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3DC61" w14:textId="6F9A596B" w:rsidR="00085732" w:rsidRPr="00D65D34" w:rsidRDefault="00085732">
      <w:pPr>
        <w:rPr>
          <w:rFonts w:ascii="Book Antiqua" w:hAnsi="Book Antiqua"/>
          <w:b/>
          <w:bCs/>
          <w:sz w:val="24"/>
          <w:szCs w:val="24"/>
          <w:u w:val="single"/>
        </w:rPr>
      </w:pPr>
      <w:r w:rsidRPr="00D65D34">
        <w:rPr>
          <w:rFonts w:ascii="Book Antiqua" w:hAnsi="Book Antiqua"/>
          <w:b/>
          <w:bCs/>
          <w:sz w:val="24"/>
          <w:szCs w:val="24"/>
          <w:u w:val="single"/>
        </w:rPr>
        <w:t>Collaboration</w:t>
      </w:r>
    </w:p>
    <w:p w14:paraId="0F655EAD" w14:textId="4AF8D57C" w:rsidR="00085732" w:rsidRPr="00D65D34" w:rsidRDefault="00085732" w:rsidP="00085732">
      <w:pPr>
        <w:pStyle w:val="NormalWeb"/>
        <w:numPr>
          <w:ilvl w:val="0"/>
          <w:numId w:val="8"/>
        </w:numPr>
        <w:spacing w:before="0" w:beforeAutospacing="0" w:after="0" w:afterAutospacing="0" w:line="360" w:lineRule="auto"/>
        <w:jc w:val="both"/>
        <w:rPr>
          <w:rFonts w:ascii="Book Antiqua" w:hAnsi="Book Antiqua"/>
        </w:rPr>
      </w:pPr>
      <w:r w:rsidRPr="00D65D34">
        <w:rPr>
          <w:rFonts w:ascii="Book Antiqua" w:hAnsi="Book Antiqua"/>
        </w:rPr>
        <w:t>Some researchers have suggested that the use of ICT will eventually change teaching practices towards more collaborative learning (</w:t>
      </w:r>
      <w:proofErr w:type="spellStart"/>
      <w:r w:rsidRPr="00D65D34">
        <w:rPr>
          <w:rFonts w:ascii="Book Antiqua" w:hAnsi="Book Antiqua"/>
        </w:rPr>
        <w:t>Dillenbourg</w:t>
      </w:r>
      <w:proofErr w:type="spellEnd"/>
      <w:r w:rsidRPr="00D65D34">
        <w:rPr>
          <w:rFonts w:ascii="Book Antiqua" w:hAnsi="Book Antiqua"/>
        </w:rPr>
        <w:t xml:space="preserve"> 1999; </w:t>
      </w:r>
      <w:proofErr w:type="spellStart"/>
      <w:r w:rsidRPr="00D65D34">
        <w:rPr>
          <w:rFonts w:ascii="Book Antiqua" w:hAnsi="Book Antiqua"/>
        </w:rPr>
        <w:t>Scardamalia</w:t>
      </w:r>
      <w:proofErr w:type="spellEnd"/>
      <w:r w:rsidRPr="00D65D34">
        <w:rPr>
          <w:rFonts w:ascii="Book Antiqua" w:hAnsi="Book Antiqua"/>
        </w:rPr>
        <w:t xml:space="preserve"> and Bereiter 1994)</w:t>
      </w:r>
    </w:p>
    <w:p w14:paraId="38C9D760" w14:textId="396B34C3" w:rsidR="00577E37" w:rsidRPr="00D65D34" w:rsidRDefault="00F030A0">
      <w:pPr>
        <w:rPr>
          <w:rFonts w:ascii="Book Antiqua" w:hAnsi="Book Antiqua"/>
          <w:b/>
          <w:bCs/>
          <w:sz w:val="24"/>
          <w:szCs w:val="24"/>
          <w:u w:val="single"/>
        </w:rPr>
      </w:pPr>
      <w:r w:rsidRPr="00D65D34">
        <w:rPr>
          <w:rFonts w:ascii="Book Antiqua" w:hAnsi="Book Antiqua"/>
          <w:b/>
          <w:bCs/>
          <w:sz w:val="24"/>
          <w:szCs w:val="24"/>
          <w:u w:val="single"/>
        </w:rPr>
        <w:t>Timely Feedback</w:t>
      </w:r>
    </w:p>
    <w:p w14:paraId="483B034A" w14:textId="77777777" w:rsidR="008E6CA0" w:rsidRPr="00D65D34" w:rsidRDefault="00C76F8B" w:rsidP="00F97BCA">
      <w:pPr>
        <w:pStyle w:val="NormalWeb"/>
        <w:spacing w:before="0" w:beforeAutospacing="0" w:after="0" w:afterAutospacing="0" w:line="360" w:lineRule="auto"/>
        <w:ind w:left="567"/>
        <w:jc w:val="both"/>
        <w:rPr>
          <w:rFonts w:ascii="Book Antiqua" w:hAnsi="Book Antiqua"/>
        </w:rPr>
      </w:pPr>
      <w:r w:rsidRPr="00D65D34">
        <w:rPr>
          <w:rFonts w:ascii="Book Antiqua" w:hAnsi="Book Antiqua"/>
        </w:rPr>
        <w:t>The online</w:t>
      </w:r>
      <w:r w:rsidR="00F030A0" w:rsidRPr="00D65D34">
        <w:rPr>
          <w:rFonts w:ascii="Book Antiqua" w:hAnsi="Book Antiqua"/>
        </w:rPr>
        <w:t xml:space="preserve"> component of blended learning allows for timely feedback which is vital for engagement. The pre-service teachers</w:t>
      </w:r>
      <w:r w:rsidRPr="00D65D34">
        <w:rPr>
          <w:rFonts w:ascii="Book Antiqua" w:hAnsi="Book Antiqua"/>
        </w:rPr>
        <w:t>.</w:t>
      </w:r>
      <w:r w:rsidR="000A1C6B" w:rsidRPr="00D65D34">
        <w:rPr>
          <w:rFonts w:ascii="Book Antiqua" w:hAnsi="Book Antiqua"/>
        </w:rPr>
        <w:t xml:space="preserve"> The pre-service teachers favoured blended learning over exclusive online distance learning or traditional instructions since prompt feedback encouraged regular studying and rapid correction of mistakes. </w:t>
      </w:r>
    </w:p>
    <w:p w14:paraId="70BF7F14" w14:textId="6318C499" w:rsidR="00F030A0" w:rsidRPr="00D65D34" w:rsidRDefault="000A1C6B" w:rsidP="00F97BCA">
      <w:pPr>
        <w:pStyle w:val="NormalWeb"/>
        <w:spacing w:before="0" w:beforeAutospacing="0" w:after="0" w:afterAutospacing="0" w:line="360" w:lineRule="auto"/>
        <w:ind w:left="567"/>
        <w:jc w:val="both"/>
        <w:rPr>
          <w:rFonts w:ascii="Book Antiqua" w:hAnsi="Book Antiqua"/>
        </w:rPr>
      </w:pPr>
      <w:r w:rsidRPr="00D65D34">
        <w:rPr>
          <w:rFonts w:ascii="Book Antiqua" w:hAnsi="Book Antiqua"/>
        </w:rPr>
        <w:t xml:space="preserve">[[Blended learning at pre-service teacher education in Turkey: A systematic review// </w:t>
      </w:r>
      <w:proofErr w:type="spellStart"/>
      <w:r w:rsidRPr="00D65D34">
        <w:rPr>
          <w:rFonts w:ascii="Book Antiqua" w:hAnsi="Book Antiqua"/>
        </w:rPr>
        <w:t>Atmacasoy</w:t>
      </w:r>
      <w:proofErr w:type="spellEnd"/>
      <w:r w:rsidRPr="00D65D34">
        <w:rPr>
          <w:rFonts w:ascii="Book Antiqua" w:hAnsi="Book Antiqua"/>
        </w:rPr>
        <w:t>, Abdullah</w:t>
      </w:r>
      <w:r w:rsidR="001F4F82" w:rsidRPr="00D65D34">
        <w:rPr>
          <w:rFonts w:ascii="Book Antiqua" w:hAnsi="Book Antiqua"/>
        </w:rPr>
        <w:t xml:space="preserve"> </w:t>
      </w:r>
      <w:r w:rsidRPr="00D65D34">
        <w:rPr>
          <w:rFonts w:ascii="Book Antiqua" w:hAnsi="Book Antiqua"/>
        </w:rPr>
        <w:t>Aksu, Meral]]</w:t>
      </w:r>
    </w:p>
    <w:p w14:paraId="0FFA2A08" w14:textId="0B2B1CEC" w:rsidR="001F4F82" w:rsidRPr="00D65D34" w:rsidRDefault="001F4F82" w:rsidP="001F4F82">
      <w:pPr>
        <w:pStyle w:val="NormalWeb"/>
        <w:spacing w:before="0" w:beforeAutospacing="0" w:after="0" w:afterAutospacing="0" w:line="360" w:lineRule="auto"/>
        <w:jc w:val="both"/>
        <w:rPr>
          <w:rFonts w:ascii="Book Antiqua" w:hAnsi="Book Antiqua"/>
        </w:rPr>
      </w:pPr>
    </w:p>
    <w:p w14:paraId="10013D10" w14:textId="56B60A0B" w:rsidR="001F4F82" w:rsidRPr="00D65D34" w:rsidRDefault="00F97BCA" w:rsidP="001F4F82">
      <w:pPr>
        <w:pStyle w:val="NormalWeb"/>
        <w:spacing w:before="0" w:beforeAutospacing="0" w:after="0" w:afterAutospacing="0" w:line="360" w:lineRule="auto"/>
        <w:jc w:val="both"/>
        <w:rPr>
          <w:rFonts w:ascii="Book Antiqua" w:hAnsi="Book Antiqua"/>
          <w:b/>
          <w:bCs/>
          <w:u w:val="single"/>
        </w:rPr>
      </w:pPr>
      <w:r>
        <w:rPr>
          <w:rFonts w:ascii="Book Antiqua" w:hAnsi="Book Antiqua"/>
          <w:b/>
          <w:bCs/>
          <w:u w:val="single"/>
        </w:rPr>
        <w:t>Face-to-Face</w:t>
      </w:r>
      <w:r w:rsidR="00EE7575" w:rsidRPr="00D65D34">
        <w:rPr>
          <w:rFonts w:ascii="Book Antiqua" w:hAnsi="Book Antiqua"/>
          <w:b/>
          <w:bCs/>
          <w:u w:val="single"/>
        </w:rPr>
        <w:t xml:space="preserve"> and Online</w:t>
      </w:r>
    </w:p>
    <w:p w14:paraId="5CE4D16D" w14:textId="20AC2762" w:rsidR="00EE7575" w:rsidRPr="00D65D34" w:rsidRDefault="00EE7575" w:rsidP="00F97BCA">
      <w:pPr>
        <w:pStyle w:val="NormalWeb"/>
        <w:spacing w:before="0" w:beforeAutospacing="0" w:after="0" w:afterAutospacing="0" w:line="360" w:lineRule="auto"/>
        <w:ind w:left="720"/>
        <w:jc w:val="both"/>
        <w:rPr>
          <w:rFonts w:ascii="Book Antiqua" w:hAnsi="Book Antiqua"/>
        </w:rPr>
      </w:pPr>
      <w:r w:rsidRPr="00D65D34">
        <w:rPr>
          <w:rFonts w:ascii="Book Antiqua" w:hAnsi="Book Antiqua"/>
        </w:rPr>
        <w:t xml:space="preserve">Most learners value both the wealth of interactions in a face-to-face environment and resilience, convenience and </w:t>
      </w:r>
      <w:r w:rsidR="000251AB" w:rsidRPr="00D65D34">
        <w:rPr>
          <w:rFonts w:ascii="Book Antiqua" w:hAnsi="Book Antiqua"/>
        </w:rPr>
        <w:t>reduced opportunity cost of online learning. [[Graham 2013]]</w:t>
      </w:r>
    </w:p>
    <w:p w14:paraId="5EFAB7CE" w14:textId="77777777" w:rsidR="00F97BCA" w:rsidRDefault="00F97BCA" w:rsidP="001F4F82">
      <w:pPr>
        <w:pStyle w:val="NormalWeb"/>
        <w:spacing w:before="0" w:beforeAutospacing="0" w:after="0" w:afterAutospacing="0" w:line="360" w:lineRule="auto"/>
        <w:jc w:val="both"/>
        <w:rPr>
          <w:rFonts w:ascii="Book Antiqua" w:hAnsi="Book Antiqua"/>
          <w:b/>
          <w:bCs/>
          <w:u w:val="single"/>
        </w:rPr>
      </w:pPr>
    </w:p>
    <w:p w14:paraId="3807C82E" w14:textId="076F96D9" w:rsidR="000251AB" w:rsidRPr="00D65D34" w:rsidRDefault="000251AB" w:rsidP="001F4F82">
      <w:pPr>
        <w:pStyle w:val="NormalWeb"/>
        <w:spacing w:before="0" w:beforeAutospacing="0" w:after="0" w:afterAutospacing="0" w:line="360" w:lineRule="auto"/>
        <w:jc w:val="both"/>
        <w:rPr>
          <w:rFonts w:ascii="Book Antiqua" w:hAnsi="Book Antiqua"/>
          <w:b/>
          <w:bCs/>
          <w:u w:val="single"/>
        </w:rPr>
      </w:pPr>
      <w:r w:rsidRPr="00D65D34">
        <w:rPr>
          <w:rFonts w:ascii="Book Antiqua" w:hAnsi="Book Antiqua"/>
          <w:b/>
          <w:bCs/>
          <w:u w:val="single"/>
        </w:rPr>
        <w:t>Pleasant and adaptable learning experience</w:t>
      </w:r>
      <w:r w:rsidR="00CA19EC" w:rsidRPr="00D65D34">
        <w:rPr>
          <w:rFonts w:ascii="Book Antiqua" w:hAnsi="Book Antiqua"/>
          <w:b/>
          <w:bCs/>
          <w:u w:val="single"/>
        </w:rPr>
        <w:t>/interesting</w:t>
      </w:r>
    </w:p>
    <w:p w14:paraId="66321D85" w14:textId="597EE9EC" w:rsidR="000251AB" w:rsidRPr="00D65D34" w:rsidRDefault="000251AB" w:rsidP="001F4F82">
      <w:pPr>
        <w:pStyle w:val="NormalWeb"/>
        <w:spacing w:before="0" w:beforeAutospacing="0" w:after="0" w:afterAutospacing="0" w:line="360" w:lineRule="auto"/>
        <w:jc w:val="both"/>
        <w:rPr>
          <w:rFonts w:ascii="Book Antiqua" w:hAnsi="Book Antiqua"/>
        </w:rPr>
      </w:pPr>
      <w:r w:rsidRPr="00D65D34">
        <w:rPr>
          <w:rFonts w:ascii="Book Antiqua" w:hAnsi="Book Antiqua"/>
        </w:rPr>
        <w:t xml:space="preserve">Pre-service teachers felt the learning experience </w:t>
      </w:r>
      <w:proofErr w:type="spellStart"/>
      <w:r w:rsidRPr="00D65D34">
        <w:rPr>
          <w:rFonts w:ascii="Book Antiqua" w:hAnsi="Book Antiqua"/>
        </w:rPr>
        <w:t>pleaseant</w:t>
      </w:r>
      <w:proofErr w:type="spellEnd"/>
      <w:r w:rsidRPr="00D65D34">
        <w:rPr>
          <w:rFonts w:ascii="Book Antiqua" w:hAnsi="Book Antiqua"/>
        </w:rPr>
        <w:t xml:space="preserve"> and adaptable </w:t>
      </w:r>
    </w:p>
    <w:p w14:paraId="75A27D35" w14:textId="109AD0A9" w:rsidR="00CA19EC" w:rsidRPr="00D65D34" w:rsidRDefault="000251AB" w:rsidP="00CA19EC">
      <w:pPr>
        <w:pStyle w:val="NormalWeb"/>
        <w:spacing w:before="0" w:beforeAutospacing="0" w:after="0" w:afterAutospacing="0" w:line="360" w:lineRule="auto"/>
        <w:jc w:val="both"/>
        <w:rPr>
          <w:rFonts w:ascii="Book Antiqua" w:hAnsi="Book Antiqua"/>
          <w:b/>
          <w:bCs/>
        </w:rPr>
      </w:pPr>
      <w:r w:rsidRPr="00D65D34">
        <w:rPr>
          <w:rFonts w:ascii="Book Antiqua" w:hAnsi="Book Antiqua"/>
          <w:b/>
          <w:bCs/>
        </w:rPr>
        <w:t>[Dos 2014</w:t>
      </w:r>
      <w:proofErr w:type="gramStart"/>
      <w:r w:rsidRPr="00D65D34">
        <w:rPr>
          <w:rFonts w:ascii="Book Antiqua" w:hAnsi="Book Antiqua"/>
          <w:b/>
          <w:bCs/>
        </w:rPr>
        <w:t>] ;</w:t>
      </w:r>
      <w:proofErr w:type="gramEnd"/>
      <w:r w:rsidRPr="00D65D34">
        <w:rPr>
          <w:rFonts w:ascii="Book Antiqua" w:hAnsi="Book Antiqua"/>
          <w:b/>
          <w:bCs/>
        </w:rPr>
        <w:t xml:space="preserve"> [MP4]</w:t>
      </w:r>
      <w:r w:rsidR="00CA19EC" w:rsidRPr="00D65D34">
        <w:rPr>
          <w:rFonts w:ascii="Book Antiqua" w:hAnsi="Book Antiqua"/>
          <w:b/>
          <w:bCs/>
        </w:rPr>
        <w:t xml:space="preserve">; </w:t>
      </w:r>
    </w:p>
    <w:p w14:paraId="207BBA28" w14:textId="103F9CA9" w:rsidR="00CA19EC" w:rsidRPr="00D65D34" w:rsidRDefault="00CA19EC" w:rsidP="00CA19EC">
      <w:pPr>
        <w:pStyle w:val="NormalWeb"/>
        <w:spacing w:before="0" w:beforeAutospacing="0" w:after="0" w:afterAutospacing="0" w:line="360" w:lineRule="auto"/>
        <w:jc w:val="both"/>
        <w:rPr>
          <w:rFonts w:ascii="Book Antiqua" w:hAnsi="Book Antiqua"/>
          <w:b/>
          <w:bCs/>
          <w:color w:val="FF0000"/>
        </w:rPr>
      </w:pPr>
      <w:r w:rsidRPr="00D65D34">
        <w:rPr>
          <w:rFonts w:ascii="Book Antiqua" w:hAnsi="Book Antiqua"/>
        </w:rPr>
        <w:t xml:space="preserve">Use of Moodle-based LMS for delivering the PBL course made it more interesting. </w:t>
      </w:r>
    </w:p>
    <w:p w14:paraId="41C43140" w14:textId="018B05AF" w:rsidR="00CA19EC" w:rsidRPr="00D65D34" w:rsidRDefault="00CA19EC" w:rsidP="001F4F82">
      <w:pPr>
        <w:pStyle w:val="NormalWeb"/>
        <w:spacing w:before="0" w:beforeAutospacing="0" w:after="0" w:afterAutospacing="0" w:line="360" w:lineRule="auto"/>
        <w:jc w:val="both"/>
        <w:rPr>
          <w:rFonts w:ascii="Book Antiqua" w:hAnsi="Book Antiqua"/>
          <w:b/>
          <w:bCs/>
        </w:rPr>
      </w:pPr>
      <w:r w:rsidRPr="00D65D34">
        <w:rPr>
          <w:rFonts w:ascii="Book Antiqua" w:hAnsi="Book Antiqua"/>
          <w:b/>
          <w:bCs/>
        </w:rPr>
        <w:t>[MP-1]</w:t>
      </w:r>
    </w:p>
    <w:p w14:paraId="4AEAB51F" w14:textId="4C6DC121" w:rsidR="000251AB" w:rsidRPr="00D65D34" w:rsidRDefault="004B057F" w:rsidP="001F4F82">
      <w:pPr>
        <w:pStyle w:val="NormalWeb"/>
        <w:spacing w:before="0" w:beforeAutospacing="0" w:after="0" w:afterAutospacing="0" w:line="360" w:lineRule="auto"/>
        <w:jc w:val="both"/>
        <w:rPr>
          <w:rFonts w:ascii="Book Antiqua" w:hAnsi="Book Antiqua"/>
          <w:b/>
          <w:bCs/>
          <w:u w:val="single"/>
        </w:rPr>
      </w:pPr>
      <w:r w:rsidRPr="00D65D34">
        <w:rPr>
          <w:rFonts w:ascii="Book Antiqua" w:hAnsi="Book Antiqua"/>
          <w:b/>
          <w:bCs/>
          <w:u w:val="single"/>
        </w:rPr>
        <w:t>Preference to blended learning</w:t>
      </w:r>
    </w:p>
    <w:p w14:paraId="299CDA1B" w14:textId="66E59D39" w:rsidR="000A0470" w:rsidRPr="00D65D34" w:rsidRDefault="000A0470" w:rsidP="001F4F82">
      <w:pPr>
        <w:pStyle w:val="NormalWeb"/>
        <w:spacing w:before="0" w:beforeAutospacing="0" w:after="0" w:afterAutospacing="0" w:line="360" w:lineRule="auto"/>
        <w:jc w:val="both"/>
        <w:rPr>
          <w:rFonts w:ascii="Book Antiqua" w:hAnsi="Book Antiqua"/>
        </w:rPr>
      </w:pPr>
      <w:r w:rsidRPr="00D65D34">
        <w:rPr>
          <w:rFonts w:ascii="Book Antiqua" w:hAnsi="Book Antiqua"/>
        </w:rPr>
        <w:t xml:space="preserve">Collopy &amp; Arnold 2009; </w:t>
      </w:r>
      <w:proofErr w:type="spellStart"/>
      <w:r w:rsidRPr="00D65D34">
        <w:rPr>
          <w:rFonts w:ascii="Book Antiqua" w:hAnsi="Book Antiqua"/>
        </w:rPr>
        <w:t>Fareley</w:t>
      </w:r>
      <w:proofErr w:type="spellEnd"/>
      <w:r w:rsidRPr="00D65D34">
        <w:rPr>
          <w:rFonts w:ascii="Book Antiqua" w:hAnsi="Book Antiqua"/>
        </w:rPr>
        <w:t>, Jain &amp; Thomson (2011); Huang (2016)</w:t>
      </w:r>
      <w:r w:rsidR="009129EA" w:rsidRPr="00D65D34">
        <w:rPr>
          <w:rFonts w:ascii="Book Antiqua" w:hAnsi="Book Antiqua"/>
        </w:rPr>
        <w:t>]</w:t>
      </w:r>
    </w:p>
    <w:p w14:paraId="1994B87F" w14:textId="4AE50009" w:rsidR="00617A06" w:rsidRPr="00D65D34" w:rsidRDefault="00617A06" w:rsidP="001F4F82">
      <w:pPr>
        <w:pStyle w:val="NormalWeb"/>
        <w:spacing w:before="0" w:beforeAutospacing="0" w:after="0" w:afterAutospacing="0" w:line="360" w:lineRule="auto"/>
        <w:jc w:val="both"/>
        <w:rPr>
          <w:rFonts w:ascii="Book Antiqua" w:hAnsi="Book Antiqua"/>
        </w:rPr>
      </w:pPr>
      <w:r w:rsidRPr="00D65D34">
        <w:rPr>
          <w:rFonts w:ascii="Book Antiqua" w:hAnsi="Book Antiqua"/>
        </w:rPr>
        <w:t>Expressed a positive attitude towards blended learning in general. Opportunity for interactions and quality of interactions were an aspect that the respondents did not perceive to differ significantly between blended and traditional learning</w:t>
      </w:r>
      <w:r w:rsidR="00FC65B5" w:rsidRPr="00D65D34">
        <w:rPr>
          <w:rFonts w:ascii="Book Antiqua" w:hAnsi="Book Antiqua"/>
        </w:rPr>
        <w:t xml:space="preserve">. </w:t>
      </w:r>
    </w:p>
    <w:p w14:paraId="379B7977" w14:textId="536EB581" w:rsidR="00CA19EC" w:rsidRPr="00D65D34" w:rsidRDefault="00617A06" w:rsidP="001F4F82">
      <w:pPr>
        <w:pStyle w:val="NormalWeb"/>
        <w:spacing w:before="0" w:beforeAutospacing="0" w:after="0" w:afterAutospacing="0" w:line="360" w:lineRule="auto"/>
        <w:jc w:val="both"/>
        <w:rPr>
          <w:rFonts w:ascii="Book Antiqua" w:hAnsi="Book Antiqua"/>
        </w:rPr>
      </w:pPr>
      <w:r w:rsidRPr="00D65D34">
        <w:rPr>
          <w:rFonts w:ascii="Book Antiqua" w:hAnsi="Book Antiqua"/>
        </w:rPr>
        <w:t>[</w:t>
      </w:r>
      <w:r w:rsidRPr="00D65D34">
        <w:rPr>
          <w:rFonts w:ascii="Book Antiqua" w:hAnsi="Book Antiqua"/>
          <w:b/>
          <w:bCs/>
        </w:rPr>
        <w:t>MP-3</w:t>
      </w:r>
      <w:r w:rsidRPr="00D65D34">
        <w:rPr>
          <w:rFonts w:ascii="Book Antiqua" w:hAnsi="Book Antiqua"/>
        </w:rPr>
        <w:t>]/ [Le &amp; Pham];</w:t>
      </w:r>
    </w:p>
    <w:p w14:paraId="660AEE88" w14:textId="77777777" w:rsidR="00617A06" w:rsidRPr="00D65D34" w:rsidRDefault="00617A06" w:rsidP="001F4F82">
      <w:pPr>
        <w:pStyle w:val="NormalWeb"/>
        <w:spacing w:before="0" w:beforeAutospacing="0" w:after="0" w:afterAutospacing="0" w:line="360" w:lineRule="auto"/>
        <w:jc w:val="both"/>
        <w:rPr>
          <w:rFonts w:ascii="Book Antiqua" w:hAnsi="Book Antiqua"/>
          <w:b/>
          <w:bCs/>
          <w:u w:val="single"/>
        </w:rPr>
      </w:pPr>
    </w:p>
    <w:p w14:paraId="376C4DD1" w14:textId="720AB14C" w:rsidR="00CA19EC" w:rsidRPr="00D65D34" w:rsidRDefault="00CA19EC" w:rsidP="001F4F82">
      <w:pPr>
        <w:pStyle w:val="NormalWeb"/>
        <w:spacing w:before="0" w:beforeAutospacing="0" w:after="0" w:afterAutospacing="0" w:line="360" w:lineRule="auto"/>
        <w:jc w:val="both"/>
        <w:rPr>
          <w:rFonts w:ascii="Book Antiqua" w:hAnsi="Book Antiqua"/>
          <w:b/>
          <w:bCs/>
          <w:u w:val="single"/>
        </w:rPr>
      </w:pPr>
      <w:r w:rsidRPr="00D65D34">
        <w:rPr>
          <w:rFonts w:ascii="Book Antiqua" w:hAnsi="Book Antiqua"/>
          <w:b/>
          <w:bCs/>
          <w:u w:val="single"/>
        </w:rPr>
        <w:t>User-friendly/Easy/Time-saving</w:t>
      </w:r>
    </w:p>
    <w:p w14:paraId="4AF95798" w14:textId="7B9BF91C" w:rsidR="00CA19EC" w:rsidRPr="00D65D34" w:rsidRDefault="00CA19EC" w:rsidP="001F4F82">
      <w:pPr>
        <w:pStyle w:val="NormalWeb"/>
        <w:spacing w:before="0" w:beforeAutospacing="0" w:after="0" w:afterAutospacing="0" w:line="360" w:lineRule="auto"/>
        <w:jc w:val="both"/>
        <w:rPr>
          <w:rFonts w:ascii="Book Antiqua" w:hAnsi="Book Antiqua"/>
        </w:rPr>
      </w:pPr>
      <w:r w:rsidRPr="00D65D34">
        <w:rPr>
          <w:rFonts w:ascii="Book Antiqua" w:hAnsi="Book Antiqua"/>
        </w:rPr>
        <w:lastRenderedPageBreak/>
        <w:t xml:space="preserve">Learning became easier, practical, -- over Moodle.  </w:t>
      </w:r>
    </w:p>
    <w:p w14:paraId="74826545" w14:textId="77777777" w:rsidR="00CA19EC" w:rsidRPr="00D65D34" w:rsidRDefault="00CA19EC" w:rsidP="00CA19EC">
      <w:pPr>
        <w:pStyle w:val="NormalWeb"/>
        <w:spacing w:before="0" w:beforeAutospacing="0" w:after="0" w:afterAutospacing="0" w:line="360" w:lineRule="auto"/>
        <w:jc w:val="both"/>
        <w:rPr>
          <w:rFonts w:ascii="Book Antiqua" w:hAnsi="Book Antiqua"/>
          <w:b/>
          <w:bCs/>
        </w:rPr>
      </w:pPr>
      <w:r w:rsidRPr="00D65D34">
        <w:rPr>
          <w:rFonts w:ascii="Book Antiqua" w:hAnsi="Book Antiqua"/>
          <w:b/>
          <w:bCs/>
        </w:rPr>
        <w:t>[MP-1]</w:t>
      </w:r>
    </w:p>
    <w:p w14:paraId="0F9C269F" w14:textId="3327B720" w:rsidR="00CA19EC" w:rsidRPr="00D65D34" w:rsidRDefault="00CA19EC" w:rsidP="001F4F82">
      <w:pPr>
        <w:pStyle w:val="NormalWeb"/>
        <w:spacing w:before="0" w:beforeAutospacing="0" w:after="0" w:afterAutospacing="0" w:line="360" w:lineRule="auto"/>
        <w:jc w:val="both"/>
        <w:rPr>
          <w:rFonts w:ascii="Book Antiqua" w:hAnsi="Book Antiqua"/>
          <w:b/>
          <w:bCs/>
          <w:u w:val="single"/>
        </w:rPr>
      </w:pPr>
      <w:r w:rsidRPr="00D65D34">
        <w:rPr>
          <w:rFonts w:ascii="Book Antiqua" w:hAnsi="Book Antiqua"/>
          <w:b/>
          <w:bCs/>
          <w:u w:val="single"/>
        </w:rPr>
        <w:t>User-friendly</w:t>
      </w:r>
    </w:p>
    <w:p w14:paraId="139967AE" w14:textId="77777777" w:rsidR="00195D7E" w:rsidRPr="00D65D34" w:rsidRDefault="00195D7E" w:rsidP="00195D7E">
      <w:pPr>
        <w:rPr>
          <w:rFonts w:ascii="Book Antiqua" w:hAnsi="Book Antiqua"/>
          <w:sz w:val="24"/>
          <w:szCs w:val="24"/>
        </w:rPr>
      </w:pPr>
      <w:r w:rsidRPr="00D65D34">
        <w:rPr>
          <w:rFonts w:ascii="Book Antiqua" w:hAnsi="Book Antiqua"/>
          <w:sz w:val="24"/>
          <w:szCs w:val="24"/>
        </w:rPr>
        <w:t>The course helped majority of the respondents to be effective, productive and gave them more control over the learning activities. They appreciated the user-friendliness, simplicity, ease of use, flexibility and consistency of the e-learning course. It provided the teacher trainees with a pleasant learning experience as they became skilful learners quickly. [MP5];</w:t>
      </w:r>
    </w:p>
    <w:p w14:paraId="15A91BBF" w14:textId="6EA11C95" w:rsidR="00CA19EC" w:rsidRPr="00D65D34" w:rsidRDefault="00CA19EC" w:rsidP="001F4F82">
      <w:pPr>
        <w:pStyle w:val="NormalWeb"/>
        <w:spacing w:before="0" w:beforeAutospacing="0" w:after="0" w:afterAutospacing="0" w:line="360" w:lineRule="auto"/>
        <w:jc w:val="both"/>
        <w:rPr>
          <w:rFonts w:ascii="Book Antiqua" w:hAnsi="Book Antiqua"/>
          <w:b/>
          <w:bCs/>
        </w:rPr>
      </w:pPr>
      <w:r w:rsidRPr="00D65D34">
        <w:rPr>
          <w:rFonts w:ascii="Book Antiqua" w:hAnsi="Book Antiqua"/>
          <w:b/>
          <w:bCs/>
        </w:rPr>
        <w:t>Time Saving</w:t>
      </w:r>
    </w:p>
    <w:p w14:paraId="3A5AFC50" w14:textId="77777777" w:rsidR="00CA19EC" w:rsidRPr="00D65D34" w:rsidRDefault="00CA19EC" w:rsidP="00CA19EC">
      <w:pPr>
        <w:pStyle w:val="NormalWeb"/>
        <w:spacing w:before="0" w:beforeAutospacing="0" w:after="0" w:afterAutospacing="0" w:line="360" w:lineRule="auto"/>
        <w:jc w:val="both"/>
        <w:rPr>
          <w:rFonts w:ascii="Book Antiqua" w:hAnsi="Book Antiqua"/>
          <w:b/>
          <w:bCs/>
        </w:rPr>
      </w:pPr>
      <w:r w:rsidRPr="00D65D34">
        <w:rPr>
          <w:rFonts w:ascii="Book Antiqua" w:hAnsi="Book Antiqua"/>
          <w:b/>
          <w:bCs/>
        </w:rPr>
        <w:t>[MP-1]</w:t>
      </w:r>
    </w:p>
    <w:p w14:paraId="020DA622" w14:textId="77777777" w:rsidR="008F1CA5" w:rsidRPr="00D65D34" w:rsidRDefault="008F1CA5" w:rsidP="001F4F82">
      <w:pPr>
        <w:pStyle w:val="NormalWeb"/>
        <w:spacing w:before="0" w:beforeAutospacing="0" w:after="0" w:afterAutospacing="0" w:line="360" w:lineRule="auto"/>
        <w:jc w:val="both"/>
        <w:rPr>
          <w:rFonts w:ascii="Book Antiqua" w:hAnsi="Book Antiqua"/>
          <w:b/>
          <w:bCs/>
          <w:u w:val="single"/>
        </w:rPr>
      </w:pPr>
    </w:p>
    <w:p w14:paraId="1C2BACA2" w14:textId="19A5A091" w:rsidR="009129EA" w:rsidRPr="00D65D34" w:rsidRDefault="009129EA" w:rsidP="001F4F82">
      <w:pPr>
        <w:pStyle w:val="NormalWeb"/>
        <w:spacing w:before="0" w:beforeAutospacing="0" w:after="0" w:afterAutospacing="0" w:line="360" w:lineRule="auto"/>
        <w:jc w:val="both"/>
        <w:rPr>
          <w:rFonts w:ascii="Book Antiqua" w:hAnsi="Book Antiqua"/>
          <w:b/>
          <w:bCs/>
          <w:u w:val="single"/>
        </w:rPr>
      </w:pPr>
      <w:r w:rsidRPr="00D65D34">
        <w:rPr>
          <w:rFonts w:ascii="Book Antiqua" w:hAnsi="Book Antiqua"/>
          <w:b/>
          <w:bCs/>
          <w:u w:val="single"/>
        </w:rPr>
        <w:t>Workload</w:t>
      </w:r>
    </w:p>
    <w:p w14:paraId="6BDD5D44" w14:textId="4E3F2A1E" w:rsidR="001F4F82" w:rsidRPr="00D65D34" w:rsidRDefault="00FC65B5" w:rsidP="000A1C6B">
      <w:pPr>
        <w:rPr>
          <w:rFonts w:ascii="Book Antiqua" w:hAnsi="Book Antiqua"/>
          <w:sz w:val="24"/>
          <w:szCs w:val="24"/>
        </w:rPr>
      </w:pPr>
      <w:r w:rsidRPr="00D65D34">
        <w:rPr>
          <w:rFonts w:ascii="Book Antiqua" w:hAnsi="Book Antiqua"/>
          <w:sz w:val="24"/>
          <w:szCs w:val="24"/>
        </w:rPr>
        <w:t>-</w:t>
      </w:r>
      <w:r w:rsidR="009129EA" w:rsidRPr="00D65D34">
        <w:rPr>
          <w:rFonts w:ascii="Book Antiqua" w:hAnsi="Book Antiqua"/>
          <w:sz w:val="24"/>
          <w:szCs w:val="24"/>
        </w:rPr>
        <w:t>Online instruction contributed rather significantly to the overall workload in blended subjects [MP3]</w:t>
      </w:r>
    </w:p>
    <w:p w14:paraId="59B22B37" w14:textId="683F9A5C" w:rsidR="009129EA" w:rsidRPr="00D65D34" w:rsidRDefault="00FC65B5" w:rsidP="000A1C6B">
      <w:pPr>
        <w:rPr>
          <w:rFonts w:ascii="Book Antiqua" w:hAnsi="Book Antiqua"/>
          <w:sz w:val="24"/>
          <w:szCs w:val="24"/>
        </w:rPr>
      </w:pPr>
      <w:r w:rsidRPr="00D65D34">
        <w:rPr>
          <w:rFonts w:ascii="Book Antiqua" w:hAnsi="Book Antiqua"/>
          <w:sz w:val="24"/>
          <w:szCs w:val="24"/>
        </w:rPr>
        <w:t>-</w:t>
      </w:r>
      <w:r w:rsidR="009129EA" w:rsidRPr="00D65D34">
        <w:rPr>
          <w:rFonts w:ascii="Book Antiqua" w:hAnsi="Book Antiqua"/>
          <w:sz w:val="24"/>
          <w:szCs w:val="24"/>
        </w:rPr>
        <w:t xml:space="preserve">Many participating student </w:t>
      </w:r>
      <w:r w:rsidR="00E51686" w:rsidRPr="00D65D34">
        <w:rPr>
          <w:rFonts w:ascii="Book Antiqua" w:hAnsi="Book Antiqua"/>
          <w:sz w:val="24"/>
          <w:szCs w:val="24"/>
        </w:rPr>
        <w:t>trainees</w:t>
      </w:r>
      <w:r w:rsidR="009129EA" w:rsidRPr="00D65D34">
        <w:rPr>
          <w:rFonts w:ascii="Book Antiqua" w:hAnsi="Book Antiqua"/>
          <w:sz w:val="24"/>
          <w:szCs w:val="24"/>
        </w:rPr>
        <w:t xml:space="preserve"> wanted to restrict online instruction to 50% [[MP3]]</w:t>
      </w:r>
    </w:p>
    <w:p w14:paraId="21A582D1" w14:textId="77777777" w:rsidR="00FC65B5" w:rsidRPr="00D65D34" w:rsidRDefault="00FC65B5" w:rsidP="000A1C6B">
      <w:pPr>
        <w:rPr>
          <w:rFonts w:ascii="Book Antiqua" w:hAnsi="Book Antiqua"/>
          <w:b/>
          <w:bCs/>
          <w:sz w:val="24"/>
          <w:szCs w:val="24"/>
          <w:u w:val="single"/>
        </w:rPr>
      </w:pPr>
    </w:p>
    <w:p w14:paraId="0CE79B79" w14:textId="5CC70B10" w:rsidR="00E51686" w:rsidRPr="00D65D34" w:rsidRDefault="00E51686" w:rsidP="000A1C6B">
      <w:pPr>
        <w:rPr>
          <w:rFonts w:ascii="Book Antiqua" w:hAnsi="Book Antiqua"/>
          <w:b/>
          <w:bCs/>
          <w:sz w:val="24"/>
          <w:szCs w:val="24"/>
          <w:u w:val="single"/>
        </w:rPr>
      </w:pPr>
      <w:r w:rsidRPr="00D65D34">
        <w:rPr>
          <w:rFonts w:ascii="Book Antiqua" w:hAnsi="Book Antiqua"/>
          <w:b/>
          <w:bCs/>
          <w:sz w:val="24"/>
          <w:szCs w:val="24"/>
          <w:u w:val="single"/>
        </w:rPr>
        <w:t>Technology</w:t>
      </w:r>
      <w:r w:rsidR="00D1257F" w:rsidRPr="00D65D34">
        <w:rPr>
          <w:rFonts w:ascii="Book Antiqua" w:hAnsi="Book Antiqua"/>
          <w:b/>
          <w:bCs/>
          <w:sz w:val="24"/>
          <w:szCs w:val="24"/>
          <w:u w:val="single"/>
        </w:rPr>
        <w:t>-Positive</w:t>
      </w:r>
    </w:p>
    <w:p w14:paraId="2E6389CA" w14:textId="5A02C77A" w:rsidR="009129EA" w:rsidRPr="00D65D34" w:rsidRDefault="00E51686" w:rsidP="000A1C6B">
      <w:pPr>
        <w:rPr>
          <w:rFonts w:ascii="Book Antiqua" w:hAnsi="Book Antiqua"/>
          <w:b/>
          <w:bCs/>
          <w:sz w:val="24"/>
          <w:szCs w:val="24"/>
        </w:rPr>
      </w:pPr>
      <w:r w:rsidRPr="00D65D34">
        <w:rPr>
          <w:rFonts w:ascii="Book Antiqua" w:hAnsi="Book Antiqua"/>
          <w:sz w:val="24"/>
          <w:szCs w:val="24"/>
        </w:rPr>
        <w:t xml:space="preserve">The participants were satisfied with technological functionality. </w:t>
      </w:r>
      <w:r w:rsidRPr="00D65D34">
        <w:rPr>
          <w:rFonts w:ascii="Book Antiqua" w:hAnsi="Book Antiqua"/>
          <w:b/>
          <w:bCs/>
          <w:sz w:val="24"/>
          <w:szCs w:val="24"/>
        </w:rPr>
        <w:t>[Le and Pham]; [MP3];</w:t>
      </w:r>
    </w:p>
    <w:p w14:paraId="37AB6AFD" w14:textId="77777777" w:rsidR="008B49EB" w:rsidRPr="00D65D34" w:rsidRDefault="008B49EB" w:rsidP="000A1C6B">
      <w:pPr>
        <w:rPr>
          <w:rFonts w:ascii="Book Antiqua" w:hAnsi="Book Antiqua"/>
          <w:b/>
          <w:bCs/>
          <w:sz w:val="24"/>
          <w:szCs w:val="24"/>
        </w:rPr>
      </w:pPr>
    </w:p>
    <w:p w14:paraId="0F61922C" w14:textId="708B2C12" w:rsidR="00CA19EC" w:rsidRPr="00D65D34" w:rsidRDefault="00D1257F" w:rsidP="000A1C6B">
      <w:pPr>
        <w:rPr>
          <w:rFonts w:ascii="Book Antiqua" w:hAnsi="Book Antiqua"/>
          <w:b/>
          <w:bCs/>
          <w:sz w:val="24"/>
          <w:szCs w:val="24"/>
          <w:u w:val="single"/>
        </w:rPr>
      </w:pPr>
      <w:r w:rsidRPr="00D65D34">
        <w:rPr>
          <w:rFonts w:ascii="Book Antiqua" w:hAnsi="Book Antiqua"/>
          <w:b/>
          <w:bCs/>
          <w:sz w:val="24"/>
          <w:szCs w:val="24"/>
          <w:u w:val="single"/>
        </w:rPr>
        <w:t>Technology-Difficulty</w:t>
      </w:r>
    </w:p>
    <w:p w14:paraId="638EF673" w14:textId="77777777" w:rsidR="002248DD" w:rsidRPr="00D65D34" w:rsidRDefault="00D1257F" w:rsidP="002248DD">
      <w:pPr>
        <w:spacing w:line="360" w:lineRule="auto"/>
        <w:rPr>
          <w:rFonts w:ascii="Book Antiqua" w:hAnsi="Book Antiqua"/>
          <w:b/>
          <w:bCs/>
          <w:sz w:val="24"/>
          <w:szCs w:val="24"/>
        </w:rPr>
      </w:pPr>
      <w:r w:rsidRPr="00D65D34">
        <w:rPr>
          <w:rFonts w:ascii="Book Antiqua" w:hAnsi="Book Antiqua"/>
          <w:sz w:val="24"/>
          <w:szCs w:val="24"/>
        </w:rPr>
        <w:t>A few participants experienced Moodle as complicated and confusing</w:t>
      </w:r>
      <w:r w:rsidR="002248DD" w:rsidRPr="00D65D34">
        <w:rPr>
          <w:rFonts w:ascii="Book Antiqua" w:hAnsi="Book Antiqua"/>
          <w:sz w:val="24"/>
          <w:szCs w:val="24"/>
        </w:rPr>
        <w:t xml:space="preserve"> </w:t>
      </w:r>
      <w:r w:rsidR="002248DD" w:rsidRPr="00D65D34">
        <w:rPr>
          <w:rFonts w:ascii="Book Antiqua" w:hAnsi="Book Antiqua"/>
          <w:b/>
          <w:bCs/>
          <w:sz w:val="24"/>
          <w:szCs w:val="24"/>
        </w:rPr>
        <w:t>[MP-1]</w:t>
      </w:r>
    </w:p>
    <w:p w14:paraId="5A886BF1" w14:textId="2EC22289" w:rsidR="00CA19EC" w:rsidRPr="00D65D34" w:rsidRDefault="00CA19EC" w:rsidP="000A1C6B">
      <w:pPr>
        <w:rPr>
          <w:rFonts w:ascii="Book Antiqua" w:hAnsi="Book Antiqua"/>
          <w:b/>
          <w:bCs/>
          <w:sz w:val="24"/>
          <w:szCs w:val="24"/>
          <w:u w:val="single"/>
        </w:rPr>
      </w:pPr>
      <w:r w:rsidRPr="00D65D34">
        <w:rPr>
          <w:rFonts w:ascii="Book Antiqua" w:hAnsi="Book Antiqua"/>
          <w:b/>
          <w:bCs/>
          <w:sz w:val="24"/>
          <w:szCs w:val="24"/>
          <w:u w:val="single"/>
        </w:rPr>
        <w:t>Experience in technology</w:t>
      </w:r>
    </w:p>
    <w:p w14:paraId="7D37EB75" w14:textId="77777777" w:rsidR="00CA19EC" w:rsidRPr="00D65D34" w:rsidRDefault="00E51686" w:rsidP="000A1C6B">
      <w:pPr>
        <w:rPr>
          <w:rFonts w:ascii="Book Antiqua" w:hAnsi="Book Antiqua"/>
          <w:sz w:val="24"/>
          <w:szCs w:val="24"/>
        </w:rPr>
      </w:pPr>
      <w:r w:rsidRPr="00D65D34">
        <w:rPr>
          <w:rFonts w:ascii="Book Antiqua" w:hAnsi="Book Antiqua"/>
          <w:sz w:val="24"/>
          <w:szCs w:val="24"/>
        </w:rPr>
        <w:t xml:space="preserve">Students’ positive experience with blended learning tended to increase inline with greater exposure and functionality with it. </w:t>
      </w:r>
    </w:p>
    <w:p w14:paraId="27A15A71" w14:textId="7E4020D1" w:rsidR="00E51686" w:rsidRPr="00D65D34" w:rsidRDefault="000C1957" w:rsidP="000A1C6B">
      <w:pPr>
        <w:rPr>
          <w:rFonts w:ascii="Book Antiqua" w:hAnsi="Book Antiqua"/>
          <w:sz w:val="24"/>
          <w:szCs w:val="24"/>
        </w:rPr>
      </w:pPr>
      <w:r w:rsidRPr="00D65D34">
        <w:rPr>
          <w:rFonts w:ascii="Book Antiqua" w:hAnsi="Book Antiqua"/>
          <w:sz w:val="24"/>
          <w:szCs w:val="24"/>
        </w:rPr>
        <w:t>[Le and Pham]; [MP3];</w:t>
      </w:r>
    </w:p>
    <w:p w14:paraId="21960D73" w14:textId="0B95BF0A" w:rsidR="005C4CE4" w:rsidRPr="00D65D34" w:rsidRDefault="005C4CE4" w:rsidP="00461B07">
      <w:pPr>
        <w:spacing w:line="360" w:lineRule="auto"/>
        <w:jc w:val="both"/>
        <w:rPr>
          <w:rFonts w:ascii="Book Antiqua" w:hAnsi="Book Antiqua"/>
          <w:b/>
          <w:bCs/>
          <w:sz w:val="24"/>
          <w:szCs w:val="24"/>
          <w:u w:val="single"/>
        </w:rPr>
      </w:pPr>
      <w:r w:rsidRPr="00D65D34">
        <w:rPr>
          <w:rFonts w:ascii="Book Antiqua" w:hAnsi="Book Antiqua"/>
          <w:b/>
          <w:bCs/>
          <w:sz w:val="24"/>
          <w:szCs w:val="24"/>
          <w:u w:val="single"/>
        </w:rPr>
        <w:t>F</w:t>
      </w:r>
      <w:r w:rsidRPr="00D65D34">
        <w:rPr>
          <w:rFonts w:ascii="Book Antiqua" w:hAnsi="Book Antiqua"/>
          <w:sz w:val="24"/>
          <w:szCs w:val="24"/>
        </w:rPr>
        <w:t>requent computer engagement as a factor determining IT competence of the pre-school teachers. The study also found the IT comp</w:t>
      </w:r>
      <w:r w:rsidR="00E26B3A" w:rsidRPr="00D65D34">
        <w:rPr>
          <w:rFonts w:ascii="Book Antiqua" w:hAnsi="Book Antiqua"/>
          <w:sz w:val="24"/>
          <w:szCs w:val="24"/>
        </w:rPr>
        <w:t xml:space="preserve">etent </w:t>
      </w:r>
      <w:r w:rsidRPr="00D65D34">
        <w:rPr>
          <w:rFonts w:ascii="Book Antiqua" w:hAnsi="Book Antiqua"/>
          <w:sz w:val="24"/>
          <w:szCs w:val="24"/>
        </w:rPr>
        <w:t xml:space="preserve">pre-service teachers are interested in computer-assisted instruction and they had a positive intention </w:t>
      </w:r>
      <w:r w:rsidR="00E26B3A" w:rsidRPr="00D65D34">
        <w:rPr>
          <w:rFonts w:ascii="Book Antiqua" w:hAnsi="Book Antiqua"/>
          <w:sz w:val="24"/>
          <w:szCs w:val="24"/>
        </w:rPr>
        <w:t>of</w:t>
      </w:r>
      <w:r w:rsidRPr="00D65D34">
        <w:rPr>
          <w:rFonts w:ascii="Book Antiqua" w:hAnsi="Book Antiqua"/>
          <w:sz w:val="24"/>
          <w:szCs w:val="24"/>
        </w:rPr>
        <w:t xml:space="preserve"> technology acceptance</w:t>
      </w:r>
    </w:p>
    <w:p w14:paraId="41DC2023" w14:textId="546824D2" w:rsidR="005C4CE4" w:rsidRPr="00D65D34" w:rsidRDefault="005C4CE4" w:rsidP="000A1C6B">
      <w:pPr>
        <w:rPr>
          <w:rFonts w:ascii="Book Antiqua" w:hAnsi="Book Antiqua"/>
          <w:sz w:val="24"/>
          <w:szCs w:val="24"/>
        </w:rPr>
      </w:pPr>
      <w:r w:rsidRPr="00D65D34">
        <w:rPr>
          <w:rFonts w:ascii="Book Antiqua" w:hAnsi="Book Antiqua"/>
          <w:sz w:val="24"/>
          <w:szCs w:val="24"/>
        </w:rPr>
        <w:t>[MP2]</w:t>
      </w:r>
    </w:p>
    <w:p w14:paraId="3A595F76" w14:textId="29007AE2" w:rsidR="008B49EB" w:rsidRPr="00D65D34" w:rsidRDefault="008B49EB" w:rsidP="000A1C6B">
      <w:pPr>
        <w:rPr>
          <w:rFonts w:ascii="Book Antiqua" w:hAnsi="Book Antiqua"/>
          <w:sz w:val="24"/>
          <w:szCs w:val="24"/>
        </w:rPr>
      </w:pPr>
      <w:r w:rsidRPr="00D65D34">
        <w:rPr>
          <w:rFonts w:ascii="Book Antiqua" w:hAnsi="Book Antiqua"/>
          <w:sz w:val="24"/>
          <w:szCs w:val="24"/>
        </w:rPr>
        <w:lastRenderedPageBreak/>
        <w:t>The study by Cox et al. (1999), for instance, showed that teachers who are already regular users of ICT have confidence in ICT use, perceive ICT to be useful for their personal work and teaching, and plan to extend their use further in the future.</w:t>
      </w:r>
    </w:p>
    <w:p w14:paraId="127703BA" w14:textId="41034F91" w:rsidR="008B49EB" w:rsidRPr="00D65D34" w:rsidRDefault="008B49EB" w:rsidP="000A1C6B">
      <w:pPr>
        <w:rPr>
          <w:rFonts w:ascii="Book Antiqua" w:hAnsi="Book Antiqua"/>
          <w:sz w:val="24"/>
          <w:szCs w:val="24"/>
        </w:rPr>
      </w:pPr>
      <w:r w:rsidRPr="00D65D34">
        <w:rPr>
          <w:rFonts w:ascii="Book Antiqua" w:hAnsi="Book Antiqua"/>
          <w:sz w:val="24"/>
          <w:szCs w:val="24"/>
        </w:rPr>
        <w:t>In a survey of 764 teachers, Wozney et al. (2006) revealed that there was a strong connection between teachers’ use of technology and their confidence. These results are in line with the European Union study (2013) showing that teachers’ confidence levels in their operational ICT use can have a potential influence on how often teachers use ICT-based activities in their teaching</w:t>
      </w:r>
    </w:p>
    <w:p w14:paraId="3E330366" w14:textId="0562A98E" w:rsidR="005C4CE4" w:rsidRPr="00D65D34" w:rsidRDefault="00E26B3A" w:rsidP="000A1C6B">
      <w:pPr>
        <w:rPr>
          <w:rFonts w:ascii="Book Antiqua" w:hAnsi="Book Antiqua"/>
          <w:b/>
          <w:bCs/>
          <w:sz w:val="24"/>
          <w:szCs w:val="24"/>
          <w:u w:val="single"/>
        </w:rPr>
      </w:pPr>
      <w:r w:rsidRPr="00D65D34">
        <w:rPr>
          <w:rFonts w:ascii="Book Antiqua" w:hAnsi="Book Antiqua"/>
          <w:b/>
          <w:bCs/>
          <w:sz w:val="24"/>
          <w:szCs w:val="24"/>
          <w:u w:val="single"/>
        </w:rPr>
        <w:t>Technology</w:t>
      </w:r>
      <w:r w:rsidR="002C293D" w:rsidRPr="00D65D34">
        <w:rPr>
          <w:rFonts w:ascii="Book Antiqua" w:hAnsi="Book Antiqua"/>
          <w:b/>
          <w:bCs/>
          <w:sz w:val="24"/>
          <w:szCs w:val="24"/>
          <w:u w:val="single"/>
        </w:rPr>
        <w:t xml:space="preserve"> in Curriculum </w:t>
      </w:r>
    </w:p>
    <w:p w14:paraId="14100EE7" w14:textId="57A401B7" w:rsidR="002C293D" w:rsidRPr="00D65D34" w:rsidRDefault="002C293D" w:rsidP="00E26B3A">
      <w:pPr>
        <w:spacing w:line="360" w:lineRule="auto"/>
        <w:jc w:val="both"/>
        <w:rPr>
          <w:rFonts w:ascii="Book Antiqua" w:hAnsi="Book Antiqua"/>
          <w:sz w:val="24"/>
          <w:szCs w:val="24"/>
        </w:rPr>
      </w:pPr>
      <w:r w:rsidRPr="00D65D34">
        <w:rPr>
          <w:rFonts w:ascii="Book Antiqua" w:hAnsi="Book Antiqua"/>
          <w:sz w:val="24"/>
          <w:szCs w:val="24"/>
        </w:rPr>
        <w:t>The study suggested incorporating activities that enhance frequent computer engagement in the curriculum to make the pre-service teachers more IT competent. They need training in technological innovations and how to use technologies for teaching and individual development.</w:t>
      </w:r>
    </w:p>
    <w:p w14:paraId="49E2ACE9" w14:textId="005DDDC4" w:rsidR="002C293D" w:rsidRPr="00D65D34" w:rsidRDefault="002C293D" w:rsidP="000A1C6B">
      <w:pPr>
        <w:rPr>
          <w:rFonts w:ascii="Book Antiqua" w:hAnsi="Book Antiqua"/>
          <w:sz w:val="24"/>
          <w:szCs w:val="24"/>
        </w:rPr>
      </w:pPr>
      <w:r w:rsidRPr="00D65D34">
        <w:rPr>
          <w:rFonts w:ascii="Book Antiqua" w:hAnsi="Book Antiqua"/>
          <w:sz w:val="24"/>
          <w:szCs w:val="24"/>
        </w:rPr>
        <w:t>[MP2]</w:t>
      </w:r>
    </w:p>
    <w:p w14:paraId="2C114EB8" w14:textId="67F2D498" w:rsidR="00E26B3A" w:rsidRPr="00D65D34" w:rsidRDefault="00E26B3A" w:rsidP="000A1C6B">
      <w:pPr>
        <w:rPr>
          <w:rFonts w:ascii="Book Antiqua" w:hAnsi="Book Antiqua"/>
          <w:b/>
          <w:bCs/>
          <w:sz w:val="24"/>
          <w:szCs w:val="24"/>
        </w:rPr>
      </w:pPr>
      <w:r w:rsidRPr="00D65D34">
        <w:rPr>
          <w:rFonts w:ascii="Book Antiqua" w:hAnsi="Book Antiqua"/>
          <w:b/>
          <w:bCs/>
          <w:sz w:val="24"/>
          <w:szCs w:val="24"/>
        </w:rPr>
        <w:t>IT Support/Training</w:t>
      </w:r>
    </w:p>
    <w:p w14:paraId="5867B23D" w14:textId="37AD456D" w:rsidR="00195D7E" w:rsidRPr="00D65D34" w:rsidRDefault="00195D7E" w:rsidP="008B49EB">
      <w:pPr>
        <w:pStyle w:val="ListParagraph"/>
        <w:numPr>
          <w:ilvl w:val="0"/>
          <w:numId w:val="7"/>
        </w:numPr>
        <w:rPr>
          <w:rFonts w:ascii="Book Antiqua" w:hAnsi="Book Antiqua"/>
          <w:sz w:val="24"/>
          <w:szCs w:val="24"/>
        </w:rPr>
      </w:pPr>
      <w:r w:rsidRPr="00D65D34">
        <w:rPr>
          <w:rFonts w:ascii="Book Antiqua" w:hAnsi="Book Antiqua"/>
          <w:sz w:val="24"/>
          <w:szCs w:val="24"/>
        </w:rPr>
        <w:t xml:space="preserve">-There is need for pedagogical support in their work with ICT </w:t>
      </w:r>
    </w:p>
    <w:p w14:paraId="66BF4517" w14:textId="72CF641C" w:rsidR="00D1257F" w:rsidRPr="00D65D34" w:rsidRDefault="00D1257F" w:rsidP="008B49EB">
      <w:pPr>
        <w:pStyle w:val="ListParagraph"/>
        <w:numPr>
          <w:ilvl w:val="0"/>
          <w:numId w:val="7"/>
        </w:numPr>
        <w:spacing w:line="360" w:lineRule="auto"/>
        <w:jc w:val="both"/>
        <w:rPr>
          <w:rFonts w:ascii="Book Antiqua" w:hAnsi="Book Antiqua"/>
          <w:sz w:val="24"/>
          <w:szCs w:val="24"/>
        </w:rPr>
      </w:pPr>
      <w:r w:rsidRPr="00D65D34">
        <w:rPr>
          <w:rFonts w:ascii="Book Antiqua" w:hAnsi="Book Antiqua"/>
          <w:sz w:val="24"/>
          <w:szCs w:val="24"/>
        </w:rPr>
        <w:t xml:space="preserve">the technophobia of the teacher trainees decreased with their ICT experience and computer-related self-efficacy perceptions increased. It will help in developing the readiness of benefitting from technology in the education process by increasing their technical competence. </w:t>
      </w:r>
    </w:p>
    <w:p w14:paraId="1D2DA4DB" w14:textId="77777777" w:rsidR="00195D7E" w:rsidRPr="00D65D34" w:rsidRDefault="00195D7E" w:rsidP="008B49EB">
      <w:pPr>
        <w:ind w:left="360" w:firstLine="720"/>
        <w:rPr>
          <w:rFonts w:ascii="Book Antiqua" w:hAnsi="Book Antiqua"/>
          <w:sz w:val="24"/>
          <w:szCs w:val="24"/>
        </w:rPr>
      </w:pPr>
      <w:r w:rsidRPr="00D65D34">
        <w:rPr>
          <w:rFonts w:ascii="Book Antiqua" w:hAnsi="Book Antiqua"/>
          <w:sz w:val="24"/>
          <w:szCs w:val="24"/>
        </w:rPr>
        <w:t xml:space="preserve">[Mishra &amp; Mehta 2017; </w:t>
      </w:r>
      <w:proofErr w:type="spellStart"/>
      <w:r w:rsidRPr="00D65D34">
        <w:rPr>
          <w:rFonts w:ascii="Book Antiqua" w:hAnsi="Book Antiqua"/>
          <w:sz w:val="24"/>
          <w:szCs w:val="24"/>
        </w:rPr>
        <w:t>Sumardi</w:t>
      </w:r>
      <w:proofErr w:type="spellEnd"/>
      <w:r w:rsidRPr="00D65D34">
        <w:rPr>
          <w:rFonts w:ascii="Book Antiqua" w:hAnsi="Book Antiqua"/>
          <w:sz w:val="24"/>
          <w:szCs w:val="24"/>
        </w:rPr>
        <w:t xml:space="preserve"> et al </w:t>
      </w:r>
      <w:proofErr w:type="gramStart"/>
      <w:r w:rsidRPr="00D65D34">
        <w:rPr>
          <w:rFonts w:ascii="Book Antiqua" w:hAnsi="Book Antiqua"/>
          <w:sz w:val="24"/>
          <w:szCs w:val="24"/>
        </w:rPr>
        <w:t>2020;MP</w:t>
      </w:r>
      <w:proofErr w:type="gramEnd"/>
      <w:r w:rsidRPr="00D65D34">
        <w:rPr>
          <w:rFonts w:ascii="Book Antiqua" w:hAnsi="Book Antiqua"/>
          <w:sz w:val="24"/>
          <w:szCs w:val="24"/>
        </w:rPr>
        <w:t>6]</w:t>
      </w:r>
    </w:p>
    <w:p w14:paraId="1A13F5FA" w14:textId="0AD049A5" w:rsidR="00D1257F" w:rsidRPr="00D65D34" w:rsidRDefault="00D1257F" w:rsidP="008B49EB">
      <w:pPr>
        <w:pStyle w:val="ListParagraph"/>
        <w:numPr>
          <w:ilvl w:val="0"/>
          <w:numId w:val="4"/>
        </w:numPr>
        <w:spacing w:line="360" w:lineRule="auto"/>
        <w:rPr>
          <w:rFonts w:ascii="Book Antiqua" w:hAnsi="Book Antiqua"/>
          <w:sz w:val="24"/>
          <w:szCs w:val="24"/>
        </w:rPr>
      </w:pPr>
      <w:r w:rsidRPr="00D65D34">
        <w:rPr>
          <w:rFonts w:ascii="Book Antiqua" w:hAnsi="Book Antiqua"/>
          <w:sz w:val="24"/>
          <w:szCs w:val="24"/>
        </w:rPr>
        <w:t>Integrating the PBL course on Moodle helped the participants gain awareness about the new IT.</w:t>
      </w:r>
    </w:p>
    <w:p w14:paraId="73A5FFE7" w14:textId="371047AA" w:rsidR="00D1257F" w:rsidRPr="00D65D34" w:rsidRDefault="00D1257F" w:rsidP="008B49EB">
      <w:pPr>
        <w:spacing w:line="360" w:lineRule="auto"/>
        <w:ind w:firstLine="720"/>
        <w:rPr>
          <w:rFonts w:ascii="Book Antiqua" w:hAnsi="Book Antiqua"/>
          <w:sz w:val="24"/>
          <w:szCs w:val="24"/>
        </w:rPr>
      </w:pPr>
      <w:r w:rsidRPr="00D65D34">
        <w:rPr>
          <w:rFonts w:ascii="Book Antiqua" w:hAnsi="Book Antiqua"/>
          <w:sz w:val="24"/>
          <w:szCs w:val="24"/>
        </w:rPr>
        <w:t>[MP1]</w:t>
      </w:r>
    </w:p>
    <w:p w14:paraId="069A245F" w14:textId="7C77A004" w:rsidR="008B49EB" w:rsidRPr="00D65D34" w:rsidRDefault="008B49EB" w:rsidP="008B49EB">
      <w:pPr>
        <w:pStyle w:val="ListParagraph"/>
        <w:numPr>
          <w:ilvl w:val="0"/>
          <w:numId w:val="3"/>
        </w:numPr>
        <w:spacing w:line="360" w:lineRule="auto"/>
        <w:rPr>
          <w:rFonts w:ascii="Book Antiqua" w:hAnsi="Book Antiqua"/>
          <w:sz w:val="24"/>
          <w:szCs w:val="24"/>
        </w:rPr>
      </w:pPr>
      <w:r w:rsidRPr="00D65D34">
        <w:rPr>
          <w:rFonts w:ascii="Book Antiqua" w:hAnsi="Book Antiqua"/>
          <w:sz w:val="24"/>
          <w:szCs w:val="24"/>
        </w:rPr>
        <w:t>Professional development programmes or teacher training have been found to play an essential role in promoting teachers’ confidence (see Ertmer and Ottenbreit-Leftwich 2010 for a review). Teachers who received ICT training tend to be less anxious and more confident in their ICT use, and usually value ICT more highly (European Union 2013)</w:t>
      </w:r>
    </w:p>
    <w:p w14:paraId="69ADF554" w14:textId="76308389" w:rsidR="00CA19EC" w:rsidRPr="00D65D34" w:rsidRDefault="00CA19EC" w:rsidP="000A1C6B">
      <w:pPr>
        <w:rPr>
          <w:rFonts w:ascii="Book Antiqua" w:hAnsi="Book Antiqua"/>
          <w:b/>
          <w:bCs/>
          <w:sz w:val="24"/>
          <w:szCs w:val="24"/>
          <w:u w:val="single"/>
        </w:rPr>
      </w:pPr>
      <w:r w:rsidRPr="00D65D34">
        <w:rPr>
          <w:rFonts w:ascii="Book Antiqua" w:hAnsi="Book Antiqua"/>
          <w:b/>
          <w:bCs/>
          <w:sz w:val="24"/>
          <w:szCs w:val="24"/>
          <w:u w:val="single"/>
        </w:rPr>
        <w:t>Lack of IT skills</w:t>
      </w:r>
    </w:p>
    <w:p w14:paraId="3435702C" w14:textId="3D49B83D" w:rsidR="00DC5D6A" w:rsidRPr="00D65D34" w:rsidRDefault="00DC5D6A" w:rsidP="00E26B3A">
      <w:pPr>
        <w:pStyle w:val="ListParagraph"/>
        <w:numPr>
          <w:ilvl w:val="0"/>
          <w:numId w:val="2"/>
        </w:numPr>
        <w:rPr>
          <w:rFonts w:ascii="Book Antiqua" w:hAnsi="Book Antiqua"/>
          <w:sz w:val="24"/>
          <w:szCs w:val="24"/>
        </w:rPr>
      </w:pPr>
      <w:r w:rsidRPr="00D65D34">
        <w:rPr>
          <w:rFonts w:ascii="Book Antiqua" w:hAnsi="Book Antiqua"/>
          <w:sz w:val="24"/>
          <w:szCs w:val="24"/>
        </w:rPr>
        <w:t xml:space="preserve">Studies reported </w:t>
      </w:r>
      <w:r w:rsidR="00E26B3A" w:rsidRPr="00D65D34">
        <w:rPr>
          <w:rFonts w:ascii="Book Antiqua" w:hAnsi="Book Antiqua"/>
          <w:sz w:val="24"/>
          <w:szCs w:val="24"/>
        </w:rPr>
        <w:t xml:space="preserve">a </w:t>
      </w:r>
      <w:r w:rsidRPr="00D65D34">
        <w:rPr>
          <w:rFonts w:ascii="Book Antiqua" w:hAnsi="Book Antiqua"/>
          <w:sz w:val="24"/>
          <w:szCs w:val="24"/>
        </w:rPr>
        <w:t>lack of IT skills among the teachers and teacher-trainees.</w:t>
      </w:r>
    </w:p>
    <w:p w14:paraId="0361CF8B" w14:textId="77777777" w:rsidR="00E26B3A" w:rsidRPr="00D65D34" w:rsidRDefault="00E26B3A" w:rsidP="00E26B3A">
      <w:pPr>
        <w:pStyle w:val="ListParagraph"/>
        <w:rPr>
          <w:rFonts w:ascii="Book Antiqua" w:hAnsi="Book Antiqua"/>
          <w:sz w:val="24"/>
          <w:szCs w:val="24"/>
        </w:rPr>
      </w:pPr>
    </w:p>
    <w:p w14:paraId="767C74D0" w14:textId="75823C99" w:rsidR="00097C30" w:rsidRPr="00D65D34" w:rsidRDefault="00195D7E" w:rsidP="00E26B3A">
      <w:pPr>
        <w:pStyle w:val="ListParagraph"/>
        <w:numPr>
          <w:ilvl w:val="0"/>
          <w:numId w:val="2"/>
        </w:numPr>
        <w:rPr>
          <w:rFonts w:ascii="Book Antiqua" w:hAnsi="Book Antiqua"/>
          <w:sz w:val="24"/>
          <w:szCs w:val="24"/>
        </w:rPr>
      </w:pPr>
      <w:r w:rsidRPr="00D65D34">
        <w:rPr>
          <w:rFonts w:ascii="Book Antiqua" w:hAnsi="Book Antiqua"/>
          <w:sz w:val="24"/>
          <w:szCs w:val="24"/>
        </w:rPr>
        <w:t>Participants had low or moderate/</w:t>
      </w:r>
      <w:r w:rsidR="00E26B3A" w:rsidRPr="00D65D34">
        <w:rPr>
          <w:rFonts w:ascii="Book Antiqua" w:hAnsi="Book Antiqua"/>
          <w:sz w:val="24"/>
          <w:szCs w:val="24"/>
        </w:rPr>
        <w:t>high-level</w:t>
      </w:r>
      <w:r w:rsidRPr="00D65D34">
        <w:rPr>
          <w:rFonts w:ascii="Book Antiqua" w:hAnsi="Book Antiqua"/>
          <w:sz w:val="24"/>
          <w:szCs w:val="24"/>
        </w:rPr>
        <w:t xml:space="preserve"> technophobia tendencies.</w:t>
      </w:r>
    </w:p>
    <w:p w14:paraId="6ACE7D0E" w14:textId="791E6D3D" w:rsidR="00195D7E" w:rsidRPr="00D65D34" w:rsidRDefault="00195D7E" w:rsidP="00E26B3A">
      <w:pPr>
        <w:ind w:firstLine="720"/>
        <w:rPr>
          <w:rFonts w:ascii="Book Antiqua" w:hAnsi="Book Antiqua"/>
          <w:sz w:val="24"/>
          <w:szCs w:val="24"/>
        </w:rPr>
      </w:pPr>
      <w:proofErr w:type="spellStart"/>
      <w:r w:rsidRPr="00D65D34">
        <w:rPr>
          <w:rFonts w:ascii="Book Antiqua" w:hAnsi="Book Antiqua"/>
          <w:sz w:val="24"/>
          <w:szCs w:val="24"/>
        </w:rPr>
        <w:t>Bardakci</w:t>
      </w:r>
      <w:proofErr w:type="spellEnd"/>
      <w:r w:rsidRPr="00D65D34">
        <w:rPr>
          <w:rFonts w:ascii="Book Antiqua" w:hAnsi="Book Antiqua"/>
          <w:sz w:val="24"/>
          <w:szCs w:val="24"/>
        </w:rPr>
        <w:t>, Alakurt, Akyuz and Samsa (2010)</w:t>
      </w:r>
      <w:r w:rsidR="00E26B3A" w:rsidRPr="00D65D34">
        <w:rPr>
          <w:rFonts w:ascii="Book Antiqua" w:hAnsi="Book Antiqua"/>
          <w:sz w:val="24"/>
          <w:szCs w:val="24"/>
        </w:rPr>
        <w:t>/ In [MP-6]</w:t>
      </w:r>
    </w:p>
    <w:p w14:paraId="08213264" w14:textId="77777777" w:rsidR="00E26B3A" w:rsidRPr="00D65D34" w:rsidRDefault="00E26B3A" w:rsidP="00E26B3A">
      <w:pPr>
        <w:pStyle w:val="ListParagraph"/>
        <w:numPr>
          <w:ilvl w:val="0"/>
          <w:numId w:val="1"/>
        </w:numPr>
        <w:spacing w:line="360" w:lineRule="auto"/>
        <w:jc w:val="both"/>
        <w:rPr>
          <w:rFonts w:ascii="Book Antiqua" w:hAnsi="Book Antiqua"/>
          <w:sz w:val="24"/>
          <w:szCs w:val="24"/>
        </w:rPr>
      </w:pPr>
      <w:r w:rsidRPr="00D65D34">
        <w:rPr>
          <w:rFonts w:ascii="Book Antiqua" w:hAnsi="Book Antiqua"/>
          <w:sz w:val="24"/>
          <w:szCs w:val="24"/>
        </w:rPr>
        <w:t xml:space="preserve">Researchers have shown that only few teachers were satisfied with their knowledge and skills in working with digital technologies in the classroom, and they were not prepared to integrate the promotion </w:t>
      </w:r>
      <w:proofErr w:type="spellStart"/>
      <w:r w:rsidRPr="00D65D34">
        <w:rPr>
          <w:rFonts w:ascii="Book Antiqua" w:hAnsi="Book Antiqua"/>
          <w:sz w:val="24"/>
          <w:szCs w:val="24"/>
        </w:rPr>
        <w:t>ofmandatory</w:t>
      </w:r>
      <w:proofErr w:type="spellEnd"/>
      <w:r w:rsidRPr="00D65D34">
        <w:rPr>
          <w:rFonts w:ascii="Book Antiqua" w:hAnsi="Book Antiqua"/>
          <w:sz w:val="24"/>
          <w:szCs w:val="24"/>
        </w:rPr>
        <w:t xml:space="preserve"> digital competence into their practice</w:t>
      </w:r>
    </w:p>
    <w:p w14:paraId="60C65534" w14:textId="75B4EF50" w:rsidR="00E26B3A" w:rsidRPr="00D65D34" w:rsidRDefault="00E26B3A" w:rsidP="00E26B3A">
      <w:pPr>
        <w:pStyle w:val="ListParagraph"/>
        <w:spacing w:line="360" w:lineRule="auto"/>
        <w:jc w:val="both"/>
        <w:rPr>
          <w:rFonts w:ascii="Book Antiqua" w:hAnsi="Book Antiqua"/>
          <w:sz w:val="24"/>
          <w:szCs w:val="24"/>
        </w:rPr>
      </w:pPr>
      <w:r w:rsidRPr="00D65D34">
        <w:rPr>
          <w:rFonts w:ascii="Book Antiqua" w:hAnsi="Book Antiqua"/>
          <w:sz w:val="24"/>
          <w:szCs w:val="24"/>
        </w:rPr>
        <w:t xml:space="preserve"> (</w:t>
      </w:r>
      <w:proofErr w:type="spellStart"/>
      <w:r w:rsidRPr="00D65D34">
        <w:rPr>
          <w:rFonts w:ascii="Book Antiqua" w:hAnsi="Book Antiqua"/>
          <w:sz w:val="24"/>
          <w:szCs w:val="24"/>
        </w:rPr>
        <w:t>Brigas</w:t>
      </w:r>
      <w:proofErr w:type="spellEnd"/>
      <w:r w:rsidRPr="00D65D34">
        <w:rPr>
          <w:rFonts w:ascii="Book Antiqua" w:hAnsi="Book Antiqua"/>
          <w:sz w:val="24"/>
          <w:szCs w:val="24"/>
        </w:rPr>
        <w:t xml:space="preserve"> et al. 2016; Pittman and Gaines 2015) [in MP 7].</w:t>
      </w:r>
    </w:p>
    <w:p w14:paraId="3A0E6283" w14:textId="77777777" w:rsidR="00E26B3A" w:rsidRPr="00D65D34" w:rsidRDefault="00E26B3A" w:rsidP="00E26B3A">
      <w:pPr>
        <w:pStyle w:val="ListParagraph"/>
        <w:numPr>
          <w:ilvl w:val="0"/>
          <w:numId w:val="1"/>
        </w:numPr>
        <w:spacing w:line="360" w:lineRule="auto"/>
        <w:jc w:val="both"/>
        <w:rPr>
          <w:rFonts w:ascii="Book Antiqua" w:hAnsi="Book Antiqua"/>
          <w:sz w:val="24"/>
          <w:szCs w:val="24"/>
        </w:rPr>
      </w:pPr>
      <w:r w:rsidRPr="00D65D34">
        <w:rPr>
          <w:rFonts w:ascii="Book Antiqua" w:hAnsi="Book Antiqua"/>
          <w:sz w:val="24"/>
          <w:szCs w:val="24"/>
        </w:rPr>
        <w:t>Even when some teachers integrated digital competence into their work, researchers found that their integration of digital technologies was rather limited to a basic level and for demonstrative purposes</w:t>
      </w:r>
    </w:p>
    <w:p w14:paraId="00D9D3EA" w14:textId="005555B8" w:rsidR="00195D7E" w:rsidRPr="00D65D34" w:rsidRDefault="00E26B3A" w:rsidP="00E26B3A">
      <w:pPr>
        <w:pStyle w:val="ListParagraph"/>
        <w:spacing w:line="360" w:lineRule="auto"/>
        <w:jc w:val="both"/>
        <w:rPr>
          <w:rFonts w:ascii="Book Antiqua" w:hAnsi="Book Antiqua"/>
          <w:sz w:val="24"/>
          <w:szCs w:val="24"/>
        </w:rPr>
      </w:pPr>
      <w:r w:rsidRPr="00D65D34">
        <w:rPr>
          <w:rFonts w:ascii="Book Antiqua" w:hAnsi="Book Antiqua"/>
          <w:sz w:val="24"/>
          <w:szCs w:val="24"/>
        </w:rPr>
        <w:t xml:space="preserve"> (</w:t>
      </w:r>
      <w:proofErr w:type="spellStart"/>
      <w:r w:rsidRPr="00D65D34">
        <w:rPr>
          <w:rFonts w:ascii="Book Antiqua" w:hAnsi="Book Antiqua"/>
          <w:sz w:val="24"/>
          <w:szCs w:val="24"/>
        </w:rPr>
        <w:t>Brigas</w:t>
      </w:r>
      <w:proofErr w:type="spellEnd"/>
      <w:r w:rsidRPr="00D65D34">
        <w:rPr>
          <w:rFonts w:ascii="Book Antiqua" w:hAnsi="Book Antiqua"/>
          <w:sz w:val="24"/>
          <w:szCs w:val="24"/>
        </w:rPr>
        <w:t xml:space="preserve"> et al. 2016; Aslan and Zhu 2016)/ [in MP 7].</w:t>
      </w:r>
    </w:p>
    <w:p w14:paraId="5BA1883C" w14:textId="71133774" w:rsidR="008B49EB" w:rsidRPr="00D65D34" w:rsidRDefault="008B49EB" w:rsidP="000A1C6B">
      <w:pPr>
        <w:rPr>
          <w:rFonts w:ascii="Book Antiqua" w:hAnsi="Book Antiqua"/>
          <w:b/>
          <w:bCs/>
          <w:sz w:val="24"/>
          <w:szCs w:val="24"/>
          <w:u w:val="single"/>
        </w:rPr>
      </w:pPr>
      <w:r w:rsidRPr="00D65D34">
        <w:rPr>
          <w:rFonts w:ascii="Book Antiqua" w:hAnsi="Book Antiqua"/>
          <w:b/>
          <w:bCs/>
          <w:sz w:val="24"/>
          <w:szCs w:val="24"/>
          <w:u w:val="single"/>
        </w:rPr>
        <w:t>Attitude/Beliefs</w:t>
      </w:r>
    </w:p>
    <w:p w14:paraId="452DB38D" w14:textId="73C07FFF" w:rsidR="008B49EB" w:rsidRPr="00D65D34" w:rsidRDefault="008B49EB" w:rsidP="008B49EB">
      <w:pPr>
        <w:pStyle w:val="ListParagraph"/>
        <w:numPr>
          <w:ilvl w:val="0"/>
          <w:numId w:val="1"/>
        </w:numPr>
        <w:spacing w:line="360" w:lineRule="auto"/>
        <w:jc w:val="both"/>
        <w:rPr>
          <w:rFonts w:ascii="Book Antiqua" w:hAnsi="Book Antiqua"/>
          <w:sz w:val="24"/>
          <w:szCs w:val="24"/>
        </w:rPr>
      </w:pPr>
      <w:r w:rsidRPr="00D65D34">
        <w:rPr>
          <w:rFonts w:ascii="Book Antiqua" w:hAnsi="Book Antiqua"/>
          <w:sz w:val="24"/>
          <w:szCs w:val="24"/>
        </w:rPr>
        <w:t xml:space="preserve">A review of the literature (Ertmer and Ottenbreit-Leftwich </w:t>
      </w:r>
      <w:proofErr w:type="gramStart"/>
      <w:r w:rsidRPr="00D65D34">
        <w:rPr>
          <w:rFonts w:ascii="Book Antiqua" w:hAnsi="Book Antiqua"/>
          <w:sz w:val="24"/>
          <w:szCs w:val="24"/>
        </w:rPr>
        <w:t>2010;Mumtaz</w:t>
      </w:r>
      <w:proofErr w:type="gramEnd"/>
      <w:r w:rsidRPr="00D65D34">
        <w:rPr>
          <w:rFonts w:ascii="Book Antiqua" w:hAnsi="Book Antiqua"/>
          <w:sz w:val="24"/>
          <w:szCs w:val="24"/>
        </w:rPr>
        <w:t xml:space="preserve"> 2000) shows that attitudes towards technology and confidence in ICT use are significant predictors of teachers’ use of technology.</w:t>
      </w:r>
    </w:p>
    <w:p w14:paraId="3AFB43E3" w14:textId="730905BC" w:rsidR="008B49EB" w:rsidRPr="00D65D34" w:rsidRDefault="00085732" w:rsidP="00085732">
      <w:pPr>
        <w:pStyle w:val="ListParagraph"/>
        <w:numPr>
          <w:ilvl w:val="0"/>
          <w:numId w:val="1"/>
        </w:numPr>
        <w:spacing w:line="360" w:lineRule="auto"/>
        <w:jc w:val="both"/>
        <w:rPr>
          <w:rFonts w:ascii="Book Antiqua" w:hAnsi="Book Antiqua"/>
          <w:sz w:val="24"/>
          <w:szCs w:val="24"/>
        </w:rPr>
      </w:pPr>
      <w:r w:rsidRPr="00D65D34">
        <w:rPr>
          <w:rFonts w:ascii="Book Antiqua" w:hAnsi="Book Antiqua"/>
          <w:sz w:val="24"/>
          <w:szCs w:val="24"/>
        </w:rPr>
        <w:t>Teachers’ attitudes towards technology can also be regarded in terms of their perception of the usefulness of technology (</w:t>
      </w:r>
      <w:proofErr w:type="spellStart"/>
      <w:r w:rsidRPr="00D65D34">
        <w:rPr>
          <w:rFonts w:ascii="Book Antiqua" w:hAnsi="Book Antiqua"/>
          <w:sz w:val="24"/>
          <w:szCs w:val="24"/>
        </w:rPr>
        <w:t>Instefjord</w:t>
      </w:r>
      <w:proofErr w:type="spellEnd"/>
      <w:r w:rsidRPr="00D65D34">
        <w:rPr>
          <w:rFonts w:ascii="Book Antiqua" w:hAnsi="Book Antiqua"/>
          <w:sz w:val="24"/>
          <w:szCs w:val="24"/>
        </w:rPr>
        <w:t xml:space="preserve"> and Munthe 2017; Teo et al. 2016). Teo et al. (2016) defined the perceived usefulness of technology as the degree to which teachers believe that using technology could enhance their performance in teaching.</w:t>
      </w:r>
    </w:p>
    <w:p w14:paraId="3ED60A01" w14:textId="3490FDF3" w:rsidR="00085732" w:rsidRPr="00D65D34" w:rsidRDefault="00085732" w:rsidP="00085732">
      <w:pPr>
        <w:pStyle w:val="ListParagraph"/>
        <w:numPr>
          <w:ilvl w:val="0"/>
          <w:numId w:val="1"/>
        </w:numPr>
        <w:spacing w:line="360" w:lineRule="auto"/>
        <w:jc w:val="both"/>
        <w:rPr>
          <w:rFonts w:ascii="Book Antiqua" w:hAnsi="Book Antiqua"/>
          <w:sz w:val="24"/>
          <w:szCs w:val="24"/>
        </w:rPr>
      </w:pPr>
      <w:r w:rsidRPr="00D65D34">
        <w:rPr>
          <w:rFonts w:ascii="Book Antiqua" w:hAnsi="Book Antiqua"/>
          <w:sz w:val="24"/>
          <w:szCs w:val="24"/>
        </w:rPr>
        <w:t xml:space="preserve">Previous studies revealed that teachers who are unconvinced about the benefits </w:t>
      </w:r>
      <w:proofErr w:type="spellStart"/>
      <w:r w:rsidRPr="00D65D34">
        <w:rPr>
          <w:rFonts w:ascii="Book Antiqua" w:hAnsi="Book Antiqua"/>
          <w:sz w:val="24"/>
          <w:szCs w:val="24"/>
        </w:rPr>
        <w:t>oftechnology</w:t>
      </w:r>
      <w:proofErr w:type="spellEnd"/>
      <w:r w:rsidRPr="00D65D34">
        <w:rPr>
          <w:rFonts w:ascii="Book Antiqua" w:hAnsi="Book Antiqua"/>
          <w:sz w:val="24"/>
          <w:szCs w:val="24"/>
        </w:rPr>
        <w:t xml:space="preserve"> on instructional productivity are less likely to use </w:t>
      </w:r>
      <w:proofErr w:type="spellStart"/>
      <w:r w:rsidRPr="00D65D34">
        <w:rPr>
          <w:rFonts w:ascii="Book Antiqua" w:hAnsi="Book Antiqua"/>
          <w:sz w:val="24"/>
          <w:szCs w:val="24"/>
        </w:rPr>
        <w:t>technol</w:t>
      </w:r>
      <w:proofErr w:type="spellEnd"/>
      <w:r w:rsidRPr="00D65D34">
        <w:rPr>
          <w:rFonts w:ascii="Book Antiqua" w:hAnsi="Book Antiqua"/>
          <w:sz w:val="24"/>
          <w:szCs w:val="24"/>
        </w:rPr>
        <w:t xml:space="preserve">- </w:t>
      </w:r>
      <w:proofErr w:type="spellStart"/>
      <w:r w:rsidRPr="00D65D34">
        <w:rPr>
          <w:rFonts w:ascii="Book Antiqua" w:hAnsi="Book Antiqua"/>
          <w:sz w:val="24"/>
          <w:szCs w:val="24"/>
        </w:rPr>
        <w:t>ogy</w:t>
      </w:r>
      <w:proofErr w:type="spellEnd"/>
      <w:r w:rsidRPr="00D65D34">
        <w:rPr>
          <w:rFonts w:ascii="Book Antiqua" w:hAnsi="Book Antiqua"/>
          <w:sz w:val="24"/>
          <w:szCs w:val="24"/>
        </w:rPr>
        <w:t xml:space="preserve"> in their practice (Kim et al. 2013)</w:t>
      </w:r>
    </w:p>
    <w:p w14:paraId="30E1932A" w14:textId="46343351" w:rsidR="000C1957" w:rsidRPr="00D65D34" w:rsidRDefault="000C1957" w:rsidP="000A1C6B">
      <w:pPr>
        <w:rPr>
          <w:rFonts w:ascii="Book Antiqua" w:hAnsi="Book Antiqua"/>
          <w:b/>
          <w:bCs/>
          <w:sz w:val="24"/>
          <w:szCs w:val="24"/>
          <w:u w:val="single"/>
        </w:rPr>
      </w:pPr>
      <w:r w:rsidRPr="00D65D34">
        <w:rPr>
          <w:rFonts w:ascii="Book Antiqua" w:hAnsi="Book Antiqua"/>
          <w:b/>
          <w:bCs/>
          <w:sz w:val="24"/>
          <w:szCs w:val="24"/>
          <w:u w:val="single"/>
        </w:rPr>
        <w:t>Resource availability</w:t>
      </w:r>
    </w:p>
    <w:p w14:paraId="592F0030" w14:textId="77777777" w:rsidR="00CA19EC" w:rsidRPr="00D65D34" w:rsidRDefault="000C1957" w:rsidP="000A1C6B">
      <w:pPr>
        <w:rPr>
          <w:rFonts w:ascii="Book Antiqua" w:hAnsi="Book Antiqua"/>
          <w:sz w:val="24"/>
          <w:szCs w:val="24"/>
        </w:rPr>
      </w:pPr>
      <w:r w:rsidRPr="00D65D34">
        <w:rPr>
          <w:rFonts w:ascii="Book Antiqua" w:hAnsi="Book Antiqua"/>
          <w:sz w:val="24"/>
          <w:szCs w:val="24"/>
        </w:rPr>
        <w:t xml:space="preserve">Benefitting from the rich materials is one of the most positive </w:t>
      </w:r>
      <w:proofErr w:type="gramStart"/>
      <w:r w:rsidRPr="00D65D34">
        <w:rPr>
          <w:rFonts w:ascii="Book Antiqua" w:hAnsi="Book Antiqua"/>
          <w:sz w:val="24"/>
          <w:szCs w:val="24"/>
        </w:rPr>
        <w:t>experience</w:t>
      </w:r>
      <w:proofErr w:type="gramEnd"/>
      <w:r w:rsidRPr="00D65D34">
        <w:rPr>
          <w:rFonts w:ascii="Book Antiqua" w:hAnsi="Book Antiqua"/>
          <w:sz w:val="24"/>
          <w:szCs w:val="24"/>
        </w:rPr>
        <w:t xml:space="preserve"> for the student-teachers in using online learning </w:t>
      </w:r>
    </w:p>
    <w:p w14:paraId="0F5BA936" w14:textId="40495AD9" w:rsidR="000A1C6B" w:rsidRPr="00D65D34" w:rsidRDefault="000C1957" w:rsidP="000A1C6B">
      <w:pPr>
        <w:rPr>
          <w:rFonts w:ascii="Book Antiqua" w:hAnsi="Book Antiqua"/>
          <w:sz w:val="24"/>
          <w:szCs w:val="24"/>
        </w:rPr>
      </w:pPr>
      <w:r w:rsidRPr="00D65D34">
        <w:rPr>
          <w:rFonts w:ascii="Book Antiqua" w:hAnsi="Book Antiqua"/>
          <w:sz w:val="24"/>
          <w:szCs w:val="24"/>
        </w:rPr>
        <w:t>[MP3]</w:t>
      </w:r>
    </w:p>
    <w:p w14:paraId="3BDE699B" w14:textId="60617E69" w:rsidR="00DC5D6A" w:rsidRPr="00D65D34" w:rsidRDefault="00DC5D6A" w:rsidP="000A1C6B">
      <w:pPr>
        <w:rPr>
          <w:rFonts w:ascii="Book Antiqua" w:hAnsi="Book Antiqua"/>
          <w:b/>
          <w:bCs/>
          <w:sz w:val="24"/>
          <w:szCs w:val="24"/>
          <w:u w:val="single"/>
        </w:rPr>
      </w:pPr>
      <w:r w:rsidRPr="00D65D34">
        <w:rPr>
          <w:rFonts w:ascii="Book Antiqua" w:hAnsi="Book Antiqua"/>
          <w:b/>
          <w:bCs/>
          <w:sz w:val="24"/>
          <w:szCs w:val="24"/>
          <w:u w:val="single"/>
        </w:rPr>
        <w:t>User-Friendly</w:t>
      </w:r>
    </w:p>
    <w:p w14:paraId="501455FF" w14:textId="7C53DD07" w:rsidR="00DC5D6A" w:rsidRPr="00D65D34" w:rsidRDefault="00DC5D6A" w:rsidP="000A1C6B">
      <w:pPr>
        <w:rPr>
          <w:rFonts w:ascii="Book Antiqua" w:hAnsi="Book Antiqua"/>
          <w:b/>
          <w:bCs/>
          <w:sz w:val="24"/>
          <w:szCs w:val="24"/>
          <w:u w:val="single"/>
        </w:rPr>
      </w:pPr>
      <w:r w:rsidRPr="00D65D34">
        <w:rPr>
          <w:rFonts w:ascii="Book Antiqua" w:hAnsi="Book Antiqua"/>
          <w:b/>
          <w:bCs/>
          <w:sz w:val="24"/>
          <w:szCs w:val="24"/>
          <w:u w:val="single"/>
        </w:rPr>
        <w:t>Productivity</w:t>
      </w:r>
    </w:p>
    <w:p w14:paraId="30011905" w14:textId="0A0FCD63" w:rsidR="000C1957" w:rsidRPr="00D65D34" w:rsidRDefault="00DC5D6A" w:rsidP="000A1C6B">
      <w:pPr>
        <w:rPr>
          <w:rFonts w:ascii="Book Antiqua" w:hAnsi="Book Antiqua"/>
          <w:sz w:val="24"/>
          <w:szCs w:val="24"/>
        </w:rPr>
      </w:pPr>
      <w:r w:rsidRPr="00D65D34">
        <w:rPr>
          <w:rFonts w:ascii="Book Antiqua" w:hAnsi="Book Antiqua"/>
          <w:sz w:val="24"/>
          <w:szCs w:val="24"/>
        </w:rPr>
        <w:lastRenderedPageBreak/>
        <w:t>[MP4]</w:t>
      </w:r>
    </w:p>
    <w:p w14:paraId="537BE7C5" w14:textId="5C02511B" w:rsidR="00C76F8B" w:rsidRPr="00D65D34" w:rsidRDefault="00003EBB">
      <w:pPr>
        <w:rPr>
          <w:rFonts w:ascii="Book Antiqua" w:hAnsi="Book Antiqua"/>
          <w:b/>
          <w:bCs/>
          <w:sz w:val="24"/>
          <w:szCs w:val="24"/>
        </w:rPr>
      </w:pPr>
      <w:r w:rsidRPr="00D65D34">
        <w:rPr>
          <w:rFonts w:ascii="Book Antiqua" w:hAnsi="Book Antiqua"/>
          <w:b/>
          <w:bCs/>
          <w:sz w:val="24"/>
          <w:szCs w:val="24"/>
        </w:rPr>
        <w:t>Definition and Application of Learning Management System in Pre-Service Education</w:t>
      </w:r>
    </w:p>
    <w:p w14:paraId="3879D3EA" w14:textId="54CB9DC4" w:rsidR="00E26B3A" w:rsidRPr="00D65D34" w:rsidRDefault="00003EBB">
      <w:pPr>
        <w:rPr>
          <w:rFonts w:ascii="Book Antiqua" w:hAnsi="Book Antiqua"/>
          <w:sz w:val="24"/>
          <w:szCs w:val="24"/>
        </w:rPr>
      </w:pPr>
      <w:r w:rsidRPr="00D65D34">
        <w:rPr>
          <w:rFonts w:ascii="Book Antiqua" w:hAnsi="Book Antiqua"/>
          <w:sz w:val="24"/>
          <w:szCs w:val="24"/>
        </w:rPr>
        <w:t xml:space="preserve">The </w:t>
      </w:r>
      <w:r w:rsidR="008B49EB" w:rsidRPr="00D65D34">
        <w:rPr>
          <w:rFonts w:ascii="Book Antiqua" w:hAnsi="Book Antiqua"/>
          <w:sz w:val="24"/>
          <w:szCs w:val="24"/>
        </w:rPr>
        <w:t xml:space="preserve">researchers have defined </w:t>
      </w:r>
      <w:r w:rsidRPr="00D65D34">
        <w:rPr>
          <w:rFonts w:ascii="Book Antiqua" w:hAnsi="Book Antiqua"/>
          <w:sz w:val="24"/>
          <w:szCs w:val="24"/>
        </w:rPr>
        <w:t xml:space="preserve">Learning Management System has </w:t>
      </w:r>
    </w:p>
    <w:p w14:paraId="26A70F7D" w14:textId="0D74377E" w:rsidR="00C76F8B" w:rsidRPr="00D65D34" w:rsidRDefault="008B49EB" w:rsidP="008B49EB">
      <w:pPr>
        <w:pStyle w:val="ListParagraph"/>
        <w:numPr>
          <w:ilvl w:val="0"/>
          <w:numId w:val="1"/>
        </w:numPr>
        <w:rPr>
          <w:rFonts w:ascii="Book Antiqua" w:hAnsi="Book Antiqua"/>
          <w:color w:val="00B0F0"/>
          <w:sz w:val="24"/>
          <w:szCs w:val="24"/>
        </w:rPr>
      </w:pPr>
      <w:r w:rsidRPr="00D65D34">
        <w:rPr>
          <w:rFonts w:ascii="Book Antiqua" w:hAnsi="Book Antiqua"/>
          <w:color w:val="00B0F0"/>
          <w:sz w:val="24"/>
          <w:szCs w:val="24"/>
        </w:rPr>
        <w:t>In the past few decades, there has been an increasing amount of literature concerning the</w:t>
      </w:r>
    </w:p>
    <w:p w14:paraId="3E81A53B" w14:textId="31106245" w:rsidR="008B49EB" w:rsidRPr="00D65D34" w:rsidRDefault="008B49EB" w:rsidP="008B49EB">
      <w:pPr>
        <w:pStyle w:val="ListParagraph"/>
        <w:numPr>
          <w:ilvl w:val="0"/>
          <w:numId w:val="1"/>
        </w:numPr>
        <w:rPr>
          <w:rFonts w:ascii="Book Antiqua" w:hAnsi="Book Antiqua"/>
          <w:color w:val="00B0F0"/>
          <w:sz w:val="24"/>
          <w:szCs w:val="24"/>
        </w:rPr>
      </w:pPr>
      <w:r w:rsidRPr="00D65D34">
        <w:rPr>
          <w:rFonts w:ascii="Book Antiqua" w:hAnsi="Book Antiqua"/>
          <w:color w:val="00B0F0"/>
          <w:sz w:val="24"/>
          <w:szCs w:val="24"/>
        </w:rPr>
        <w:t>Experimental evidence has shown that digital</w:t>
      </w:r>
    </w:p>
    <w:p w14:paraId="41E06EAD" w14:textId="7C11EAEE" w:rsidR="008B49EB" w:rsidRPr="00D65D34" w:rsidRDefault="008B49EB" w:rsidP="009B252D">
      <w:pPr>
        <w:pStyle w:val="ListParagraph"/>
        <w:numPr>
          <w:ilvl w:val="0"/>
          <w:numId w:val="1"/>
        </w:numPr>
        <w:rPr>
          <w:rFonts w:ascii="Book Antiqua" w:hAnsi="Book Antiqua"/>
          <w:color w:val="00B0F0"/>
          <w:sz w:val="24"/>
          <w:szCs w:val="24"/>
        </w:rPr>
      </w:pPr>
      <w:r w:rsidRPr="00D65D34">
        <w:rPr>
          <w:rFonts w:ascii="Book Antiqua" w:hAnsi="Book Antiqua"/>
          <w:color w:val="00B0F0"/>
          <w:sz w:val="24"/>
          <w:szCs w:val="24"/>
        </w:rPr>
        <w:t>previous literature identified several challenges of integrating</w:t>
      </w:r>
    </w:p>
    <w:p w14:paraId="566EB6C7" w14:textId="667001B7" w:rsidR="009B252D" w:rsidRPr="00D65D34" w:rsidRDefault="009B252D" w:rsidP="009B252D">
      <w:pPr>
        <w:rPr>
          <w:rFonts w:ascii="Book Antiqua" w:hAnsi="Book Antiqua"/>
          <w:b/>
          <w:bCs/>
          <w:sz w:val="24"/>
          <w:szCs w:val="24"/>
          <w:u w:val="single"/>
        </w:rPr>
      </w:pPr>
      <w:r w:rsidRPr="00D65D34">
        <w:rPr>
          <w:rFonts w:ascii="Book Antiqua" w:hAnsi="Book Antiqua"/>
          <w:b/>
          <w:bCs/>
          <w:sz w:val="24"/>
          <w:szCs w:val="24"/>
          <w:u w:val="single"/>
        </w:rPr>
        <w:t>Teachers’ Attitude/Perception</w:t>
      </w:r>
    </w:p>
    <w:p w14:paraId="71FEC3C3" w14:textId="429E0234" w:rsidR="009B252D" w:rsidRPr="00D65D34" w:rsidRDefault="000345C0" w:rsidP="00D65D34">
      <w:pPr>
        <w:spacing w:line="360" w:lineRule="auto"/>
        <w:jc w:val="both"/>
        <w:rPr>
          <w:rFonts w:ascii="Book Antiqua" w:hAnsi="Book Antiqua"/>
          <w:sz w:val="24"/>
          <w:szCs w:val="24"/>
        </w:rPr>
      </w:pPr>
      <w:r w:rsidRPr="00D65D34">
        <w:rPr>
          <w:rFonts w:ascii="Book Antiqua" w:hAnsi="Book Antiqua"/>
          <w:sz w:val="24"/>
          <w:szCs w:val="24"/>
        </w:rPr>
        <w:t>Teachers' perceptions and approaches and, consequently, the learning contexts they provide, are known to influence students' perceptions. Successful integration of learning technologies leading to enhanced learning outcomes is unlikely unless teachers perceive and use technology as an integral part of a student centred/conceptual change teaching approach. Only through students perceiving learning technologies as part of a learning context which encourages independence in learning and deep learning approaches are enhanced learning outcomes likely.</w:t>
      </w:r>
      <w:r w:rsidR="00974659" w:rsidRPr="00D65D34">
        <w:rPr>
          <w:rFonts w:ascii="Book Antiqua" w:hAnsi="Book Antiqua"/>
          <w:sz w:val="24"/>
          <w:szCs w:val="24"/>
        </w:rPr>
        <w:t xml:space="preserve"> The research also considered the likely impact of teachers’ perceptions on students’ perceptions and, consequently, on the integration of learning technologies into classrooms</w:t>
      </w:r>
      <w:r w:rsidRPr="00D65D34">
        <w:rPr>
          <w:rFonts w:ascii="Book Antiqua" w:hAnsi="Book Antiqua"/>
          <w:sz w:val="24"/>
          <w:szCs w:val="24"/>
        </w:rPr>
        <w:t xml:space="preserve"> (Integrating learning technology into classrooms: The importance of teachers’ perceptions// Chris Cope, Peter Ward)</w:t>
      </w:r>
    </w:p>
    <w:p w14:paraId="42C76686" w14:textId="579DE7EE" w:rsidR="00974659" w:rsidRPr="00D65D34" w:rsidRDefault="008E3219" w:rsidP="009B252D">
      <w:pPr>
        <w:rPr>
          <w:rFonts w:ascii="Book Antiqua" w:hAnsi="Book Antiqua"/>
          <w:sz w:val="24"/>
          <w:szCs w:val="24"/>
        </w:rPr>
      </w:pPr>
      <w:r w:rsidRPr="00D65D34">
        <w:rPr>
          <w:rFonts w:ascii="Book Antiqua" w:hAnsi="Book Antiqua"/>
          <w:sz w:val="24"/>
          <w:szCs w:val="24"/>
        </w:rPr>
        <w:t>Students' approaches to learning are related to their teachers' approaches to teaching (</w:t>
      </w:r>
      <w:proofErr w:type="spellStart"/>
      <w:r w:rsidRPr="00D65D34">
        <w:rPr>
          <w:rFonts w:ascii="Book Antiqua" w:hAnsi="Book Antiqua"/>
          <w:sz w:val="24"/>
          <w:szCs w:val="24"/>
        </w:rPr>
        <w:t>Trigwell</w:t>
      </w:r>
      <w:proofErr w:type="spellEnd"/>
      <w:r w:rsidRPr="00D65D34">
        <w:rPr>
          <w:rFonts w:ascii="Book Antiqua" w:hAnsi="Book Antiqua"/>
          <w:sz w:val="24"/>
          <w:szCs w:val="24"/>
        </w:rPr>
        <w:t>, Prosser &amp; Waterhouse, 1999).</w:t>
      </w:r>
    </w:p>
    <w:p w14:paraId="5FD76868" w14:textId="77777777" w:rsidR="008E3219" w:rsidRPr="00D65D34" w:rsidRDefault="008E3219" w:rsidP="009B252D">
      <w:pPr>
        <w:rPr>
          <w:rFonts w:ascii="Book Antiqua" w:hAnsi="Book Antiqua"/>
          <w:sz w:val="24"/>
          <w:szCs w:val="24"/>
        </w:rPr>
      </w:pPr>
    </w:p>
    <w:p w14:paraId="1EC2B50A" w14:textId="56EE6FF1" w:rsidR="000345C0" w:rsidRPr="00D65D34" w:rsidRDefault="00B46968" w:rsidP="009B252D">
      <w:pPr>
        <w:rPr>
          <w:rFonts w:ascii="Book Antiqua" w:hAnsi="Book Antiqua"/>
          <w:b/>
          <w:bCs/>
          <w:sz w:val="24"/>
          <w:szCs w:val="24"/>
        </w:rPr>
      </w:pPr>
      <w:r w:rsidRPr="00D65D34">
        <w:rPr>
          <w:rFonts w:ascii="Book Antiqua" w:hAnsi="Book Antiqua"/>
          <w:b/>
          <w:bCs/>
          <w:sz w:val="24"/>
          <w:szCs w:val="24"/>
        </w:rPr>
        <w:t xml:space="preserve">Learning Management System </w:t>
      </w:r>
    </w:p>
    <w:p w14:paraId="2D53D656" w14:textId="123A1B0E" w:rsidR="00732BAA" w:rsidRPr="00D65D34" w:rsidRDefault="00732BAA" w:rsidP="009B252D">
      <w:pPr>
        <w:rPr>
          <w:rFonts w:ascii="Book Antiqua" w:hAnsi="Book Antiqua"/>
          <w:color w:val="00B050"/>
          <w:sz w:val="24"/>
          <w:szCs w:val="24"/>
        </w:rPr>
      </w:pPr>
      <w:r w:rsidRPr="00D65D34">
        <w:rPr>
          <w:rFonts w:ascii="Book Antiqua" w:hAnsi="Book Antiqua"/>
          <w:color w:val="00B050"/>
          <w:sz w:val="24"/>
          <w:szCs w:val="24"/>
        </w:rPr>
        <w:t>A number of</w:t>
      </w:r>
      <w:r w:rsidR="00E9697F" w:rsidRPr="00D65D34">
        <w:rPr>
          <w:rFonts w:ascii="Book Antiqua" w:hAnsi="Book Antiqua"/>
          <w:color w:val="00B050"/>
          <w:sz w:val="24"/>
          <w:szCs w:val="24"/>
        </w:rPr>
        <w:t xml:space="preserve"> </w:t>
      </w:r>
      <w:r w:rsidRPr="00D65D34">
        <w:rPr>
          <w:rFonts w:ascii="Book Antiqua" w:hAnsi="Book Antiqua"/>
          <w:color w:val="00B050"/>
          <w:sz w:val="24"/>
          <w:szCs w:val="24"/>
        </w:rPr>
        <w:t>studies have defined and explained the term LMS</w:t>
      </w:r>
      <w:r w:rsidR="00E9697F" w:rsidRPr="00D65D34">
        <w:rPr>
          <w:rFonts w:ascii="Book Antiqua" w:hAnsi="Book Antiqua"/>
          <w:color w:val="00B050"/>
          <w:sz w:val="24"/>
          <w:szCs w:val="24"/>
        </w:rPr>
        <w:t xml:space="preserve"> and differentiated it from similar concepts and terms. </w:t>
      </w:r>
    </w:p>
    <w:p w14:paraId="14494F30" w14:textId="16F34D10" w:rsidR="00732BAA" w:rsidRPr="00D65D34" w:rsidRDefault="00732BAA" w:rsidP="00D65D34">
      <w:pPr>
        <w:spacing w:line="360" w:lineRule="auto"/>
        <w:jc w:val="both"/>
        <w:rPr>
          <w:rFonts w:ascii="Book Antiqua" w:hAnsi="Book Antiqua"/>
          <w:sz w:val="24"/>
          <w:szCs w:val="24"/>
        </w:rPr>
      </w:pPr>
      <w:r w:rsidRPr="00D65D34">
        <w:rPr>
          <w:rFonts w:ascii="Book Antiqua" w:hAnsi="Book Antiqua"/>
          <w:b/>
          <w:bCs/>
          <w:sz w:val="24"/>
          <w:szCs w:val="24"/>
        </w:rPr>
        <w:t>“</w:t>
      </w:r>
      <w:r w:rsidRPr="00D65D34">
        <w:rPr>
          <w:rFonts w:ascii="Book Antiqua" w:hAnsi="Book Antiqua"/>
          <w:sz w:val="24"/>
          <w:szCs w:val="24"/>
        </w:rPr>
        <w:t xml:space="preserve">An LMS is the infrastructure that delivers and manages instructional content, identifies and assesses individual and organizational learning or training goals, tracks the progress towards meeting those goals, and collects and presents data for supervising the learning process of an organization as a whole” (Szabo, M., &amp; Flesher, K. (2002). CMI theory and practice: Historical roots of learning management </w:t>
      </w:r>
      <w:r w:rsidRPr="00D65D34">
        <w:rPr>
          <w:rFonts w:ascii="Book Antiqua" w:hAnsi="Book Antiqua"/>
          <w:sz w:val="24"/>
          <w:szCs w:val="24"/>
        </w:rPr>
        <w:lastRenderedPageBreak/>
        <w:t>systems. Paper presented at the E-Learn 2002 World Conference on E-Learning in Corporate, Government, Healthcare, &amp; Higher Education, Montreal, Canada)</w:t>
      </w:r>
      <w:r w:rsidR="003A121F">
        <w:rPr>
          <w:rFonts w:ascii="Book Antiqua" w:hAnsi="Book Antiqua"/>
          <w:sz w:val="24"/>
          <w:szCs w:val="24"/>
        </w:rPr>
        <w:t xml:space="preserve">. </w:t>
      </w:r>
    </w:p>
    <w:p w14:paraId="4C945E71" w14:textId="5E441AFB" w:rsidR="00732BAA" w:rsidRPr="00D65D34" w:rsidRDefault="00732BAA" w:rsidP="00D65D34">
      <w:pPr>
        <w:spacing w:line="360" w:lineRule="auto"/>
        <w:jc w:val="both"/>
        <w:rPr>
          <w:rFonts w:ascii="Book Antiqua" w:hAnsi="Book Antiqua"/>
          <w:sz w:val="24"/>
          <w:szCs w:val="24"/>
        </w:rPr>
      </w:pPr>
      <w:r w:rsidRPr="00D65D34">
        <w:rPr>
          <w:rFonts w:ascii="Book Antiqua" w:hAnsi="Book Antiqua"/>
          <w:sz w:val="24"/>
          <w:szCs w:val="24"/>
        </w:rPr>
        <w:t xml:space="preserve">“An LMS delivers content but also handles course registration and administration, skills gap analysis, tracking and reporting” (Gilhooly, 2001/ </w:t>
      </w:r>
      <w:r w:rsidR="008C2B13" w:rsidRPr="00D65D34">
        <w:rPr>
          <w:rFonts w:ascii="Book Antiqua" w:hAnsi="Book Antiqua"/>
          <w:sz w:val="24"/>
          <w:szCs w:val="24"/>
        </w:rPr>
        <w:t>Gilhooly, K. (2001). Making e-learning effective. Computerworld, 35(29), 52-53</w:t>
      </w:r>
      <w:r w:rsidRPr="00D65D34">
        <w:rPr>
          <w:rFonts w:ascii="Book Antiqua" w:hAnsi="Book Antiqua"/>
          <w:sz w:val="24"/>
          <w:szCs w:val="24"/>
        </w:rPr>
        <w:t>)</w:t>
      </w:r>
    </w:p>
    <w:p w14:paraId="75CC0318" w14:textId="6C71B921" w:rsidR="008C2B13" w:rsidRPr="00D65D34" w:rsidRDefault="0031220B" w:rsidP="00D65D34">
      <w:pPr>
        <w:autoSpaceDE w:val="0"/>
        <w:autoSpaceDN w:val="0"/>
        <w:adjustRightInd w:val="0"/>
        <w:spacing w:after="0" w:line="360" w:lineRule="auto"/>
        <w:jc w:val="both"/>
        <w:rPr>
          <w:rFonts w:ascii="Book Antiqua" w:hAnsi="Book Antiqua" w:cs="Swiss721BT-Light"/>
          <w:sz w:val="24"/>
          <w:szCs w:val="24"/>
        </w:rPr>
      </w:pPr>
      <w:r w:rsidRPr="00D65D34">
        <w:rPr>
          <w:rFonts w:ascii="Book Antiqua" w:hAnsi="Book Antiqua" w:cs="Swiss721BT-Light"/>
          <w:sz w:val="24"/>
          <w:szCs w:val="24"/>
        </w:rPr>
        <w:t>“Learning management systems are considered to be course management platforms for instructors to design,</w:t>
      </w:r>
      <w:r w:rsidR="00D65D34">
        <w:rPr>
          <w:rFonts w:ascii="Book Antiqua" w:hAnsi="Book Antiqua" w:cs="Swiss721BT-Light"/>
          <w:sz w:val="24"/>
          <w:szCs w:val="24"/>
        </w:rPr>
        <w:t xml:space="preserve"> </w:t>
      </w:r>
      <w:r w:rsidRPr="00D65D34">
        <w:rPr>
          <w:rFonts w:ascii="Book Antiqua" w:hAnsi="Book Antiqua" w:cs="Swiss721BT-Light"/>
          <w:sz w:val="24"/>
          <w:szCs w:val="24"/>
        </w:rPr>
        <w:t>develop, and prepare their classroom to deliver online education to their students” (Walker, 2006).</w:t>
      </w:r>
    </w:p>
    <w:p w14:paraId="3A08ACF2" w14:textId="79DF8D3D" w:rsidR="0031220B" w:rsidRPr="00D65D34" w:rsidRDefault="0031220B" w:rsidP="0031220B">
      <w:pPr>
        <w:autoSpaceDE w:val="0"/>
        <w:autoSpaceDN w:val="0"/>
        <w:adjustRightInd w:val="0"/>
        <w:spacing w:after="0" w:line="240" w:lineRule="auto"/>
        <w:rPr>
          <w:rFonts w:ascii="Book Antiqua" w:hAnsi="Book Antiqua" w:cs="Swiss721BT-Light"/>
          <w:sz w:val="24"/>
          <w:szCs w:val="24"/>
        </w:rPr>
      </w:pPr>
    </w:p>
    <w:p w14:paraId="103A4863" w14:textId="77777777" w:rsidR="0031220B" w:rsidRPr="00D65D34" w:rsidRDefault="0031220B" w:rsidP="0031220B">
      <w:pPr>
        <w:autoSpaceDE w:val="0"/>
        <w:autoSpaceDN w:val="0"/>
        <w:adjustRightInd w:val="0"/>
        <w:spacing w:after="0" w:line="240" w:lineRule="auto"/>
        <w:rPr>
          <w:rFonts w:ascii="Book Antiqua" w:hAnsi="Book Antiqua"/>
          <w:b/>
          <w:bCs/>
          <w:sz w:val="24"/>
          <w:szCs w:val="24"/>
        </w:rPr>
      </w:pPr>
    </w:p>
    <w:p w14:paraId="5CE393E9" w14:textId="06AF7A30" w:rsidR="0067795E" w:rsidRPr="00D65D34" w:rsidRDefault="00B46968" w:rsidP="009B252D">
      <w:pPr>
        <w:rPr>
          <w:rFonts w:ascii="Book Antiqua" w:hAnsi="Book Antiqua"/>
          <w:color w:val="00B050"/>
          <w:sz w:val="24"/>
          <w:szCs w:val="24"/>
        </w:rPr>
      </w:pPr>
      <w:r w:rsidRPr="00D65D34">
        <w:rPr>
          <w:rFonts w:ascii="Book Antiqua" w:hAnsi="Book Antiqua"/>
          <w:color w:val="00B050"/>
          <w:sz w:val="24"/>
          <w:szCs w:val="24"/>
        </w:rPr>
        <w:t xml:space="preserve">The implementation, </w:t>
      </w:r>
      <w:r w:rsidR="00FE2049" w:rsidRPr="00D65D34">
        <w:rPr>
          <w:rFonts w:ascii="Book Antiqua" w:hAnsi="Book Antiqua"/>
          <w:color w:val="00B050"/>
          <w:sz w:val="24"/>
          <w:szCs w:val="24"/>
        </w:rPr>
        <w:t xml:space="preserve">effectiveness, </w:t>
      </w:r>
      <w:r w:rsidRPr="00D65D34">
        <w:rPr>
          <w:rFonts w:ascii="Book Antiqua" w:hAnsi="Book Antiqua"/>
          <w:color w:val="00B050"/>
          <w:sz w:val="24"/>
          <w:szCs w:val="24"/>
        </w:rPr>
        <w:t xml:space="preserve">and experience of using LMS have been extensively studied and </w:t>
      </w:r>
      <w:r w:rsidR="00DB25C5" w:rsidRPr="00D65D34">
        <w:rPr>
          <w:rFonts w:ascii="Book Antiqua" w:hAnsi="Book Antiqua"/>
          <w:color w:val="00B050"/>
          <w:sz w:val="24"/>
          <w:szCs w:val="24"/>
        </w:rPr>
        <w:t xml:space="preserve">reported in </w:t>
      </w:r>
      <w:r w:rsidR="00F14D7F" w:rsidRPr="00D65D34">
        <w:rPr>
          <w:rFonts w:ascii="Book Antiqua" w:hAnsi="Book Antiqua"/>
          <w:color w:val="00B050"/>
          <w:sz w:val="24"/>
          <w:szCs w:val="24"/>
        </w:rPr>
        <w:t xml:space="preserve">the </w:t>
      </w:r>
      <w:r w:rsidR="00DB25C5" w:rsidRPr="00D65D34">
        <w:rPr>
          <w:rFonts w:ascii="Book Antiqua" w:hAnsi="Book Antiqua"/>
          <w:color w:val="00B050"/>
          <w:sz w:val="24"/>
          <w:szCs w:val="24"/>
        </w:rPr>
        <w:t>literature</w:t>
      </w:r>
      <w:r w:rsidRPr="00D65D34">
        <w:rPr>
          <w:rFonts w:ascii="Book Antiqua" w:hAnsi="Book Antiqua"/>
          <w:color w:val="00B050"/>
          <w:sz w:val="24"/>
          <w:szCs w:val="24"/>
        </w:rPr>
        <w:t xml:space="preserve">. </w:t>
      </w:r>
    </w:p>
    <w:p w14:paraId="7DAAB69C" w14:textId="7186FDA2" w:rsidR="0067795E" w:rsidRPr="00D65D34" w:rsidRDefault="0067795E" w:rsidP="009B252D">
      <w:pPr>
        <w:rPr>
          <w:rFonts w:ascii="Book Antiqua" w:hAnsi="Book Antiqua"/>
          <w:color w:val="00B050"/>
          <w:sz w:val="24"/>
          <w:szCs w:val="24"/>
        </w:rPr>
      </w:pPr>
      <w:r w:rsidRPr="00D65D34">
        <w:rPr>
          <w:rFonts w:ascii="Book Antiqua" w:hAnsi="Book Antiqua"/>
          <w:color w:val="00B050"/>
          <w:sz w:val="24"/>
          <w:szCs w:val="24"/>
        </w:rPr>
        <w:t xml:space="preserve">A number of studies have evaluated the advantages and disadvantages of LMS. </w:t>
      </w:r>
      <w:proofErr w:type="gramStart"/>
      <w:r w:rsidR="00F14D7F" w:rsidRPr="00D65D34">
        <w:rPr>
          <w:rFonts w:ascii="Book Antiqua" w:hAnsi="Book Antiqua"/>
          <w:color w:val="00B050"/>
          <w:sz w:val="24"/>
          <w:szCs w:val="24"/>
        </w:rPr>
        <w:t xml:space="preserve">( </w:t>
      </w:r>
      <w:r w:rsidR="00F14D7F" w:rsidRPr="00D65D34">
        <w:rPr>
          <w:rFonts w:ascii="Book Antiqua" w:hAnsi="Book Antiqua"/>
          <w:sz w:val="24"/>
          <w:szCs w:val="24"/>
        </w:rPr>
        <w:t>The</w:t>
      </w:r>
      <w:proofErr w:type="gramEnd"/>
      <w:r w:rsidR="00F14D7F" w:rsidRPr="00D65D34">
        <w:rPr>
          <w:rFonts w:ascii="Book Antiqua" w:hAnsi="Book Antiqua"/>
          <w:sz w:val="24"/>
          <w:szCs w:val="24"/>
        </w:rPr>
        <w:t xml:space="preserve"> Evaluation Of Learning Management Systems By Using Fuzzy </w:t>
      </w:r>
      <w:proofErr w:type="spellStart"/>
      <w:r w:rsidR="00F14D7F" w:rsidRPr="00D65D34">
        <w:rPr>
          <w:rFonts w:ascii="Book Antiqua" w:hAnsi="Book Antiqua"/>
          <w:sz w:val="24"/>
          <w:szCs w:val="24"/>
        </w:rPr>
        <w:t>Ahp</w:t>
      </w:r>
      <w:proofErr w:type="spellEnd"/>
      <w:r w:rsidR="00F14D7F" w:rsidRPr="00D65D34">
        <w:rPr>
          <w:rFonts w:ascii="Book Antiqua" w:hAnsi="Book Antiqua"/>
          <w:sz w:val="24"/>
          <w:szCs w:val="24"/>
        </w:rPr>
        <w:t xml:space="preserve">, Fuzzy </w:t>
      </w:r>
      <w:proofErr w:type="spellStart"/>
      <w:r w:rsidR="00F14D7F" w:rsidRPr="00D65D34">
        <w:rPr>
          <w:rFonts w:ascii="Book Antiqua" w:hAnsi="Book Antiqua"/>
          <w:sz w:val="24"/>
          <w:szCs w:val="24"/>
        </w:rPr>
        <w:t>Topsis</w:t>
      </w:r>
      <w:proofErr w:type="spellEnd"/>
      <w:r w:rsidR="00F14D7F" w:rsidRPr="00D65D34">
        <w:rPr>
          <w:rFonts w:ascii="Book Antiqua" w:hAnsi="Book Antiqua"/>
          <w:sz w:val="24"/>
          <w:szCs w:val="24"/>
        </w:rPr>
        <w:t xml:space="preserve"> And An Integrated Method: A Case Study</w:t>
      </w:r>
      <w:r w:rsidR="00962AB8" w:rsidRPr="00D65D34">
        <w:rPr>
          <w:rFonts w:ascii="Book Antiqua" w:hAnsi="Book Antiqua"/>
          <w:sz w:val="24"/>
          <w:szCs w:val="24"/>
        </w:rPr>
        <w:t>/</w:t>
      </w:r>
      <w:r w:rsidR="00F14D7F" w:rsidRPr="00D65D34">
        <w:rPr>
          <w:rFonts w:ascii="Book Antiqua" w:hAnsi="Book Antiqua"/>
          <w:sz w:val="24"/>
          <w:szCs w:val="24"/>
        </w:rPr>
        <w:t xml:space="preserve"> Yasemin ALTUN TURKER</w:t>
      </w:r>
      <w:r w:rsidR="00536814" w:rsidRPr="00D65D34">
        <w:rPr>
          <w:rFonts w:ascii="Book Antiqua" w:hAnsi="Book Antiqua"/>
          <w:sz w:val="24"/>
          <w:szCs w:val="24"/>
        </w:rPr>
        <w:t xml:space="preserve">; </w:t>
      </w:r>
      <w:r w:rsidR="00962AB8" w:rsidRPr="00D65D34">
        <w:rPr>
          <w:rFonts w:ascii="Book Antiqua" w:hAnsi="Book Antiqua"/>
          <w:sz w:val="24"/>
          <w:szCs w:val="24"/>
        </w:rPr>
        <w:t>//</w:t>
      </w:r>
    </w:p>
    <w:p w14:paraId="5B3DB354" w14:textId="304E31A9" w:rsidR="00B46968" w:rsidRPr="00943231" w:rsidRDefault="005218FC" w:rsidP="009B252D">
      <w:pPr>
        <w:rPr>
          <w:rFonts w:ascii="Book Antiqua" w:hAnsi="Book Antiqua"/>
          <w:b/>
          <w:bCs/>
          <w:color w:val="00B050"/>
          <w:sz w:val="24"/>
          <w:szCs w:val="24"/>
        </w:rPr>
      </w:pPr>
      <w:r w:rsidRPr="00943231">
        <w:rPr>
          <w:rFonts w:ascii="Book Antiqua" w:hAnsi="Book Antiqua"/>
          <w:b/>
          <w:bCs/>
          <w:color w:val="00B050"/>
          <w:sz w:val="24"/>
          <w:szCs w:val="24"/>
        </w:rPr>
        <w:t>User experience and attitude perception of LMS</w:t>
      </w:r>
    </w:p>
    <w:p w14:paraId="2D864A81" w14:textId="28E05982" w:rsidR="004639AF" w:rsidRDefault="00943231" w:rsidP="00861F4C">
      <w:pPr>
        <w:jc w:val="both"/>
        <w:rPr>
          <w:rFonts w:ascii="Book Antiqua" w:hAnsi="Book Antiqua"/>
          <w:color w:val="00B050"/>
          <w:sz w:val="24"/>
          <w:szCs w:val="24"/>
        </w:rPr>
      </w:pPr>
      <w:r>
        <w:rPr>
          <w:rFonts w:ascii="Book Antiqua" w:hAnsi="Book Antiqua"/>
          <w:color w:val="00B050"/>
          <w:sz w:val="24"/>
          <w:szCs w:val="24"/>
        </w:rPr>
        <w:t xml:space="preserve">The major stake holders of </w:t>
      </w:r>
      <w:r w:rsidR="00861F4C">
        <w:rPr>
          <w:rFonts w:ascii="Book Antiqua" w:hAnsi="Book Antiqua"/>
          <w:color w:val="00B050"/>
          <w:sz w:val="24"/>
          <w:szCs w:val="24"/>
        </w:rPr>
        <w:t xml:space="preserve">the LMS are teachers, students and educational administrators. </w:t>
      </w:r>
      <w:r w:rsidR="004639AF">
        <w:rPr>
          <w:rFonts w:ascii="Book Antiqua" w:hAnsi="Book Antiqua"/>
          <w:color w:val="00B050"/>
          <w:sz w:val="24"/>
          <w:szCs w:val="24"/>
        </w:rPr>
        <w:t xml:space="preserve">Some of the studies investigated the experience of both teachers and students </w:t>
      </w:r>
      <w:proofErr w:type="gramStart"/>
      <w:r w:rsidR="005917FF">
        <w:rPr>
          <w:rFonts w:ascii="Book Antiqua" w:hAnsi="Book Antiqua"/>
          <w:color w:val="00B050"/>
          <w:sz w:val="24"/>
          <w:szCs w:val="24"/>
        </w:rPr>
        <w:t xml:space="preserve">(  </w:t>
      </w:r>
      <w:proofErr w:type="gramEnd"/>
      <w:r w:rsidR="005917FF">
        <w:rPr>
          <w:rFonts w:ascii="Book Antiqua" w:hAnsi="Book Antiqua"/>
          <w:color w:val="00B050"/>
          <w:sz w:val="24"/>
          <w:szCs w:val="24"/>
        </w:rPr>
        <w:t xml:space="preserve"> ) </w:t>
      </w:r>
      <w:r w:rsidR="004639AF">
        <w:rPr>
          <w:rFonts w:ascii="Book Antiqua" w:hAnsi="Book Antiqua"/>
          <w:color w:val="00B050"/>
          <w:sz w:val="24"/>
          <w:szCs w:val="24"/>
        </w:rPr>
        <w:t xml:space="preserve">while others investigated either the students’ experience </w:t>
      </w:r>
      <w:r w:rsidR="005917FF">
        <w:rPr>
          <w:rFonts w:ascii="Book Antiqua" w:hAnsi="Book Antiqua"/>
          <w:color w:val="00B050"/>
          <w:sz w:val="24"/>
          <w:szCs w:val="24"/>
        </w:rPr>
        <w:t xml:space="preserve">(  ) </w:t>
      </w:r>
      <w:r w:rsidR="004639AF">
        <w:rPr>
          <w:rFonts w:ascii="Book Antiqua" w:hAnsi="Book Antiqua"/>
          <w:color w:val="00B050"/>
          <w:sz w:val="24"/>
          <w:szCs w:val="24"/>
        </w:rPr>
        <w:t>or teachers’ experience</w:t>
      </w:r>
      <w:r w:rsidR="005917FF">
        <w:rPr>
          <w:rFonts w:ascii="Book Antiqua" w:hAnsi="Book Antiqua"/>
          <w:color w:val="00B050"/>
          <w:sz w:val="24"/>
          <w:szCs w:val="24"/>
        </w:rPr>
        <w:t xml:space="preserve"> ( )</w:t>
      </w:r>
      <w:r w:rsidR="004639AF">
        <w:rPr>
          <w:rFonts w:ascii="Book Antiqua" w:hAnsi="Book Antiqua"/>
          <w:color w:val="00B050"/>
          <w:sz w:val="24"/>
          <w:szCs w:val="24"/>
        </w:rPr>
        <w:t xml:space="preserve">. </w:t>
      </w:r>
    </w:p>
    <w:p w14:paraId="4584D5C2" w14:textId="77777777" w:rsidR="005218FC" w:rsidRPr="00D65D34" w:rsidRDefault="005218FC" w:rsidP="009B252D">
      <w:pPr>
        <w:rPr>
          <w:rFonts w:ascii="Book Antiqua" w:hAnsi="Book Antiqua"/>
          <w:color w:val="00B050"/>
          <w:sz w:val="24"/>
          <w:szCs w:val="24"/>
        </w:rPr>
      </w:pPr>
    </w:p>
    <w:sectPr w:rsidR="005218FC" w:rsidRPr="00D65D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wiss721BT-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26076"/>
    <w:multiLevelType w:val="hybridMultilevel"/>
    <w:tmpl w:val="AA7E16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94059E8"/>
    <w:multiLevelType w:val="hybridMultilevel"/>
    <w:tmpl w:val="8B1A00E6"/>
    <w:lvl w:ilvl="0" w:tplc="5BD8CCA6">
      <w:numFmt w:val="bullet"/>
      <w:lvlText w:val="-"/>
      <w:lvlJc w:val="left"/>
      <w:pPr>
        <w:ind w:left="720" w:hanging="360"/>
      </w:pPr>
      <w:rPr>
        <w:rFonts w:ascii="Book Antiqua" w:eastAsiaTheme="minorHAnsi" w:hAnsi="Book Antiqua"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D370AE9"/>
    <w:multiLevelType w:val="hybridMultilevel"/>
    <w:tmpl w:val="6B307B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A2C0680"/>
    <w:multiLevelType w:val="hybridMultilevel"/>
    <w:tmpl w:val="0F22E5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3BF56C1"/>
    <w:multiLevelType w:val="hybridMultilevel"/>
    <w:tmpl w:val="0C4C35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94D764F"/>
    <w:multiLevelType w:val="hybridMultilevel"/>
    <w:tmpl w:val="24C4C7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53F34F2"/>
    <w:multiLevelType w:val="hybridMultilevel"/>
    <w:tmpl w:val="EAEE42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E346CB4"/>
    <w:multiLevelType w:val="hybridMultilevel"/>
    <w:tmpl w:val="C12A0A0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0"/>
  </w:num>
  <w:num w:numId="4">
    <w:abstractNumId w:val="6"/>
  </w:num>
  <w:num w:numId="5">
    <w:abstractNumId w:val="3"/>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NDU3MLIwNzQzMTMxMjVW0lEKTi0uzszPAykwrQUAcIVZ5CwAAAA="/>
  </w:docVars>
  <w:rsids>
    <w:rsidRoot w:val="00577E37"/>
    <w:rsid w:val="00003EBB"/>
    <w:rsid w:val="000251AB"/>
    <w:rsid w:val="000345C0"/>
    <w:rsid w:val="00085732"/>
    <w:rsid w:val="00097C30"/>
    <w:rsid w:val="000A0470"/>
    <w:rsid w:val="000A1C6B"/>
    <w:rsid w:val="000C1957"/>
    <w:rsid w:val="00195D7E"/>
    <w:rsid w:val="001F4F82"/>
    <w:rsid w:val="002248DD"/>
    <w:rsid w:val="002C293D"/>
    <w:rsid w:val="0031220B"/>
    <w:rsid w:val="003A121F"/>
    <w:rsid w:val="00461B07"/>
    <w:rsid w:val="004639AF"/>
    <w:rsid w:val="004B057F"/>
    <w:rsid w:val="005218FC"/>
    <w:rsid w:val="00536814"/>
    <w:rsid w:val="00577E37"/>
    <w:rsid w:val="005917FF"/>
    <w:rsid w:val="005C4CE4"/>
    <w:rsid w:val="00617A06"/>
    <w:rsid w:val="00627697"/>
    <w:rsid w:val="0067795E"/>
    <w:rsid w:val="006A0C80"/>
    <w:rsid w:val="00732BAA"/>
    <w:rsid w:val="00861F4C"/>
    <w:rsid w:val="008B49EB"/>
    <w:rsid w:val="008C2B13"/>
    <w:rsid w:val="008E3219"/>
    <w:rsid w:val="008E6CA0"/>
    <w:rsid w:val="008F1CA5"/>
    <w:rsid w:val="009129EA"/>
    <w:rsid w:val="00943231"/>
    <w:rsid w:val="00962AB8"/>
    <w:rsid w:val="00974659"/>
    <w:rsid w:val="009B252D"/>
    <w:rsid w:val="00B46968"/>
    <w:rsid w:val="00BD76D4"/>
    <w:rsid w:val="00C30763"/>
    <w:rsid w:val="00C76F8B"/>
    <w:rsid w:val="00CA19EC"/>
    <w:rsid w:val="00D1257F"/>
    <w:rsid w:val="00D65D34"/>
    <w:rsid w:val="00DB25C5"/>
    <w:rsid w:val="00DC5D6A"/>
    <w:rsid w:val="00E26B3A"/>
    <w:rsid w:val="00E51686"/>
    <w:rsid w:val="00E9697F"/>
    <w:rsid w:val="00EE7575"/>
    <w:rsid w:val="00F030A0"/>
    <w:rsid w:val="00F14D7F"/>
    <w:rsid w:val="00F80A2C"/>
    <w:rsid w:val="00F97BCA"/>
    <w:rsid w:val="00FC65B5"/>
    <w:rsid w:val="00FE204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FEDF8"/>
  <w15:docId w15:val="{9874AB01-5FBD-4BBB-B230-2169D3CD2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A1C6B"/>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E26B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88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6443</TotalTime>
  <Pages>6</Pages>
  <Words>1411</Words>
  <Characters>8047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cp:revision>
  <dcterms:created xsi:type="dcterms:W3CDTF">2022-04-29T10:47:00Z</dcterms:created>
  <dcterms:modified xsi:type="dcterms:W3CDTF">2022-06-28T14:08:00Z</dcterms:modified>
</cp:coreProperties>
</file>