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04ACC" w14:textId="6536BC4A" w:rsidR="00DD4DA8" w:rsidRPr="00DB73FC" w:rsidRDefault="00DB73FC" w:rsidP="00DB73FC">
      <w:pPr>
        <w:jc w:val="center"/>
        <w:rPr>
          <w:b/>
          <w:bCs/>
        </w:rPr>
      </w:pPr>
      <w:r w:rsidRPr="00DB73FC">
        <w:rPr>
          <w:b/>
          <w:bCs/>
        </w:rPr>
        <w:t>Definition of blended learning</w:t>
      </w:r>
    </w:p>
    <w:p w14:paraId="4A119D43" w14:textId="275F8EF1" w:rsidR="00DB73FC" w:rsidRDefault="002D6923">
      <w:r>
        <w:t>At its simplest, blended learning is the thoughtful integration of classroom face-to-face learning experiences with online learning experience</w:t>
      </w:r>
      <w:r w:rsidRPr="00DB73FC">
        <w:t xml:space="preserve"> </w:t>
      </w:r>
      <w:r w:rsidR="00DB73FC" w:rsidRPr="00DB73FC">
        <w:t>(Garrison &amp; Kanuka, 2004).</w:t>
      </w:r>
    </w:p>
    <w:p w14:paraId="260F4D92" w14:textId="54857FEA" w:rsidR="00DB73FC" w:rsidRDefault="00DB73FC">
      <w:r>
        <w:t>[[</w:t>
      </w:r>
      <w:r w:rsidRPr="00DB73FC">
        <w:t xml:space="preserve">Garrison, D. R., &amp; Kanuka, H. (2004). Blended learning: Uncovering its transformative potential in higher education. He Internet and Higher Education, 7(2), 95–105. </w:t>
      </w:r>
      <w:hyperlink r:id="rId4" w:history="1">
        <w:r w:rsidRPr="008D49C4">
          <w:rPr>
            <w:rStyle w:val="Hyperlink"/>
          </w:rPr>
          <w:t>https://doi.org/doi.org/10.1016/j.iheduc. 2004.02.00</w:t>
        </w:r>
      </w:hyperlink>
      <w:r>
        <w:t>]]</w:t>
      </w:r>
    </w:p>
    <w:p w14:paraId="03F194A9" w14:textId="77777777" w:rsidR="00AD71CD" w:rsidRDefault="00AD71CD">
      <w:r w:rsidRPr="00AD71CD">
        <w:t>A combination of learning modalities related to face-to- face interaction and online learning is what constitutes blended learning (Crawford &amp; Jenkins, 2017).</w:t>
      </w:r>
    </w:p>
    <w:p w14:paraId="78E28090" w14:textId="77777777" w:rsidR="00AD71CD" w:rsidRDefault="00AD71CD"/>
    <w:p w14:paraId="1414A1C2" w14:textId="246B199D" w:rsidR="00DB73FC" w:rsidRDefault="00AD71CD">
      <w:r w:rsidRPr="00AD71CD">
        <w:t xml:space="preserve"> According to So and Brush (2008), blended learning is "any combination of learning delivery methods, including most often face-to-face instruction, with asynchronous and/or synchronous computer technologies”</w:t>
      </w:r>
    </w:p>
    <w:p w14:paraId="3BC254E8" w14:textId="29401CF4" w:rsidR="00AD71CD" w:rsidRDefault="00AD71CD"/>
    <w:p w14:paraId="1BA379DC" w14:textId="0AA9AAC9" w:rsidR="00AD71CD" w:rsidRDefault="00AD71CD">
      <w:r w:rsidRPr="00AD71CD">
        <w:t>Ross and Gage (2006) categorized blended learning into the following three forms: (a) web-supplemented or technology-enhanced, in which the online components merely supplement the course; (b) hybrid or reduced face time, which substitutes online learning activities for a portion of the face-to-face component; and, (c) blended programs that offer students the opportunity to choose from traditional face-to-face classes, blended classes, or classes offered online</w:t>
      </w:r>
    </w:p>
    <w:p w14:paraId="2A09A4C2" w14:textId="77777777" w:rsidR="00EC4983" w:rsidRDefault="00EC4983"/>
    <w:sectPr w:rsidR="00EC49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0sjAxNTQwMTczMjRR0lEKTi0uzszPAykwrAUAxTuacSwAAAA="/>
  </w:docVars>
  <w:rsids>
    <w:rsidRoot w:val="00DB73FC"/>
    <w:rsid w:val="00044A36"/>
    <w:rsid w:val="002D6923"/>
    <w:rsid w:val="006A11F3"/>
    <w:rsid w:val="00AD71CD"/>
    <w:rsid w:val="00DB73FC"/>
    <w:rsid w:val="00DD4DA8"/>
    <w:rsid w:val="00EC4983"/>
    <w:rsid w:val="00F7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452E5"/>
  <w15:chartTrackingRefBased/>
  <w15:docId w15:val="{375A3BF4-728F-44C5-ADF8-B0705029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73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doi.org/10.1016/j.iheduc.%202004.02.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2022-04-22T19:14:00Z</dcterms:created>
  <dcterms:modified xsi:type="dcterms:W3CDTF">2022-04-25T12:07:00Z</dcterms:modified>
</cp:coreProperties>
</file>