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8E52" w14:textId="77777777" w:rsidR="006D47DA" w:rsidRPr="006D47DA" w:rsidRDefault="006D47DA" w:rsidP="006D47DA">
      <w:pPr>
        <w:spacing w:before="161" w:after="161" w:line="540" w:lineRule="atLeast"/>
        <w:outlineLvl w:val="0"/>
        <w:rPr>
          <w:rFonts w:ascii="Droid Serif" w:eastAsia="Times New Roman" w:hAnsi="Droid Serif" w:cs="Times New Roman"/>
          <w:b/>
          <w:bCs/>
          <w:color w:val="333333"/>
          <w:kern w:val="36"/>
          <w:sz w:val="53"/>
          <w:szCs w:val="53"/>
          <w:lang w:eastAsia="en-IN"/>
        </w:rPr>
      </w:pPr>
      <w:r w:rsidRPr="006D47DA">
        <w:rPr>
          <w:rFonts w:ascii="Droid Serif" w:eastAsia="Times New Roman" w:hAnsi="Droid Serif" w:cs="Times New Roman"/>
          <w:b/>
          <w:bCs/>
          <w:color w:val="333333"/>
          <w:kern w:val="36"/>
          <w:sz w:val="53"/>
          <w:szCs w:val="53"/>
          <w:lang w:eastAsia="en-IN"/>
        </w:rPr>
        <w:t>The Journal of Higher Education,</w:t>
      </w:r>
    </w:p>
    <w:p w14:paraId="45A1DA26" w14:textId="4C62D151" w:rsidR="00F75DA5" w:rsidRDefault="006D47DA" w:rsidP="006D47DA">
      <w:pPr>
        <w:rPr>
          <w:rFonts w:ascii="Droid Serif" w:hAnsi="Droid Serif"/>
          <w:b/>
          <w:bCs/>
          <w:color w:val="333333"/>
          <w:sz w:val="42"/>
          <w:szCs w:val="42"/>
        </w:rPr>
      </w:pPr>
      <w:r>
        <w:br/>
      </w:r>
      <w:r>
        <w:rPr>
          <w:rFonts w:ascii="Droid Serif" w:hAnsi="Droid Serif"/>
          <w:b/>
          <w:bCs/>
          <w:color w:val="333333"/>
          <w:sz w:val="42"/>
          <w:szCs w:val="42"/>
        </w:rPr>
        <w:t>Journal of Research on Technology in Education</w:t>
      </w:r>
    </w:p>
    <w:p w14:paraId="39C25FE9" w14:textId="77777777" w:rsidR="006D47DA" w:rsidRPr="006D47DA" w:rsidRDefault="006D47DA" w:rsidP="006D4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D47DA">
        <w:rPr>
          <w:rFonts w:ascii="Open Sans" w:eastAsia="Times New Roman" w:hAnsi="Open Sans" w:cs="Open Sans"/>
          <w:color w:val="333333"/>
          <w:sz w:val="24"/>
          <w:szCs w:val="24"/>
          <w:shd w:val="clear" w:color="auto" w:fill="EEEEEE"/>
          <w:lang w:eastAsia="en-IN"/>
        </w:rPr>
        <w:t> </w:t>
      </w:r>
    </w:p>
    <w:p w14:paraId="70E6417D" w14:textId="77777777" w:rsidR="006D47DA" w:rsidRPr="006D47DA" w:rsidRDefault="006D47DA" w:rsidP="006D47DA">
      <w:pPr>
        <w:shd w:val="clear" w:color="auto" w:fill="EEEEEE"/>
        <w:spacing w:after="0" w:line="312" w:lineRule="atLeast"/>
        <w:textAlignment w:val="top"/>
        <w:outlineLvl w:val="0"/>
        <w:rPr>
          <w:rFonts w:ascii="Droid Serif" w:eastAsia="Times New Roman" w:hAnsi="Droid Serif" w:cs="Open Sans"/>
          <w:b/>
          <w:bCs/>
          <w:color w:val="333333"/>
          <w:kern w:val="36"/>
          <w:sz w:val="24"/>
          <w:szCs w:val="24"/>
          <w:lang w:eastAsia="en-IN"/>
        </w:rPr>
      </w:pPr>
      <w:hyperlink r:id="rId4" w:history="1">
        <w:r w:rsidRPr="006D47DA">
          <w:rPr>
            <w:rFonts w:ascii="Droid Serif" w:eastAsia="Times New Roman" w:hAnsi="Droid Serif" w:cs="Open Sans"/>
            <w:b/>
            <w:bCs/>
            <w:color w:val="10147E"/>
            <w:kern w:val="36"/>
            <w:sz w:val="24"/>
            <w:szCs w:val="24"/>
            <w:u w:val="single"/>
            <w:lang w:eastAsia="en-IN"/>
          </w:rPr>
          <w:t>Open Learning: The Journal of Open, Distance and e-Learning </w:t>
        </w:r>
      </w:hyperlink>
    </w:p>
    <w:p w14:paraId="6954CA05" w14:textId="77777777" w:rsidR="006A3733" w:rsidRDefault="006A3733" w:rsidP="006D47DA">
      <w:pPr>
        <w:rPr>
          <w:rFonts w:ascii="Arial" w:hAnsi="Arial" w:cs="Arial"/>
          <w:color w:val="227744"/>
          <w:sz w:val="16"/>
          <w:szCs w:val="16"/>
        </w:rPr>
      </w:pPr>
    </w:p>
    <w:p w14:paraId="7C12ED8E" w14:textId="77777777" w:rsidR="006A3733" w:rsidRDefault="006A3733" w:rsidP="006D47DA">
      <w:pPr>
        <w:rPr>
          <w:rFonts w:ascii="Arial" w:hAnsi="Arial" w:cs="Arial"/>
          <w:color w:val="227744"/>
          <w:sz w:val="16"/>
          <w:szCs w:val="16"/>
        </w:rPr>
      </w:pPr>
    </w:p>
    <w:p w14:paraId="0604EDDD" w14:textId="41DC80F3" w:rsidR="006D47DA" w:rsidRDefault="006A3733" w:rsidP="006D47DA">
      <w:pPr>
        <w:rPr>
          <w:rFonts w:ascii="Arial" w:hAnsi="Arial" w:cs="Arial"/>
          <w:color w:val="227744"/>
          <w:sz w:val="16"/>
          <w:szCs w:val="16"/>
        </w:rPr>
      </w:pPr>
      <w:r>
        <w:rPr>
          <w:rFonts w:ascii="Arial" w:hAnsi="Arial" w:cs="Arial"/>
          <w:color w:val="227744"/>
          <w:sz w:val="16"/>
          <w:szCs w:val="16"/>
        </w:rPr>
        <w:t>Education and Information Technologies</w:t>
      </w:r>
      <w:r>
        <w:rPr>
          <w:rFonts w:ascii="Arial" w:hAnsi="Arial" w:cs="Arial"/>
          <w:color w:val="227744"/>
          <w:sz w:val="16"/>
          <w:szCs w:val="16"/>
        </w:rPr>
        <w:t xml:space="preserve"> -Springer</w:t>
      </w:r>
    </w:p>
    <w:p w14:paraId="434BCF48" w14:textId="77777777" w:rsidR="00E94BDE" w:rsidRDefault="00E94BDE" w:rsidP="006D47DA">
      <w:pPr>
        <w:rPr>
          <w:rFonts w:ascii="Arial" w:hAnsi="Arial" w:cs="Arial"/>
          <w:color w:val="227744"/>
          <w:sz w:val="16"/>
          <w:szCs w:val="16"/>
        </w:rPr>
      </w:pPr>
    </w:p>
    <w:p w14:paraId="0C065113" w14:textId="77777777" w:rsidR="006A3733" w:rsidRPr="006D47DA" w:rsidRDefault="006A3733" w:rsidP="006D47DA"/>
    <w:sectPr w:rsidR="006A3733" w:rsidRPr="006D4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DA"/>
    <w:rsid w:val="00461691"/>
    <w:rsid w:val="006A11F3"/>
    <w:rsid w:val="006A3733"/>
    <w:rsid w:val="006D47DA"/>
    <w:rsid w:val="00E94BDE"/>
    <w:rsid w:val="00F70619"/>
    <w:rsid w:val="00F7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FB0"/>
  <w15:chartTrackingRefBased/>
  <w15:docId w15:val="{91DE4E33-EF79-421B-9F84-16BCA097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7D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D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570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ndfonline.com/journals/copl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2022-03-09T09:03:00Z</dcterms:created>
  <dcterms:modified xsi:type="dcterms:W3CDTF">2022-03-13T15:51:00Z</dcterms:modified>
</cp:coreProperties>
</file>