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5762A" w14:textId="0EBFE65B" w:rsidR="00B31DC1" w:rsidRDefault="00B31DC1" w:rsidP="00B31D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4C4C4C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Global statistics show that,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DSpace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 xml:space="preserve"> is the most widely used 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open source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r>
        <w:rPr>
          <w:rFonts w:ascii="TimesNewRoman" w:hAnsi="TimesNewRoman" w:cs="TimesNewRoman"/>
          <w:color w:val="000000"/>
          <w:sz w:val="20"/>
          <w:szCs w:val="20"/>
        </w:rPr>
        <w:t>repository software for institutional and open access repositories. High use of the software has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r>
        <w:rPr>
          <w:rFonts w:ascii="TimesNewRoman" w:hAnsi="TimesNewRoman" w:cs="TimesNewRoman"/>
          <w:color w:val="000000"/>
          <w:sz w:val="20"/>
          <w:szCs w:val="20"/>
        </w:rPr>
        <w:t>been observed in universities and research</w:t>
      </w:r>
      <w:r>
        <w:rPr>
          <w:rFonts w:ascii="ﾇﾑﾄﾄｹﾙﾅﾁ" w:eastAsia="ﾇﾑﾄﾄｹﾙﾅﾁ" w:hAnsi="TimesNewRoman" w:cs="ﾇﾑﾄﾄｹﾙﾅﾁ" w:hint="eastAsia"/>
          <w:color w:val="000000"/>
          <w:sz w:val="20"/>
          <w:szCs w:val="20"/>
        </w:rPr>
        <w:t>‐</w:t>
      </w:r>
      <w:r>
        <w:rPr>
          <w:rFonts w:ascii="TimesNewRoman" w:hAnsi="TimesNewRoman" w:cs="TimesNewRoman"/>
          <w:color w:val="000000"/>
          <w:sz w:val="20"/>
          <w:szCs w:val="20"/>
        </w:rPr>
        <w:t>based institutions as a way to provide access to research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r>
        <w:rPr>
          <w:rFonts w:ascii="TimesNewRoman" w:hAnsi="TimesNewRoman" w:cs="TimesNewRoman"/>
          <w:color w:val="000000"/>
          <w:sz w:val="20"/>
          <w:szCs w:val="20"/>
        </w:rPr>
        <w:t>output, scholarly publications, and more (Smith et al., 2003). Usage Statistics show that out of 2792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repositories worldwide, 1159 (42%) are using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Dspace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 xml:space="preserve"> software (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OpenDOAR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>, 2014). This is the main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reason why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Dspace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 xml:space="preserve"> software was chosen to implement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Dspace@NM</w:t>
      </w:r>
      <w:proofErr w:type="spellEnd"/>
      <w:r>
        <w:rPr>
          <w:rFonts w:ascii="ﾇﾑﾄﾄｹﾙﾅﾁ" w:eastAsia="ﾇﾑﾄﾄｹﾙﾅﾁ" w:hAnsi="TimesNewRoman" w:cs="ﾇﾑﾄﾄｹﾙﾅﾁ" w:hint="eastAsia"/>
          <w:color w:val="000000"/>
          <w:sz w:val="20"/>
          <w:szCs w:val="20"/>
        </w:rPr>
        <w:t>‐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AIST. 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Also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the suitability for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r>
        <w:rPr>
          <w:rFonts w:ascii="TimesNewRoman" w:hAnsi="TimesNewRoman" w:cs="TimesNewRoman"/>
          <w:color w:val="000000"/>
          <w:sz w:val="20"/>
          <w:szCs w:val="20"/>
        </w:rPr>
        <w:t>a stable repository system is another factor that favoured its choice (</w:t>
      </w:r>
      <w:r>
        <w:rPr>
          <w:rFonts w:ascii="TimesNewRoman" w:hAnsi="TimesNewRoman" w:cs="TimesNewRoman"/>
          <w:color w:val="4C4C4C"/>
          <w:sz w:val="20"/>
          <w:szCs w:val="20"/>
        </w:rPr>
        <w:t>Lewis, de Castro, &amp; Jones, 2012).</w:t>
      </w:r>
    </w:p>
    <w:p w14:paraId="74F9AA4B" w14:textId="369E16E4" w:rsidR="006771BA" w:rsidRDefault="00B31DC1" w:rsidP="00B31DC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DSpace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 xml:space="preserve"> supports Qualified Dublin Core metadata by default and is oriented towards open standards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r>
        <w:rPr>
          <w:rFonts w:ascii="TimesNewRoman" w:hAnsi="TimesNewRoman" w:cs="TimesNewRoman"/>
          <w:color w:val="000000"/>
          <w:sz w:val="20"/>
          <w:szCs w:val="20"/>
        </w:rPr>
        <w:t>and protocols, and therefore, fully supports the Open Archive Initiative for Metadata Harvesting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r>
        <w:rPr>
          <w:rFonts w:ascii="TimesNewRoman" w:hAnsi="TimesNewRoman" w:cs="TimesNewRoman"/>
          <w:color w:val="000000"/>
          <w:sz w:val="20"/>
          <w:szCs w:val="20"/>
        </w:rPr>
        <w:t>Protocol (OAI</w:t>
      </w:r>
      <w:r>
        <w:rPr>
          <w:rFonts w:ascii="ﾇﾑﾄﾄｹﾙﾅﾁ" w:eastAsia="ﾇﾑﾄﾄｹﾙﾅﾁ" w:hAnsi="TimesNewRoman" w:cs="ﾇﾑﾄﾄｹﾙﾅﾁ" w:hint="eastAsia"/>
          <w:color w:val="000000"/>
          <w:sz w:val="20"/>
          <w:szCs w:val="20"/>
        </w:rPr>
        <w:t>‐</w:t>
      </w:r>
      <w:r>
        <w:rPr>
          <w:rFonts w:ascii="TimesNewRoman" w:hAnsi="TimesNewRoman" w:cs="TimesNewRoman"/>
          <w:color w:val="000000"/>
          <w:sz w:val="20"/>
          <w:szCs w:val="20"/>
        </w:rPr>
        <w:t>PMH). The search engine is based on Lucene, a popular and powerful open</w:t>
      </w:r>
      <w:r>
        <w:rPr>
          <w:rFonts w:ascii="ﾇﾑﾄﾄｹﾙﾅﾁ" w:eastAsia="ﾇﾑﾄﾄｹﾙﾅﾁ" w:hAnsi="TimesNewRoman" w:cs="ﾇﾑﾄﾄｹﾙﾅﾁ" w:hint="eastAsia"/>
          <w:color w:val="000000"/>
          <w:sz w:val="20"/>
          <w:szCs w:val="20"/>
        </w:rPr>
        <w:t>‐</w:t>
      </w:r>
      <w:r>
        <w:rPr>
          <w:rFonts w:ascii="TimesNewRoman" w:hAnsi="TimesNewRoman" w:cs="TimesNewRoman"/>
          <w:color w:val="000000"/>
          <w:sz w:val="20"/>
          <w:szCs w:val="20"/>
        </w:rPr>
        <w:t>source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engine. In fact, the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DSpace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 xml:space="preserve"> software has proven to be a solid repository platform since its </w:t>
      </w:r>
      <w:proofErr w:type="spellStart"/>
      <w:proofErr w:type="gramStart"/>
      <w:r>
        <w:rPr>
          <w:rFonts w:ascii="TimesNewRoman" w:hAnsi="TimesNewRoman" w:cs="TimesNewRoman"/>
          <w:color w:val="000000"/>
          <w:sz w:val="20"/>
          <w:szCs w:val="20"/>
        </w:rPr>
        <w:t>launch.That</w:t>
      </w:r>
      <w:proofErr w:type="spellEnd"/>
      <w:proofErr w:type="gramEnd"/>
      <w:r>
        <w:rPr>
          <w:rFonts w:ascii="TimesNewRoman" w:hAnsi="TimesNewRoman" w:cs="TimesNewRoman"/>
          <w:color w:val="000000"/>
          <w:sz w:val="20"/>
          <w:szCs w:val="20"/>
        </w:rPr>
        <w:t xml:space="preserve"> is why it remains promising and competitive amidst other software platforms, like its follower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Eprints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 xml:space="preserve"> which currently has 381 (14%) repositories out of 2792 worldwide (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OpenDOAR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>, 2014).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Content in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DSpace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 xml:space="preserve"> is at the highest level organized into communities. At an institutional level,</w:t>
      </w:r>
    </w:p>
    <w:p w14:paraId="69E0E811" w14:textId="7433B9B3" w:rsidR="002E6458" w:rsidRDefault="002E6458" w:rsidP="00B31DC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</w:p>
    <w:p w14:paraId="66FD60CB" w14:textId="77777777" w:rsidR="002E6458" w:rsidRDefault="002E6458" w:rsidP="002E6458">
      <w:pPr>
        <w:autoSpaceDE w:val="0"/>
        <w:autoSpaceDN w:val="0"/>
        <w:adjustRightInd w:val="0"/>
        <w:spacing w:after="0" w:line="240" w:lineRule="auto"/>
        <w:rPr>
          <w:rFonts w:ascii="-À±¸íÁ¶350" w:hAnsi="-À±¸íÁ¶350" w:cs="-À±¸íÁ¶350"/>
          <w:sz w:val="23"/>
          <w:szCs w:val="23"/>
        </w:rPr>
      </w:pPr>
      <w:r>
        <w:rPr>
          <w:rFonts w:ascii="-À±¸íÁ¶350" w:hAnsi="-À±¸íÁ¶350" w:cs="-À±¸íÁ¶350"/>
          <w:sz w:val="23"/>
          <w:szCs w:val="23"/>
        </w:rPr>
        <w:t>Materials and Methods</w:t>
      </w:r>
    </w:p>
    <w:p w14:paraId="21772BF5" w14:textId="77777777" w:rsidR="002E6458" w:rsidRDefault="002E6458" w:rsidP="002E645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This section describes the study methodology and materials used. A case study approach was</w:t>
      </w:r>
    </w:p>
    <w:p w14:paraId="73DE122B" w14:textId="77777777" w:rsidR="002E6458" w:rsidRDefault="002E6458" w:rsidP="002E645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adopted. A comparative survey of repository software was undertaken to select the best repository</w:t>
      </w:r>
    </w:p>
    <w:p w14:paraId="296BF65B" w14:textId="77777777" w:rsidR="002E6458" w:rsidRDefault="002E6458" w:rsidP="002E645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software to use. Data used in the survey were collected from the Directory of Open Access Repositories</w:t>
      </w:r>
    </w:p>
    <w:p w14:paraId="2DD6C8EB" w14:textId="77777777" w:rsidR="002E6458" w:rsidRDefault="002E6458" w:rsidP="002E645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</w:t>
      </w:r>
      <w:proofErr w:type="spellStart"/>
      <w:r>
        <w:rPr>
          <w:rFonts w:ascii="TimesNewRoman" w:hAnsi="TimesNewRoman" w:cs="TimesNewRoman"/>
          <w:sz w:val="20"/>
          <w:szCs w:val="20"/>
        </w:rPr>
        <w:t>OpenDOAR</w:t>
      </w:r>
      <w:proofErr w:type="spellEnd"/>
      <w:r>
        <w:rPr>
          <w:rFonts w:ascii="TimesNewRoman" w:hAnsi="TimesNewRoman" w:cs="TimesNewRoman"/>
          <w:sz w:val="20"/>
          <w:szCs w:val="20"/>
        </w:rPr>
        <w:t>). Visual Paradigm for UML software was used to describe the system overview through</w:t>
      </w:r>
    </w:p>
    <w:p w14:paraId="23E69A44" w14:textId="77777777" w:rsidR="002E6458" w:rsidRDefault="002E6458" w:rsidP="002E645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DFDs. Several supporting </w:t>
      </w:r>
      <w:proofErr w:type="gramStart"/>
      <w:r>
        <w:rPr>
          <w:rFonts w:ascii="TimesNewRoman" w:hAnsi="TimesNewRoman" w:cs="TimesNewRoman"/>
          <w:sz w:val="20"/>
          <w:szCs w:val="20"/>
        </w:rPr>
        <w:t>open source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software were chosen and integrated in the repository system.</w:t>
      </w:r>
    </w:p>
    <w:p w14:paraId="60B8F3B3" w14:textId="77777777" w:rsidR="002E6458" w:rsidRDefault="002E6458" w:rsidP="002E645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These include apache Tomcat, apache ant, apache maven, PostgreSQL relational database, and Java</w:t>
      </w:r>
    </w:p>
    <w:p w14:paraId="7F680CF2" w14:textId="27C5A5EA" w:rsidR="002E6458" w:rsidRDefault="002E6458" w:rsidP="002E645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Development Kit (JDK).</w:t>
      </w:r>
    </w:p>
    <w:p w14:paraId="647ACA63" w14:textId="77777777" w:rsidR="002E6458" w:rsidRDefault="002E6458" w:rsidP="002E6458">
      <w:pPr>
        <w:autoSpaceDE w:val="0"/>
        <w:autoSpaceDN w:val="0"/>
        <w:adjustRightInd w:val="0"/>
        <w:spacing w:after="0" w:line="240" w:lineRule="auto"/>
        <w:jc w:val="both"/>
      </w:pPr>
    </w:p>
    <w:sectPr w:rsidR="002E64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ﾇﾑﾄﾄｹﾙﾅﾁ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-À±¸íÁ¶35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xNzY3NDIxMDa3tDBV0lEKTi0uzszPAykwrAUAI3XAZSwAAAA="/>
  </w:docVars>
  <w:rsids>
    <w:rsidRoot w:val="00B31DC1"/>
    <w:rsid w:val="001751B1"/>
    <w:rsid w:val="002E6458"/>
    <w:rsid w:val="006771BA"/>
    <w:rsid w:val="00B3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11608"/>
  <w15:chartTrackingRefBased/>
  <w15:docId w15:val="{42519321-D053-48C2-8677-CA61636C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2020-12-15T02:41:00Z</dcterms:created>
  <dcterms:modified xsi:type="dcterms:W3CDTF">2020-12-15T18:12:00Z</dcterms:modified>
</cp:coreProperties>
</file>