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21FB" w14:textId="77777777" w:rsidR="006F6B3B" w:rsidRPr="006B13CD" w:rsidRDefault="00262FBD">
      <w:pPr>
        <w:rPr>
          <w:rFonts w:ascii="Latha" w:hAnsi="Latha" w:cs="Latha"/>
          <w:sz w:val="24"/>
          <w:szCs w:val="24"/>
        </w:rPr>
      </w:pPr>
      <w:r w:rsidRPr="006B13CD">
        <w:rPr>
          <w:rFonts w:ascii="Latha" w:hAnsi="Latha" w:cs="Latha"/>
          <w:sz w:val="24"/>
          <w:szCs w:val="24"/>
        </w:rPr>
        <w:t xml:space="preserve">The classification and categorization of the term ‘communication disorders’ differ from source to source. </w:t>
      </w:r>
    </w:p>
    <w:p w14:paraId="3DA67FDA" w14:textId="07A22899" w:rsidR="00DD320E" w:rsidRDefault="006F6B3B" w:rsidP="006B13CD">
      <w:pPr>
        <w:jc w:val="both"/>
        <w:rPr>
          <w:rFonts w:ascii="Latha" w:hAnsi="Latha" w:cs="Latha"/>
          <w:sz w:val="24"/>
          <w:szCs w:val="24"/>
        </w:rPr>
      </w:pPr>
      <w:r w:rsidRPr="006B13CD">
        <w:rPr>
          <w:rFonts w:ascii="Latha" w:hAnsi="Latha" w:cs="Latha"/>
          <w:sz w:val="24"/>
          <w:szCs w:val="24"/>
        </w:rPr>
        <w:t>In Dewey Decimal Classification, the international classification code for subject organization the topics on communication disorders are scattered within and across varied domains.</w:t>
      </w:r>
      <w:r w:rsidR="00963BFB">
        <w:rPr>
          <w:rFonts w:ascii="Latha" w:hAnsi="Latha" w:cs="Latha"/>
          <w:sz w:val="24"/>
          <w:szCs w:val="24"/>
        </w:rPr>
        <w:t xml:space="preserve"> </w:t>
      </w:r>
      <w:r w:rsidR="006B13CD" w:rsidRPr="006B13CD">
        <w:rPr>
          <w:rFonts w:ascii="Latha" w:hAnsi="Latha" w:cs="Latha"/>
          <w:sz w:val="24"/>
          <w:szCs w:val="24"/>
        </w:rPr>
        <w:t xml:space="preserve">The language </w:t>
      </w:r>
      <w:r w:rsidR="00963BFB">
        <w:rPr>
          <w:rFonts w:ascii="Latha" w:hAnsi="Latha" w:cs="Latha"/>
          <w:sz w:val="24"/>
          <w:szCs w:val="24"/>
        </w:rPr>
        <w:t xml:space="preserve">and speech perception are </w:t>
      </w:r>
      <w:r w:rsidR="006B13CD" w:rsidRPr="006B13CD">
        <w:rPr>
          <w:rFonts w:ascii="Latha" w:hAnsi="Latha" w:cs="Latha"/>
          <w:sz w:val="24"/>
          <w:szCs w:val="24"/>
        </w:rPr>
        <w:t xml:space="preserve">included under ‘400 languages’, </w:t>
      </w:r>
      <w:r w:rsidR="000C1D6C">
        <w:rPr>
          <w:rFonts w:ascii="Latha" w:hAnsi="Latha" w:cs="Latha"/>
          <w:sz w:val="24"/>
          <w:szCs w:val="24"/>
        </w:rPr>
        <w:t xml:space="preserve">People with mental disabilities </w:t>
      </w:r>
      <w:proofErr w:type="gramStart"/>
      <w:r w:rsidR="000C1D6C">
        <w:rPr>
          <w:rFonts w:ascii="Latha" w:hAnsi="Latha" w:cs="Latha"/>
          <w:sz w:val="24"/>
          <w:szCs w:val="24"/>
        </w:rPr>
        <w:t>and  physical</w:t>
      </w:r>
      <w:proofErr w:type="gramEnd"/>
      <w:r w:rsidR="000C1D6C">
        <w:rPr>
          <w:rFonts w:ascii="Latha" w:hAnsi="Latha" w:cs="Latha"/>
          <w:sz w:val="24"/>
          <w:szCs w:val="24"/>
        </w:rPr>
        <w:t xml:space="preserve"> disabilities under </w:t>
      </w:r>
      <w:r w:rsidR="006B13CD" w:rsidRPr="006B13CD">
        <w:rPr>
          <w:rFonts w:ascii="Latha" w:hAnsi="Latha" w:cs="Latha"/>
          <w:sz w:val="24"/>
          <w:szCs w:val="24"/>
        </w:rPr>
        <w:t xml:space="preserve">‘362 Social </w:t>
      </w:r>
      <w:r w:rsidR="00003157">
        <w:rPr>
          <w:rFonts w:ascii="Latha" w:hAnsi="Latha" w:cs="Latha"/>
          <w:sz w:val="24"/>
          <w:szCs w:val="24"/>
        </w:rPr>
        <w:t>P</w:t>
      </w:r>
      <w:r w:rsidR="006B13CD" w:rsidRPr="006B13CD">
        <w:rPr>
          <w:rFonts w:ascii="Latha" w:hAnsi="Latha" w:cs="Latha"/>
          <w:sz w:val="24"/>
          <w:szCs w:val="24"/>
        </w:rPr>
        <w:t xml:space="preserve">roblems of and </w:t>
      </w:r>
      <w:r w:rsidR="00003157">
        <w:rPr>
          <w:rFonts w:ascii="Latha" w:hAnsi="Latha" w:cs="Latha"/>
          <w:sz w:val="24"/>
          <w:szCs w:val="24"/>
        </w:rPr>
        <w:t>S</w:t>
      </w:r>
      <w:r w:rsidR="006B13CD" w:rsidRPr="006B13CD">
        <w:rPr>
          <w:rFonts w:ascii="Latha" w:hAnsi="Latha" w:cs="Latha"/>
          <w:sz w:val="24"/>
          <w:szCs w:val="24"/>
        </w:rPr>
        <w:t xml:space="preserve">ervices to </w:t>
      </w:r>
      <w:r w:rsidR="00003157">
        <w:rPr>
          <w:rFonts w:ascii="Latha" w:hAnsi="Latha" w:cs="Latha"/>
          <w:sz w:val="24"/>
          <w:szCs w:val="24"/>
        </w:rPr>
        <w:t>G</w:t>
      </w:r>
      <w:r w:rsidR="006B13CD" w:rsidRPr="006B13CD">
        <w:rPr>
          <w:rFonts w:ascii="Latha" w:hAnsi="Latha" w:cs="Latha"/>
          <w:sz w:val="24"/>
          <w:szCs w:val="24"/>
        </w:rPr>
        <w:t xml:space="preserve">roups of </w:t>
      </w:r>
      <w:r w:rsidR="00003157">
        <w:rPr>
          <w:rFonts w:ascii="Latha" w:hAnsi="Latha" w:cs="Latha"/>
          <w:sz w:val="24"/>
          <w:szCs w:val="24"/>
        </w:rPr>
        <w:t>P</w:t>
      </w:r>
      <w:r w:rsidR="006B13CD" w:rsidRPr="006B13CD">
        <w:rPr>
          <w:rFonts w:ascii="Latha" w:hAnsi="Latha" w:cs="Latha"/>
          <w:sz w:val="24"/>
          <w:szCs w:val="24"/>
        </w:rPr>
        <w:t>eople’</w:t>
      </w:r>
      <w:r w:rsidR="00CC0650">
        <w:rPr>
          <w:rFonts w:ascii="Latha" w:hAnsi="Latha" w:cs="Latha"/>
          <w:sz w:val="24"/>
          <w:szCs w:val="24"/>
        </w:rPr>
        <w:t xml:space="preserve">, Speech and Language Disorders under ‘616 </w:t>
      </w:r>
      <w:proofErr w:type="spellStart"/>
      <w:r w:rsidR="00CC0650">
        <w:rPr>
          <w:rFonts w:ascii="Latha" w:hAnsi="Latha" w:cs="Latha"/>
          <w:sz w:val="24"/>
          <w:szCs w:val="24"/>
        </w:rPr>
        <w:t>Miscellaneuos</w:t>
      </w:r>
      <w:proofErr w:type="spellEnd"/>
      <w:r w:rsidR="00CC0650">
        <w:rPr>
          <w:rFonts w:ascii="Latha" w:hAnsi="Latha" w:cs="Latha"/>
          <w:sz w:val="24"/>
          <w:szCs w:val="24"/>
        </w:rPr>
        <w:t xml:space="preserve"> diseases of nervous system and mental disorders’ and Audiology under ‘616.8 Audiology and Otology’ </w:t>
      </w:r>
    </w:p>
    <w:p w14:paraId="4AB0355C" w14:textId="0011A129" w:rsidR="00B43594" w:rsidRPr="00B43594" w:rsidRDefault="00963BFB" w:rsidP="00B43594">
      <w:pPr>
        <w:ind w:right="-188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B43594">
        <w:rPr>
          <w:rFonts w:ascii="Latha" w:hAnsi="Latha" w:cs="Latha"/>
          <w:sz w:val="24"/>
          <w:szCs w:val="24"/>
        </w:rPr>
        <w:t xml:space="preserve">In </w:t>
      </w:r>
      <w:proofErr w:type="spellStart"/>
      <w:r w:rsidRPr="00B43594">
        <w:rPr>
          <w:rFonts w:ascii="Latha" w:hAnsi="Latha" w:cs="Latha"/>
          <w:sz w:val="24"/>
          <w:szCs w:val="24"/>
        </w:rPr>
        <w:t>I</w:t>
      </w:r>
      <w:r w:rsidR="00B43594" w:rsidRPr="00B43594">
        <w:rPr>
          <w:rFonts w:ascii="Latha" w:hAnsi="Latha" w:cs="Latha"/>
          <w:sz w:val="24"/>
          <w:szCs w:val="24"/>
        </w:rPr>
        <w:t>nternationla</w:t>
      </w:r>
      <w:proofErr w:type="spellEnd"/>
      <w:r w:rsidR="00B43594" w:rsidRPr="00B43594">
        <w:rPr>
          <w:rFonts w:ascii="Latha" w:hAnsi="Latha" w:cs="Latha"/>
          <w:sz w:val="24"/>
          <w:szCs w:val="24"/>
        </w:rPr>
        <w:t xml:space="preserve"> Classification of Diseases (ICD) 10, the s</w:t>
      </w:r>
      <w:r w:rsidR="00B43594" w:rsidRPr="00B43594">
        <w:rPr>
          <w:rFonts w:ascii="Latha" w:hAnsi="Latha" w:cs="Latha"/>
          <w:sz w:val="24"/>
          <w:szCs w:val="24"/>
          <w:shd w:val="clear" w:color="auto" w:fill="FFFFFF"/>
        </w:rPr>
        <w:t>pecific</w:t>
      </w:r>
      <w:r w:rsidR="00B43594" w:rsidRPr="00B43594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B43594" w:rsidRPr="00B43594">
        <w:rPr>
          <w:rFonts w:ascii="Latha" w:hAnsi="Latha" w:cs="Latha"/>
          <w:sz w:val="24"/>
          <w:szCs w:val="24"/>
          <w:shd w:val="clear" w:color="auto" w:fill="FFFFFF"/>
        </w:rPr>
        <w:t>developmental</w:t>
      </w:r>
      <w:r w:rsidR="00B43594" w:rsidRPr="00B43594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B43594" w:rsidRPr="00B43594">
        <w:rPr>
          <w:rStyle w:val="Emphasis"/>
          <w:rFonts w:ascii="Latha" w:hAnsi="Latha" w:cs="Latha"/>
          <w:b/>
          <w:bCs/>
          <w:i w:val="0"/>
          <w:iCs w:val="0"/>
          <w:sz w:val="24"/>
          <w:szCs w:val="24"/>
          <w:shd w:val="clear" w:color="auto" w:fill="FFFFFF"/>
        </w:rPr>
        <w:t>disorders</w:t>
      </w:r>
      <w:r w:rsidR="00B43594" w:rsidRPr="00B43594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B43594" w:rsidRPr="00B43594">
        <w:rPr>
          <w:rFonts w:ascii="Latha" w:hAnsi="Latha" w:cs="Latha"/>
          <w:sz w:val="24"/>
          <w:szCs w:val="24"/>
          <w:shd w:val="clear" w:color="auto" w:fill="FFFFFF"/>
        </w:rPr>
        <w:t>of</w:t>
      </w:r>
      <w:r w:rsidR="00B43594" w:rsidRPr="00B43594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B43594" w:rsidRPr="00B43594">
        <w:rPr>
          <w:rStyle w:val="Emphasis"/>
          <w:rFonts w:ascii="Latha" w:hAnsi="Latha" w:cs="Latha"/>
          <w:b/>
          <w:bCs/>
          <w:i w:val="0"/>
          <w:iCs w:val="0"/>
          <w:sz w:val="24"/>
          <w:szCs w:val="24"/>
          <w:shd w:val="clear" w:color="auto" w:fill="FFFFFF"/>
        </w:rPr>
        <w:t>speech</w:t>
      </w:r>
      <w:r w:rsidR="00B43594" w:rsidRPr="00B43594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B43594" w:rsidRPr="00B43594">
        <w:rPr>
          <w:rFonts w:ascii="Latha" w:hAnsi="Latha" w:cs="Latha"/>
          <w:sz w:val="24"/>
          <w:szCs w:val="24"/>
          <w:shd w:val="clear" w:color="auto" w:fill="FFFFFF"/>
        </w:rPr>
        <w:t>and language are classified under F80</w:t>
      </w:r>
      <w:r w:rsidR="00B43594" w:rsidRPr="00B43594">
        <w:rPr>
          <w:rFonts w:ascii="Latha" w:hAnsi="Latha" w:cs="Latha"/>
          <w:sz w:val="24"/>
          <w:szCs w:val="24"/>
          <w:shd w:val="clear" w:color="auto" w:fill="FFFFFF"/>
        </w:rPr>
        <w:t xml:space="preserve">. </w:t>
      </w:r>
    </w:p>
    <w:p w14:paraId="5D3A5673" w14:textId="10E384AD" w:rsidR="00B43594" w:rsidRPr="00B43594" w:rsidRDefault="00B43594" w:rsidP="00B43594">
      <w:pPr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B43594">
        <w:rPr>
          <w:rFonts w:ascii="Latha" w:hAnsi="Latha" w:cs="Latha"/>
          <w:sz w:val="24"/>
          <w:szCs w:val="24"/>
          <w:shd w:val="clear" w:color="auto" w:fill="FFFFFF"/>
        </w:rPr>
        <w:t>The American Speech and Hearing Association (</w:t>
      </w:r>
      <w:r w:rsidRPr="00B43594">
        <w:rPr>
          <w:rFonts w:ascii="Latha" w:hAnsi="Latha" w:cs="Latha"/>
          <w:sz w:val="24"/>
          <w:szCs w:val="24"/>
          <w:shd w:val="clear" w:color="auto" w:fill="FFFFFF"/>
        </w:rPr>
        <w:t>ASHA</w:t>
      </w:r>
      <w:r w:rsidRPr="00B43594">
        <w:rPr>
          <w:rFonts w:ascii="Latha" w:hAnsi="Latha" w:cs="Latha"/>
          <w:sz w:val="24"/>
          <w:szCs w:val="24"/>
          <w:shd w:val="clear" w:color="auto" w:fill="FFFFFF"/>
        </w:rPr>
        <w:t xml:space="preserve">) defines the communication disorders as </w:t>
      </w:r>
      <w:r w:rsidRPr="00B43594">
        <w:rPr>
          <w:rFonts w:ascii="Latha" w:hAnsi="Latha" w:cs="Latha"/>
          <w:sz w:val="24"/>
          <w:szCs w:val="24"/>
          <w:shd w:val="clear" w:color="auto" w:fill="FFFFFF"/>
        </w:rPr>
        <w:t>an impairment in the ability to receive, send, process, and comprehend concepts or verbal, nonverbal and graphic symbol systems. A communication disorder may be evident in the processes of hearing, language, and/or speech.</w:t>
      </w:r>
      <w:r w:rsidRPr="00B43594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B43594">
        <w:rPr>
          <w:rFonts w:ascii="Latha" w:eastAsia="Times New Roman" w:hAnsi="Latha" w:cs="Latha"/>
          <w:color w:val="000000"/>
          <w:sz w:val="24"/>
          <w:szCs w:val="24"/>
          <w:lang w:eastAsia="en-IN"/>
        </w:rPr>
        <w:t xml:space="preserve">The Association categorizes communication disorders into </w:t>
      </w:r>
      <w:r w:rsidR="00B06C74">
        <w:rPr>
          <w:rFonts w:ascii="Latha" w:eastAsia="Times New Roman" w:hAnsi="Latha" w:cs="Latha"/>
          <w:color w:val="000000"/>
          <w:sz w:val="24"/>
          <w:szCs w:val="24"/>
          <w:lang w:eastAsia="en-IN"/>
        </w:rPr>
        <w:t>four</w:t>
      </w:r>
      <w:r w:rsidRPr="00B43594">
        <w:rPr>
          <w:rFonts w:ascii="Latha" w:eastAsia="Times New Roman" w:hAnsi="Latha" w:cs="Latha"/>
          <w:color w:val="000000"/>
          <w:sz w:val="24"/>
          <w:szCs w:val="24"/>
          <w:lang w:eastAsia="en-IN"/>
        </w:rPr>
        <w:t>:</w:t>
      </w:r>
      <w:r w:rsidRPr="00B4359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</w:t>
      </w:r>
      <w:r w:rsidRPr="00B43594">
        <w:rPr>
          <w:rFonts w:ascii="Latha" w:eastAsia="Times New Roman" w:hAnsi="Latha" w:cs="Latha"/>
          <w:sz w:val="24"/>
          <w:szCs w:val="24"/>
          <w:lang w:eastAsia="en-IN"/>
        </w:rPr>
        <w:t xml:space="preserve">language </w:t>
      </w:r>
      <w:proofErr w:type="gramStart"/>
      <w:r w:rsidRPr="00B43594">
        <w:rPr>
          <w:rFonts w:ascii="Latha" w:eastAsia="Times New Roman" w:hAnsi="Latha" w:cs="Latha"/>
          <w:sz w:val="24"/>
          <w:szCs w:val="24"/>
          <w:lang w:eastAsia="en-IN"/>
        </w:rPr>
        <w:t>disorders</w:t>
      </w:r>
      <w:r w:rsidRPr="00B43594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B43594">
        <w:rPr>
          <w:rFonts w:ascii="Latha" w:eastAsia="Times New Roman" w:hAnsi="Latha" w:cs="Latha"/>
          <w:color w:val="000000"/>
          <w:sz w:val="24"/>
          <w:szCs w:val="24"/>
          <w:lang w:eastAsia="en-IN"/>
        </w:rPr>
        <w:t>,</w:t>
      </w:r>
      <w:proofErr w:type="gramEnd"/>
      <w:r w:rsidRPr="00B4359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</w:t>
      </w:r>
      <w:r w:rsidRPr="00B43594">
        <w:rPr>
          <w:rFonts w:ascii="Latha" w:eastAsia="Times New Roman" w:hAnsi="Latha" w:cs="Latha"/>
          <w:sz w:val="24"/>
          <w:szCs w:val="24"/>
          <w:lang w:eastAsia="en-IN"/>
        </w:rPr>
        <w:t>speech disorders</w:t>
      </w:r>
      <w:r w:rsidRPr="00B43594">
        <w:rPr>
          <w:rFonts w:ascii="Latha" w:eastAsia="Times New Roman" w:hAnsi="Latha" w:cs="Latha"/>
          <w:color w:val="000000"/>
          <w:sz w:val="24"/>
          <w:szCs w:val="24"/>
          <w:lang w:eastAsia="en-IN"/>
        </w:rPr>
        <w:t xml:space="preserve">, </w:t>
      </w:r>
      <w:r w:rsidRPr="00B43594">
        <w:rPr>
          <w:rFonts w:ascii="Latha" w:eastAsia="Times New Roman" w:hAnsi="Latha" w:cs="Latha"/>
          <w:sz w:val="24"/>
          <w:szCs w:val="24"/>
          <w:lang w:eastAsia="en-IN"/>
        </w:rPr>
        <w:t>hearing disorder</w:t>
      </w:r>
      <w:r>
        <w:rPr>
          <w:rFonts w:ascii="Latha" w:eastAsia="Times New Roman" w:hAnsi="Latha" w:cs="Latha"/>
          <w:sz w:val="24"/>
          <w:szCs w:val="24"/>
          <w:lang w:eastAsia="en-IN"/>
        </w:rPr>
        <w:t>s</w:t>
      </w:r>
      <w:r w:rsidR="00B06C74">
        <w:rPr>
          <w:rFonts w:ascii="Latha" w:eastAsia="Times New Roman" w:hAnsi="Latha" w:cs="Latha"/>
          <w:sz w:val="24"/>
          <w:szCs w:val="24"/>
          <w:lang w:eastAsia="en-IN"/>
        </w:rPr>
        <w:t xml:space="preserve">, and </w:t>
      </w:r>
      <w:r w:rsidR="00B06C74" w:rsidRPr="00B06C74">
        <w:rPr>
          <w:rFonts w:ascii="Latha" w:eastAsia="Times New Roman" w:hAnsi="Latha" w:cs="Latha"/>
          <w:color w:val="000000"/>
          <w:sz w:val="24"/>
          <w:szCs w:val="24"/>
          <w:lang w:eastAsia="en-IN"/>
        </w:rPr>
        <w:t>c</w:t>
      </w:r>
      <w:r w:rsidR="00B06C74" w:rsidRPr="00B06C74">
        <w:rPr>
          <w:rFonts w:ascii="Latha" w:eastAsia="Times New Roman" w:hAnsi="Latha" w:cs="Latha"/>
          <w:color w:val="000000"/>
          <w:sz w:val="24"/>
          <w:szCs w:val="24"/>
          <w:lang w:eastAsia="en-IN"/>
        </w:rPr>
        <w:t>entral auditory processing disorder</w:t>
      </w:r>
      <w:r w:rsidR="00B06C74">
        <w:rPr>
          <w:rFonts w:ascii="Latha" w:eastAsia="Times New Roman" w:hAnsi="Latha" w:cs="Latha"/>
          <w:color w:val="000000"/>
          <w:sz w:val="24"/>
          <w:szCs w:val="24"/>
          <w:lang w:eastAsia="en-IN"/>
        </w:rPr>
        <w:t>s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. </w:t>
      </w:r>
    </w:p>
    <w:p w14:paraId="2378ECE4" w14:textId="19231B71" w:rsidR="00B06C74" w:rsidRPr="00B06C74" w:rsidRDefault="00B06C74" w:rsidP="00B06C74">
      <w:pPr>
        <w:spacing w:before="100" w:beforeAutospacing="1" w:after="15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B06C74">
        <w:rPr>
          <w:rFonts w:ascii="Latha" w:eastAsia="Times New Roman" w:hAnsi="Latha" w:cs="Latha"/>
          <w:sz w:val="24"/>
          <w:szCs w:val="24"/>
          <w:lang w:eastAsia="en-IN"/>
        </w:rPr>
        <w:t xml:space="preserve">According to </w:t>
      </w:r>
      <w:r w:rsidRPr="00B06C74">
        <w:rPr>
          <w:rFonts w:ascii="Latha" w:eastAsia="Times New Roman" w:hAnsi="Latha" w:cs="Latha"/>
          <w:sz w:val="24"/>
          <w:szCs w:val="24"/>
          <w:lang w:eastAsia="en-IN"/>
        </w:rPr>
        <w:t xml:space="preserve">the </w:t>
      </w:r>
      <w:r w:rsidRPr="00B06C74">
        <w:rPr>
          <w:rFonts w:ascii="Latha" w:hAnsi="Latha" w:cs="Latha"/>
          <w:sz w:val="24"/>
          <w:szCs w:val="24"/>
          <w:shd w:val="clear" w:color="auto" w:fill="FFFFFF"/>
        </w:rPr>
        <w:t>Diagnostic and Statistical Manual of Mental Disorders, 5th Edition</w:t>
      </w:r>
      <w:r w:rsidRPr="00B06C74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proofErr w:type="gramStart"/>
      <w:r w:rsidRPr="00B06C74">
        <w:rPr>
          <w:rFonts w:ascii="Latha" w:hAnsi="Latha" w:cs="Latha"/>
          <w:sz w:val="24"/>
          <w:szCs w:val="24"/>
          <w:shd w:val="clear" w:color="auto" w:fill="FFFFFF"/>
        </w:rPr>
        <w:t>(</w:t>
      </w:r>
      <w:r w:rsidRPr="00B06C74">
        <w:rPr>
          <w:rFonts w:ascii="Latha" w:hAnsi="Latha" w:cs="Latha"/>
          <w:sz w:val="24"/>
          <w:szCs w:val="24"/>
          <w:shd w:val="clear" w:color="auto" w:fill="FFFFFF"/>
        </w:rPr>
        <w:t xml:space="preserve"> DSM</w:t>
      </w:r>
      <w:proofErr w:type="gramEnd"/>
      <w:r w:rsidRPr="00B06C74">
        <w:rPr>
          <w:rFonts w:ascii="Latha" w:hAnsi="Latha" w:cs="Latha"/>
          <w:sz w:val="24"/>
          <w:szCs w:val="24"/>
          <w:shd w:val="clear" w:color="auto" w:fill="FFFFFF"/>
        </w:rPr>
        <w:t>-5</w:t>
      </w:r>
      <w:r w:rsidRPr="00B06C74">
        <w:rPr>
          <w:rFonts w:ascii="Latha" w:hAnsi="Latha" w:cs="Latha"/>
          <w:sz w:val="24"/>
          <w:szCs w:val="24"/>
          <w:shd w:val="clear" w:color="auto" w:fill="FFFFFF"/>
        </w:rPr>
        <w:t>)</w:t>
      </w:r>
      <w:r>
        <w:rPr>
          <w:rFonts w:ascii="Latha" w:hAnsi="Latha" w:cs="Latha"/>
          <w:sz w:val="24"/>
          <w:szCs w:val="24"/>
          <w:shd w:val="clear" w:color="auto" w:fill="FFFFFF"/>
        </w:rPr>
        <w:t>,</w:t>
      </w:r>
      <w:r w:rsidRPr="00B06C74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B06C74">
        <w:rPr>
          <w:rFonts w:ascii="Latha" w:eastAsia="Times New Roman" w:hAnsi="Latha" w:cs="Latha"/>
          <w:sz w:val="24"/>
          <w:szCs w:val="24"/>
          <w:lang w:eastAsia="en-IN"/>
        </w:rPr>
        <w:t>there are</w:t>
      </w:r>
      <w:r w:rsidRPr="00B06C74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B06C74">
        <w:rPr>
          <w:rFonts w:ascii="Latha" w:eastAsia="Times New Roman" w:hAnsi="Latha" w:cs="Latha"/>
          <w:sz w:val="24"/>
          <w:szCs w:val="24"/>
          <w:lang w:eastAsia="en-IN"/>
        </w:rPr>
        <w:t xml:space="preserve">six types of </w:t>
      </w:r>
      <w:r w:rsidRPr="00B06C74">
        <w:rPr>
          <w:rFonts w:ascii="Latha" w:eastAsia="Times New Roman" w:hAnsi="Latha" w:cs="Latha"/>
          <w:sz w:val="24"/>
          <w:szCs w:val="24"/>
          <w:lang w:eastAsia="en-IN"/>
        </w:rPr>
        <w:t>Communication Disorders: Language Disorder</w:t>
      </w:r>
      <w:r>
        <w:rPr>
          <w:rFonts w:ascii="Latha" w:eastAsia="Times New Roman" w:hAnsi="Latha" w:cs="Latha"/>
          <w:sz w:val="24"/>
          <w:szCs w:val="24"/>
          <w:lang w:eastAsia="en-IN"/>
        </w:rPr>
        <w:t>s</w:t>
      </w:r>
      <w:r w:rsidRPr="00B06C74">
        <w:rPr>
          <w:rFonts w:ascii="Latha" w:eastAsia="Times New Roman" w:hAnsi="Latha" w:cs="Latha"/>
          <w:sz w:val="24"/>
          <w:szCs w:val="24"/>
          <w:lang w:eastAsia="en-IN"/>
        </w:rPr>
        <w:t>, Speech Sound Disorder</w:t>
      </w:r>
      <w:r>
        <w:rPr>
          <w:rFonts w:ascii="Latha" w:eastAsia="Times New Roman" w:hAnsi="Latha" w:cs="Latha"/>
          <w:sz w:val="24"/>
          <w:szCs w:val="24"/>
          <w:lang w:eastAsia="en-IN"/>
        </w:rPr>
        <w:t>s</w:t>
      </w:r>
      <w:r w:rsidRPr="00B06C74">
        <w:rPr>
          <w:rFonts w:ascii="Latha" w:eastAsia="Times New Roman" w:hAnsi="Latha" w:cs="Latha"/>
          <w:sz w:val="24"/>
          <w:szCs w:val="24"/>
          <w:lang w:eastAsia="en-IN"/>
        </w:rPr>
        <w:t>, Child-Onset Fluency Disorder</w:t>
      </w:r>
      <w:r>
        <w:rPr>
          <w:rFonts w:ascii="Latha" w:eastAsia="Times New Roman" w:hAnsi="Latha" w:cs="Latha"/>
          <w:sz w:val="24"/>
          <w:szCs w:val="24"/>
          <w:lang w:eastAsia="en-IN"/>
        </w:rPr>
        <w:t>s</w:t>
      </w:r>
      <w:r w:rsidRPr="00B06C74">
        <w:rPr>
          <w:rFonts w:ascii="Latha" w:eastAsia="Times New Roman" w:hAnsi="Latha" w:cs="Latha"/>
          <w:sz w:val="24"/>
          <w:szCs w:val="24"/>
          <w:lang w:eastAsia="en-IN"/>
        </w:rPr>
        <w:t xml:space="preserve"> (Stuttering), Social (Pragmatic) Communication Disorder</w:t>
      </w:r>
      <w:r>
        <w:rPr>
          <w:rFonts w:ascii="Latha" w:eastAsia="Times New Roman" w:hAnsi="Latha" w:cs="Latha"/>
          <w:sz w:val="24"/>
          <w:szCs w:val="24"/>
          <w:lang w:eastAsia="en-IN"/>
        </w:rPr>
        <w:t>s</w:t>
      </w:r>
      <w:r w:rsidRPr="00B06C74">
        <w:rPr>
          <w:rFonts w:ascii="Latha" w:eastAsia="Times New Roman" w:hAnsi="Latha" w:cs="Latha"/>
          <w:sz w:val="24"/>
          <w:szCs w:val="24"/>
          <w:lang w:eastAsia="en-IN"/>
        </w:rPr>
        <w:t xml:space="preserve"> and </w:t>
      </w:r>
      <w:r w:rsidRPr="00B06C74">
        <w:rPr>
          <w:rFonts w:ascii="Latha" w:eastAsia="Times New Roman" w:hAnsi="Latha" w:cs="Latha"/>
          <w:sz w:val="24"/>
          <w:szCs w:val="24"/>
          <w:lang w:eastAsia="en-IN"/>
        </w:rPr>
        <w:t>Unspecified Communication Disorder</w:t>
      </w:r>
      <w:r>
        <w:rPr>
          <w:rFonts w:ascii="Latha" w:eastAsia="Times New Roman" w:hAnsi="Latha" w:cs="Latha"/>
          <w:sz w:val="24"/>
          <w:szCs w:val="24"/>
          <w:lang w:eastAsia="en-IN"/>
        </w:rPr>
        <w:t>s</w:t>
      </w:r>
    </w:p>
    <w:p w14:paraId="60D6EB11" w14:textId="611C3E51" w:rsidR="00262FBD" w:rsidRPr="00B42927" w:rsidRDefault="00262FBD" w:rsidP="00B42927">
      <w:pPr>
        <w:jc w:val="both"/>
        <w:rPr>
          <w:rFonts w:ascii="Latha" w:hAnsi="Latha" w:cs="Latha"/>
          <w:sz w:val="24"/>
          <w:szCs w:val="24"/>
        </w:rPr>
      </w:pPr>
      <w:proofErr w:type="gramStart"/>
      <w:r w:rsidRPr="00B42927">
        <w:rPr>
          <w:rFonts w:ascii="Latha" w:hAnsi="Latha" w:cs="Latha"/>
          <w:sz w:val="24"/>
          <w:szCs w:val="24"/>
        </w:rPr>
        <w:t>Thus</w:t>
      </w:r>
      <w:proofErr w:type="gramEnd"/>
      <w:r w:rsidRPr="00B42927">
        <w:rPr>
          <w:rFonts w:ascii="Latha" w:hAnsi="Latha" w:cs="Latha"/>
          <w:sz w:val="24"/>
          <w:szCs w:val="24"/>
        </w:rPr>
        <w:t xml:space="preserve"> it is hard to find an accepted categorization </w:t>
      </w:r>
      <w:r w:rsidR="00B42927">
        <w:rPr>
          <w:rFonts w:ascii="Latha" w:hAnsi="Latha" w:cs="Latha"/>
          <w:sz w:val="24"/>
          <w:szCs w:val="24"/>
        </w:rPr>
        <w:t xml:space="preserve">for communication disorders. </w:t>
      </w:r>
      <w:r w:rsidRPr="00B42927">
        <w:rPr>
          <w:rFonts w:ascii="Latha" w:hAnsi="Latha" w:cs="Latha"/>
          <w:sz w:val="24"/>
          <w:szCs w:val="24"/>
        </w:rPr>
        <w:t xml:space="preserve"> the term. Hence, we categorized communication disorders into two based on the popular and practical point of view: (1) Speech-language Pathology (2) Audiology</w:t>
      </w:r>
      <w:r w:rsidR="00B42927">
        <w:rPr>
          <w:rFonts w:ascii="Latha" w:hAnsi="Latha" w:cs="Latha"/>
          <w:sz w:val="24"/>
          <w:szCs w:val="24"/>
        </w:rPr>
        <w:t xml:space="preserve">. </w:t>
      </w:r>
    </w:p>
    <w:sectPr w:rsidR="00262FBD" w:rsidRPr="00B42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797A"/>
    <w:multiLevelType w:val="multilevel"/>
    <w:tmpl w:val="0C5C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2NTcyMTS1sDA2tDBW0lEKTi0uzszPAykwqgUAI/ukiSwAAAA="/>
  </w:docVars>
  <w:rsids>
    <w:rsidRoot w:val="00262FBD"/>
    <w:rsid w:val="00003157"/>
    <w:rsid w:val="000169AC"/>
    <w:rsid w:val="000C1D6C"/>
    <w:rsid w:val="00262FBD"/>
    <w:rsid w:val="006B13CD"/>
    <w:rsid w:val="006F6B3B"/>
    <w:rsid w:val="00963BFB"/>
    <w:rsid w:val="00B06C74"/>
    <w:rsid w:val="00B42927"/>
    <w:rsid w:val="00B43594"/>
    <w:rsid w:val="00CC0650"/>
    <w:rsid w:val="00DD320E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2ECD"/>
  <w15:chartTrackingRefBased/>
  <w15:docId w15:val="{6D107A66-AAB0-4B87-B5CB-5B62B4E8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2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FB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Emphasis">
    <w:name w:val="Emphasis"/>
    <w:basedOn w:val="DefaultParagraphFont"/>
    <w:uiPriority w:val="20"/>
    <w:qFormat/>
    <w:rsid w:val="00262FB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2F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62FBD"/>
    <w:rPr>
      <w:b/>
      <w:bCs/>
    </w:rPr>
  </w:style>
  <w:style w:type="paragraph" w:styleId="ListParagraph">
    <w:name w:val="List Paragraph"/>
    <w:basedOn w:val="Normal"/>
    <w:uiPriority w:val="34"/>
    <w:qFormat/>
    <w:rsid w:val="0026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2020-12-13T18:20:00Z</dcterms:created>
  <dcterms:modified xsi:type="dcterms:W3CDTF">2020-12-14T17:30:00Z</dcterms:modified>
</cp:coreProperties>
</file>