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A18" w:rsidRPr="00896058" w:rsidRDefault="00996BB5" w:rsidP="00F926F1">
      <w:pPr>
        <w:spacing w:after="240" w:line="360" w:lineRule="auto"/>
        <w:jc w:val="center"/>
        <w:rPr>
          <w:rFonts w:cs="Times New Roman"/>
          <w:b/>
          <w:sz w:val="28"/>
          <w:szCs w:val="28"/>
        </w:rPr>
      </w:pPr>
      <w:bookmarkStart w:id="0" w:name="_GoBack"/>
      <w:bookmarkEnd w:id="0"/>
      <w:r w:rsidRPr="00896058">
        <w:rPr>
          <w:rFonts w:cs="Times New Roman"/>
          <w:b/>
          <w:sz w:val="28"/>
          <w:szCs w:val="28"/>
        </w:rPr>
        <w:t xml:space="preserve">A Bibliometric Analysis </w:t>
      </w:r>
      <w:r>
        <w:rPr>
          <w:rFonts w:cs="Times New Roman"/>
          <w:b/>
          <w:sz w:val="28"/>
          <w:szCs w:val="28"/>
        </w:rPr>
        <w:t>o</w:t>
      </w:r>
      <w:r w:rsidRPr="00896058">
        <w:rPr>
          <w:rFonts w:cs="Times New Roman"/>
          <w:b/>
          <w:sz w:val="28"/>
          <w:szCs w:val="28"/>
        </w:rPr>
        <w:t xml:space="preserve">f </w:t>
      </w:r>
      <w:r>
        <w:rPr>
          <w:rFonts w:cs="Times New Roman"/>
          <w:b/>
          <w:sz w:val="28"/>
          <w:szCs w:val="28"/>
        </w:rPr>
        <w:t>t</w:t>
      </w:r>
      <w:r w:rsidRPr="00896058">
        <w:rPr>
          <w:rFonts w:cs="Times New Roman"/>
          <w:b/>
          <w:sz w:val="28"/>
          <w:szCs w:val="28"/>
        </w:rPr>
        <w:t xml:space="preserve">he Journal </w:t>
      </w:r>
      <w:r>
        <w:rPr>
          <w:rFonts w:cs="Times New Roman"/>
          <w:b/>
          <w:sz w:val="28"/>
          <w:szCs w:val="28"/>
        </w:rPr>
        <w:t>o</w:t>
      </w:r>
      <w:r w:rsidRPr="00896058">
        <w:rPr>
          <w:rFonts w:cs="Times New Roman"/>
          <w:b/>
          <w:sz w:val="28"/>
          <w:szCs w:val="28"/>
        </w:rPr>
        <w:t xml:space="preserve">f All India Institute </w:t>
      </w:r>
      <w:r>
        <w:rPr>
          <w:rFonts w:cs="Times New Roman"/>
          <w:b/>
          <w:sz w:val="28"/>
          <w:szCs w:val="28"/>
        </w:rPr>
        <w:t>o</w:t>
      </w:r>
      <w:r w:rsidRPr="00896058">
        <w:rPr>
          <w:rFonts w:cs="Times New Roman"/>
          <w:b/>
          <w:sz w:val="28"/>
          <w:szCs w:val="28"/>
        </w:rPr>
        <w:t xml:space="preserve">f Speech </w:t>
      </w:r>
      <w:r>
        <w:rPr>
          <w:rFonts w:cs="Times New Roman"/>
          <w:b/>
          <w:sz w:val="28"/>
          <w:szCs w:val="28"/>
        </w:rPr>
        <w:t>a</w:t>
      </w:r>
      <w:r w:rsidRPr="00896058">
        <w:rPr>
          <w:rFonts w:cs="Times New Roman"/>
          <w:b/>
          <w:sz w:val="28"/>
          <w:szCs w:val="28"/>
        </w:rPr>
        <w:t>nd Hearing: 1970-2015</w:t>
      </w:r>
    </w:p>
    <w:p w:rsidR="00996BB5" w:rsidRDefault="00996BB5" w:rsidP="00996BB5">
      <w:pPr>
        <w:spacing w:after="0" w:line="240" w:lineRule="auto"/>
        <w:jc w:val="center"/>
        <w:rPr>
          <w:rFonts w:cs="Times New Roman"/>
          <w:b/>
          <w:szCs w:val="24"/>
        </w:rPr>
      </w:pPr>
      <w:r>
        <w:rPr>
          <w:rFonts w:cs="Times New Roman"/>
          <w:b/>
          <w:szCs w:val="24"/>
        </w:rPr>
        <w:t xml:space="preserve">Dr. </w:t>
      </w:r>
      <w:proofErr w:type="spellStart"/>
      <w:r w:rsidRPr="005912BB">
        <w:rPr>
          <w:rFonts w:cs="Times New Roman"/>
          <w:b/>
          <w:szCs w:val="24"/>
        </w:rPr>
        <w:t>Shijith</w:t>
      </w:r>
      <w:proofErr w:type="spellEnd"/>
      <w:r w:rsidRPr="005912BB">
        <w:rPr>
          <w:rFonts w:cs="Times New Roman"/>
          <w:b/>
          <w:szCs w:val="24"/>
        </w:rPr>
        <w:t xml:space="preserve"> Kumar</w:t>
      </w:r>
      <w:r>
        <w:rPr>
          <w:rFonts w:cs="Times New Roman"/>
          <w:b/>
          <w:szCs w:val="24"/>
        </w:rPr>
        <w:t>, C.</w:t>
      </w:r>
    </w:p>
    <w:p w:rsidR="00996BB5" w:rsidRPr="005912BB" w:rsidRDefault="00996BB5" w:rsidP="00996BB5">
      <w:pPr>
        <w:spacing w:after="0" w:line="240" w:lineRule="auto"/>
        <w:jc w:val="center"/>
        <w:rPr>
          <w:rFonts w:cs="Times New Roman"/>
          <w:sz w:val="20"/>
          <w:szCs w:val="20"/>
        </w:rPr>
      </w:pPr>
      <w:r w:rsidRPr="005912BB">
        <w:rPr>
          <w:rFonts w:cs="Times New Roman"/>
          <w:sz w:val="20"/>
          <w:szCs w:val="20"/>
        </w:rPr>
        <w:t>Library and Information Officer</w:t>
      </w:r>
    </w:p>
    <w:p w:rsidR="005912BB" w:rsidRPr="005912BB" w:rsidRDefault="005912BB" w:rsidP="005912BB">
      <w:pPr>
        <w:spacing w:after="0" w:line="240" w:lineRule="auto"/>
        <w:jc w:val="center"/>
        <w:rPr>
          <w:rFonts w:cs="Times New Roman"/>
          <w:sz w:val="20"/>
          <w:szCs w:val="20"/>
        </w:rPr>
      </w:pPr>
      <w:r w:rsidRPr="005912BB">
        <w:rPr>
          <w:rFonts w:cs="Times New Roman"/>
          <w:sz w:val="20"/>
          <w:szCs w:val="20"/>
        </w:rPr>
        <w:t>All India Institute of Speech and Hearing</w:t>
      </w:r>
    </w:p>
    <w:p w:rsidR="005912BB" w:rsidRPr="005912BB" w:rsidRDefault="005912BB" w:rsidP="005912BB">
      <w:pPr>
        <w:spacing w:after="0" w:line="240" w:lineRule="auto"/>
        <w:jc w:val="center"/>
        <w:rPr>
          <w:rFonts w:cs="Times New Roman"/>
          <w:sz w:val="20"/>
          <w:szCs w:val="20"/>
        </w:rPr>
      </w:pPr>
      <w:r w:rsidRPr="005912BB">
        <w:rPr>
          <w:rFonts w:cs="Times New Roman"/>
          <w:sz w:val="20"/>
          <w:szCs w:val="20"/>
        </w:rPr>
        <w:t xml:space="preserve"> </w:t>
      </w:r>
      <w:proofErr w:type="spellStart"/>
      <w:r w:rsidRPr="005912BB">
        <w:rPr>
          <w:rFonts w:cs="Times New Roman"/>
          <w:sz w:val="20"/>
          <w:szCs w:val="20"/>
        </w:rPr>
        <w:t>Manasagagothri</w:t>
      </w:r>
      <w:proofErr w:type="spellEnd"/>
      <w:r w:rsidRPr="005912BB">
        <w:rPr>
          <w:rFonts w:cs="Times New Roman"/>
          <w:sz w:val="20"/>
          <w:szCs w:val="20"/>
        </w:rPr>
        <w:t xml:space="preserve">, </w:t>
      </w:r>
    </w:p>
    <w:p w:rsidR="005912BB" w:rsidRDefault="005912BB" w:rsidP="005912BB">
      <w:pPr>
        <w:spacing w:after="0" w:line="240" w:lineRule="auto"/>
        <w:jc w:val="center"/>
        <w:rPr>
          <w:rFonts w:cs="Times New Roman"/>
          <w:sz w:val="20"/>
          <w:szCs w:val="20"/>
        </w:rPr>
      </w:pPr>
      <w:r w:rsidRPr="005912BB">
        <w:rPr>
          <w:rFonts w:cs="Times New Roman"/>
          <w:sz w:val="20"/>
          <w:szCs w:val="20"/>
        </w:rPr>
        <w:t>Mysore, Karnataka</w:t>
      </w:r>
    </w:p>
    <w:p w:rsidR="002704E0" w:rsidRPr="005912BB" w:rsidRDefault="002704E0" w:rsidP="005912BB">
      <w:pPr>
        <w:spacing w:after="0" w:line="240" w:lineRule="auto"/>
        <w:jc w:val="center"/>
        <w:rPr>
          <w:rFonts w:cs="Times New Roman"/>
          <w:sz w:val="20"/>
          <w:szCs w:val="20"/>
        </w:rPr>
      </w:pPr>
      <w:proofErr w:type="gramStart"/>
      <w:r>
        <w:rPr>
          <w:rFonts w:cs="Times New Roman"/>
          <w:sz w:val="20"/>
          <w:szCs w:val="20"/>
        </w:rPr>
        <w:t>e-mail</w:t>
      </w:r>
      <w:proofErr w:type="gramEnd"/>
      <w:r>
        <w:rPr>
          <w:rFonts w:cs="Times New Roman"/>
          <w:sz w:val="20"/>
          <w:szCs w:val="20"/>
        </w:rPr>
        <w:t>:</w:t>
      </w:r>
      <w:r w:rsidRPr="00E51AD6">
        <w:rPr>
          <w:rFonts w:cs="Times New Roman"/>
          <w:sz w:val="20"/>
          <w:szCs w:val="20"/>
        </w:rPr>
        <w:t xml:space="preserve"> cshijithkumar@gmail.com</w:t>
      </w:r>
    </w:p>
    <w:p w:rsidR="005912BB" w:rsidRDefault="005912BB" w:rsidP="005912BB">
      <w:pPr>
        <w:spacing w:after="0" w:line="240" w:lineRule="auto"/>
        <w:jc w:val="center"/>
        <w:rPr>
          <w:rFonts w:cs="Times New Roman"/>
          <w:sz w:val="28"/>
          <w:szCs w:val="28"/>
        </w:rPr>
      </w:pPr>
    </w:p>
    <w:p w:rsidR="00996BB5" w:rsidRPr="00996BB5" w:rsidRDefault="00996BB5" w:rsidP="005912BB">
      <w:pPr>
        <w:spacing w:after="0" w:line="240" w:lineRule="auto"/>
        <w:jc w:val="center"/>
        <w:rPr>
          <w:rFonts w:cs="Times New Roman"/>
          <w:b/>
          <w:szCs w:val="24"/>
        </w:rPr>
      </w:pPr>
      <w:r w:rsidRPr="00996BB5">
        <w:rPr>
          <w:rFonts w:cs="Times New Roman"/>
          <w:b/>
          <w:szCs w:val="24"/>
        </w:rPr>
        <w:t xml:space="preserve">M. </w:t>
      </w:r>
      <w:proofErr w:type="spellStart"/>
      <w:r w:rsidRPr="00996BB5">
        <w:rPr>
          <w:rFonts w:cs="Times New Roman"/>
          <w:b/>
          <w:szCs w:val="24"/>
        </w:rPr>
        <w:t>Nanjunda</w:t>
      </w:r>
      <w:proofErr w:type="spellEnd"/>
      <w:r w:rsidRPr="00996BB5">
        <w:rPr>
          <w:rFonts w:cs="Times New Roman"/>
          <w:b/>
          <w:szCs w:val="24"/>
        </w:rPr>
        <w:t xml:space="preserve"> </w:t>
      </w:r>
      <w:proofErr w:type="spellStart"/>
      <w:r w:rsidRPr="00996BB5">
        <w:rPr>
          <w:rFonts w:cs="Times New Roman"/>
          <w:b/>
          <w:szCs w:val="24"/>
        </w:rPr>
        <w:t>Swamy</w:t>
      </w:r>
      <w:proofErr w:type="spellEnd"/>
    </w:p>
    <w:p w:rsidR="00996BB5" w:rsidRPr="00B16810" w:rsidRDefault="00996BB5" w:rsidP="005912BB">
      <w:pPr>
        <w:spacing w:after="0" w:line="240" w:lineRule="auto"/>
        <w:jc w:val="center"/>
        <w:rPr>
          <w:rFonts w:cs="Times New Roman"/>
          <w:sz w:val="20"/>
          <w:szCs w:val="20"/>
        </w:rPr>
      </w:pPr>
      <w:r w:rsidRPr="00B16810">
        <w:rPr>
          <w:rFonts w:cs="Times New Roman"/>
          <w:sz w:val="20"/>
          <w:szCs w:val="20"/>
        </w:rPr>
        <w:t>Library and Information Assistant</w:t>
      </w:r>
    </w:p>
    <w:p w:rsidR="005912BB" w:rsidRPr="005912BB" w:rsidRDefault="005912BB" w:rsidP="005912BB">
      <w:pPr>
        <w:spacing w:after="0" w:line="240" w:lineRule="auto"/>
        <w:jc w:val="center"/>
        <w:rPr>
          <w:rFonts w:cs="Times New Roman"/>
          <w:sz w:val="20"/>
          <w:szCs w:val="20"/>
        </w:rPr>
      </w:pPr>
      <w:r w:rsidRPr="005912BB">
        <w:rPr>
          <w:rFonts w:cs="Times New Roman"/>
          <w:sz w:val="20"/>
          <w:szCs w:val="20"/>
        </w:rPr>
        <w:t>All India Institute of Speech and Hearing</w:t>
      </w:r>
    </w:p>
    <w:p w:rsidR="005912BB" w:rsidRPr="005912BB" w:rsidRDefault="005912BB" w:rsidP="005912BB">
      <w:pPr>
        <w:spacing w:after="0" w:line="240" w:lineRule="auto"/>
        <w:jc w:val="center"/>
        <w:rPr>
          <w:rFonts w:cs="Times New Roman"/>
          <w:sz w:val="20"/>
          <w:szCs w:val="20"/>
        </w:rPr>
      </w:pPr>
      <w:r w:rsidRPr="005912BB">
        <w:rPr>
          <w:rFonts w:cs="Times New Roman"/>
          <w:sz w:val="20"/>
          <w:szCs w:val="20"/>
        </w:rPr>
        <w:t xml:space="preserve"> </w:t>
      </w:r>
      <w:proofErr w:type="spellStart"/>
      <w:r w:rsidRPr="005912BB">
        <w:rPr>
          <w:rFonts w:cs="Times New Roman"/>
          <w:sz w:val="20"/>
          <w:szCs w:val="20"/>
        </w:rPr>
        <w:t>Manasagagothri</w:t>
      </w:r>
      <w:proofErr w:type="spellEnd"/>
      <w:r w:rsidRPr="005912BB">
        <w:rPr>
          <w:rFonts w:cs="Times New Roman"/>
          <w:sz w:val="20"/>
          <w:szCs w:val="20"/>
        </w:rPr>
        <w:t xml:space="preserve">, </w:t>
      </w:r>
    </w:p>
    <w:p w:rsidR="005912BB" w:rsidRPr="005912BB" w:rsidRDefault="005912BB" w:rsidP="005912BB">
      <w:pPr>
        <w:spacing w:after="0" w:line="240" w:lineRule="auto"/>
        <w:jc w:val="center"/>
        <w:rPr>
          <w:rFonts w:cs="Times New Roman"/>
          <w:sz w:val="20"/>
          <w:szCs w:val="20"/>
        </w:rPr>
      </w:pPr>
      <w:r w:rsidRPr="005912BB">
        <w:rPr>
          <w:rFonts w:cs="Times New Roman"/>
          <w:sz w:val="20"/>
          <w:szCs w:val="20"/>
        </w:rPr>
        <w:t>Mysore, Karnataka</w:t>
      </w:r>
    </w:p>
    <w:p w:rsidR="005912BB" w:rsidRPr="002704E0" w:rsidRDefault="002704E0" w:rsidP="005912BB">
      <w:pPr>
        <w:spacing w:after="0" w:line="240" w:lineRule="auto"/>
        <w:jc w:val="center"/>
        <w:rPr>
          <w:rFonts w:cs="Times New Roman"/>
          <w:sz w:val="20"/>
          <w:szCs w:val="20"/>
        </w:rPr>
      </w:pPr>
      <w:proofErr w:type="gramStart"/>
      <w:r w:rsidRPr="002704E0">
        <w:rPr>
          <w:rFonts w:cs="Times New Roman"/>
          <w:sz w:val="20"/>
          <w:szCs w:val="20"/>
        </w:rPr>
        <w:t>e-mail</w:t>
      </w:r>
      <w:proofErr w:type="gramEnd"/>
      <w:r w:rsidRPr="002704E0">
        <w:rPr>
          <w:rFonts w:cs="Times New Roman"/>
          <w:sz w:val="20"/>
          <w:szCs w:val="20"/>
        </w:rPr>
        <w:t>: nanjunda.nm@gmail.com</w:t>
      </w:r>
    </w:p>
    <w:p w:rsidR="005912BB" w:rsidRPr="005912BB" w:rsidRDefault="005912BB" w:rsidP="005912BB">
      <w:pPr>
        <w:spacing w:after="0" w:line="240" w:lineRule="auto"/>
        <w:jc w:val="center"/>
        <w:rPr>
          <w:rFonts w:cs="Times New Roman"/>
          <w:b/>
          <w:szCs w:val="24"/>
        </w:rPr>
      </w:pPr>
    </w:p>
    <w:p w:rsidR="00AF1A18" w:rsidRPr="00896058" w:rsidRDefault="00AF1A18" w:rsidP="0055577E">
      <w:pPr>
        <w:rPr>
          <w:rFonts w:cs="Times New Roman"/>
          <w:b/>
          <w:szCs w:val="24"/>
        </w:rPr>
      </w:pPr>
      <w:r w:rsidRPr="00896058">
        <w:rPr>
          <w:rFonts w:cs="Times New Roman"/>
          <w:b/>
          <w:szCs w:val="24"/>
        </w:rPr>
        <w:t>Abstract</w:t>
      </w:r>
    </w:p>
    <w:p w:rsidR="00AF1A18" w:rsidRPr="001B2FF2" w:rsidRDefault="00AF1A18" w:rsidP="0055577E">
      <w:pPr>
        <w:autoSpaceDE w:val="0"/>
        <w:autoSpaceDN w:val="0"/>
        <w:adjustRightInd w:val="0"/>
        <w:spacing w:after="240" w:line="240" w:lineRule="auto"/>
        <w:ind w:firstLine="720"/>
        <w:jc w:val="both"/>
        <w:rPr>
          <w:rFonts w:cs="Times New Roman"/>
          <w:bCs/>
          <w:i/>
          <w:sz w:val="20"/>
          <w:szCs w:val="20"/>
        </w:rPr>
      </w:pPr>
      <w:r w:rsidRPr="001B2FF2">
        <w:rPr>
          <w:rFonts w:cs="Times New Roman"/>
          <w:i/>
          <w:sz w:val="20"/>
          <w:szCs w:val="20"/>
        </w:rPr>
        <w:t xml:space="preserve">The purpose of the present study was to </w:t>
      </w:r>
      <w:proofErr w:type="spellStart"/>
      <w:r w:rsidRPr="001B2FF2">
        <w:rPr>
          <w:rFonts w:cs="Times New Roman"/>
          <w:i/>
          <w:sz w:val="20"/>
          <w:szCs w:val="20"/>
        </w:rPr>
        <w:t>bibliometrically</w:t>
      </w:r>
      <w:proofErr w:type="spellEnd"/>
      <w:r w:rsidRPr="001B2FF2">
        <w:rPr>
          <w:rFonts w:cs="Times New Roman"/>
          <w:i/>
          <w:sz w:val="20"/>
          <w:szCs w:val="20"/>
        </w:rPr>
        <w:t xml:space="preserve"> analyze the contents of the Journal </w:t>
      </w:r>
      <w:r w:rsidRPr="001B2FF2">
        <w:rPr>
          <w:rFonts w:cs="Times New Roman"/>
          <w:bCs/>
          <w:i/>
          <w:sz w:val="20"/>
          <w:szCs w:val="20"/>
        </w:rPr>
        <w:t xml:space="preserve">of All India Institute of Speech and Hearing published from 1970 to 2015 to determine </w:t>
      </w:r>
      <w:r w:rsidRPr="001B2FF2">
        <w:rPr>
          <w:rFonts w:cs="Times New Roman"/>
          <w:i/>
          <w:sz w:val="20"/>
          <w:szCs w:val="20"/>
        </w:rPr>
        <w:t xml:space="preserve">the types and quantities of information </w:t>
      </w:r>
      <w:proofErr w:type="gramStart"/>
      <w:r w:rsidRPr="001B2FF2">
        <w:rPr>
          <w:rFonts w:cs="Times New Roman"/>
          <w:i/>
          <w:sz w:val="20"/>
          <w:szCs w:val="20"/>
        </w:rPr>
        <w:t>contents</w:t>
      </w:r>
      <w:proofErr w:type="gramEnd"/>
      <w:r w:rsidRPr="001B2FF2">
        <w:rPr>
          <w:rFonts w:cs="Times New Roman"/>
          <w:i/>
          <w:sz w:val="20"/>
          <w:szCs w:val="20"/>
        </w:rPr>
        <w:t xml:space="preserve"> published, authorship characteristics, research domains of the scientific articles and to investigate changes, if any, in the publication pattern of the journal over the years</w:t>
      </w:r>
      <w:r w:rsidRPr="001B2FF2">
        <w:rPr>
          <w:rFonts w:cs="Times New Roman"/>
          <w:bCs/>
          <w:i/>
          <w:sz w:val="20"/>
          <w:szCs w:val="20"/>
        </w:rPr>
        <w:t xml:space="preserve">. The bibliographic data on all the published volumes were collected manually from the print issues of the journal and the data were analyzed using descriptive statistics. It is found that the domain of speech along with its closely allied field language is accountable for the major share of scientific articles in the journal whereas hearing-related articles are comparatively less represented. The study noticed a trend towards intra-institutional, two-author and three-author collaboration. The journal achieved significant progress over the years. However, steps need to be taken to make the journal online, increase global visibility and to attract scientific contributions from across the world.    </w:t>
      </w:r>
    </w:p>
    <w:p w:rsidR="00AF1A18" w:rsidRPr="001B2FF2" w:rsidRDefault="00AF1A18" w:rsidP="001B2FF2">
      <w:pPr>
        <w:spacing w:line="240" w:lineRule="auto"/>
        <w:rPr>
          <w:rFonts w:cs="Times New Roman"/>
          <w:i/>
          <w:sz w:val="20"/>
          <w:szCs w:val="20"/>
        </w:rPr>
      </w:pPr>
      <w:r w:rsidRPr="00473CE2">
        <w:rPr>
          <w:rFonts w:cs="Times New Roman"/>
          <w:b/>
          <w:bCs/>
          <w:i/>
          <w:szCs w:val="24"/>
        </w:rPr>
        <w:t>Key words:</w:t>
      </w:r>
      <w:r w:rsidRPr="001B2FF2">
        <w:rPr>
          <w:rFonts w:cs="Times New Roman"/>
          <w:bCs/>
          <w:i/>
          <w:sz w:val="20"/>
          <w:szCs w:val="20"/>
        </w:rPr>
        <w:t xml:space="preserve"> Bibliometric Analysis, </w:t>
      </w:r>
      <w:proofErr w:type="spellStart"/>
      <w:r w:rsidRPr="001B2FF2">
        <w:rPr>
          <w:rFonts w:cs="Times New Roman"/>
          <w:bCs/>
          <w:i/>
          <w:sz w:val="20"/>
          <w:szCs w:val="20"/>
        </w:rPr>
        <w:t>Scientometric</w:t>
      </w:r>
      <w:proofErr w:type="spellEnd"/>
      <w:r w:rsidRPr="001B2FF2">
        <w:rPr>
          <w:rFonts w:cs="Times New Roman"/>
          <w:bCs/>
          <w:i/>
          <w:sz w:val="20"/>
          <w:szCs w:val="20"/>
        </w:rPr>
        <w:t xml:space="preserve"> Analysis, </w:t>
      </w:r>
      <w:proofErr w:type="spellStart"/>
      <w:r w:rsidRPr="001B2FF2">
        <w:rPr>
          <w:rFonts w:cs="Times New Roman"/>
          <w:bCs/>
          <w:i/>
          <w:sz w:val="20"/>
          <w:szCs w:val="20"/>
        </w:rPr>
        <w:t>JAIISH</w:t>
      </w:r>
      <w:proofErr w:type="spellEnd"/>
    </w:p>
    <w:p w:rsidR="00304C8A" w:rsidRPr="00896058" w:rsidRDefault="00852FF3" w:rsidP="0055577E">
      <w:pPr>
        <w:spacing w:before="240"/>
        <w:rPr>
          <w:rFonts w:cs="Times New Roman"/>
          <w:b/>
          <w:szCs w:val="24"/>
        </w:rPr>
      </w:pPr>
      <w:r w:rsidRPr="00896058">
        <w:rPr>
          <w:rFonts w:cs="Times New Roman"/>
          <w:b/>
          <w:szCs w:val="24"/>
        </w:rPr>
        <w:t>Background</w:t>
      </w:r>
    </w:p>
    <w:p w:rsidR="001F2B70" w:rsidRPr="001B2FF2" w:rsidRDefault="00304C8A" w:rsidP="001B2FF2">
      <w:pPr>
        <w:autoSpaceDE w:val="0"/>
        <w:autoSpaceDN w:val="0"/>
        <w:adjustRightInd w:val="0"/>
        <w:spacing w:after="120" w:line="240" w:lineRule="auto"/>
        <w:ind w:firstLine="720"/>
        <w:jc w:val="both"/>
        <w:rPr>
          <w:rFonts w:cs="Times New Roman"/>
          <w:bCs/>
          <w:sz w:val="20"/>
          <w:szCs w:val="20"/>
        </w:rPr>
      </w:pPr>
      <w:r w:rsidRPr="001B2FF2">
        <w:rPr>
          <w:rFonts w:cs="Times New Roman"/>
          <w:bCs/>
          <w:sz w:val="20"/>
          <w:szCs w:val="20"/>
        </w:rPr>
        <w:t>The All India Institute of Spe</w:t>
      </w:r>
      <w:r w:rsidR="000C7DC9" w:rsidRPr="001B2FF2">
        <w:rPr>
          <w:rFonts w:cs="Times New Roman"/>
          <w:bCs/>
          <w:sz w:val="20"/>
          <w:szCs w:val="20"/>
        </w:rPr>
        <w:t>ech and Hearing (</w:t>
      </w:r>
      <w:proofErr w:type="spellStart"/>
      <w:r w:rsidR="000C7DC9" w:rsidRPr="001B2FF2">
        <w:rPr>
          <w:rFonts w:cs="Times New Roman"/>
          <w:bCs/>
          <w:sz w:val="20"/>
          <w:szCs w:val="20"/>
        </w:rPr>
        <w:t>AIISH</w:t>
      </w:r>
      <w:proofErr w:type="spellEnd"/>
      <w:r w:rsidR="000C7DC9" w:rsidRPr="001B2FF2">
        <w:rPr>
          <w:rFonts w:cs="Times New Roman"/>
          <w:bCs/>
          <w:sz w:val="20"/>
          <w:szCs w:val="20"/>
        </w:rPr>
        <w:t xml:space="preserve">), then Institute of </w:t>
      </w:r>
      <w:proofErr w:type="spellStart"/>
      <w:r w:rsidR="000C7DC9" w:rsidRPr="001B2FF2">
        <w:rPr>
          <w:rFonts w:cs="Times New Roman"/>
          <w:bCs/>
          <w:sz w:val="20"/>
          <w:szCs w:val="20"/>
        </w:rPr>
        <w:t>Logopaedics</w:t>
      </w:r>
      <w:proofErr w:type="spellEnd"/>
      <w:r w:rsidR="000C7DC9" w:rsidRPr="001B2FF2">
        <w:rPr>
          <w:rFonts w:cs="Times New Roman"/>
          <w:bCs/>
          <w:sz w:val="20"/>
          <w:szCs w:val="20"/>
        </w:rPr>
        <w:t xml:space="preserve">, was established in the year 1965 and it entered </w:t>
      </w:r>
      <w:r w:rsidR="007A2AFD" w:rsidRPr="001B2FF2">
        <w:rPr>
          <w:rFonts w:cs="Times New Roman"/>
          <w:bCs/>
          <w:sz w:val="20"/>
          <w:szCs w:val="20"/>
        </w:rPr>
        <w:t>50</w:t>
      </w:r>
      <w:r w:rsidR="007A2AFD" w:rsidRPr="001B2FF2">
        <w:rPr>
          <w:rFonts w:cs="Times New Roman"/>
          <w:bCs/>
          <w:sz w:val="20"/>
          <w:szCs w:val="20"/>
          <w:vertAlign w:val="superscript"/>
        </w:rPr>
        <w:t>th</w:t>
      </w:r>
      <w:r w:rsidR="007A2AFD" w:rsidRPr="001B2FF2">
        <w:rPr>
          <w:rFonts w:cs="Times New Roman"/>
          <w:bCs/>
          <w:sz w:val="20"/>
          <w:szCs w:val="20"/>
        </w:rPr>
        <w:t xml:space="preserve"> anniversary in 2015. The </w:t>
      </w:r>
      <w:r w:rsidR="00692502" w:rsidRPr="001B2FF2">
        <w:rPr>
          <w:rFonts w:cs="Times New Roman"/>
          <w:bCs/>
          <w:sz w:val="20"/>
          <w:szCs w:val="20"/>
        </w:rPr>
        <w:t>objectives of the Institute are</w:t>
      </w:r>
      <w:r w:rsidR="007A2AFD" w:rsidRPr="001B2FF2">
        <w:rPr>
          <w:rFonts w:cs="Times New Roman"/>
          <w:bCs/>
          <w:sz w:val="20"/>
          <w:szCs w:val="20"/>
        </w:rPr>
        <w:t xml:space="preserve"> to generate manpower, promote research, provide clinical care and impart public education pertaining to communication disorders. In line with </w:t>
      </w:r>
      <w:r w:rsidR="00692502" w:rsidRPr="001B2FF2">
        <w:rPr>
          <w:rFonts w:cs="Times New Roman"/>
          <w:bCs/>
          <w:sz w:val="20"/>
          <w:szCs w:val="20"/>
        </w:rPr>
        <w:t xml:space="preserve">its objective of promoting research on communication and its disorders, the Institute started a peer-reviewed scientific journal, </w:t>
      </w:r>
      <w:r w:rsidR="00C378D9" w:rsidRPr="001B2FF2">
        <w:rPr>
          <w:rFonts w:cs="Times New Roman"/>
          <w:bCs/>
          <w:sz w:val="20"/>
          <w:szCs w:val="20"/>
        </w:rPr>
        <w:t>t</w:t>
      </w:r>
      <w:r w:rsidR="00692502" w:rsidRPr="001B2FF2">
        <w:rPr>
          <w:rFonts w:cs="Times New Roman"/>
          <w:bCs/>
          <w:sz w:val="20"/>
          <w:szCs w:val="20"/>
        </w:rPr>
        <w:t xml:space="preserve">he </w:t>
      </w:r>
      <w:r w:rsidR="00692502" w:rsidRPr="001B2FF2">
        <w:rPr>
          <w:rFonts w:cs="Times New Roman"/>
          <w:bCs/>
          <w:i/>
          <w:sz w:val="20"/>
          <w:szCs w:val="20"/>
        </w:rPr>
        <w:t>Journal of All India Institute of Speech and Hearing</w:t>
      </w:r>
      <w:r w:rsidR="00692502" w:rsidRPr="001B2FF2">
        <w:rPr>
          <w:rFonts w:cs="Times New Roman"/>
          <w:bCs/>
          <w:sz w:val="20"/>
          <w:szCs w:val="20"/>
        </w:rPr>
        <w:t xml:space="preserve"> (</w:t>
      </w:r>
      <w:proofErr w:type="spellStart"/>
      <w:r w:rsidR="00692502" w:rsidRPr="001B2FF2">
        <w:rPr>
          <w:rFonts w:cs="Times New Roman"/>
          <w:bCs/>
          <w:sz w:val="20"/>
          <w:szCs w:val="20"/>
        </w:rPr>
        <w:t>JAIISH</w:t>
      </w:r>
      <w:proofErr w:type="spellEnd"/>
      <w:r w:rsidR="00692502" w:rsidRPr="001B2FF2">
        <w:rPr>
          <w:rFonts w:cs="Times New Roman"/>
          <w:bCs/>
          <w:sz w:val="20"/>
          <w:szCs w:val="20"/>
        </w:rPr>
        <w:t xml:space="preserve">) in the year 1970 </w:t>
      </w:r>
      <w:r w:rsidR="003F613C" w:rsidRPr="001B2FF2">
        <w:rPr>
          <w:rFonts w:cs="Times New Roman"/>
          <w:bCs/>
          <w:sz w:val="20"/>
          <w:szCs w:val="20"/>
        </w:rPr>
        <w:t>that</w:t>
      </w:r>
      <w:r w:rsidR="00A57217" w:rsidRPr="001B2FF2">
        <w:rPr>
          <w:rFonts w:cs="Times New Roman"/>
          <w:bCs/>
          <w:sz w:val="20"/>
          <w:szCs w:val="20"/>
        </w:rPr>
        <w:t xml:space="preserve"> provide</w:t>
      </w:r>
      <w:r w:rsidR="003F613C" w:rsidRPr="001B2FF2">
        <w:rPr>
          <w:rFonts w:cs="Times New Roman"/>
          <w:bCs/>
          <w:sz w:val="20"/>
          <w:szCs w:val="20"/>
        </w:rPr>
        <w:t>s</w:t>
      </w:r>
      <w:r w:rsidR="00A57217" w:rsidRPr="001B2FF2">
        <w:rPr>
          <w:rFonts w:cs="Times New Roman"/>
          <w:bCs/>
          <w:sz w:val="20"/>
          <w:szCs w:val="20"/>
        </w:rPr>
        <w:t xml:space="preserve"> a forum for shar</w:t>
      </w:r>
      <w:r w:rsidR="005728E9" w:rsidRPr="001B2FF2">
        <w:rPr>
          <w:rFonts w:cs="Times New Roman"/>
          <w:bCs/>
          <w:sz w:val="20"/>
          <w:szCs w:val="20"/>
        </w:rPr>
        <w:t xml:space="preserve">ing </w:t>
      </w:r>
      <w:r w:rsidR="00A57217" w:rsidRPr="001B2FF2">
        <w:rPr>
          <w:rFonts w:cs="Times New Roman"/>
          <w:bCs/>
          <w:sz w:val="20"/>
          <w:szCs w:val="20"/>
        </w:rPr>
        <w:t xml:space="preserve">quality research </w:t>
      </w:r>
      <w:r w:rsidR="00692502" w:rsidRPr="001B2FF2">
        <w:rPr>
          <w:rFonts w:cs="Times New Roman"/>
          <w:bCs/>
          <w:sz w:val="20"/>
          <w:szCs w:val="20"/>
        </w:rPr>
        <w:t xml:space="preserve">on speech, language, hearing and allied areas. </w:t>
      </w:r>
      <w:r w:rsidR="00396BB6" w:rsidRPr="001B2FF2">
        <w:rPr>
          <w:rFonts w:cs="Times New Roman"/>
          <w:bCs/>
          <w:sz w:val="20"/>
          <w:szCs w:val="20"/>
        </w:rPr>
        <w:t>T</w:t>
      </w:r>
      <w:r w:rsidR="0042559A" w:rsidRPr="001B2FF2">
        <w:rPr>
          <w:rFonts w:cs="Times New Roman"/>
          <w:bCs/>
          <w:sz w:val="20"/>
          <w:szCs w:val="20"/>
        </w:rPr>
        <w:t xml:space="preserve">he </w:t>
      </w:r>
      <w:proofErr w:type="spellStart"/>
      <w:r w:rsidR="0042559A" w:rsidRPr="001B2FF2">
        <w:rPr>
          <w:rFonts w:cs="Times New Roman"/>
          <w:bCs/>
          <w:sz w:val="20"/>
          <w:szCs w:val="20"/>
        </w:rPr>
        <w:t>JAIISH</w:t>
      </w:r>
      <w:proofErr w:type="spellEnd"/>
      <w:r w:rsidR="0042559A" w:rsidRPr="001B2FF2">
        <w:rPr>
          <w:rFonts w:cs="Times New Roman"/>
          <w:bCs/>
          <w:sz w:val="20"/>
          <w:szCs w:val="20"/>
        </w:rPr>
        <w:t xml:space="preserve"> is published annually </w:t>
      </w:r>
      <w:r w:rsidR="00396BB6" w:rsidRPr="001B2FF2">
        <w:rPr>
          <w:rFonts w:cs="Times New Roman"/>
          <w:bCs/>
          <w:sz w:val="20"/>
          <w:szCs w:val="20"/>
        </w:rPr>
        <w:t xml:space="preserve">in print format with softcopies of the previous volumes </w:t>
      </w:r>
      <w:r w:rsidR="0042559A" w:rsidRPr="001B2FF2">
        <w:rPr>
          <w:rFonts w:cs="Times New Roman"/>
          <w:bCs/>
          <w:sz w:val="20"/>
          <w:szCs w:val="20"/>
        </w:rPr>
        <w:t xml:space="preserve">available </w:t>
      </w:r>
      <w:r w:rsidR="00B35D69" w:rsidRPr="001B2FF2">
        <w:rPr>
          <w:rFonts w:cs="Times New Roman"/>
          <w:bCs/>
          <w:sz w:val="20"/>
          <w:szCs w:val="20"/>
        </w:rPr>
        <w:t xml:space="preserve">freely </w:t>
      </w:r>
      <w:r w:rsidR="0042559A" w:rsidRPr="001B2FF2">
        <w:rPr>
          <w:rFonts w:cs="Times New Roman"/>
          <w:bCs/>
          <w:sz w:val="20"/>
          <w:szCs w:val="20"/>
        </w:rPr>
        <w:t xml:space="preserve">on the official website of </w:t>
      </w:r>
      <w:r w:rsidR="005F5157" w:rsidRPr="001B2FF2">
        <w:rPr>
          <w:rFonts w:cs="Times New Roman"/>
          <w:bCs/>
          <w:sz w:val="20"/>
          <w:szCs w:val="20"/>
        </w:rPr>
        <w:t xml:space="preserve">the publishing organization. </w:t>
      </w:r>
      <w:r w:rsidR="00263ACE" w:rsidRPr="001B2FF2">
        <w:rPr>
          <w:rFonts w:cs="Times New Roman"/>
          <w:bCs/>
          <w:sz w:val="20"/>
          <w:szCs w:val="20"/>
        </w:rPr>
        <w:t xml:space="preserve">A few issues of the journal </w:t>
      </w:r>
      <w:r w:rsidR="009A5924" w:rsidRPr="001B2FF2">
        <w:rPr>
          <w:rFonts w:cs="Times New Roman"/>
          <w:bCs/>
          <w:sz w:val="20"/>
          <w:szCs w:val="20"/>
        </w:rPr>
        <w:t>are</w:t>
      </w:r>
      <w:r w:rsidR="00BA4D01" w:rsidRPr="001B2FF2">
        <w:rPr>
          <w:rFonts w:cs="Times New Roman"/>
          <w:bCs/>
          <w:sz w:val="20"/>
          <w:szCs w:val="20"/>
        </w:rPr>
        <w:t xml:space="preserve"> indexed </w:t>
      </w:r>
      <w:r w:rsidR="000954EA" w:rsidRPr="001B2FF2">
        <w:rPr>
          <w:rFonts w:cs="Times New Roman"/>
          <w:bCs/>
          <w:sz w:val="20"/>
          <w:szCs w:val="20"/>
        </w:rPr>
        <w:t xml:space="preserve">in </w:t>
      </w:r>
      <w:proofErr w:type="spellStart"/>
      <w:r w:rsidR="000954EA" w:rsidRPr="001B2FF2">
        <w:rPr>
          <w:rFonts w:cs="Times New Roman"/>
          <w:bCs/>
          <w:sz w:val="20"/>
          <w:szCs w:val="20"/>
        </w:rPr>
        <w:t>CINAHL</w:t>
      </w:r>
      <w:proofErr w:type="spellEnd"/>
      <w:r w:rsidR="000954EA" w:rsidRPr="001B2FF2">
        <w:rPr>
          <w:rFonts w:cs="Times New Roman"/>
          <w:bCs/>
          <w:sz w:val="20"/>
          <w:szCs w:val="20"/>
        </w:rPr>
        <w:t xml:space="preserve"> and Education </w:t>
      </w:r>
      <w:proofErr w:type="spellStart"/>
      <w:r w:rsidR="000954EA" w:rsidRPr="001B2FF2">
        <w:rPr>
          <w:rFonts w:cs="Times New Roman"/>
          <w:bCs/>
          <w:sz w:val="20"/>
          <w:szCs w:val="20"/>
        </w:rPr>
        <w:t>FullText</w:t>
      </w:r>
      <w:proofErr w:type="spellEnd"/>
      <w:r w:rsidR="000954EA" w:rsidRPr="001B2FF2">
        <w:rPr>
          <w:rFonts w:cs="Times New Roman"/>
          <w:bCs/>
          <w:sz w:val="20"/>
          <w:szCs w:val="20"/>
        </w:rPr>
        <w:t xml:space="preserve">, the </w:t>
      </w:r>
      <w:r w:rsidR="00BA4D01" w:rsidRPr="001B2FF2">
        <w:rPr>
          <w:rFonts w:cs="Times New Roman"/>
          <w:bCs/>
          <w:sz w:val="20"/>
          <w:szCs w:val="20"/>
        </w:rPr>
        <w:t xml:space="preserve">leading </w:t>
      </w:r>
      <w:proofErr w:type="spellStart"/>
      <w:r w:rsidR="00BA4D01" w:rsidRPr="001B2FF2">
        <w:rPr>
          <w:rFonts w:cs="Times New Roman"/>
          <w:bCs/>
          <w:sz w:val="20"/>
          <w:szCs w:val="20"/>
        </w:rPr>
        <w:t>EBSCO</w:t>
      </w:r>
      <w:proofErr w:type="spellEnd"/>
      <w:r w:rsidR="00BA4D01" w:rsidRPr="001B2FF2">
        <w:rPr>
          <w:rFonts w:cs="Times New Roman"/>
          <w:bCs/>
          <w:sz w:val="20"/>
          <w:szCs w:val="20"/>
        </w:rPr>
        <w:t xml:space="preserve"> databases</w:t>
      </w:r>
      <w:r w:rsidR="00292EE0" w:rsidRPr="001B2FF2">
        <w:rPr>
          <w:rFonts w:cs="Times New Roman"/>
          <w:bCs/>
          <w:sz w:val="20"/>
          <w:szCs w:val="20"/>
        </w:rPr>
        <w:t xml:space="preserve"> in the fields of allied health and education, respectively. </w:t>
      </w:r>
      <w:proofErr w:type="spellStart"/>
      <w:r w:rsidR="007A3CD1" w:rsidRPr="001B2FF2">
        <w:rPr>
          <w:rFonts w:cs="Times New Roman"/>
          <w:bCs/>
          <w:sz w:val="20"/>
          <w:szCs w:val="20"/>
        </w:rPr>
        <w:t>JAIISH</w:t>
      </w:r>
      <w:proofErr w:type="spellEnd"/>
      <w:r w:rsidR="007A3CD1" w:rsidRPr="001B2FF2">
        <w:rPr>
          <w:rFonts w:cs="Times New Roman"/>
          <w:bCs/>
          <w:sz w:val="20"/>
          <w:szCs w:val="20"/>
        </w:rPr>
        <w:t xml:space="preserve"> is the oldest among the only three peer-reviewed Indian scientific journals on communication disorders. The other two are the </w:t>
      </w:r>
      <w:r w:rsidR="007A3CD1" w:rsidRPr="001B2FF2">
        <w:rPr>
          <w:rFonts w:cs="Times New Roman"/>
          <w:bCs/>
          <w:i/>
          <w:sz w:val="20"/>
          <w:szCs w:val="20"/>
        </w:rPr>
        <w:t>Journal of Indian Speech and Hearing Association</w:t>
      </w:r>
      <w:r w:rsidR="007A3CD1" w:rsidRPr="001B2FF2">
        <w:rPr>
          <w:rFonts w:cs="Times New Roman"/>
          <w:bCs/>
          <w:sz w:val="20"/>
          <w:szCs w:val="20"/>
        </w:rPr>
        <w:t xml:space="preserve"> (</w:t>
      </w:r>
      <w:proofErr w:type="spellStart"/>
      <w:r w:rsidR="007A3CD1" w:rsidRPr="001B2FF2">
        <w:rPr>
          <w:rFonts w:cs="Times New Roman"/>
          <w:bCs/>
          <w:sz w:val="20"/>
          <w:szCs w:val="20"/>
        </w:rPr>
        <w:t>JISHA</w:t>
      </w:r>
      <w:proofErr w:type="spellEnd"/>
      <w:r w:rsidR="007A3CD1" w:rsidRPr="001B2FF2">
        <w:rPr>
          <w:rFonts w:cs="Times New Roman"/>
          <w:bCs/>
          <w:sz w:val="20"/>
          <w:szCs w:val="20"/>
        </w:rPr>
        <w:t>) started in the year 198</w:t>
      </w:r>
      <w:r w:rsidR="005D3E96" w:rsidRPr="001B2FF2">
        <w:rPr>
          <w:rFonts w:cs="Times New Roman"/>
          <w:bCs/>
          <w:sz w:val="20"/>
          <w:szCs w:val="20"/>
        </w:rPr>
        <w:t>1</w:t>
      </w:r>
      <w:r w:rsidR="007A3CD1" w:rsidRPr="001B2FF2">
        <w:rPr>
          <w:rFonts w:cs="Times New Roman"/>
          <w:bCs/>
          <w:sz w:val="20"/>
          <w:szCs w:val="20"/>
        </w:rPr>
        <w:t xml:space="preserve"> and the </w:t>
      </w:r>
      <w:r w:rsidR="007A3CD1" w:rsidRPr="001B2FF2">
        <w:rPr>
          <w:rFonts w:cs="Times New Roman"/>
          <w:bCs/>
          <w:i/>
          <w:sz w:val="20"/>
          <w:szCs w:val="20"/>
        </w:rPr>
        <w:t>Journal of Communication Disorders-</w:t>
      </w:r>
      <w:proofErr w:type="spellStart"/>
      <w:r w:rsidR="007A3CD1" w:rsidRPr="001B2FF2">
        <w:rPr>
          <w:rFonts w:cs="Times New Roman"/>
          <w:bCs/>
          <w:i/>
          <w:sz w:val="20"/>
          <w:szCs w:val="20"/>
        </w:rPr>
        <w:t>AYJN</w:t>
      </w:r>
      <w:r w:rsidR="0070591B" w:rsidRPr="001B2FF2">
        <w:rPr>
          <w:rFonts w:cs="Times New Roman"/>
          <w:bCs/>
          <w:i/>
          <w:sz w:val="20"/>
          <w:szCs w:val="20"/>
        </w:rPr>
        <w:t>I</w:t>
      </w:r>
      <w:r w:rsidR="007A3CD1" w:rsidRPr="001B2FF2">
        <w:rPr>
          <w:rFonts w:cs="Times New Roman"/>
          <w:bCs/>
          <w:i/>
          <w:sz w:val="20"/>
          <w:szCs w:val="20"/>
        </w:rPr>
        <w:t>HH</w:t>
      </w:r>
      <w:proofErr w:type="spellEnd"/>
      <w:r w:rsidR="007A3CD1" w:rsidRPr="001B2FF2">
        <w:rPr>
          <w:rFonts w:cs="Times New Roman"/>
          <w:bCs/>
          <w:sz w:val="20"/>
          <w:szCs w:val="20"/>
        </w:rPr>
        <w:t xml:space="preserve"> started in 2016.</w:t>
      </w:r>
      <w:r w:rsidR="00292EE0" w:rsidRPr="001B2FF2">
        <w:rPr>
          <w:rFonts w:cs="Times New Roman"/>
          <w:bCs/>
          <w:sz w:val="20"/>
          <w:szCs w:val="20"/>
        </w:rPr>
        <w:t xml:space="preserve">The </w:t>
      </w:r>
      <w:proofErr w:type="spellStart"/>
      <w:r w:rsidR="00C26707" w:rsidRPr="001B2FF2">
        <w:rPr>
          <w:rFonts w:cs="Times New Roman"/>
          <w:bCs/>
          <w:sz w:val="20"/>
          <w:szCs w:val="20"/>
        </w:rPr>
        <w:t>JAIISH</w:t>
      </w:r>
      <w:proofErr w:type="spellEnd"/>
      <w:r w:rsidR="00292EE0" w:rsidRPr="001B2FF2">
        <w:rPr>
          <w:rFonts w:cs="Times New Roman"/>
          <w:bCs/>
          <w:sz w:val="20"/>
          <w:szCs w:val="20"/>
        </w:rPr>
        <w:t xml:space="preserve"> </w:t>
      </w:r>
      <w:r w:rsidR="00BA4D01" w:rsidRPr="001B2FF2">
        <w:rPr>
          <w:rFonts w:cs="Times New Roman"/>
          <w:bCs/>
          <w:sz w:val="20"/>
          <w:szCs w:val="20"/>
        </w:rPr>
        <w:t xml:space="preserve">is managed by an editorial board of well-known speech and hearing and allied </w:t>
      </w:r>
      <w:r w:rsidR="003024C7" w:rsidRPr="001B2FF2">
        <w:rPr>
          <w:rFonts w:cs="Times New Roman"/>
          <w:bCs/>
          <w:sz w:val="20"/>
          <w:szCs w:val="20"/>
        </w:rPr>
        <w:t>sciences</w:t>
      </w:r>
      <w:r w:rsidR="00BA4D01" w:rsidRPr="001B2FF2">
        <w:rPr>
          <w:rFonts w:cs="Times New Roman"/>
          <w:bCs/>
          <w:sz w:val="20"/>
          <w:szCs w:val="20"/>
        </w:rPr>
        <w:t xml:space="preserve"> subject experts from across the country headed by the Director, </w:t>
      </w:r>
      <w:proofErr w:type="spellStart"/>
      <w:r w:rsidR="00BA4D01" w:rsidRPr="001B2FF2">
        <w:rPr>
          <w:rFonts w:cs="Times New Roman"/>
          <w:bCs/>
          <w:sz w:val="20"/>
          <w:szCs w:val="20"/>
        </w:rPr>
        <w:t>AIISH</w:t>
      </w:r>
      <w:proofErr w:type="spellEnd"/>
      <w:r w:rsidR="00BA4D01" w:rsidRPr="001B2FF2">
        <w:rPr>
          <w:rFonts w:cs="Times New Roman"/>
          <w:bCs/>
          <w:sz w:val="20"/>
          <w:szCs w:val="20"/>
        </w:rPr>
        <w:t xml:space="preserve"> as the </w:t>
      </w:r>
      <w:r w:rsidR="00674764" w:rsidRPr="001B2FF2">
        <w:rPr>
          <w:rFonts w:cs="Times New Roman"/>
          <w:bCs/>
          <w:sz w:val="20"/>
          <w:szCs w:val="20"/>
        </w:rPr>
        <w:t xml:space="preserve">Ex-officio </w:t>
      </w:r>
      <w:r w:rsidR="00BA4D01" w:rsidRPr="001B2FF2">
        <w:rPr>
          <w:rFonts w:cs="Times New Roman"/>
          <w:bCs/>
          <w:sz w:val="20"/>
          <w:szCs w:val="20"/>
        </w:rPr>
        <w:t xml:space="preserve">Chief Editor. </w:t>
      </w:r>
      <w:r w:rsidR="001F2B70" w:rsidRPr="001B2FF2">
        <w:rPr>
          <w:rFonts w:cs="Times New Roman"/>
          <w:bCs/>
          <w:sz w:val="20"/>
          <w:szCs w:val="20"/>
        </w:rPr>
        <w:t>The journal which started in the year 1970 stopped its publication in the year 1994 with the release of Volume 25 and resumed in 2007 with the publication of Volume 26.</w:t>
      </w:r>
      <w:r w:rsidR="008670B3" w:rsidRPr="001B2FF2">
        <w:rPr>
          <w:rFonts w:cs="Times New Roman"/>
          <w:bCs/>
          <w:sz w:val="20"/>
          <w:szCs w:val="20"/>
        </w:rPr>
        <w:t xml:space="preserve"> </w:t>
      </w:r>
      <w:r w:rsidR="001F2B70" w:rsidRPr="001B2FF2">
        <w:rPr>
          <w:rFonts w:cs="Times New Roman"/>
          <w:bCs/>
          <w:sz w:val="20"/>
          <w:szCs w:val="20"/>
        </w:rPr>
        <w:t>The 34</w:t>
      </w:r>
      <w:r w:rsidR="001F2B70" w:rsidRPr="001B2FF2">
        <w:rPr>
          <w:rFonts w:cs="Times New Roman"/>
          <w:bCs/>
          <w:sz w:val="20"/>
          <w:szCs w:val="20"/>
          <w:vertAlign w:val="superscript"/>
        </w:rPr>
        <w:t>th</w:t>
      </w:r>
      <w:r w:rsidR="001F2B70" w:rsidRPr="001B2FF2">
        <w:rPr>
          <w:rFonts w:cs="Times New Roman"/>
          <w:bCs/>
          <w:sz w:val="20"/>
          <w:szCs w:val="20"/>
        </w:rPr>
        <w:t xml:space="preserve"> volume of the journal has been published in the year 2015, the golden Jubilee year of establishment of its publishing organization, the All India Institute of Speech and Hearing</w:t>
      </w:r>
      <w:r w:rsidR="00BB4B5B" w:rsidRPr="001B2FF2">
        <w:rPr>
          <w:rFonts w:cs="Times New Roman"/>
          <w:bCs/>
          <w:sz w:val="20"/>
          <w:szCs w:val="20"/>
        </w:rPr>
        <w:t>. This</w:t>
      </w:r>
      <w:r w:rsidR="001F2B70" w:rsidRPr="001B2FF2">
        <w:rPr>
          <w:rFonts w:cs="Times New Roman"/>
          <w:bCs/>
          <w:sz w:val="20"/>
          <w:szCs w:val="20"/>
        </w:rPr>
        <w:t xml:space="preserve"> presen</w:t>
      </w:r>
      <w:r w:rsidR="005869E4" w:rsidRPr="001B2FF2">
        <w:rPr>
          <w:rFonts w:cs="Times New Roman"/>
          <w:bCs/>
          <w:sz w:val="20"/>
          <w:szCs w:val="20"/>
        </w:rPr>
        <w:t>ted an</w:t>
      </w:r>
      <w:r w:rsidR="00BF5BFE" w:rsidRPr="001B2FF2">
        <w:rPr>
          <w:rFonts w:cs="Times New Roman"/>
          <w:bCs/>
          <w:sz w:val="20"/>
          <w:szCs w:val="20"/>
        </w:rPr>
        <w:t xml:space="preserve"> opportunity to conduct an anal</w:t>
      </w:r>
      <w:r w:rsidR="005869E4" w:rsidRPr="001B2FF2">
        <w:rPr>
          <w:rFonts w:cs="Times New Roman"/>
          <w:bCs/>
          <w:sz w:val="20"/>
          <w:szCs w:val="20"/>
        </w:rPr>
        <w:t xml:space="preserve">ysis of the Journal </w:t>
      </w:r>
      <w:r w:rsidR="001F2B70" w:rsidRPr="001B2FF2">
        <w:rPr>
          <w:rFonts w:cs="Times New Roman"/>
          <w:bCs/>
          <w:sz w:val="20"/>
          <w:szCs w:val="20"/>
        </w:rPr>
        <w:t xml:space="preserve">using bibliometric techniques. </w:t>
      </w:r>
    </w:p>
    <w:p w:rsidR="009B21D1" w:rsidRPr="001B2FF2" w:rsidRDefault="00D3332E" w:rsidP="001B2FF2">
      <w:pPr>
        <w:autoSpaceDE w:val="0"/>
        <w:autoSpaceDN w:val="0"/>
        <w:adjustRightInd w:val="0"/>
        <w:spacing w:after="120" w:line="240" w:lineRule="auto"/>
        <w:ind w:firstLine="720"/>
        <w:jc w:val="both"/>
        <w:rPr>
          <w:rFonts w:cs="Times New Roman"/>
          <w:sz w:val="20"/>
          <w:szCs w:val="20"/>
        </w:rPr>
      </w:pPr>
      <w:proofErr w:type="spellStart"/>
      <w:r w:rsidRPr="001B2FF2">
        <w:rPr>
          <w:rFonts w:cs="Times New Roman"/>
          <w:bCs/>
          <w:sz w:val="20"/>
          <w:szCs w:val="20"/>
        </w:rPr>
        <w:lastRenderedPageBreak/>
        <w:t>Bibliometrics</w:t>
      </w:r>
      <w:proofErr w:type="spellEnd"/>
      <w:r w:rsidR="006B1D48" w:rsidRPr="001B2FF2">
        <w:rPr>
          <w:rFonts w:cs="Times New Roman"/>
          <w:bCs/>
          <w:sz w:val="20"/>
          <w:szCs w:val="20"/>
        </w:rPr>
        <w:t xml:space="preserve">, also known as </w:t>
      </w:r>
      <w:proofErr w:type="spellStart"/>
      <w:r w:rsidR="006B1D48" w:rsidRPr="001B2FF2">
        <w:rPr>
          <w:rFonts w:cs="Times New Roman"/>
          <w:bCs/>
          <w:sz w:val="20"/>
          <w:szCs w:val="20"/>
        </w:rPr>
        <w:t>scientometrics</w:t>
      </w:r>
      <w:proofErr w:type="spellEnd"/>
      <w:r w:rsidR="006B1D48" w:rsidRPr="001B2FF2">
        <w:rPr>
          <w:rFonts w:cs="Times New Roman"/>
          <w:bCs/>
          <w:sz w:val="20"/>
          <w:szCs w:val="20"/>
        </w:rPr>
        <w:t>,</w:t>
      </w:r>
      <w:r w:rsidRPr="001B2FF2">
        <w:rPr>
          <w:rFonts w:cs="Times New Roman"/>
          <w:bCs/>
          <w:sz w:val="20"/>
          <w:szCs w:val="20"/>
        </w:rPr>
        <w:t xml:space="preserve"> is a subfield of information science that deals </w:t>
      </w:r>
      <w:r w:rsidR="00E41E34" w:rsidRPr="001B2FF2">
        <w:rPr>
          <w:rFonts w:cs="Times New Roman"/>
          <w:bCs/>
          <w:sz w:val="20"/>
          <w:szCs w:val="20"/>
        </w:rPr>
        <w:t>with the</w:t>
      </w:r>
      <w:r w:rsidR="006B1D48" w:rsidRPr="001B2FF2">
        <w:rPr>
          <w:rFonts w:cs="Times New Roman"/>
          <w:bCs/>
          <w:sz w:val="20"/>
          <w:szCs w:val="20"/>
        </w:rPr>
        <w:t xml:space="preserve"> quantitative analysis of scientific </w:t>
      </w:r>
      <w:r w:rsidR="008670B3" w:rsidRPr="001B2FF2">
        <w:rPr>
          <w:rFonts w:cs="Times New Roman"/>
          <w:bCs/>
          <w:sz w:val="20"/>
          <w:szCs w:val="20"/>
        </w:rPr>
        <w:t>output</w:t>
      </w:r>
      <w:r w:rsidR="006B1D48" w:rsidRPr="001B2FF2">
        <w:rPr>
          <w:rFonts w:cs="Times New Roman"/>
          <w:bCs/>
          <w:sz w:val="20"/>
          <w:szCs w:val="20"/>
        </w:rPr>
        <w:t xml:space="preserve">. </w:t>
      </w:r>
      <w:r w:rsidR="007878E6" w:rsidRPr="001B2FF2">
        <w:rPr>
          <w:rFonts w:cs="Times New Roman"/>
          <w:bCs/>
          <w:sz w:val="20"/>
          <w:szCs w:val="20"/>
        </w:rPr>
        <w:t>Case studies assessing the publication pattern of single journals are</w:t>
      </w:r>
      <w:r w:rsidR="00AC266D" w:rsidRPr="001B2FF2">
        <w:rPr>
          <w:rFonts w:cs="Times New Roman"/>
          <w:bCs/>
          <w:sz w:val="20"/>
          <w:szCs w:val="20"/>
        </w:rPr>
        <w:t xml:space="preserve"> </w:t>
      </w:r>
      <w:r w:rsidR="007878E6" w:rsidRPr="001B2FF2">
        <w:rPr>
          <w:rFonts w:cs="Times New Roman"/>
          <w:bCs/>
          <w:sz w:val="20"/>
          <w:szCs w:val="20"/>
        </w:rPr>
        <w:t xml:space="preserve">common type of </w:t>
      </w:r>
      <w:r w:rsidR="00E3619A" w:rsidRPr="001B2FF2">
        <w:rPr>
          <w:rFonts w:cs="Times New Roman"/>
          <w:bCs/>
          <w:sz w:val="20"/>
          <w:szCs w:val="20"/>
        </w:rPr>
        <w:t xml:space="preserve">bibliometric research and several such case studies have been carried out on scientific journals </w:t>
      </w:r>
      <w:r w:rsidR="005540AA" w:rsidRPr="001B2FF2">
        <w:rPr>
          <w:rFonts w:cs="Times New Roman"/>
          <w:bCs/>
          <w:sz w:val="20"/>
          <w:szCs w:val="20"/>
        </w:rPr>
        <w:t>published across the world in</w:t>
      </w:r>
      <w:r w:rsidR="009C48CD" w:rsidRPr="001B2FF2">
        <w:rPr>
          <w:rFonts w:cs="Times New Roman"/>
          <w:bCs/>
          <w:sz w:val="20"/>
          <w:szCs w:val="20"/>
        </w:rPr>
        <w:t xml:space="preserve"> various disciplines</w:t>
      </w:r>
      <w:r w:rsidR="007878E6" w:rsidRPr="001B2FF2">
        <w:rPr>
          <w:rFonts w:cs="Times New Roman"/>
          <w:bCs/>
          <w:sz w:val="20"/>
          <w:szCs w:val="20"/>
        </w:rPr>
        <w:t xml:space="preserve">. </w:t>
      </w:r>
      <w:r w:rsidR="007878E6" w:rsidRPr="001B2FF2">
        <w:rPr>
          <w:rFonts w:cs="Times New Roman"/>
          <w:sz w:val="20"/>
          <w:szCs w:val="20"/>
        </w:rPr>
        <w:t xml:space="preserve">These include journals in the field of health/ medical sciences such as </w:t>
      </w:r>
      <w:r w:rsidR="007878E6" w:rsidRPr="001B2FF2">
        <w:rPr>
          <w:rFonts w:cs="Times New Roman"/>
          <w:i/>
          <w:sz w:val="20"/>
          <w:szCs w:val="20"/>
        </w:rPr>
        <w:t>Molecular Medicine</w:t>
      </w:r>
      <w:r w:rsidR="007878E6" w:rsidRPr="001B2FF2">
        <w:rPr>
          <w:rFonts w:cs="Times New Roman"/>
          <w:sz w:val="20"/>
          <w:szCs w:val="20"/>
        </w:rPr>
        <w:t xml:space="preserve"> (</w:t>
      </w:r>
      <w:proofErr w:type="spellStart"/>
      <w:r w:rsidR="007878E6" w:rsidRPr="001B2FF2">
        <w:rPr>
          <w:rFonts w:cs="Times New Roman"/>
          <w:bCs/>
          <w:sz w:val="20"/>
          <w:szCs w:val="20"/>
        </w:rPr>
        <w:t>Kumaravel</w:t>
      </w:r>
      <w:proofErr w:type="spellEnd"/>
      <w:r w:rsidR="007878E6" w:rsidRPr="001B2FF2">
        <w:rPr>
          <w:rFonts w:cs="Times New Roman"/>
          <w:bCs/>
          <w:sz w:val="20"/>
          <w:szCs w:val="20"/>
        </w:rPr>
        <w:t>, Sylvia</w:t>
      </w:r>
      <w:r w:rsidR="00315696" w:rsidRPr="001B2FF2">
        <w:rPr>
          <w:rFonts w:cs="Times New Roman"/>
          <w:bCs/>
          <w:sz w:val="20"/>
          <w:szCs w:val="20"/>
        </w:rPr>
        <w:t xml:space="preserve"> &amp;</w:t>
      </w:r>
      <w:r w:rsidR="007878E6" w:rsidRPr="001B2FF2">
        <w:rPr>
          <w:rFonts w:cs="Times New Roman"/>
          <w:bCs/>
          <w:sz w:val="20"/>
          <w:szCs w:val="20"/>
        </w:rPr>
        <w:t xml:space="preserve"> </w:t>
      </w:r>
      <w:proofErr w:type="spellStart"/>
      <w:r w:rsidR="007878E6" w:rsidRPr="001B2FF2">
        <w:rPr>
          <w:rFonts w:cs="Times New Roman"/>
          <w:bCs/>
          <w:sz w:val="20"/>
          <w:szCs w:val="20"/>
        </w:rPr>
        <w:t>Kanagavel</w:t>
      </w:r>
      <w:proofErr w:type="spellEnd"/>
      <w:r w:rsidR="00F84A1B" w:rsidRPr="001B2FF2">
        <w:rPr>
          <w:rFonts w:cs="Times New Roman"/>
          <w:bCs/>
          <w:sz w:val="20"/>
          <w:szCs w:val="20"/>
        </w:rPr>
        <w:t>,</w:t>
      </w:r>
      <w:r w:rsidR="007878E6" w:rsidRPr="001B2FF2">
        <w:rPr>
          <w:rFonts w:cs="Times New Roman"/>
          <w:bCs/>
          <w:sz w:val="20"/>
          <w:szCs w:val="20"/>
        </w:rPr>
        <w:t xml:space="preserve"> 2011),</w:t>
      </w:r>
      <w:r w:rsidR="00AC266D" w:rsidRPr="001B2FF2">
        <w:rPr>
          <w:rFonts w:cs="Times New Roman"/>
          <w:bCs/>
          <w:sz w:val="20"/>
          <w:szCs w:val="20"/>
        </w:rPr>
        <w:t xml:space="preserve"> </w:t>
      </w:r>
      <w:r w:rsidR="007878E6" w:rsidRPr="001B2FF2">
        <w:rPr>
          <w:rFonts w:cs="Times New Roman"/>
          <w:i/>
          <w:sz w:val="20"/>
          <w:szCs w:val="20"/>
        </w:rPr>
        <w:t xml:space="preserve">Journal </w:t>
      </w:r>
      <w:proofErr w:type="spellStart"/>
      <w:r w:rsidR="007878E6" w:rsidRPr="001B2FF2">
        <w:rPr>
          <w:rFonts w:cs="Times New Roman"/>
          <w:i/>
          <w:sz w:val="20"/>
          <w:szCs w:val="20"/>
        </w:rPr>
        <w:t>Brasileiro</w:t>
      </w:r>
      <w:proofErr w:type="spellEnd"/>
      <w:r w:rsidR="007878E6" w:rsidRPr="001B2FF2">
        <w:rPr>
          <w:rFonts w:cs="Times New Roman"/>
          <w:i/>
          <w:sz w:val="20"/>
          <w:szCs w:val="20"/>
        </w:rPr>
        <w:t xml:space="preserve"> de </w:t>
      </w:r>
      <w:proofErr w:type="spellStart"/>
      <w:r w:rsidR="007878E6" w:rsidRPr="001B2FF2">
        <w:rPr>
          <w:rFonts w:cs="Times New Roman"/>
          <w:i/>
          <w:sz w:val="20"/>
          <w:szCs w:val="20"/>
        </w:rPr>
        <w:t>Odontopediatria</w:t>
      </w:r>
      <w:proofErr w:type="spellEnd"/>
      <w:r w:rsidR="007878E6" w:rsidRPr="001B2FF2">
        <w:rPr>
          <w:rFonts w:cs="Times New Roman"/>
          <w:i/>
          <w:sz w:val="20"/>
          <w:szCs w:val="20"/>
        </w:rPr>
        <w:t xml:space="preserve"> e </w:t>
      </w:r>
      <w:proofErr w:type="spellStart"/>
      <w:r w:rsidR="007878E6" w:rsidRPr="001B2FF2">
        <w:rPr>
          <w:rFonts w:cs="Times New Roman"/>
          <w:i/>
          <w:sz w:val="20"/>
          <w:szCs w:val="20"/>
        </w:rPr>
        <w:t>Odontologia</w:t>
      </w:r>
      <w:proofErr w:type="spellEnd"/>
      <w:r w:rsidR="007878E6" w:rsidRPr="001B2FF2">
        <w:rPr>
          <w:rFonts w:cs="Times New Roman"/>
          <w:i/>
          <w:sz w:val="20"/>
          <w:szCs w:val="20"/>
        </w:rPr>
        <w:t xml:space="preserve"> do </w:t>
      </w:r>
      <w:proofErr w:type="spellStart"/>
      <w:r w:rsidR="007878E6" w:rsidRPr="001B2FF2">
        <w:rPr>
          <w:rFonts w:cs="Times New Roman"/>
          <w:i/>
          <w:sz w:val="20"/>
          <w:szCs w:val="20"/>
        </w:rPr>
        <w:t>Bebê</w:t>
      </w:r>
      <w:proofErr w:type="spellEnd"/>
      <w:r w:rsidR="007878E6" w:rsidRPr="001B2FF2">
        <w:rPr>
          <w:rFonts w:cs="Times New Roman"/>
          <w:sz w:val="20"/>
          <w:szCs w:val="20"/>
        </w:rPr>
        <w:t xml:space="preserve"> (</w:t>
      </w:r>
      <w:proofErr w:type="spellStart"/>
      <w:r w:rsidR="007878E6" w:rsidRPr="001B2FF2">
        <w:rPr>
          <w:rFonts w:cs="Times New Roman"/>
          <w:sz w:val="20"/>
          <w:szCs w:val="20"/>
        </w:rPr>
        <w:t>Poletto</w:t>
      </w:r>
      <w:proofErr w:type="spellEnd"/>
      <w:r w:rsidR="00F84A1B" w:rsidRPr="001B2FF2">
        <w:rPr>
          <w:rFonts w:cs="Times New Roman"/>
          <w:sz w:val="20"/>
          <w:szCs w:val="20"/>
        </w:rPr>
        <w:t xml:space="preserve"> </w:t>
      </w:r>
      <w:r w:rsidR="007878E6" w:rsidRPr="001B2FF2">
        <w:rPr>
          <w:rFonts w:cs="Times New Roman"/>
          <w:sz w:val="20"/>
          <w:szCs w:val="20"/>
        </w:rPr>
        <w:t>&amp;</w:t>
      </w:r>
      <w:r w:rsidR="00F84A1B" w:rsidRPr="001B2FF2">
        <w:rPr>
          <w:rFonts w:cs="Times New Roman"/>
          <w:sz w:val="20"/>
          <w:szCs w:val="20"/>
        </w:rPr>
        <w:t xml:space="preserve"> </w:t>
      </w:r>
      <w:proofErr w:type="spellStart"/>
      <w:r w:rsidR="007878E6" w:rsidRPr="001B2FF2">
        <w:rPr>
          <w:rFonts w:cs="Times New Roman"/>
          <w:sz w:val="20"/>
          <w:szCs w:val="20"/>
        </w:rPr>
        <w:t>Faraco</w:t>
      </w:r>
      <w:proofErr w:type="spellEnd"/>
      <w:r w:rsidR="00F84A1B" w:rsidRPr="001B2FF2">
        <w:rPr>
          <w:rFonts w:cs="Times New Roman"/>
          <w:sz w:val="20"/>
          <w:szCs w:val="20"/>
        </w:rPr>
        <w:t>,</w:t>
      </w:r>
      <w:r w:rsidR="007878E6" w:rsidRPr="001B2FF2">
        <w:rPr>
          <w:rFonts w:cs="Times New Roman"/>
          <w:sz w:val="20"/>
          <w:szCs w:val="20"/>
        </w:rPr>
        <w:t xml:space="preserve"> 2010), </w:t>
      </w:r>
      <w:proofErr w:type="spellStart"/>
      <w:r w:rsidR="007878E6" w:rsidRPr="001B2FF2">
        <w:rPr>
          <w:rFonts w:cs="Times New Roman"/>
          <w:i/>
          <w:sz w:val="20"/>
          <w:szCs w:val="20"/>
        </w:rPr>
        <w:t>Croation</w:t>
      </w:r>
      <w:proofErr w:type="spellEnd"/>
      <w:r w:rsidR="007878E6" w:rsidRPr="001B2FF2">
        <w:rPr>
          <w:rFonts w:cs="Times New Roman"/>
          <w:i/>
          <w:sz w:val="20"/>
          <w:szCs w:val="20"/>
        </w:rPr>
        <w:t xml:space="preserve"> Medical  Journal</w:t>
      </w:r>
      <w:r w:rsidR="007878E6" w:rsidRPr="001B2FF2">
        <w:rPr>
          <w:rFonts w:cs="Times New Roman"/>
          <w:sz w:val="20"/>
          <w:szCs w:val="20"/>
        </w:rPr>
        <w:t xml:space="preserve"> (</w:t>
      </w:r>
      <w:proofErr w:type="spellStart"/>
      <w:r w:rsidR="007878E6" w:rsidRPr="001B2FF2">
        <w:rPr>
          <w:rFonts w:cs="Times New Roman"/>
          <w:sz w:val="20"/>
          <w:szCs w:val="20"/>
        </w:rPr>
        <w:t>Kovacic</w:t>
      </w:r>
      <w:proofErr w:type="spellEnd"/>
      <w:r w:rsidR="007878E6" w:rsidRPr="001B2FF2">
        <w:rPr>
          <w:rFonts w:cs="Times New Roman"/>
          <w:sz w:val="20"/>
          <w:szCs w:val="20"/>
        </w:rPr>
        <w:t xml:space="preserve">, </w:t>
      </w:r>
      <w:proofErr w:type="spellStart"/>
      <w:r w:rsidR="007878E6" w:rsidRPr="001B2FF2">
        <w:rPr>
          <w:rFonts w:cs="Times New Roman"/>
          <w:sz w:val="20"/>
          <w:szCs w:val="20"/>
        </w:rPr>
        <w:t>Hui</w:t>
      </w:r>
      <w:r w:rsidR="00F84A1B" w:rsidRPr="001B2FF2">
        <w:rPr>
          <w:rFonts w:cs="Times New Roman"/>
          <w:sz w:val="20"/>
          <w:szCs w:val="20"/>
        </w:rPr>
        <w:t>c</w:t>
      </w:r>
      <w:proofErr w:type="spellEnd"/>
      <w:r w:rsidR="007878E6" w:rsidRPr="001B2FF2">
        <w:rPr>
          <w:rFonts w:cs="Times New Roman"/>
          <w:sz w:val="20"/>
          <w:szCs w:val="20"/>
        </w:rPr>
        <w:t>, &amp;</w:t>
      </w:r>
      <w:r w:rsidR="00F84A1B" w:rsidRPr="001B2FF2">
        <w:rPr>
          <w:rFonts w:cs="Times New Roman"/>
          <w:sz w:val="20"/>
          <w:szCs w:val="20"/>
        </w:rPr>
        <w:t xml:space="preserve"> </w:t>
      </w:r>
      <w:proofErr w:type="spellStart"/>
      <w:r w:rsidR="007878E6" w:rsidRPr="001B2FF2">
        <w:rPr>
          <w:rFonts w:cs="Times New Roman"/>
          <w:sz w:val="20"/>
          <w:szCs w:val="20"/>
        </w:rPr>
        <w:t>Ivani</w:t>
      </w:r>
      <w:r w:rsidR="00F84A1B" w:rsidRPr="001B2FF2">
        <w:rPr>
          <w:rFonts w:cs="Times New Roman"/>
          <w:sz w:val="20"/>
          <w:szCs w:val="20"/>
        </w:rPr>
        <w:t>s</w:t>
      </w:r>
      <w:proofErr w:type="spellEnd"/>
      <w:r w:rsidR="00F84A1B" w:rsidRPr="001B2FF2">
        <w:rPr>
          <w:rFonts w:cs="Times New Roman"/>
          <w:sz w:val="20"/>
          <w:szCs w:val="20"/>
        </w:rPr>
        <w:t>,</w:t>
      </w:r>
      <w:r w:rsidR="007878E6" w:rsidRPr="001B2FF2">
        <w:rPr>
          <w:rFonts w:cs="Times New Roman"/>
          <w:sz w:val="20"/>
          <w:szCs w:val="20"/>
        </w:rPr>
        <w:t xml:space="preserve"> 2008), </w:t>
      </w:r>
      <w:r w:rsidR="007878E6" w:rsidRPr="001B2FF2">
        <w:rPr>
          <w:rFonts w:cs="Times New Roman"/>
          <w:i/>
          <w:sz w:val="20"/>
          <w:szCs w:val="20"/>
        </w:rPr>
        <w:t>Occupational Medicine (</w:t>
      </w:r>
      <w:r w:rsidR="007878E6" w:rsidRPr="001B2FF2">
        <w:rPr>
          <w:rFonts w:cs="Times New Roman"/>
          <w:sz w:val="20"/>
          <w:szCs w:val="20"/>
        </w:rPr>
        <w:t xml:space="preserve">Smith, 2008), </w:t>
      </w:r>
      <w:r w:rsidR="007878E6" w:rsidRPr="001B2FF2">
        <w:rPr>
          <w:rFonts w:cs="Times New Roman"/>
          <w:i/>
          <w:sz w:val="20"/>
          <w:szCs w:val="20"/>
        </w:rPr>
        <w:t>Journal of Pediatric Psychology</w:t>
      </w:r>
      <w:r w:rsidR="007878E6" w:rsidRPr="001B2FF2">
        <w:rPr>
          <w:rFonts w:cs="Times New Roman"/>
          <w:sz w:val="20"/>
          <w:szCs w:val="20"/>
        </w:rPr>
        <w:t xml:space="preserve"> (Brown, 2007), </w:t>
      </w:r>
      <w:r w:rsidR="007878E6" w:rsidRPr="001B2FF2">
        <w:rPr>
          <w:rFonts w:cs="Times New Roman"/>
          <w:i/>
          <w:iCs/>
          <w:sz w:val="20"/>
          <w:szCs w:val="20"/>
        </w:rPr>
        <w:t>Medical Principles and Practice (</w:t>
      </w:r>
      <w:r w:rsidR="007878E6" w:rsidRPr="001B2FF2">
        <w:rPr>
          <w:rFonts w:cs="Times New Roman"/>
          <w:sz w:val="20"/>
          <w:szCs w:val="20"/>
        </w:rPr>
        <w:t>Al-</w:t>
      </w:r>
      <w:proofErr w:type="spellStart"/>
      <w:r w:rsidR="007878E6" w:rsidRPr="001B2FF2">
        <w:rPr>
          <w:rFonts w:cs="Times New Roman"/>
          <w:sz w:val="20"/>
          <w:szCs w:val="20"/>
        </w:rPr>
        <w:t>Qallaf</w:t>
      </w:r>
      <w:proofErr w:type="spellEnd"/>
      <w:r w:rsidR="00F84A1B" w:rsidRPr="001B2FF2">
        <w:rPr>
          <w:rFonts w:cs="Times New Roman"/>
          <w:sz w:val="20"/>
          <w:szCs w:val="20"/>
        </w:rPr>
        <w:t>,</w:t>
      </w:r>
      <w:r w:rsidR="007878E6" w:rsidRPr="001B2FF2">
        <w:rPr>
          <w:rFonts w:cs="Times New Roman"/>
          <w:sz w:val="20"/>
          <w:szCs w:val="20"/>
        </w:rPr>
        <w:t xml:space="preserve"> 2003), </w:t>
      </w:r>
      <w:r w:rsidR="007878E6" w:rsidRPr="001B2FF2">
        <w:rPr>
          <w:rFonts w:cs="Times New Roman"/>
          <w:i/>
          <w:sz w:val="20"/>
          <w:szCs w:val="20"/>
        </w:rPr>
        <w:t>Journal of Forensic Sciences</w:t>
      </w:r>
      <w:r w:rsidR="007878E6" w:rsidRPr="001B2FF2">
        <w:rPr>
          <w:rFonts w:cs="Times New Roman"/>
          <w:sz w:val="20"/>
          <w:szCs w:val="20"/>
        </w:rPr>
        <w:t xml:space="preserve"> (</w:t>
      </w:r>
      <w:r w:rsidR="007878E6" w:rsidRPr="001B2FF2">
        <w:rPr>
          <w:rFonts w:cs="Times New Roman"/>
          <w:iCs/>
          <w:sz w:val="20"/>
          <w:szCs w:val="20"/>
        </w:rPr>
        <w:t>Jones,1998</w:t>
      </w:r>
      <w:r w:rsidR="007878E6" w:rsidRPr="001B2FF2">
        <w:rPr>
          <w:rFonts w:cs="Times New Roman"/>
          <w:i/>
          <w:iCs/>
          <w:sz w:val="20"/>
          <w:szCs w:val="20"/>
        </w:rPr>
        <w:t>).</w:t>
      </w:r>
      <w:r w:rsidR="008670B3" w:rsidRPr="001B2FF2">
        <w:rPr>
          <w:rFonts w:cs="Times New Roman"/>
          <w:i/>
          <w:iCs/>
          <w:sz w:val="20"/>
          <w:szCs w:val="20"/>
        </w:rPr>
        <w:t xml:space="preserve"> </w:t>
      </w:r>
      <w:r w:rsidR="005C106D" w:rsidRPr="001B2FF2">
        <w:rPr>
          <w:rFonts w:cs="Times New Roman"/>
          <w:bCs/>
          <w:sz w:val="20"/>
          <w:szCs w:val="20"/>
        </w:rPr>
        <w:t>However, there are only a few bibliographic studies based on the journals in the field of communication disorders and among them, single-journal based studies are very rare.</w:t>
      </w:r>
      <w:r w:rsidR="003774F5" w:rsidRPr="001B2FF2">
        <w:rPr>
          <w:rFonts w:cs="Times New Roman"/>
          <w:i/>
          <w:iCs/>
          <w:sz w:val="20"/>
          <w:szCs w:val="20"/>
        </w:rPr>
        <w:t xml:space="preserve">  </w:t>
      </w:r>
      <w:r w:rsidR="00BE38EC" w:rsidRPr="001B2FF2">
        <w:rPr>
          <w:rFonts w:cs="Times New Roman"/>
          <w:sz w:val="20"/>
          <w:szCs w:val="20"/>
        </w:rPr>
        <w:t xml:space="preserve">The first </w:t>
      </w:r>
      <w:r w:rsidR="00766A9E" w:rsidRPr="001B2FF2">
        <w:rPr>
          <w:rFonts w:cs="Times New Roman"/>
          <w:sz w:val="20"/>
          <w:szCs w:val="20"/>
        </w:rPr>
        <w:t xml:space="preserve">24 editions of </w:t>
      </w:r>
      <w:r w:rsidR="00766A9E" w:rsidRPr="001B2FF2">
        <w:rPr>
          <w:rFonts w:cs="Times New Roman"/>
          <w:i/>
          <w:sz w:val="20"/>
          <w:szCs w:val="20"/>
        </w:rPr>
        <w:t>Speech,</w:t>
      </w:r>
      <w:r w:rsidR="00766A9E" w:rsidRPr="001B2FF2">
        <w:rPr>
          <w:rFonts w:cs="Times New Roman"/>
          <w:sz w:val="20"/>
          <w:szCs w:val="20"/>
        </w:rPr>
        <w:t xml:space="preserve"> </w:t>
      </w:r>
      <w:r w:rsidR="00BE38EC" w:rsidRPr="001B2FF2">
        <w:rPr>
          <w:rFonts w:cs="Times New Roman"/>
          <w:sz w:val="20"/>
          <w:szCs w:val="20"/>
        </w:rPr>
        <w:t>the professional journal of the British Society of Speech Therapists published during 1935-1945 were subjected to content analysis</w:t>
      </w:r>
      <w:r w:rsidR="00F97DF3" w:rsidRPr="001B2FF2">
        <w:rPr>
          <w:rFonts w:cs="Times New Roman"/>
          <w:sz w:val="20"/>
          <w:szCs w:val="20"/>
        </w:rPr>
        <w:t xml:space="preserve"> by Armstrong and </w:t>
      </w:r>
      <w:proofErr w:type="spellStart"/>
      <w:r w:rsidR="00F97DF3" w:rsidRPr="001B2FF2">
        <w:rPr>
          <w:rFonts w:cs="Times New Roman"/>
          <w:sz w:val="20"/>
          <w:szCs w:val="20"/>
        </w:rPr>
        <w:t>Stansfield</w:t>
      </w:r>
      <w:proofErr w:type="spellEnd"/>
      <w:r w:rsidR="00F97DF3" w:rsidRPr="001B2FF2">
        <w:rPr>
          <w:rFonts w:cs="Times New Roman"/>
          <w:sz w:val="20"/>
          <w:szCs w:val="20"/>
        </w:rPr>
        <w:t xml:space="preserve"> (1996). The study focused on two aspects, the development of speech and language therapy as a profession and the authored papers appeared in the journal. </w:t>
      </w:r>
      <w:r w:rsidR="00BE38EC" w:rsidRPr="001B2FF2">
        <w:rPr>
          <w:rFonts w:cs="Times New Roman"/>
          <w:sz w:val="20"/>
          <w:szCs w:val="20"/>
        </w:rPr>
        <w:t xml:space="preserve"> </w:t>
      </w:r>
      <w:r w:rsidR="005D0190" w:rsidRPr="001B2FF2">
        <w:rPr>
          <w:rFonts w:cs="Times New Roman"/>
          <w:sz w:val="20"/>
          <w:szCs w:val="20"/>
        </w:rPr>
        <w:t>Plowman</w:t>
      </w:r>
      <w:r w:rsidR="00E21A04" w:rsidRPr="001B2FF2">
        <w:rPr>
          <w:rFonts w:cs="Times New Roman"/>
          <w:sz w:val="20"/>
          <w:szCs w:val="20"/>
          <w:shd w:val="clear" w:color="auto" w:fill="FFFFFF"/>
        </w:rPr>
        <w:t xml:space="preserve">, </w:t>
      </w:r>
      <w:proofErr w:type="spellStart"/>
      <w:r w:rsidR="00E21A04" w:rsidRPr="001B2FF2">
        <w:rPr>
          <w:rStyle w:val="apple-converted-space"/>
          <w:rFonts w:cs="Times New Roman"/>
          <w:sz w:val="20"/>
          <w:szCs w:val="20"/>
          <w:shd w:val="clear" w:color="auto" w:fill="FFFFFF"/>
        </w:rPr>
        <w:t>Mehdizadeh</w:t>
      </w:r>
      <w:proofErr w:type="spellEnd"/>
      <w:r w:rsidR="00B94DF4" w:rsidRPr="001B2FF2">
        <w:rPr>
          <w:rFonts w:cs="Times New Roman"/>
          <w:sz w:val="20"/>
          <w:szCs w:val="20"/>
          <w:shd w:val="clear" w:color="auto" w:fill="FFFFFF"/>
        </w:rPr>
        <w:t xml:space="preserve">, </w:t>
      </w:r>
      <w:proofErr w:type="spellStart"/>
      <w:r w:rsidR="00B94DF4" w:rsidRPr="001B2FF2">
        <w:rPr>
          <w:rFonts w:cs="Times New Roman"/>
          <w:sz w:val="20"/>
          <w:szCs w:val="20"/>
          <w:shd w:val="clear" w:color="auto" w:fill="FFFFFF"/>
        </w:rPr>
        <w:t>Leder</w:t>
      </w:r>
      <w:proofErr w:type="spellEnd"/>
      <w:r w:rsidR="00B94DF4" w:rsidRPr="001B2FF2">
        <w:rPr>
          <w:rFonts w:cs="Times New Roman"/>
          <w:sz w:val="20"/>
          <w:szCs w:val="20"/>
          <w:shd w:val="clear" w:color="auto" w:fill="FFFFFF"/>
        </w:rPr>
        <w:t xml:space="preserve">, Martino, and </w:t>
      </w:r>
      <w:proofErr w:type="spellStart"/>
      <w:proofErr w:type="gramStart"/>
      <w:r w:rsidR="00B94DF4" w:rsidRPr="001B2FF2">
        <w:rPr>
          <w:rFonts w:cs="Times New Roman"/>
          <w:sz w:val="20"/>
          <w:szCs w:val="20"/>
          <w:shd w:val="clear" w:color="auto" w:fill="FFFFFF"/>
        </w:rPr>
        <w:t>Belafsky</w:t>
      </w:r>
      <w:proofErr w:type="spellEnd"/>
      <w:r w:rsidR="00B94DF4" w:rsidRPr="001B2FF2">
        <w:rPr>
          <w:rFonts w:cs="Times New Roman"/>
          <w:sz w:val="20"/>
          <w:szCs w:val="20"/>
          <w:shd w:val="clear" w:color="auto" w:fill="FFFFFF"/>
        </w:rPr>
        <w:t xml:space="preserve"> </w:t>
      </w:r>
      <w:r w:rsidR="005D0190" w:rsidRPr="001B2FF2">
        <w:rPr>
          <w:rFonts w:cs="Times New Roman"/>
          <w:sz w:val="20"/>
          <w:szCs w:val="20"/>
        </w:rPr>
        <w:t xml:space="preserve"> </w:t>
      </w:r>
      <w:r w:rsidR="00603B32" w:rsidRPr="001B2FF2">
        <w:rPr>
          <w:rFonts w:cs="Times New Roman"/>
          <w:sz w:val="20"/>
          <w:szCs w:val="20"/>
        </w:rPr>
        <w:t>(</w:t>
      </w:r>
      <w:proofErr w:type="gramEnd"/>
      <w:r w:rsidR="00603B32" w:rsidRPr="001B2FF2">
        <w:rPr>
          <w:rFonts w:cs="Times New Roman"/>
          <w:sz w:val="20"/>
          <w:szCs w:val="20"/>
        </w:rPr>
        <w:t xml:space="preserve">2013) performed a bibliometric review of abstracts presented at the </w:t>
      </w:r>
      <w:proofErr w:type="spellStart"/>
      <w:r w:rsidR="00603B32" w:rsidRPr="001B2FF2">
        <w:rPr>
          <w:rFonts w:cs="Times New Roman"/>
          <w:sz w:val="20"/>
          <w:szCs w:val="20"/>
        </w:rPr>
        <w:t>Dysphagia</w:t>
      </w:r>
      <w:proofErr w:type="spellEnd"/>
      <w:r w:rsidR="00603B32" w:rsidRPr="001B2FF2">
        <w:rPr>
          <w:rFonts w:cs="Times New Roman"/>
          <w:sz w:val="20"/>
          <w:szCs w:val="20"/>
        </w:rPr>
        <w:t xml:space="preserve"> Research Society annual conventions published in </w:t>
      </w:r>
      <w:proofErr w:type="spellStart"/>
      <w:r w:rsidR="00603B32" w:rsidRPr="001B2FF2">
        <w:rPr>
          <w:rFonts w:cs="Times New Roman"/>
          <w:i/>
          <w:sz w:val="20"/>
          <w:szCs w:val="20"/>
        </w:rPr>
        <w:t>Dysphagia</w:t>
      </w:r>
      <w:proofErr w:type="spellEnd"/>
      <w:r w:rsidR="00603B32" w:rsidRPr="001B2FF2">
        <w:rPr>
          <w:rFonts w:cs="Times New Roman"/>
          <w:sz w:val="20"/>
          <w:szCs w:val="20"/>
        </w:rPr>
        <w:t xml:space="preserve"> and reported the research trends and knowledge gaps in the area of </w:t>
      </w:r>
      <w:proofErr w:type="spellStart"/>
      <w:r w:rsidR="00603B32" w:rsidRPr="001B2FF2">
        <w:rPr>
          <w:rFonts w:cs="Times New Roman"/>
          <w:sz w:val="20"/>
          <w:szCs w:val="20"/>
        </w:rPr>
        <w:t>dysphagia</w:t>
      </w:r>
      <w:proofErr w:type="spellEnd"/>
      <w:r w:rsidR="00603B32" w:rsidRPr="001B2FF2">
        <w:rPr>
          <w:rFonts w:cs="Times New Roman"/>
          <w:sz w:val="20"/>
          <w:szCs w:val="20"/>
        </w:rPr>
        <w:t xml:space="preserve">. Ross (2013) evaluated 11 years of publication of the </w:t>
      </w:r>
      <w:r w:rsidR="00603B32" w:rsidRPr="001B2FF2">
        <w:rPr>
          <w:rFonts w:cs="Times New Roman"/>
          <w:i/>
          <w:sz w:val="20"/>
          <w:szCs w:val="20"/>
        </w:rPr>
        <w:t>International Journal of Audiology</w:t>
      </w:r>
      <w:r w:rsidR="00603B32" w:rsidRPr="001B2FF2">
        <w:rPr>
          <w:rFonts w:cs="Times New Roman"/>
          <w:sz w:val="20"/>
          <w:szCs w:val="20"/>
        </w:rPr>
        <w:t xml:space="preserve"> and reported the progress made by the journal in attracting submissions, publication process and impact factor rating</w:t>
      </w:r>
      <w:r w:rsidR="00BE38EC" w:rsidRPr="001B2FF2">
        <w:rPr>
          <w:rFonts w:cs="Times New Roman"/>
          <w:sz w:val="20"/>
          <w:szCs w:val="20"/>
        </w:rPr>
        <w:t xml:space="preserve">. </w:t>
      </w:r>
      <w:proofErr w:type="spellStart"/>
      <w:r w:rsidR="00CF7F65" w:rsidRPr="001B2FF2">
        <w:rPr>
          <w:rFonts w:cs="Times New Roman"/>
          <w:sz w:val="20"/>
          <w:szCs w:val="20"/>
        </w:rPr>
        <w:t>Stansfield</w:t>
      </w:r>
      <w:proofErr w:type="spellEnd"/>
      <w:r w:rsidR="00CF7F65" w:rsidRPr="001B2FF2">
        <w:rPr>
          <w:rFonts w:cs="Times New Roman"/>
          <w:sz w:val="20"/>
          <w:szCs w:val="20"/>
        </w:rPr>
        <w:t xml:space="preserve"> and Armstrong (2016) repeated t</w:t>
      </w:r>
      <w:r w:rsidR="00F97DF3" w:rsidRPr="001B2FF2">
        <w:rPr>
          <w:rFonts w:cs="Times New Roman"/>
          <w:sz w:val="20"/>
          <w:szCs w:val="20"/>
        </w:rPr>
        <w:t xml:space="preserve">he content analysis of the </w:t>
      </w:r>
      <w:r w:rsidR="00BE38EC" w:rsidRPr="001B2FF2">
        <w:rPr>
          <w:rFonts w:cs="Times New Roman"/>
          <w:sz w:val="20"/>
          <w:szCs w:val="20"/>
        </w:rPr>
        <w:t xml:space="preserve">journal </w:t>
      </w:r>
      <w:r w:rsidR="00BE38EC" w:rsidRPr="001B2FF2">
        <w:rPr>
          <w:rFonts w:cs="Times New Roman"/>
          <w:i/>
          <w:sz w:val="20"/>
          <w:szCs w:val="20"/>
        </w:rPr>
        <w:t>Speech</w:t>
      </w:r>
      <w:r w:rsidR="00BE38EC" w:rsidRPr="001B2FF2">
        <w:rPr>
          <w:rFonts w:cs="Times New Roman"/>
          <w:sz w:val="20"/>
          <w:szCs w:val="20"/>
        </w:rPr>
        <w:t xml:space="preserve"> </w:t>
      </w:r>
      <w:r w:rsidR="00CF7F65" w:rsidRPr="001B2FF2">
        <w:rPr>
          <w:rFonts w:cs="Times New Roman"/>
          <w:sz w:val="20"/>
          <w:szCs w:val="20"/>
        </w:rPr>
        <w:t xml:space="preserve">after 20 years by </w:t>
      </w:r>
      <w:r w:rsidR="00CF7F65" w:rsidRPr="001B2FF2">
        <w:rPr>
          <w:rFonts w:cs="Times New Roman"/>
          <w:iCs/>
          <w:sz w:val="20"/>
          <w:szCs w:val="20"/>
        </w:rPr>
        <w:t xml:space="preserve">analyzing the contents </w:t>
      </w:r>
      <w:r w:rsidR="00CF7F65" w:rsidRPr="001B2FF2">
        <w:rPr>
          <w:rFonts w:cs="Times New Roman"/>
          <w:sz w:val="20"/>
          <w:szCs w:val="20"/>
        </w:rPr>
        <w:t>published between 1946 and 1965</w:t>
      </w:r>
      <w:r w:rsidR="00CF7F65" w:rsidRPr="001B2FF2">
        <w:rPr>
          <w:rFonts w:cs="Times New Roman"/>
          <w:iCs/>
          <w:sz w:val="20"/>
          <w:szCs w:val="20"/>
        </w:rPr>
        <w:t xml:space="preserve"> in the renamed journal </w:t>
      </w:r>
      <w:r w:rsidR="00CF7F65" w:rsidRPr="001B2FF2">
        <w:rPr>
          <w:rFonts w:cs="Times New Roman"/>
          <w:i/>
          <w:iCs/>
          <w:sz w:val="20"/>
          <w:szCs w:val="20"/>
        </w:rPr>
        <w:t>Speech Pathology &amp; Therapy</w:t>
      </w:r>
      <w:r w:rsidR="00BE38EC" w:rsidRPr="001B2FF2">
        <w:rPr>
          <w:rFonts w:cs="Times New Roman"/>
          <w:sz w:val="20"/>
          <w:szCs w:val="20"/>
        </w:rPr>
        <w:t>.</w:t>
      </w:r>
      <w:r w:rsidR="008670B3" w:rsidRPr="001B2FF2">
        <w:rPr>
          <w:rFonts w:cs="Times New Roman"/>
          <w:sz w:val="20"/>
          <w:szCs w:val="20"/>
        </w:rPr>
        <w:t xml:space="preserve"> </w:t>
      </w:r>
      <w:r w:rsidR="00E3619A" w:rsidRPr="001B2FF2">
        <w:rPr>
          <w:rFonts w:cs="Times New Roman"/>
          <w:bCs/>
          <w:sz w:val="20"/>
          <w:szCs w:val="20"/>
        </w:rPr>
        <w:t xml:space="preserve">So far, </w:t>
      </w:r>
      <w:r w:rsidR="00A7754B" w:rsidRPr="001B2FF2">
        <w:rPr>
          <w:rFonts w:cs="Times New Roman"/>
          <w:bCs/>
          <w:sz w:val="20"/>
          <w:szCs w:val="20"/>
        </w:rPr>
        <w:t xml:space="preserve">the </w:t>
      </w:r>
      <w:proofErr w:type="spellStart"/>
      <w:r w:rsidR="00A7754B" w:rsidRPr="001B2FF2">
        <w:rPr>
          <w:rFonts w:cs="Times New Roman"/>
          <w:bCs/>
          <w:sz w:val="20"/>
          <w:szCs w:val="20"/>
        </w:rPr>
        <w:t>JAIISH</w:t>
      </w:r>
      <w:proofErr w:type="spellEnd"/>
      <w:r w:rsidR="00A7754B" w:rsidRPr="001B2FF2">
        <w:rPr>
          <w:rFonts w:cs="Times New Roman"/>
          <w:bCs/>
          <w:sz w:val="20"/>
          <w:szCs w:val="20"/>
        </w:rPr>
        <w:t xml:space="preserve"> has not been subjected to any </w:t>
      </w:r>
      <w:r w:rsidR="00E3619A" w:rsidRPr="001B2FF2">
        <w:rPr>
          <w:rFonts w:cs="Times New Roman"/>
          <w:bCs/>
          <w:sz w:val="20"/>
          <w:szCs w:val="20"/>
        </w:rPr>
        <w:t xml:space="preserve">such </w:t>
      </w:r>
      <w:r w:rsidR="00674764" w:rsidRPr="001B2FF2">
        <w:rPr>
          <w:rFonts w:cs="Times New Roman"/>
          <w:bCs/>
          <w:sz w:val="20"/>
          <w:szCs w:val="20"/>
        </w:rPr>
        <w:t xml:space="preserve">case </w:t>
      </w:r>
      <w:r w:rsidR="00E3619A" w:rsidRPr="001B2FF2">
        <w:rPr>
          <w:rFonts w:cs="Times New Roman"/>
          <w:bCs/>
          <w:sz w:val="20"/>
          <w:szCs w:val="20"/>
        </w:rPr>
        <w:t>stud</w:t>
      </w:r>
      <w:r w:rsidR="00674764" w:rsidRPr="001B2FF2">
        <w:rPr>
          <w:rFonts w:cs="Times New Roman"/>
          <w:bCs/>
          <w:sz w:val="20"/>
          <w:szCs w:val="20"/>
        </w:rPr>
        <w:t>y</w:t>
      </w:r>
      <w:r w:rsidR="00A7754B" w:rsidRPr="001B2FF2">
        <w:rPr>
          <w:rFonts w:cs="Times New Roman"/>
          <w:bCs/>
          <w:sz w:val="20"/>
          <w:szCs w:val="20"/>
        </w:rPr>
        <w:t>.</w:t>
      </w:r>
      <w:r w:rsidR="009C48CD" w:rsidRPr="001B2FF2">
        <w:rPr>
          <w:rFonts w:cs="Times New Roman"/>
          <w:bCs/>
          <w:sz w:val="20"/>
          <w:szCs w:val="20"/>
        </w:rPr>
        <w:t xml:space="preserve"> </w:t>
      </w:r>
      <w:r w:rsidR="00674764" w:rsidRPr="001B2FF2">
        <w:rPr>
          <w:rFonts w:cs="Times New Roman"/>
          <w:bCs/>
          <w:sz w:val="20"/>
          <w:szCs w:val="20"/>
        </w:rPr>
        <w:t xml:space="preserve">The only bibliometric study </w:t>
      </w:r>
      <w:r w:rsidR="005869E4" w:rsidRPr="001B2FF2">
        <w:rPr>
          <w:rFonts w:cs="Times New Roman"/>
          <w:bCs/>
          <w:sz w:val="20"/>
          <w:szCs w:val="20"/>
        </w:rPr>
        <w:t xml:space="preserve">based on </w:t>
      </w:r>
      <w:r w:rsidR="00C26707" w:rsidRPr="001B2FF2">
        <w:rPr>
          <w:rFonts w:cs="Times New Roman"/>
          <w:bCs/>
          <w:sz w:val="20"/>
          <w:szCs w:val="20"/>
        </w:rPr>
        <w:t xml:space="preserve">the </w:t>
      </w:r>
      <w:proofErr w:type="spellStart"/>
      <w:r w:rsidR="005869E4" w:rsidRPr="001B2FF2">
        <w:rPr>
          <w:rFonts w:cs="Times New Roman"/>
          <w:bCs/>
          <w:sz w:val="20"/>
          <w:szCs w:val="20"/>
        </w:rPr>
        <w:t>JAIISH</w:t>
      </w:r>
      <w:proofErr w:type="spellEnd"/>
      <w:r w:rsidR="005869E4" w:rsidRPr="001B2FF2">
        <w:rPr>
          <w:rFonts w:cs="Times New Roman"/>
          <w:bCs/>
          <w:sz w:val="20"/>
          <w:szCs w:val="20"/>
        </w:rPr>
        <w:t xml:space="preserve"> was the one carried out by </w:t>
      </w:r>
      <w:proofErr w:type="spellStart"/>
      <w:r w:rsidR="00F84A1B" w:rsidRPr="001B2FF2">
        <w:rPr>
          <w:rFonts w:cs="Times New Roman"/>
          <w:bCs/>
          <w:sz w:val="20"/>
          <w:szCs w:val="20"/>
        </w:rPr>
        <w:t>Ramk</w:t>
      </w:r>
      <w:r w:rsidR="005869E4" w:rsidRPr="001B2FF2">
        <w:rPr>
          <w:rFonts w:cs="Times New Roman"/>
          <w:bCs/>
          <w:sz w:val="20"/>
          <w:szCs w:val="20"/>
        </w:rPr>
        <w:t>umar</w:t>
      </w:r>
      <w:proofErr w:type="spellEnd"/>
      <w:r w:rsidR="00011258" w:rsidRPr="001B2FF2">
        <w:rPr>
          <w:rFonts w:cs="Times New Roman"/>
          <w:bCs/>
          <w:sz w:val="20"/>
          <w:szCs w:val="20"/>
        </w:rPr>
        <w:t xml:space="preserve">, </w:t>
      </w:r>
      <w:proofErr w:type="spellStart"/>
      <w:r w:rsidR="00011258" w:rsidRPr="001B2FF2">
        <w:rPr>
          <w:rFonts w:cs="Times New Roman"/>
          <w:sz w:val="20"/>
          <w:szCs w:val="20"/>
        </w:rPr>
        <w:t>Narayanasamy</w:t>
      </w:r>
      <w:proofErr w:type="spellEnd"/>
      <w:r w:rsidR="00011258" w:rsidRPr="001B2FF2">
        <w:rPr>
          <w:rFonts w:cs="Times New Roman"/>
          <w:sz w:val="20"/>
          <w:szCs w:val="20"/>
        </w:rPr>
        <w:t xml:space="preserve">, &amp; </w:t>
      </w:r>
      <w:proofErr w:type="spellStart"/>
      <w:r w:rsidR="00011258" w:rsidRPr="001B2FF2">
        <w:rPr>
          <w:rFonts w:cs="Times New Roman"/>
          <w:sz w:val="20"/>
          <w:szCs w:val="20"/>
        </w:rPr>
        <w:t>Nageswara</w:t>
      </w:r>
      <w:proofErr w:type="spellEnd"/>
      <w:r w:rsidR="00011258" w:rsidRPr="001B2FF2">
        <w:rPr>
          <w:rFonts w:cs="Times New Roman"/>
          <w:sz w:val="20"/>
          <w:szCs w:val="20"/>
        </w:rPr>
        <w:t xml:space="preserve"> </w:t>
      </w:r>
      <w:proofErr w:type="spellStart"/>
      <w:r w:rsidR="00011258" w:rsidRPr="001B2FF2">
        <w:rPr>
          <w:rFonts w:cs="Times New Roman"/>
          <w:sz w:val="20"/>
          <w:szCs w:val="20"/>
        </w:rPr>
        <w:t>Rao</w:t>
      </w:r>
      <w:proofErr w:type="spellEnd"/>
      <w:r w:rsidR="00011258" w:rsidRPr="001B2FF2">
        <w:rPr>
          <w:rFonts w:cs="Times New Roman"/>
          <w:sz w:val="20"/>
          <w:szCs w:val="20"/>
        </w:rPr>
        <w:t xml:space="preserve"> </w:t>
      </w:r>
      <w:r w:rsidR="005869E4" w:rsidRPr="001B2FF2">
        <w:rPr>
          <w:rFonts w:cs="Times New Roman"/>
          <w:bCs/>
          <w:sz w:val="20"/>
          <w:szCs w:val="20"/>
        </w:rPr>
        <w:t xml:space="preserve">(2016) which assessed the collaborative research in the field of communication disorders based on five-year published output of three journals </w:t>
      </w:r>
      <w:r w:rsidR="007878E6" w:rsidRPr="001B2FF2">
        <w:rPr>
          <w:rFonts w:cs="Times New Roman"/>
          <w:bCs/>
          <w:sz w:val="20"/>
          <w:szCs w:val="20"/>
        </w:rPr>
        <w:t>pertaining to the field including</w:t>
      </w:r>
      <w:r w:rsidR="0038616E" w:rsidRPr="001B2FF2">
        <w:rPr>
          <w:rFonts w:cs="Times New Roman"/>
          <w:bCs/>
          <w:sz w:val="20"/>
          <w:szCs w:val="20"/>
        </w:rPr>
        <w:t xml:space="preserve"> </w:t>
      </w:r>
      <w:proofErr w:type="spellStart"/>
      <w:r w:rsidR="009B21D1" w:rsidRPr="001B2FF2">
        <w:rPr>
          <w:rFonts w:cs="Times New Roman"/>
          <w:bCs/>
          <w:sz w:val="20"/>
          <w:szCs w:val="20"/>
        </w:rPr>
        <w:t>JAIISH</w:t>
      </w:r>
      <w:proofErr w:type="spellEnd"/>
      <w:r w:rsidR="005869E4" w:rsidRPr="001B2FF2">
        <w:rPr>
          <w:rFonts w:cs="Times New Roman"/>
          <w:bCs/>
          <w:sz w:val="20"/>
          <w:szCs w:val="20"/>
        </w:rPr>
        <w:t xml:space="preserve">. </w:t>
      </w:r>
    </w:p>
    <w:p w:rsidR="0037446D" w:rsidRPr="001B2FF2" w:rsidRDefault="00AF51CD" w:rsidP="00660D71">
      <w:pPr>
        <w:autoSpaceDE w:val="0"/>
        <w:autoSpaceDN w:val="0"/>
        <w:adjustRightInd w:val="0"/>
        <w:spacing w:after="240" w:line="240" w:lineRule="auto"/>
        <w:ind w:firstLine="720"/>
        <w:jc w:val="both"/>
        <w:rPr>
          <w:rFonts w:cs="Times New Roman"/>
          <w:sz w:val="20"/>
          <w:szCs w:val="20"/>
        </w:rPr>
      </w:pPr>
      <w:r w:rsidRPr="001B2FF2">
        <w:rPr>
          <w:rFonts w:cs="Times New Roman"/>
          <w:sz w:val="20"/>
          <w:szCs w:val="20"/>
        </w:rPr>
        <w:t xml:space="preserve">The aim of the </w:t>
      </w:r>
      <w:r w:rsidR="00CF7F65" w:rsidRPr="001B2FF2">
        <w:rPr>
          <w:rFonts w:cs="Times New Roman"/>
          <w:sz w:val="20"/>
          <w:szCs w:val="20"/>
        </w:rPr>
        <w:t xml:space="preserve">present </w:t>
      </w:r>
      <w:r w:rsidRPr="001B2FF2">
        <w:rPr>
          <w:rFonts w:cs="Times New Roman"/>
          <w:sz w:val="20"/>
          <w:szCs w:val="20"/>
        </w:rPr>
        <w:t xml:space="preserve">study was to perform a </w:t>
      </w:r>
      <w:r w:rsidR="00066BC8" w:rsidRPr="001B2FF2">
        <w:rPr>
          <w:rFonts w:cs="Times New Roman"/>
          <w:sz w:val="20"/>
          <w:szCs w:val="20"/>
        </w:rPr>
        <w:t>bibliometric</w:t>
      </w:r>
      <w:r w:rsidRPr="001B2FF2">
        <w:rPr>
          <w:rFonts w:cs="Times New Roman"/>
          <w:sz w:val="20"/>
          <w:szCs w:val="20"/>
        </w:rPr>
        <w:t xml:space="preserve"> analysis of the </w:t>
      </w:r>
      <w:r w:rsidR="008E0FA8" w:rsidRPr="001B2FF2">
        <w:rPr>
          <w:rFonts w:cs="Times New Roman"/>
          <w:i/>
          <w:sz w:val="20"/>
          <w:szCs w:val="20"/>
        </w:rPr>
        <w:t>Journal of All India Institute of Speech and Hearing</w:t>
      </w:r>
      <w:r w:rsidR="009B21D1" w:rsidRPr="001B2FF2">
        <w:rPr>
          <w:rFonts w:cs="Times New Roman"/>
          <w:sz w:val="20"/>
          <w:szCs w:val="20"/>
        </w:rPr>
        <w:t xml:space="preserve"> in order to</w:t>
      </w:r>
      <w:r w:rsidR="00DF0BDC" w:rsidRPr="001B2FF2">
        <w:rPr>
          <w:rFonts w:cs="Times New Roman"/>
          <w:sz w:val="20"/>
          <w:szCs w:val="20"/>
        </w:rPr>
        <w:t xml:space="preserve"> i</w:t>
      </w:r>
      <w:r w:rsidRPr="001B2FF2">
        <w:rPr>
          <w:rFonts w:cs="Times New Roman"/>
          <w:sz w:val="20"/>
          <w:szCs w:val="20"/>
        </w:rPr>
        <w:t xml:space="preserve">dentify the </w:t>
      </w:r>
      <w:r w:rsidR="008E0FA8" w:rsidRPr="001B2FF2">
        <w:rPr>
          <w:rFonts w:cs="Times New Roman"/>
          <w:sz w:val="20"/>
          <w:szCs w:val="20"/>
        </w:rPr>
        <w:t xml:space="preserve">types and quantities of </w:t>
      </w:r>
      <w:r w:rsidRPr="001B2FF2">
        <w:rPr>
          <w:rFonts w:cs="Times New Roman"/>
          <w:sz w:val="20"/>
          <w:szCs w:val="20"/>
        </w:rPr>
        <w:t xml:space="preserve">information </w:t>
      </w:r>
      <w:r w:rsidR="00066BC8" w:rsidRPr="001B2FF2">
        <w:rPr>
          <w:rFonts w:cs="Times New Roman"/>
          <w:sz w:val="20"/>
          <w:szCs w:val="20"/>
        </w:rPr>
        <w:t xml:space="preserve">contents </w:t>
      </w:r>
      <w:r w:rsidRPr="001B2FF2">
        <w:rPr>
          <w:rFonts w:cs="Times New Roman"/>
          <w:sz w:val="20"/>
          <w:szCs w:val="20"/>
        </w:rPr>
        <w:t>published</w:t>
      </w:r>
      <w:r w:rsidR="00DF0BDC" w:rsidRPr="001B2FF2">
        <w:rPr>
          <w:rFonts w:cs="Times New Roman"/>
          <w:sz w:val="20"/>
          <w:szCs w:val="20"/>
        </w:rPr>
        <w:t xml:space="preserve">, </w:t>
      </w:r>
      <w:r w:rsidR="00E94E7C" w:rsidRPr="001B2FF2">
        <w:rPr>
          <w:rFonts w:cs="Times New Roman"/>
          <w:sz w:val="20"/>
          <w:szCs w:val="20"/>
        </w:rPr>
        <w:t>authorship characteristics,</w:t>
      </w:r>
      <w:r w:rsidR="00CB7CE0" w:rsidRPr="001B2FF2">
        <w:rPr>
          <w:rFonts w:cs="Times New Roman"/>
          <w:sz w:val="20"/>
          <w:szCs w:val="20"/>
        </w:rPr>
        <w:t xml:space="preserve"> research domains </w:t>
      </w:r>
      <w:r w:rsidR="008E0FA8" w:rsidRPr="001B2FF2">
        <w:rPr>
          <w:rFonts w:cs="Times New Roman"/>
          <w:sz w:val="20"/>
          <w:szCs w:val="20"/>
        </w:rPr>
        <w:t>of the scientific articles</w:t>
      </w:r>
      <w:r w:rsidR="00DF0BDC" w:rsidRPr="001B2FF2">
        <w:rPr>
          <w:rFonts w:cs="Times New Roman"/>
          <w:sz w:val="20"/>
          <w:szCs w:val="20"/>
        </w:rPr>
        <w:t xml:space="preserve"> and to </w:t>
      </w:r>
      <w:r w:rsidR="008670B3" w:rsidRPr="001B2FF2">
        <w:rPr>
          <w:rFonts w:cs="Times New Roman"/>
          <w:sz w:val="20"/>
          <w:szCs w:val="20"/>
        </w:rPr>
        <w:t>investigate</w:t>
      </w:r>
      <w:r w:rsidR="008E0FA8" w:rsidRPr="001B2FF2">
        <w:rPr>
          <w:rFonts w:cs="Times New Roman"/>
          <w:sz w:val="20"/>
          <w:szCs w:val="20"/>
        </w:rPr>
        <w:t xml:space="preserve"> changes</w:t>
      </w:r>
      <w:r w:rsidR="00DF0BDC" w:rsidRPr="001B2FF2">
        <w:rPr>
          <w:rFonts w:cs="Times New Roman"/>
          <w:sz w:val="20"/>
          <w:szCs w:val="20"/>
        </w:rPr>
        <w:t xml:space="preserve">, if any, </w:t>
      </w:r>
      <w:r w:rsidR="001F1789" w:rsidRPr="001B2FF2">
        <w:rPr>
          <w:rFonts w:cs="Times New Roman"/>
          <w:sz w:val="20"/>
          <w:szCs w:val="20"/>
        </w:rPr>
        <w:t xml:space="preserve">in the publication </w:t>
      </w:r>
      <w:r w:rsidR="00DF0BDC" w:rsidRPr="001B2FF2">
        <w:rPr>
          <w:rFonts w:cs="Times New Roman"/>
          <w:sz w:val="20"/>
          <w:szCs w:val="20"/>
        </w:rPr>
        <w:t xml:space="preserve">pattern </w:t>
      </w:r>
      <w:r w:rsidR="005334EE" w:rsidRPr="001B2FF2">
        <w:rPr>
          <w:rFonts w:cs="Times New Roman"/>
          <w:sz w:val="20"/>
          <w:szCs w:val="20"/>
        </w:rPr>
        <w:t xml:space="preserve">of the journal </w:t>
      </w:r>
      <w:r w:rsidR="001F1789" w:rsidRPr="001B2FF2">
        <w:rPr>
          <w:rFonts w:cs="Times New Roman"/>
          <w:sz w:val="20"/>
          <w:szCs w:val="20"/>
        </w:rPr>
        <w:t>over the years</w:t>
      </w:r>
      <w:r w:rsidR="00DF0BDC" w:rsidRPr="001B2FF2">
        <w:rPr>
          <w:rFonts w:cs="Times New Roman"/>
          <w:sz w:val="20"/>
          <w:szCs w:val="20"/>
        </w:rPr>
        <w:t xml:space="preserve">. </w:t>
      </w:r>
    </w:p>
    <w:p w:rsidR="00304C8A" w:rsidRPr="00D42373" w:rsidRDefault="00CB3E9B" w:rsidP="00660D71">
      <w:pPr>
        <w:rPr>
          <w:rFonts w:cs="Times New Roman"/>
          <w:b/>
          <w:szCs w:val="24"/>
        </w:rPr>
      </w:pPr>
      <w:r w:rsidRPr="00D42373">
        <w:rPr>
          <w:rFonts w:cs="Times New Roman"/>
          <w:b/>
          <w:szCs w:val="24"/>
        </w:rPr>
        <w:t>Materials and Methods</w:t>
      </w:r>
    </w:p>
    <w:p w:rsidR="00F7668A" w:rsidRPr="001B2FF2" w:rsidRDefault="00047CD1" w:rsidP="001B2FF2">
      <w:pPr>
        <w:autoSpaceDE w:val="0"/>
        <w:autoSpaceDN w:val="0"/>
        <w:adjustRightInd w:val="0"/>
        <w:spacing w:after="120" w:line="240" w:lineRule="auto"/>
        <w:ind w:firstLine="720"/>
        <w:jc w:val="both"/>
        <w:rPr>
          <w:rFonts w:cs="Times New Roman"/>
          <w:sz w:val="20"/>
          <w:szCs w:val="20"/>
        </w:rPr>
      </w:pPr>
      <w:r w:rsidRPr="001B2FF2">
        <w:rPr>
          <w:rFonts w:cs="Times New Roman"/>
          <w:sz w:val="20"/>
          <w:szCs w:val="20"/>
        </w:rPr>
        <w:t xml:space="preserve">The present study </w:t>
      </w:r>
      <w:r w:rsidR="00294040" w:rsidRPr="001B2FF2">
        <w:rPr>
          <w:rFonts w:cs="Times New Roman"/>
          <w:sz w:val="20"/>
          <w:szCs w:val="20"/>
        </w:rPr>
        <w:t>analyzed</w:t>
      </w:r>
      <w:r w:rsidRPr="001B2FF2">
        <w:rPr>
          <w:rFonts w:cs="Times New Roman"/>
          <w:sz w:val="20"/>
          <w:szCs w:val="20"/>
        </w:rPr>
        <w:t xml:space="preserve"> the entire </w:t>
      </w:r>
      <w:r w:rsidR="00151445" w:rsidRPr="001B2FF2">
        <w:rPr>
          <w:rFonts w:cs="Times New Roman"/>
          <w:sz w:val="20"/>
          <w:szCs w:val="20"/>
        </w:rPr>
        <w:t xml:space="preserve">journal </w:t>
      </w:r>
      <w:r w:rsidRPr="001B2FF2">
        <w:rPr>
          <w:rFonts w:cs="Times New Roman"/>
          <w:sz w:val="20"/>
          <w:szCs w:val="20"/>
        </w:rPr>
        <w:t xml:space="preserve">issues </w:t>
      </w:r>
      <w:r w:rsidR="00151445" w:rsidRPr="001B2FF2">
        <w:rPr>
          <w:rFonts w:cs="Times New Roman"/>
          <w:sz w:val="20"/>
          <w:szCs w:val="20"/>
        </w:rPr>
        <w:t xml:space="preserve">published </w:t>
      </w:r>
      <w:r w:rsidRPr="001B2FF2">
        <w:rPr>
          <w:rFonts w:cs="Times New Roman"/>
          <w:sz w:val="20"/>
          <w:szCs w:val="20"/>
        </w:rPr>
        <w:t>from 1970 to 2015</w:t>
      </w:r>
      <w:r w:rsidR="00151445" w:rsidRPr="001B2FF2">
        <w:rPr>
          <w:rFonts w:cs="Times New Roman"/>
          <w:sz w:val="20"/>
          <w:szCs w:val="20"/>
        </w:rPr>
        <w:t xml:space="preserve"> and the </w:t>
      </w:r>
      <w:r w:rsidR="00B82A01" w:rsidRPr="001B2FF2">
        <w:rPr>
          <w:rFonts w:cs="Times New Roman"/>
          <w:sz w:val="20"/>
          <w:szCs w:val="20"/>
        </w:rPr>
        <w:t>bibliographic data set for the study was collected manually from the print issues of the journal</w:t>
      </w:r>
      <w:r w:rsidR="00C3368A" w:rsidRPr="001B2FF2">
        <w:rPr>
          <w:rFonts w:cs="Times New Roman"/>
          <w:sz w:val="20"/>
          <w:szCs w:val="20"/>
        </w:rPr>
        <w:t xml:space="preserve">. </w:t>
      </w:r>
      <w:r w:rsidR="00A535F0" w:rsidRPr="001B2FF2">
        <w:rPr>
          <w:rFonts w:cs="Times New Roman"/>
          <w:sz w:val="20"/>
          <w:szCs w:val="20"/>
        </w:rPr>
        <w:t xml:space="preserve">The data were coded volume-wise and entered in spreadsheet format based on study objectives. </w:t>
      </w:r>
      <w:r w:rsidR="005313C5" w:rsidRPr="001B2FF2">
        <w:rPr>
          <w:rFonts w:cs="Times New Roman"/>
          <w:sz w:val="20"/>
          <w:szCs w:val="20"/>
        </w:rPr>
        <w:t xml:space="preserve">Only descriptive statistics were applied for the analysis of the data. </w:t>
      </w:r>
    </w:p>
    <w:p w:rsidR="00F7668A" w:rsidRPr="001B2FF2" w:rsidRDefault="009A4727" w:rsidP="001B2FF2">
      <w:pPr>
        <w:autoSpaceDE w:val="0"/>
        <w:autoSpaceDN w:val="0"/>
        <w:adjustRightInd w:val="0"/>
        <w:spacing w:after="120" w:line="240" w:lineRule="auto"/>
        <w:ind w:firstLine="720"/>
        <w:jc w:val="both"/>
        <w:rPr>
          <w:rFonts w:cs="Times New Roman"/>
          <w:sz w:val="20"/>
          <w:szCs w:val="20"/>
        </w:rPr>
      </w:pPr>
      <w:r w:rsidRPr="001B2FF2">
        <w:rPr>
          <w:rFonts w:cs="Times New Roman"/>
          <w:sz w:val="20"/>
          <w:szCs w:val="20"/>
        </w:rPr>
        <w:t xml:space="preserve">As already </w:t>
      </w:r>
      <w:r w:rsidR="00C66858" w:rsidRPr="001B2FF2">
        <w:rPr>
          <w:rFonts w:cs="Times New Roman"/>
          <w:sz w:val="20"/>
          <w:szCs w:val="20"/>
        </w:rPr>
        <w:t>mentioned</w:t>
      </w:r>
      <w:r w:rsidR="008670B3" w:rsidRPr="001B2FF2">
        <w:rPr>
          <w:rFonts w:cs="Times New Roman"/>
          <w:sz w:val="20"/>
          <w:szCs w:val="20"/>
        </w:rPr>
        <w:t>,</w:t>
      </w:r>
      <w:r w:rsidRPr="001B2FF2">
        <w:rPr>
          <w:rFonts w:cs="Times New Roman"/>
          <w:sz w:val="20"/>
          <w:szCs w:val="20"/>
        </w:rPr>
        <w:t xml:space="preserve"> t</w:t>
      </w:r>
      <w:r w:rsidR="00F7668A" w:rsidRPr="001B2FF2">
        <w:rPr>
          <w:rFonts w:cs="Times New Roman"/>
          <w:sz w:val="20"/>
          <w:szCs w:val="20"/>
        </w:rPr>
        <w:t xml:space="preserve">he journal which started in the year 1970 </w:t>
      </w:r>
      <w:r w:rsidR="008670B3" w:rsidRPr="001B2FF2">
        <w:rPr>
          <w:rFonts w:cs="Times New Roman"/>
          <w:sz w:val="20"/>
          <w:szCs w:val="20"/>
        </w:rPr>
        <w:t>ceased</w:t>
      </w:r>
      <w:r w:rsidR="00F7668A" w:rsidRPr="001B2FF2">
        <w:rPr>
          <w:rFonts w:cs="Times New Roman"/>
          <w:sz w:val="20"/>
          <w:szCs w:val="20"/>
        </w:rPr>
        <w:t xml:space="preserve"> in 1994 and resumed publication in the year 2007. </w:t>
      </w:r>
      <w:r w:rsidRPr="001B2FF2">
        <w:rPr>
          <w:rFonts w:cs="Times New Roman"/>
          <w:sz w:val="20"/>
          <w:szCs w:val="20"/>
        </w:rPr>
        <w:t>Thus there is a gap of 15 years in journal</w:t>
      </w:r>
      <w:r w:rsidR="007B25C8" w:rsidRPr="001B2FF2">
        <w:rPr>
          <w:rFonts w:cs="Times New Roman"/>
          <w:sz w:val="20"/>
          <w:szCs w:val="20"/>
        </w:rPr>
        <w:t xml:space="preserve"> publication which is quite a </w:t>
      </w:r>
      <w:r w:rsidR="008670B3" w:rsidRPr="001B2FF2">
        <w:rPr>
          <w:rFonts w:cs="Times New Roman"/>
          <w:sz w:val="20"/>
          <w:szCs w:val="20"/>
        </w:rPr>
        <w:t>long</w:t>
      </w:r>
      <w:r w:rsidR="007B25C8" w:rsidRPr="001B2FF2">
        <w:rPr>
          <w:rFonts w:cs="Times New Roman"/>
          <w:sz w:val="20"/>
          <w:szCs w:val="20"/>
        </w:rPr>
        <w:t xml:space="preserve"> period. </w:t>
      </w:r>
      <w:r w:rsidR="00EB432F" w:rsidRPr="001B2FF2">
        <w:rPr>
          <w:rFonts w:cs="Times New Roman"/>
          <w:sz w:val="20"/>
          <w:szCs w:val="20"/>
        </w:rPr>
        <w:t xml:space="preserve">Considering this, </w:t>
      </w:r>
      <w:r w:rsidR="00047CD1" w:rsidRPr="001B2FF2">
        <w:rPr>
          <w:rFonts w:cs="Times New Roman"/>
          <w:sz w:val="20"/>
          <w:szCs w:val="20"/>
        </w:rPr>
        <w:t xml:space="preserve">in addition to </w:t>
      </w:r>
      <w:r w:rsidR="00C66858" w:rsidRPr="001B2FF2">
        <w:rPr>
          <w:rFonts w:cs="Times New Roman"/>
          <w:sz w:val="20"/>
          <w:szCs w:val="20"/>
        </w:rPr>
        <w:t>analyzing</w:t>
      </w:r>
      <w:r w:rsidR="00047CD1" w:rsidRPr="001B2FF2">
        <w:rPr>
          <w:rFonts w:cs="Times New Roman"/>
          <w:sz w:val="20"/>
          <w:szCs w:val="20"/>
        </w:rPr>
        <w:t xml:space="preserve"> the entire journal issues published till 2015</w:t>
      </w:r>
      <w:r w:rsidR="00C66858" w:rsidRPr="001B2FF2">
        <w:rPr>
          <w:rFonts w:cs="Times New Roman"/>
          <w:sz w:val="20"/>
          <w:szCs w:val="20"/>
        </w:rPr>
        <w:t xml:space="preserve"> as a </w:t>
      </w:r>
      <w:r w:rsidR="009D5E48" w:rsidRPr="001B2FF2">
        <w:rPr>
          <w:rFonts w:cs="Times New Roman"/>
          <w:sz w:val="20"/>
          <w:szCs w:val="20"/>
        </w:rPr>
        <w:t>whole</w:t>
      </w:r>
      <w:r w:rsidR="00047CD1" w:rsidRPr="001B2FF2">
        <w:rPr>
          <w:rFonts w:cs="Times New Roman"/>
          <w:sz w:val="20"/>
          <w:szCs w:val="20"/>
        </w:rPr>
        <w:t>, the</w:t>
      </w:r>
      <w:r w:rsidR="009022E8" w:rsidRPr="001B2FF2">
        <w:rPr>
          <w:rFonts w:cs="Times New Roman"/>
          <w:sz w:val="20"/>
          <w:szCs w:val="20"/>
        </w:rPr>
        <w:t xml:space="preserve"> changes</w:t>
      </w:r>
      <w:r w:rsidR="009853B5" w:rsidRPr="001B2FF2">
        <w:rPr>
          <w:rFonts w:cs="Times New Roman"/>
          <w:sz w:val="20"/>
          <w:szCs w:val="20"/>
        </w:rPr>
        <w:t xml:space="preserve"> if any, </w:t>
      </w:r>
      <w:r w:rsidR="009022E8" w:rsidRPr="001B2FF2">
        <w:rPr>
          <w:rFonts w:cs="Times New Roman"/>
          <w:sz w:val="20"/>
          <w:szCs w:val="20"/>
        </w:rPr>
        <w:t xml:space="preserve">in the publication pattern of the journal over the years </w:t>
      </w:r>
      <w:r w:rsidR="009D5E48" w:rsidRPr="001B2FF2">
        <w:rPr>
          <w:rFonts w:cs="Times New Roman"/>
          <w:sz w:val="20"/>
          <w:szCs w:val="20"/>
        </w:rPr>
        <w:t xml:space="preserve">were </w:t>
      </w:r>
      <w:r w:rsidR="009022E8" w:rsidRPr="001B2FF2">
        <w:rPr>
          <w:rFonts w:cs="Times New Roman"/>
          <w:sz w:val="20"/>
          <w:szCs w:val="20"/>
        </w:rPr>
        <w:t xml:space="preserve">analyzed by dividing the </w:t>
      </w:r>
      <w:r w:rsidR="00757293" w:rsidRPr="001B2FF2">
        <w:rPr>
          <w:rFonts w:cs="Times New Roman"/>
          <w:sz w:val="20"/>
          <w:szCs w:val="20"/>
        </w:rPr>
        <w:t xml:space="preserve">publication period of the </w:t>
      </w:r>
      <w:r w:rsidR="00CE3300" w:rsidRPr="001B2FF2">
        <w:rPr>
          <w:rFonts w:cs="Times New Roman"/>
          <w:sz w:val="20"/>
          <w:szCs w:val="20"/>
        </w:rPr>
        <w:t xml:space="preserve">journal </w:t>
      </w:r>
      <w:r w:rsidR="00757293" w:rsidRPr="001B2FF2">
        <w:rPr>
          <w:rFonts w:cs="Times New Roman"/>
          <w:sz w:val="20"/>
          <w:szCs w:val="20"/>
        </w:rPr>
        <w:t>into two</w:t>
      </w:r>
      <w:r w:rsidR="00CE3300" w:rsidRPr="001B2FF2">
        <w:rPr>
          <w:rFonts w:cs="Times New Roman"/>
          <w:sz w:val="20"/>
          <w:szCs w:val="20"/>
        </w:rPr>
        <w:t>:</w:t>
      </w:r>
    </w:p>
    <w:p w:rsidR="00CE3300" w:rsidRPr="001B2FF2" w:rsidRDefault="00CE3300" w:rsidP="001B2FF2">
      <w:pPr>
        <w:pStyle w:val="ListParagraph"/>
        <w:numPr>
          <w:ilvl w:val="0"/>
          <w:numId w:val="8"/>
        </w:numPr>
        <w:tabs>
          <w:tab w:val="left" w:pos="630"/>
        </w:tabs>
        <w:autoSpaceDE w:val="0"/>
        <w:autoSpaceDN w:val="0"/>
        <w:adjustRightInd w:val="0"/>
        <w:spacing w:after="120" w:line="240" w:lineRule="auto"/>
        <w:ind w:left="270" w:firstLine="90"/>
        <w:contextualSpacing w:val="0"/>
        <w:jc w:val="both"/>
        <w:rPr>
          <w:rFonts w:cs="Times New Roman"/>
          <w:sz w:val="20"/>
          <w:szCs w:val="20"/>
        </w:rPr>
      </w:pPr>
      <w:r w:rsidRPr="001B2FF2">
        <w:rPr>
          <w:rFonts w:cs="Times New Roman"/>
          <w:sz w:val="20"/>
          <w:szCs w:val="20"/>
        </w:rPr>
        <w:t>Early Years of Publication (</w:t>
      </w:r>
      <w:proofErr w:type="spellStart"/>
      <w:r w:rsidRPr="001B2FF2">
        <w:rPr>
          <w:rFonts w:cs="Times New Roman"/>
          <w:sz w:val="20"/>
          <w:szCs w:val="20"/>
        </w:rPr>
        <w:t>EYP</w:t>
      </w:r>
      <w:proofErr w:type="spellEnd"/>
      <w:r w:rsidR="00C66858" w:rsidRPr="001B2FF2">
        <w:rPr>
          <w:rFonts w:cs="Times New Roman"/>
          <w:sz w:val="20"/>
          <w:szCs w:val="20"/>
        </w:rPr>
        <w:t>) i.e</w:t>
      </w:r>
      <w:r w:rsidRPr="001B2FF2">
        <w:rPr>
          <w:rFonts w:cs="Times New Roman"/>
          <w:sz w:val="20"/>
          <w:szCs w:val="20"/>
        </w:rPr>
        <w:t>. V. 1 to V. 25 published from 1</w:t>
      </w:r>
      <w:r w:rsidR="009D5E48" w:rsidRPr="001B2FF2">
        <w:rPr>
          <w:rFonts w:cs="Times New Roman"/>
          <w:sz w:val="20"/>
          <w:szCs w:val="20"/>
        </w:rPr>
        <w:t>9</w:t>
      </w:r>
      <w:r w:rsidRPr="001B2FF2">
        <w:rPr>
          <w:rFonts w:cs="Times New Roman"/>
          <w:sz w:val="20"/>
          <w:szCs w:val="20"/>
        </w:rPr>
        <w:t xml:space="preserve">70 to 1994.   </w:t>
      </w:r>
    </w:p>
    <w:p w:rsidR="00CE3300" w:rsidRPr="001B2FF2" w:rsidRDefault="00CE3300" w:rsidP="001B2FF2">
      <w:pPr>
        <w:pStyle w:val="ListParagraph"/>
        <w:numPr>
          <w:ilvl w:val="0"/>
          <w:numId w:val="8"/>
        </w:numPr>
        <w:tabs>
          <w:tab w:val="left" w:pos="630"/>
        </w:tabs>
        <w:autoSpaceDE w:val="0"/>
        <w:autoSpaceDN w:val="0"/>
        <w:adjustRightInd w:val="0"/>
        <w:spacing w:after="120" w:line="240" w:lineRule="auto"/>
        <w:ind w:left="270" w:firstLine="90"/>
        <w:contextualSpacing w:val="0"/>
        <w:jc w:val="both"/>
        <w:rPr>
          <w:rFonts w:cs="Times New Roman"/>
          <w:sz w:val="20"/>
          <w:szCs w:val="20"/>
        </w:rPr>
      </w:pPr>
      <w:r w:rsidRPr="001B2FF2">
        <w:rPr>
          <w:rFonts w:cs="Times New Roman"/>
          <w:sz w:val="20"/>
          <w:szCs w:val="20"/>
        </w:rPr>
        <w:t>Later Years of Publication (</w:t>
      </w:r>
      <w:proofErr w:type="spellStart"/>
      <w:r w:rsidRPr="001B2FF2">
        <w:rPr>
          <w:rFonts w:cs="Times New Roman"/>
          <w:sz w:val="20"/>
          <w:szCs w:val="20"/>
        </w:rPr>
        <w:t>LYP</w:t>
      </w:r>
      <w:proofErr w:type="spellEnd"/>
      <w:r w:rsidRPr="001B2FF2">
        <w:rPr>
          <w:rFonts w:cs="Times New Roman"/>
          <w:sz w:val="20"/>
          <w:szCs w:val="20"/>
        </w:rPr>
        <w:t>) i.e. V. 26 to V.34 published from 2007 to 2015.</w:t>
      </w:r>
    </w:p>
    <w:p w:rsidR="007A1148" w:rsidRPr="001B2FF2" w:rsidRDefault="007A1148" w:rsidP="00A02678">
      <w:pPr>
        <w:autoSpaceDE w:val="0"/>
        <w:autoSpaceDN w:val="0"/>
        <w:adjustRightInd w:val="0"/>
        <w:spacing w:after="0" w:line="240" w:lineRule="auto"/>
        <w:jc w:val="both"/>
        <w:rPr>
          <w:rFonts w:cs="Times New Roman"/>
          <w:sz w:val="20"/>
          <w:szCs w:val="20"/>
        </w:rPr>
      </w:pPr>
      <w:r w:rsidRPr="001B2FF2">
        <w:rPr>
          <w:rFonts w:cs="Times New Roman"/>
          <w:sz w:val="20"/>
          <w:szCs w:val="20"/>
        </w:rPr>
        <w:t xml:space="preserve">Procedure: The total number of </w:t>
      </w:r>
      <w:r w:rsidR="00BF5BFE" w:rsidRPr="001B2FF2">
        <w:rPr>
          <w:rFonts w:cs="Times New Roman"/>
          <w:sz w:val="20"/>
          <w:szCs w:val="20"/>
        </w:rPr>
        <w:t>publications</w:t>
      </w:r>
      <w:r w:rsidRPr="001B2FF2">
        <w:rPr>
          <w:rFonts w:cs="Times New Roman"/>
          <w:sz w:val="20"/>
          <w:szCs w:val="20"/>
        </w:rPr>
        <w:t xml:space="preserve"> and the number of scientific articles, dissertation abstracts, editorial articles, and other articles were calculated volume-wise along with their percentage of occurrence. The authorship pattern in terms of author gender, </w:t>
      </w:r>
      <w:r w:rsidR="00BF5BFE" w:rsidRPr="001B2FF2">
        <w:rPr>
          <w:rFonts w:cs="Times New Roman"/>
          <w:sz w:val="20"/>
          <w:szCs w:val="20"/>
        </w:rPr>
        <w:t>single</w:t>
      </w:r>
      <w:r w:rsidRPr="001B2FF2">
        <w:rPr>
          <w:rFonts w:cs="Times New Roman"/>
          <w:sz w:val="20"/>
          <w:szCs w:val="20"/>
        </w:rPr>
        <w:t xml:space="preserve"> and collaborative authorship in </w:t>
      </w:r>
      <w:proofErr w:type="spellStart"/>
      <w:r w:rsidRPr="001B2FF2">
        <w:rPr>
          <w:rFonts w:cs="Times New Roman"/>
          <w:sz w:val="20"/>
          <w:szCs w:val="20"/>
        </w:rPr>
        <w:t>EYP</w:t>
      </w:r>
      <w:proofErr w:type="spellEnd"/>
      <w:r w:rsidRPr="001B2FF2">
        <w:rPr>
          <w:rFonts w:cs="Times New Roman"/>
          <w:sz w:val="20"/>
          <w:szCs w:val="20"/>
        </w:rPr>
        <w:t xml:space="preserve"> and </w:t>
      </w:r>
      <w:proofErr w:type="spellStart"/>
      <w:r w:rsidRPr="001B2FF2">
        <w:rPr>
          <w:rFonts w:cs="Times New Roman"/>
          <w:sz w:val="20"/>
          <w:szCs w:val="20"/>
        </w:rPr>
        <w:t>LYP</w:t>
      </w:r>
      <w:proofErr w:type="spellEnd"/>
      <w:r w:rsidRPr="001B2FF2">
        <w:rPr>
          <w:rFonts w:cs="Times New Roman"/>
          <w:sz w:val="20"/>
          <w:szCs w:val="20"/>
        </w:rPr>
        <w:t xml:space="preserve"> and the level of collaborative authorship-local, national and international- were analyzed. In addition, the most </w:t>
      </w:r>
      <w:r w:rsidR="00BF5BFE" w:rsidRPr="001B2FF2">
        <w:rPr>
          <w:rFonts w:cs="Times New Roman"/>
          <w:sz w:val="20"/>
          <w:szCs w:val="20"/>
        </w:rPr>
        <w:t>prolific authors</w:t>
      </w:r>
      <w:r w:rsidRPr="001B2FF2">
        <w:rPr>
          <w:rFonts w:cs="Times New Roman"/>
          <w:sz w:val="20"/>
          <w:szCs w:val="20"/>
        </w:rPr>
        <w:t xml:space="preserve"> were ranked according to the number o</w:t>
      </w:r>
      <w:r w:rsidR="00060A19" w:rsidRPr="001B2FF2">
        <w:rPr>
          <w:rFonts w:cs="Times New Roman"/>
          <w:sz w:val="20"/>
          <w:szCs w:val="20"/>
        </w:rPr>
        <w:t>f</w:t>
      </w:r>
      <w:r w:rsidRPr="001B2FF2">
        <w:rPr>
          <w:rFonts w:cs="Times New Roman"/>
          <w:sz w:val="20"/>
          <w:szCs w:val="20"/>
        </w:rPr>
        <w:t xml:space="preserve"> scientific articles contributed to the journal in the years 1970-2015, 1970-1994, and 2007-2015</w:t>
      </w:r>
      <w:r w:rsidR="00BF5BFE" w:rsidRPr="001B2FF2">
        <w:rPr>
          <w:rFonts w:cs="Times New Roman"/>
          <w:sz w:val="20"/>
          <w:szCs w:val="20"/>
        </w:rPr>
        <w:t xml:space="preserve">. Further, the organizational affiliation of all the authors who contributed to the journal was analyzed in terms of the number of authors from each organization. Also, the number of articles according to the research domains of the journal-speech, language, hearing, multidisciplinary- in all volumes and in </w:t>
      </w:r>
      <w:proofErr w:type="spellStart"/>
      <w:r w:rsidR="00BF5BFE" w:rsidRPr="001B2FF2">
        <w:rPr>
          <w:rFonts w:cs="Times New Roman"/>
          <w:sz w:val="20"/>
          <w:szCs w:val="20"/>
        </w:rPr>
        <w:t>EYP</w:t>
      </w:r>
      <w:proofErr w:type="spellEnd"/>
      <w:r w:rsidR="00BF5BFE" w:rsidRPr="001B2FF2">
        <w:rPr>
          <w:rFonts w:cs="Times New Roman"/>
          <w:sz w:val="20"/>
          <w:szCs w:val="20"/>
        </w:rPr>
        <w:t xml:space="preserve"> and </w:t>
      </w:r>
      <w:proofErr w:type="spellStart"/>
      <w:r w:rsidR="00BF5BFE" w:rsidRPr="001B2FF2">
        <w:rPr>
          <w:rFonts w:cs="Times New Roman"/>
          <w:sz w:val="20"/>
          <w:szCs w:val="20"/>
        </w:rPr>
        <w:t>LYP</w:t>
      </w:r>
      <w:proofErr w:type="spellEnd"/>
      <w:r w:rsidR="00BF5BFE" w:rsidRPr="001B2FF2">
        <w:rPr>
          <w:rFonts w:cs="Times New Roman"/>
          <w:sz w:val="20"/>
          <w:szCs w:val="20"/>
        </w:rPr>
        <w:t xml:space="preserve"> was analyzed.  </w:t>
      </w:r>
    </w:p>
    <w:p w:rsidR="00C72423" w:rsidRDefault="00C72423" w:rsidP="00BD3B50">
      <w:pPr>
        <w:autoSpaceDE w:val="0"/>
        <w:autoSpaceDN w:val="0"/>
        <w:adjustRightInd w:val="0"/>
        <w:spacing w:before="240" w:after="240" w:line="240" w:lineRule="auto"/>
        <w:jc w:val="center"/>
        <w:rPr>
          <w:rFonts w:cs="Times New Roman"/>
          <w:b/>
          <w:szCs w:val="24"/>
        </w:rPr>
      </w:pPr>
    </w:p>
    <w:p w:rsidR="00C72423" w:rsidRDefault="00C72423" w:rsidP="00BD3B50">
      <w:pPr>
        <w:autoSpaceDE w:val="0"/>
        <w:autoSpaceDN w:val="0"/>
        <w:adjustRightInd w:val="0"/>
        <w:spacing w:before="240" w:after="240" w:line="240" w:lineRule="auto"/>
        <w:jc w:val="center"/>
        <w:rPr>
          <w:rFonts w:cs="Times New Roman"/>
          <w:b/>
          <w:szCs w:val="24"/>
        </w:rPr>
      </w:pPr>
    </w:p>
    <w:p w:rsidR="00652EB8" w:rsidRPr="00D42373" w:rsidRDefault="00652EB8" w:rsidP="00BD3B50">
      <w:pPr>
        <w:autoSpaceDE w:val="0"/>
        <w:autoSpaceDN w:val="0"/>
        <w:adjustRightInd w:val="0"/>
        <w:spacing w:before="240" w:after="240" w:line="240" w:lineRule="auto"/>
        <w:jc w:val="center"/>
        <w:rPr>
          <w:rFonts w:cs="Times New Roman"/>
          <w:b/>
          <w:szCs w:val="24"/>
        </w:rPr>
      </w:pPr>
      <w:r w:rsidRPr="00D42373">
        <w:rPr>
          <w:rFonts w:cs="Times New Roman"/>
          <w:b/>
          <w:szCs w:val="24"/>
        </w:rPr>
        <w:lastRenderedPageBreak/>
        <w:t>Results</w:t>
      </w:r>
    </w:p>
    <w:p w:rsidR="00446196" w:rsidRPr="00D42373" w:rsidRDefault="00D95F99" w:rsidP="00BD3B50">
      <w:pPr>
        <w:autoSpaceDE w:val="0"/>
        <w:autoSpaceDN w:val="0"/>
        <w:adjustRightInd w:val="0"/>
        <w:spacing w:before="240" w:after="240" w:line="240" w:lineRule="auto"/>
        <w:jc w:val="both"/>
        <w:rPr>
          <w:rFonts w:cs="Times New Roman"/>
          <w:b/>
          <w:szCs w:val="24"/>
        </w:rPr>
      </w:pPr>
      <w:r w:rsidRPr="00D42373">
        <w:rPr>
          <w:rFonts w:cs="Times New Roman"/>
          <w:b/>
          <w:szCs w:val="24"/>
        </w:rPr>
        <w:t>Published Volumes</w:t>
      </w:r>
      <w:r w:rsidR="00446196" w:rsidRPr="00D42373">
        <w:rPr>
          <w:rFonts w:cs="Times New Roman"/>
          <w:b/>
          <w:szCs w:val="24"/>
        </w:rPr>
        <w:t xml:space="preserve"> and </w:t>
      </w:r>
      <w:r w:rsidRPr="00D42373">
        <w:rPr>
          <w:rFonts w:cs="Times New Roman"/>
          <w:b/>
          <w:szCs w:val="24"/>
        </w:rPr>
        <w:t xml:space="preserve">their </w:t>
      </w:r>
      <w:r w:rsidR="00446196" w:rsidRPr="00D42373">
        <w:rPr>
          <w:rFonts w:cs="Times New Roman"/>
          <w:b/>
          <w:szCs w:val="24"/>
        </w:rPr>
        <w:t xml:space="preserve">Contents </w:t>
      </w:r>
    </w:p>
    <w:p w:rsidR="00B1110B" w:rsidRPr="001B2FF2" w:rsidRDefault="00F100CD" w:rsidP="001B2FF2">
      <w:pPr>
        <w:autoSpaceDE w:val="0"/>
        <w:autoSpaceDN w:val="0"/>
        <w:adjustRightInd w:val="0"/>
        <w:spacing w:after="120" w:line="240" w:lineRule="auto"/>
        <w:ind w:firstLine="720"/>
        <w:jc w:val="both"/>
        <w:rPr>
          <w:rFonts w:cs="Times New Roman"/>
          <w:sz w:val="20"/>
          <w:szCs w:val="20"/>
        </w:rPr>
      </w:pPr>
      <w:r w:rsidRPr="001B2FF2">
        <w:rPr>
          <w:rFonts w:cs="Times New Roman"/>
          <w:sz w:val="20"/>
          <w:szCs w:val="20"/>
        </w:rPr>
        <w:t xml:space="preserve">Totally, </w:t>
      </w:r>
      <w:r w:rsidR="004D3F59" w:rsidRPr="001B2FF2">
        <w:rPr>
          <w:rFonts w:cs="Times New Roman"/>
          <w:sz w:val="20"/>
          <w:szCs w:val="20"/>
        </w:rPr>
        <w:t xml:space="preserve">34 volumes of the journal were published from 1970 to 2015. Except </w:t>
      </w:r>
      <w:r w:rsidR="00841170" w:rsidRPr="001B2FF2">
        <w:rPr>
          <w:rFonts w:cs="Times New Roman"/>
          <w:sz w:val="20"/>
          <w:szCs w:val="20"/>
        </w:rPr>
        <w:t xml:space="preserve">volume </w:t>
      </w:r>
      <w:r w:rsidR="004D3F59" w:rsidRPr="001B2FF2">
        <w:rPr>
          <w:rFonts w:cs="Times New Roman"/>
          <w:sz w:val="20"/>
          <w:szCs w:val="20"/>
        </w:rPr>
        <w:t>29 which was pub</w:t>
      </w:r>
      <w:r w:rsidR="00841170" w:rsidRPr="001B2FF2">
        <w:rPr>
          <w:rFonts w:cs="Times New Roman"/>
          <w:sz w:val="20"/>
          <w:szCs w:val="20"/>
        </w:rPr>
        <w:t>lished in two issues, all other volumes</w:t>
      </w:r>
      <w:r w:rsidR="004D3F59" w:rsidRPr="001B2FF2">
        <w:rPr>
          <w:rFonts w:cs="Times New Roman"/>
          <w:sz w:val="20"/>
          <w:szCs w:val="20"/>
        </w:rPr>
        <w:t xml:space="preserve"> were published in one issue. Eight volumes </w:t>
      </w:r>
      <w:r w:rsidR="00727BE9" w:rsidRPr="001B2FF2">
        <w:rPr>
          <w:rFonts w:cs="Times New Roman"/>
          <w:sz w:val="20"/>
          <w:szCs w:val="20"/>
        </w:rPr>
        <w:t xml:space="preserve">(5 &amp; 6, 16 &amp; 17, 22 &amp; 23, 24 &amp; 25) </w:t>
      </w:r>
      <w:r w:rsidR="004D3F59" w:rsidRPr="001B2FF2">
        <w:rPr>
          <w:rFonts w:cs="Times New Roman"/>
          <w:sz w:val="20"/>
          <w:szCs w:val="20"/>
        </w:rPr>
        <w:t xml:space="preserve">of the journal were published as </w:t>
      </w:r>
      <w:r w:rsidR="007E4745" w:rsidRPr="001B2FF2">
        <w:rPr>
          <w:rFonts w:cs="Times New Roman"/>
          <w:sz w:val="20"/>
          <w:szCs w:val="20"/>
        </w:rPr>
        <w:t xml:space="preserve">combined </w:t>
      </w:r>
      <w:r w:rsidR="004D3F59" w:rsidRPr="001B2FF2">
        <w:rPr>
          <w:rFonts w:cs="Times New Roman"/>
          <w:sz w:val="20"/>
          <w:szCs w:val="20"/>
        </w:rPr>
        <w:t>two</w:t>
      </w:r>
      <w:r w:rsidR="007E4745" w:rsidRPr="001B2FF2">
        <w:rPr>
          <w:rFonts w:cs="Times New Roman"/>
          <w:sz w:val="20"/>
          <w:szCs w:val="20"/>
        </w:rPr>
        <w:t>-</w:t>
      </w:r>
      <w:r w:rsidR="004D3F59" w:rsidRPr="001B2FF2">
        <w:rPr>
          <w:rFonts w:cs="Times New Roman"/>
          <w:sz w:val="20"/>
          <w:szCs w:val="20"/>
        </w:rPr>
        <w:t xml:space="preserve">volume set. </w:t>
      </w:r>
    </w:p>
    <w:p w:rsidR="0058256A" w:rsidRPr="001B2FF2" w:rsidRDefault="00F160DC" w:rsidP="001B2FF2">
      <w:pPr>
        <w:autoSpaceDE w:val="0"/>
        <w:autoSpaceDN w:val="0"/>
        <w:adjustRightInd w:val="0"/>
        <w:spacing w:after="120" w:line="240" w:lineRule="auto"/>
        <w:ind w:firstLine="720"/>
        <w:jc w:val="both"/>
        <w:rPr>
          <w:rFonts w:cs="Times New Roman"/>
          <w:sz w:val="20"/>
          <w:szCs w:val="20"/>
        </w:rPr>
      </w:pPr>
      <w:r w:rsidRPr="001B2FF2">
        <w:rPr>
          <w:rFonts w:cs="Times New Roman"/>
          <w:sz w:val="20"/>
          <w:szCs w:val="20"/>
        </w:rPr>
        <w:t xml:space="preserve">Totally, </w:t>
      </w:r>
      <w:r w:rsidR="000D1B7A" w:rsidRPr="001B2FF2">
        <w:rPr>
          <w:rFonts w:cs="Times New Roman"/>
          <w:sz w:val="20"/>
          <w:szCs w:val="20"/>
        </w:rPr>
        <w:t>78</w:t>
      </w:r>
      <w:r w:rsidR="004E0129" w:rsidRPr="001B2FF2">
        <w:rPr>
          <w:rFonts w:cs="Times New Roman"/>
          <w:sz w:val="20"/>
          <w:szCs w:val="20"/>
        </w:rPr>
        <w:t>7</w:t>
      </w:r>
      <w:r w:rsidR="00F100CD" w:rsidRPr="001B2FF2">
        <w:rPr>
          <w:rFonts w:cs="Times New Roman"/>
          <w:sz w:val="20"/>
          <w:szCs w:val="20"/>
        </w:rPr>
        <w:t xml:space="preserve"> items of information were published in </w:t>
      </w:r>
      <w:r w:rsidR="002A78D0" w:rsidRPr="001B2FF2">
        <w:rPr>
          <w:rFonts w:cs="Times New Roman"/>
          <w:sz w:val="20"/>
          <w:szCs w:val="20"/>
        </w:rPr>
        <w:t xml:space="preserve">the </w:t>
      </w:r>
      <w:r w:rsidR="00F100CD" w:rsidRPr="001B2FF2">
        <w:rPr>
          <w:rFonts w:cs="Times New Roman"/>
          <w:sz w:val="20"/>
          <w:szCs w:val="20"/>
        </w:rPr>
        <w:t>3</w:t>
      </w:r>
      <w:r w:rsidR="004A1AED" w:rsidRPr="001B2FF2">
        <w:rPr>
          <w:rFonts w:cs="Times New Roman"/>
          <w:sz w:val="20"/>
          <w:szCs w:val="20"/>
        </w:rPr>
        <w:t>4</w:t>
      </w:r>
      <w:r w:rsidR="00F100CD" w:rsidRPr="001B2FF2">
        <w:rPr>
          <w:rFonts w:cs="Times New Roman"/>
          <w:sz w:val="20"/>
          <w:szCs w:val="20"/>
        </w:rPr>
        <w:t xml:space="preserve"> volumes of the journal.</w:t>
      </w:r>
      <w:r w:rsidR="007A336D" w:rsidRPr="001B2FF2">
        <w:rPr>
          <w:rFonts w:cs="Times New Roman"/>
          <w:sz w:val="20"/>
          <w:szCs w:val="20"/>
        </w:rPr>
        <w:t xml:space="preserve"> Of these, scientific </w:t>
      </w:r>
      <w:r w:rsidR="00BF5BFE" w:rsidRPr="001B2FF2">
        <w:rPr>
          <w:rFonts w:cs="Times New Roman"/>
          <w:sz w:val="20"/>
          <w:szCs w:val="20"/>
        </w:rPr>
        <w:t xml:space="preserve">articles </w:t>
      </w:r>
      <w:r w:rsidR="007A336D" w:rsidRPr="001B2FF2">
        <w:rPr>
          <w:rFonts w:cs="Times New Roman"/>
          <w:sz w:val="20"/>
          <w:szCs w:val="20"/>
        </w:rPr>
        <w:t xml:space="preserve">accounted for </w:t>
      </w:r>
      <w:r w:rsidR="002A78D0" w:rsidRPr="001B2FF2">
        <w:rPr>
          <w:rFonts w:cs="Times New Roman"/>
          <w:sz w:val="20"/>
          <w:szCs w:val="20"/>
        </w:rPr>
        <w:t>majority (</w:t>
      </w:r>
      <w:r w:rsidR="007A336D" w:rsidRPr="001B2FF2">
        <w:rPr>
          <w:rFonts w:cs="Times New Roman"/>
          <w:sz w:val="20"/>
          <w:szCs w:val="20"/>
        </w:rPr>
        <w:t>50</w:t>
      </w:r>
      <w:r w:rsidR="004E0129" w:rsidRPr="001B2FF2">
        <w:rPr>
          <w:rFonts w:cs="Times New Roman"/>
          <w:sz w:val="20"/>
          <w:szCs w:val="20"/>
        </w:rPr>
        <w:t>2</w:t>
      </w:r>
      <w:r w:rsidR="007A336D" w:rsidRPr="001B2FF2">
        <w:rPr>
          <w:rFonts w:cs="Times New Roman"/>
          <w:sz w:val="20"/>
          <w:szCs w:val="20"/>
        </w:rPr>
        <w:t xml:space="preserve"> nos.</w:t>
      </w:r>
      <w:r w:rsidR="002A78D0" w:rsidRPr="001B2FF2">
        <w:rPr>
          <w:rFonts w:cs="Times New Roman"/>
          <w:sz w:val="20"/>
          <w:szCs w:val="20"/>
        </w:rPr>
        <w:t>, 6</w:t>
      </w:r>
      <w:r w:rsidR="00AA42CB" w:rsidRPr="001B2FF2">
        <w:rPr>
          <w:rFonts w:cs="Times New Roman"/>
          <w:sz w:val="20"/>
          <w:szCs w:val="20"/>
        </w:rPr>
        <w:t>3.</w:t>
      </w:r>
      <w:r w:rsidR="000D1B7A" w:rsidRPr="001B2FF2">
        <w:rPr>
          <w:rFonts w:cs="Times New Roman"/>
          <w:sz w:val="20"/>
          <w:szCs w:val="20"/>
        </w:rPr>
        <w:t>7</w:t>
      </w:r>
      <w:r w:rsidR="004E0129" w:rsidRPr="001B2FF2">
        <w:rPr>
          <w:rFonts w:cs="Times New Roman"/>
          <w:sz w:val="20"/>
          <w:szCs w:val="20"/>
        </w:rPr>
        <w:t>8</w:t>
      </w:r>
      <w:r w:rsidR="002A78D0" w:rsidRPr="001B2FF2">
        <w:rPr>
          <w:rFonts w:cs="Times New Roman"/>
          <w:sz w:val="20"/>
          <w:szCs w:val="20"/>
        </w:rPr>
        <w:t xml:space="preserve"> %</w:t>
      </w:r>
      <w:r w:rsidR="007A336D" w:rsidRPr="001B2FF2">
        <w:rPr>
          <w:rFonts w:cs="Times New Roman"/>
          <w:sz w:val="20"/>
          <w:szCs w:val="20"/>
        </w:rPr>
        <w:t xml:space="preserve">) </w:t>
      </w:r>
      <w:r w:rsidR="00DC7BB9" w:rsidRPr="001B2FF2">
        <w:rPr>
          <w:rFonts w:cs="Times New Roman"/>
          <w:sz w:val="20"/>
          <w:szCs w:val="20"/>
        </w:rPr>
        <w:t>of the contents. A considerable share of contents (24</w:t>
      </w:r>
      <w:r w:rsidR="004E0129" w:rsidRPr="001B2FF2">
        <w:rPr>
          <w:rFonts w:cs="Times New Roman"/>
          <w:sz w:val="20"/>
          <w:szCs w:val="20"/>
        </w:rPr>
        <w:t>8</w:t>
      </w:r>
      <w:r w:rsidR="00DC7BB9" w:rsidRPr="001B2FF2">
        <w:rPr>
          <w:rFonts w:cs="Times New Roman"/>
          <w:sz w:val="20"/>
          <w:szCs w:val="20"/>
        </w:rPr>
        <w:t xml:space="preserve"> nos.</w:t>
      </w:r>
      <w:r w:rsidR="00F55532" w:rsidRPr="001B2FF2">
        <w:rPr>
          <w:rFonts w:cs="Times New Roman"/>
          <w:sz w:val="20"/>
          <w:szCs w:val="20"/>
        </w:rPr>
        <w:t xml:space="preserve">, </w:t>
      </w:r>
      <w:r w:rsidR="0058256A" w:rsidRPr="001B2FF2">
        <w:rPr>
          <w:rFonts w:cs="Times New Roman"/>
          <w:sz w:val="20"/>
          <w:szCs w:val="20"/>
        </w:rPr>
        <w:t>31</w:t>
      </w:r>
      <w:r w:rsidR="00AA42CB" w:rsidRPr="001B2FF2">
        <w:rPr>
          <w:rFonts w:cs="Times New Roman"/>
          <w:sz w:val="20"/>
          <w:szCs w:val="20"/>
        </w:rPr>
        <w:t>.</w:t>
      </w:r>
      <w:r w:rsidR="00CF05B3" w:rsidRPr="001B2FF2">
        <w:rPr>
          <w:rFonts w:cs="Times New Roman"/>
          <w:sz w:val="20"/>
          <w:szCs w:val="20"/>
        </w:rPr>
        <w:t>5</w:t>
      </w:r>
      <w:r w:rsidR="004E0129" w:rsidRPr="001B2FF2">
        <w:rPr>
          <w:rFonts w:cs="Times New Roman"/>
          <w:sz w:val="20"/>
          <w:szCs w:val="20"/>
        </w:rPr>
        <w:t>1</w:t>
      </w:r>
      <w:r w:rsidR="007A3CD1" w:rsidRPr="001B2FF2">
        <w:rPr>
          <w:rFonts w:cs="Times New Roman"/>
          <w:sz w:val="20"/>
          <w:szCs w:val="20"/>
        </w:rPr>
        <w:t>%)</w:t>
      </w:r>
      <w:r w:rsidR="00F55532" w:rsidRPr="001B2FF2">
        <w:rPr>
          <w:rFonts w:cs="Times New Roman"/>
          <w:sz w:val="20"/>
          <w:szCs w:val="20"/>
        </w:rPr>
        <w:t xml:space="preserve"> </w:t>
      </w:r>
      <w:r w:rsidR="00841170" w:rsidRPr="001B2FF2">
        <w:rPr>
          <w:rFonts w:cs="Times New Roman"/>
          <w:sz w:val="20"/>
          <w:szCs w:val="20"/>
        </w:rPr>
        <w:t>was</w:t>
      </w:r>
      <w:r w:rsidR="00DC7BB9" w:rsidRPr="001B2FF2">
        <w:rPr>
          <w:rFonts w:cs="Times New Roman"/>
          <w:sz w:val="20"/>
          <w:szCs w:val="20"/>
        </w:rPr>
        <w:t xml:space="preserve"> constituted of abstracts of the PG dissertations carried out at the publishing organization of the journal.</w:t>
      </w:r>
      <w:r w:rsidR="0058256A" w:rsidRPr="001B2FF2">
        <w:rPr>
          <w:rFonts w:cs="Times New Roman"/>
          <w:sz w:val="20"/>
          <w:szCs w:val="20"/>
        </w:rPr>
        <w:t xml:space="preserve"> The remaining contents </w:t>
      </w:r>
      <w:r w:rsidR="00841170" w:rsidRPr="001B2FF2">
        <w:rPr>
          <w:rFonts w:cs="Times New Roman"/>
          <w:sz w:val="20"/>
          <w:szCs w:val="20"/>
        </w:rPr>
        <w:t>were</w:t>
      </w:r>
      <w:r w:rsidR="0058256A" w:rsidRPr="001B2FF2">
        <w:rPr>
          <w:rFonts w:cs="Times New Roman"/>
          <w:sz w:val="20"/>
          <w:szCs w:val="20"/>
        </w:rPr>
        <w:t xml:space="preserve"> constituted of editorial </w:t>
      </w:r>
      <w:r w:rsidR="00BF5BFE" w:rsidRPr="001B2FF2">
        <w:rPr>
          <w:rFonts w:cs="Times New Roman"/>
          <w:sz w:val="20"/>
          <w:szCs w:val="20"/>
        </w:rPr>
        <w:t>articles</w:t>
      </w:r>
      <w:r w:rsidR="0058256A" w:rsidRPr="001B2FF2">
        <w:rPr>
          <w:rFonts w:cs="Times New Roman"/>
          <w:sz w:val="20"/>
          <w:szCs w:val="20"/>
        </w:rPr>
        <w:t xml:space="preserve"> (</w:t>
      </w:r>
      <w:r w:rsidR="00CF05B3" w:rsidRPr="001B2FF2">
        <w:rPr>
          <w:rFonts w:cs="Times New Roman"/>
          <w:sz w:val="20"/>
          <w:szCs w:val="20"/>
        </w:rPr>
        <w:t>28</w:t>
      </w:r>
      <w:r w:rsidR="0058256A" w:rsidRPr="001B2FF2">
        <w:rPr>
          <w:rFonts w:cs="Times New Roman"/>
          <w:sz w:val="20"/>
          <w:szCs w:val="20"/>
        </w:rPr>
        <w:t xml:space="preserve"> nos., </w:t>
      </w:r>
      <w:r w:rsidR="00CF05B3" w:rsidRPr="001B2FF2">
        <w:rPr>
          <w:rFonts w:cs="Times New Roman"/>
          <w:sz w:val="20"/>
          <w:szCs w:val="20"/>
        </w:rPr>
        <w:t>3.</w:t>
      </w:r>
      <w:r w:rsidR="0058256A" w:rsidRPr="001B2FF2">
        <w:rPr>
          <w:rFonts w:cs="Times New Roman"/>
          <w:sz w:val="20"/>
          <w:szCs w:val="20"/>
        </w:rPr>
        <w:t>5</w:t>
      </w:r>
      <w:r w:rsidR="000C0F75" w:rsidRPr="001B2FF2">
        <w:rPr>
          <w:rFonts w:cs="Times New Roman"/>
          <w:sz w:val="20"/>
          <w:szCs w:val="20"/>
        </w:rPr>
        <w:t>5</w:t>
      </w:r>
      <w:r w:rsidR="0058256A" w:rsidRPr="001B2FF2">
        <w:rPr>
          <w:rFonts w:cs="Times New Roman"/>
          <w:sz w:val="20"/>
          <w:szCs w:val="20"/>
        </w:rPr>
        <w:t xml:space="preserve">%) and other items of information </w:t>
      </w:r>
      <w:r w:rsidR="00293889" w:rsidRPr="001B2FF2">
        <w:rPr>
          <w:rFonts w:cs="Times New Roman"/>
          <w:sz w:val="20"/>
          <w:szCs w:val="20"/>
        </w:rPr>
        <w:t>(9</w:t>
      </w:r>
      <w:r w:rsidR="0058256A" w:rsidRPr="001B2FF2">
        <w:rPr>
          <w:rFonts w:cs="Times New Roman"/>
          <w:sz w:val="20"/>
          <w:szCs w:val="20"/>
        </w:rPr>
        <w:t xml:space="preserve"> nos.</w:t>
      </w:r>
      <w:r w:rsidR="007A3CD1" w:rsidRPr="001B2FF2">
        <w:rPr>
          <w:rFonts w:cs="Times New Roman"/>
          <w:sz w:val="20"/>
          <w:szCs w:val="20"/>
        </w:rPr>
        <w:t xml:space="preserve">, </w:t>
      </w:r>
      <w:r w:rsidR="00293889" w:rsidRPr="001B2FF2">
        <w:rPr>
          <w:rFonts w:cs="Times New Roman"/>
          <w:sz w:val="20"/>
          <w:szCs w:val="20"/>
        </w:rPr>
        <w:t>1.14%</w:t>
      </w:r>
      <w:r w:rsidR="0058256A" w:rsidRPr="001B2FF2">
        <w:rPr>
          <w:rFonts w:cs="Times New Roman"/>
          <w:sz w:val="20"/>
          <w:szCs w:val="20"/>
        </w:rPr>
        <w:t xml:space="preserve">) </w:t>
      </w:r>
      <w:r w:rsidR="001D3F65" w:rsidRPr="001B2FF2">
        <w:rPr>
          <w:rFonts w:cs="Times New Roman"/>
          <w:sz w:val="20"/>
          <w:szCs w:val="20"/>
        </w:rPr>
        <w:t>such as letter</w:t>
      </w:r>
      <w:r w:rsidR="002D72BD" w:rsidRPr="001B2FF2">
        <w:rPr>
          <w:rFonts w:cs="Times New Roman"/>
          <w:sz w:val="20"/>
          <w:szCs w:val="20"/>
        </w:rPr>
        <w:t>s</w:t>
      </w:r>
      <w:r w:rsidR="001D3F65" w:rsidRPr="001B2FF2">
        <w:rPr>
          <w:rFonts w:cs="Times New Roman"/>
          <w:sz w:val="20"/>
          <w:szCs w:val="20"/>
        </w:rPr>
        <w:t xml:space="preserve"> to the editor</w:t>
      </w:r>
      <w:r w:rsidR="009A5924" w:rsidRPr="001B2FF2">
        <w:rPr>
          <w:rFonts w:cs="Times New Roman"/>
          <w:sz w:val="20"/>
          <w:szCs w:val="20"/>
        </w:rPr>
        <w:t>,</w:t>
      </w:r>
      <w:r w:rsidR="001D3F65" w:rsidRPr="001B2FF2">
        <w:rPr>
          <w:rFonts w:cs="Times New Roman"/>
          <w:sz w:val="20"/>
          <w:szCs w:val="20"/>
        </w:rPr>
        <w:t xml:space="preserve"> book reviews</w:t>
      </w:r>
      <w:r w:rsidR="002D72BD" w:rsidRPr="001B2FF2">
        <w:rPr>
          <w:rFonts w:cs="Times New Roman"/>
          <w:sz w:val="20"/>
          <w:szCs w:val="20"/>
        </w:rPr>
        <w:t xml:space="preserve"> and reports</w:t>
      </w:r>
      <w:r w:rsidR="001D3F65" w:rsidRPr="001B2FF2">
        <w:rPr>
          <w:rFonts w:cs="Times New Roman"/>
          <w:sz w:val="20"/>
          <w:szCs w:val="20"/>
        </w:rPr>
        <w:t xml:space="preserve">. </w:t>
      </w:r>
      <w:r w:rsidR="00841170" w:rsidRPr="001B2FF2">
        <w:rPr>
          <w:rFonts w:cs="Times New Roman"/>
          <w:sz w:val="20"/>
          <w:szCs w:val="20"/>
        </w:rPr>
        <w:t xml:space="preserve">The combined volume set of </w:t>
      </w:r>
      <w:r w:rsidR="004F6D80" w:rsidRPr="001B2FF2">
        <w:rPr>
          <w:rFonts w:cs="Times New Roman"/>
          <w:sz w:val="20"/>
          <w:szCs w:val="20"/>
        </w:rPr>
        <w:t>V</w:t>
      </w:r>
      <w:r w:rsidR="00110A44" w:rsidRPr="001B2FF2">
        <w:rPr>
          <w:rFonts w:cs="Times New Roman"/>
          <w:sz w:val="20"/>
          <w:szCs w:val="20"/>
        </w:rPr>
        <w:t>.</w:t>
      </w:r>
      <w:r w:rsidR="00841170" w:rsidRPr="001B2FF2">
        <w:rPr>
          <w:rFonts w:cs="Times New Roman"/>
          <w:sz w:val="20"/>
          <w:szCs w:val="20"/>
        </w:rPr>
        <w:t xml:space="preserve"> 24 &amp; 25 </w:t>
      </w:r>
      <w:r w:rsidR="00110A44" w:rsidRPr="001B2FF2">
        <w:rPr>
          <w:rFonts w:cs="Times New Roman"/>
          <w:sz w:val="20"/>
          <w:szCs w:val="20"/>
        </w:rPr>
        <w:t>published the</w:t>
      </w:r>
      <w:r w:rsidR="00C357C3" w:rsidRPr="001B2FF2">
        <w:rPr>
          <w:rFonts w:cs="Times New Roman"/>
          <w:sz w:val="20"/>
          <w:szCs w:val="20"/>
        </w:rPr>
        <w:t xml:space="preserve"> highest no. of </w:t>
      </w:r>
      <w:r w:rsidR="000A55B6" w:rsidRPr="001B2FF2">
        <w:rPr>
          <w:rFonts w:cs="Times New Roman"/>
          <w:sz w:val="20"/>
          <w:szCs w:val="20"/>
        </w:rPr>
        <w:t>contents</w:t>
      </w:r>
      <w:r w:rsidR="00EF651B" w:rsidRPr="001B2FF2">
        <w:rPr>
          <w:rFonts w:cs="Times New Roman"/>
          <w:sz w:val="20"/>
          <w:szCs w:val="20"/>
        </w:rPr>
        <w:t xml:space="preserve"> </w:t>
      </w:r>
      <w:r w:rsidR="0008683C" w:rsidRPr="001B2FF2">
        <w:rPr>
          <w:rFonts w:cs="Times New Roman"/>
          <w:sz w:val="20"/>
          <w:szCs w:val="20"/>
        </w:rPr>
        <w:t>(</w:t>
      </w:r>
      <w:r w:rsidR="00CE555A" w:rsidRPr="001B2FF2">
        <w:rPr>
          <w:rFonts w:cs="Times New Roman"/>
          <w:sz w:val="20"/>
          <w:szCs w:val="20"/>
        </w:rPr>
        <w:t xml:space="preserve">74 </w:t>
      </w:r>
      <w:r w:rsidR="0008683C" w:rsidRPr="001B2FF2">
        <w:rPr>
          <w:rFonts w:cs="Times New Roman"/>
          <w:sz w:val="20"/>
          <w:szCs w:val="20"/>
        </w:rPr>
        <w:t>nos.)</w:t>
      </w:r>
      <w:r w:rsidR="00D6126C" w:rsidRPr="001B2FF2">
        <w:rPr>
          <w:rFonts w:cs="Times New Roman"/>
          <w:sz w:val="20"/>
          <w:szCs w:val="20"/>
        </w:rPr>
        <w:t xml:space="preserve">. </w:t>
      </w:r>
      <w:r w:rsidR="0008683C" w:rsidRPr="001B2FF2">
        <w:rPr>
          <w:rFonts w:cs="Times New Roman"/>
          <w:sz w:val="20"/>
          <w:szCs w:val="20"/>
        </w:rPr>
        <w:t>However, more n</w:t>
      </w:r>
      <w:r w:rsidR="00110A44" w:rsidRPr="001B2FF2">
        <w:rPr>
          <w:rFonts w:cs="Times New Roman"/>
          <w:sz w:val="20"/>
          <w:szCs w:val="20"/>
        </w:rPr>
        <w:t xml:space="preserve">umber </w:t>
      </w:r>
      <w:r w:rsidR="0008683C" w:rsidRPr="001B2FF2">
        <w:rPr>
          <w:rFonts w:cs="Times New Roman"/>
          <w:sz w:val="20"/>
          <w:szCs w:val="20"/>
        </w:rPr>
        <w:t xml:space="preserve">of scientific </w:t>
      </w:r>
      <w:r w:rsidR="00294040" w:rsidRPr="001B2FF2">
        <w:rPr>
          <w:rFonts w:cs="Times New Roman"/>
          <w:sz w:val="20"/>
          <w:szCs w:val="20"/>
        </w:rPr>
        <w:t xml:space="preserve">papers </w:t>
      </w:r>
      <w:r w:rsidR="004F6D80" w:rsidRPr="001B2FF2">
        <w:rPr>
          <w:rFonts w:cs="Times New Roman"/>
          <w:sz w:val="20"/>
          <w:szCs w:val="20"/>
        </w:rPr>
        <w:t>(34 nos.)</w:t>
      </w:r>
      <w:r w:rsidR="0008683C" w:rsidRPr="001B2FF2">
        <w:rPr>
          <w:rFonts w:cs="Times New Roman"/>
          <w:sz w:val="20"/>
          <w:szCs w:val="20"/>
        </w:rPr>
        <w:t xml:space="preserve"> </w:t>
      </w:r>
      <w:r w:rsidR="00110A44" w:rsidRPr="001B2FF2">
        <w:rPr>
          <w:rFonts w:cs="Times New Roman"/>
          <w:sz w:val="20"/>
          <w:szCs w:val="20"/>
        </w:rPr>
        <w:t>was</w:t>
      </w:r>
      <w:r w:rsidR="0008683C" w:rsidRPr="001B2FF2">
        <w:rPr>
          <w:rFonts w:cs="Times New Roman"/>
          <w:sz w:val="20"/>
          <w:szCs w:val="20"/>
        </w:rPr>
        <w:t xml:space="preserve"> published in </w:t>
      </w:r>
      <w:r w:rsidR="00110A44" w:rsidRPr="001B2FF2">
        <w:rPr>
          <w:rFonts w:cs="Times New Roman"/>
          <w:sz w:val="20"/>
          <w:szCs w:val="20"/>
        </w:rPr>
        <w:t xml:space="preserve">volume </w:t>
      </w:r>
      <w:r w:rsidR="0008683C" w:rsidRPr="001B2FF2">
        <w:rPr>
          <w:rFonts w:cs="Times New Roman"/>
          <w:sz w:val="20"/>
          <w:szCs w:val="20"/>
        </w:rPr>
        <w:t>29</w:t>
      </w:r>
      <w:r w:rsidR="00EC3D5C" w:rsidRPr="001B2FF2">
        <w:rPr>
          <w:rFonts w:cs="Times New Roman"/>
          <w:sz w:val="20"/>
          <w:szCs w:val="20"/>
        </w:rPr>
        <w:t xml:space="preserve">, the only journal volume published in two issues. </w:t>
      </w:r>
      <w:r w:rsidR="00113EB7" w:rsidRPr="001B2FF2">
        <w:rPr>
          <w:rFonts w:cs="Times New Roman"/>
          <w:sz w:val="20"/>
          <w:szCs w:val="20"/>
        </w:rPr>
        <w:t xml:space="preserve">No scientific </w:t>
      </w:r>
      <w:r w:rsidR="00BF5BFE" w:rsidRPr="001B2FF2">
        <w:rPr>
          <w:rFonts w:cs="Times New Roman"/>
          <w:sz w:val="20"/>
          <w:szCs w:val="20"/>
        </w:rPr>
        <w:t xml:space="preserve">articles </w:t>
      </w:r>
      <w:r w:rsidR="00113EB7" w:rsidRPr="001B2FF2">
        <w:rPr>
          <w:rFonts w:cs="Times New Roman"/>
          <w:sz w:val="20"/>
          <w:szCs w:val="20"/>
        </w:rPr>
        <w:t xml:space="preserve">were published in </w:t>
      </w:r>
      <w:r w:rsidR="00110A44" w:rsidRPr="001B2FF2">
        <w:rPr>
          <w:rFonts w:cs="Times New Roman"/>
          <w:sz w:val="20"/>
          <w:szCs w:val="20"/>
        </w:rPr>
        <w:t>volume</w:t>
      </w:r>
      <w:r w:rsidR="00113EB7" w:rsidRPr="001B2FF2">
        <w:rPr>
          <w:rFonts w:cs="Times New Roman"/>
          <w:sz w:val="20"/>
          <w:szCs w:val="20"/>
        </w:rPr>
        <w:t xml:space="preserve"> 9 and </w:t>
      </w:r>
      <w:r w:rsidR="00110A44" w:rsidRPr="001B2FF2">
        <w:rPr>
          <w:rFonts w:cs="Times New Roman"/>
          <w:sz w:val="20"/>
          <w:szCs w:val="20"/>
        </w:rPr>
        <w:t xml:space="preserve">11 and only two were published </w:t>
      </w:r>
      <w:r w:rsidR="00F42DB9" w:rsidRPr="001B2FF2">
        <w:rPr>
          <w:rFonts w:cs="Times New Roman"/>
          <w:sz w:val="20"/>
          <w:szCs w:val="20"/>
        </w:rPr>
        <w:t xml:space="preserve">in </w:t>
      </w:r>
      <w:r w:rsidR="00110A44" w:rsidRPr="001B2FF2">
        <w:rPr>
          <w:rFonts w:cs="Times New Roman"/>
          <w:sz w:val="20"/>
          <w:szCs w:val="20"/>
        </w:rPr>
        <w:t xml:space="preserve">volume </w:t>
      </w:r>
      <w:r w:rsidR="00113EB7" w:rsidRPr="001B2FF2">
        <w:rPr>
          <w:rFonts w:cs="Times New Roman"/>
          <w:sz w:val="20"/>
          <w:szCs w:val="20"/>
        </w:rPr>
        <w:t>18. The editorial article</w:t>
      </w:r>
      <w:r w:rsidR="00110A44" w:rsidRPr="001B2FF2">
        <w:rPr>
          <w:rFonts w:cs="Times New Roman"/>
          <w:sz w:val="20"/>
          <w:szCs w:val="20"/>
        </w:rPr>
        <w:t>s</w:t>
      </w:r>
      <w:r w:rsidR="00113EB7" w:rsidRPr="001B2FF2">
        <w:rPr>
          <w:rFonts w:cs="Times New Roman"/>
          <w:sz w:val="20"/>
          <w:szCs w:val="20"/>
        </w:rPr>
        <w:t xml:space="preserve"> </w:t>
      </w:r>
      <w:r w:rsidR="00110A44" w:rsidRPr="001B2FF2">
        <w:rPr>
          <w:rFonts w:cs="Times New Roman"/>
          <w:sz w:val="20"/>
          <w:szCs w:val="20"/>
        </w:rPr>
        <w:t xml:space="preserve">were </w:t>
      </w:r>
      <w:r w:rsidR="00113EB7" w:rsidRPr="001B2FF2">
        <w:rPr>
          <w:rFonts w:cs="Times New Roman"/>
          <w:sz w:val="20"/>
          <w:szCs w:val="20"/>
        </w:rPr>
        <w:t xml:space="preserve">missing in </w:t>
      </w:r>
      <w:r w:rsidR="00F42DB9" w:rsidRPr="001B2FF2">
        <w:rPr>
          <w:rFonts w:cs="Times New Roman"/>
          <w:sz w:val="20"/>
          <w:szCs w:val="20"/>
        </w:rPr>
        <w:t xml:space="preserve">volume </w:t>
      </w:r>
      <w:r w:rsidR="001E1303" w:rsidRPr="001B2FF2">
        <w:rPr>
          <w:rFonts w:cs="Times New Roman"/>
          <w:sz w:val="20"/>
          <w:szCs w:val="20"/>
        </w:rPr>
        <w:t>2, 3 and</w:t>
      </w:r>
      <w:r w:rsidR="00113EB7" w:rsidRPr="001B2FF2">
        <w:rPr>
          <w:rFonts w:cs="Times New Roman"/>
          <w:sz w:val="20"/>
          <w:szCs w:val="20"/>
        </w:rPr>
        <w:t xml:space="preserve"> 30.   The average </w:t>
      </w:r>
      <w:r w:rsidR="00F42DB9" w:rsidRPr="001B2FF2">
        <w:rPr>
          <w:rFonts w:cs="Times New Roman"/>
          <w:sz w:val="20"/>
          <w:szCs w:val="20"/>
        </w:rPr>
        <w:t>number</w:t>
      </w:r>
      <w:r w:rsidR="00113EB7" w:rsidRPr="001B2FF2">
        <w:rPr>
          <w:rFonts w:cs="Times New Roman"/>
          <w:sz w:val="20"/>
          <w:szCs w:val="20"/>
        </w:rPr>
        <w:t xml:space="preserve"> of scientific </w:t>
      </w:r>
      <w:r w:rsidR="00BF5BFE" w:rsidRPr="001B2FF2">
        <w:rPr>
          <w:rFonts w:cs="Times New Roman"/>
          <w:sz w:val="20"/>
          <w:szCs w:val="20"/>
        </w:rPr>
        <w:t xml:space="preserve">articles </w:t>
      </w:r>
      <w:r w:rsidR="00113EB7" w:rsidRPr="001B2FF2">
        <w:rPr>
          <w:rFonts w:cs="Times New Roman"/>
          <w:sz w:val="20"/>
          <w:szCs w:val="20"/>
        </w:rPr>
        <w:t>published per volume in the journal was 15</w:t>
      </w:r>
      <w:r w:rsidR="00110A44" w:rsidRPr="001B2FF2">
        <w:rPr>
          <w:rFonts w:cs="Times New Roman"/>
          <w:sz w:val="20"/>
          <w:szCs w:val="20"/>
        </w:rPr>
        <w:t>.</w:t>
      </w:r>
      <w:r w:rsidR="00113EB7" w:rsidRPr="001B2FF2">
        <w:rPr>
          <w:rFonts w:cs="Times New Roman"/>
          <w:sz w:val="20"/>
          <w:szCs w:val="20"/>
        </w:rPr>
        <w:t xml:space="preserve"> </w:t>
      </w:r>
      <w:r w:rsidR="00727BE9" w:rsidRPr="001B2FF2">
        <w:rPr>
          <w:rFonts w:cs="Times New Roman"/>
          <w:sz w:val="20"/>
          <w:szCs w:val="20"/>
        </w:rPr>
        <w:t>The details of the published issues of the journal and their contents are given in table 1.</w:t>
      </w:r>
    </w:p>
    <w:p w:rsidR="0053150C" w:rsidRPr="001B2FF2" w:rsidRDefault="00757293" w:rsidP="001B2FF2">
      <w:pPr>
        <w:autoSpaceDE w:val="0"/>
        <w:autoSpaceDN w:val="0"/>
        <w:adjustRightInd w:val="0"/>
        <w:spacing w:after="120" w:line="240" w:lineRule="auto"/>
        <w:ind w:firstLine="720"/>
        <w:jc w:val="both"/>
        <w:rPr>
          <w:rFonts w:cs="Times New Roman"/>
          <w:b/>
          <w:sz w:val="20"/>
          <w:szCs w:val="20"/>
        </w:rPr>
      </w:pPr>
      <w:r w:rsidRPr="001B2FF2">
        <w:rPr>
          <w:rFonts w:cs="Times New Roman"/>
          <w:sz w:val="20"/>
          <w:szCs w:val="20"/>
        </w:rPr>
        <w:t xml:space="preserve">The data on published volumes and their contents were further analyzed according to the publication </w:t>
      </w:r>
      <w:r w:rsidR="00213C8D" w:rsidRPr="001B2FF2">
        <w:rPr>
          <w:rFonts w:cs="Times New Roman"/>
          <w:sz w:val="20"/>
          <w:szCs w:val="20"/>
        </w:rPr>
        <w:t xml:space="preserve">period </w:t>
      </w:r>
      <w:r w:rsidRPr="001B2FF2">
        <w:rPr>
          <w:rFonts w:cs="Times New Roman"/>
          <w:sz w:val="20"/>
          <w:szCs w:val="20"/>
        </w:rPr>
        <w:t>of the journal.</w:t>
      </w:r>
      <w:r w:rsidR="00451DD8" w:rsidRPr="001B2FF2">
        <w:rPr>
          <w:rFonts w:cs="Times New Roman"/>
          <w:sz w:val="20"/>
          <w:szCs w:val="20"/>
        </w:rPr>
        <w:t xml:space="preserve"> Of the total (559 nos.) items of information published in </w:t>
      </w:r>
      <w:proofErr w:type="spellStart"/>
      <w:r w:rsidR="00451DD8" w:rsidRPr="001B2FF2">
        <w:rPr>
          <w:rFonts w:cs="Times New Roman"/>
          <w:sz w:val="20"/>
          <w:szCs w:val="20"/>
        </w:rPr>
        <w:t>EYP</w:t>
      </w:r>
      <w:proofErr w:type="spellEnd"/>
      <w:r w:rsidR="00451DD8" w:rsidRPr="001B2FF2">
        <w:rPr>
          <w:rFonts w:cs="Times New Roman"/>
          <w:sz w:val="20"/>
          <w:szCs w:val="20"/>
        </w:rPr>
        <w:t xml:space="preserve">, 51.34% (287 nos.) was scientific </w:t>
      </w:r>
      <w:r w:rsidR="00BF5BFE" w:rsidRPr="001B2FF2">
        <w:rPr>
          <w:rFonts w:cs="Times New Roman"/>
          <w:sz w:val="20"/>
          <w:szCs w:val="20"/>
        </w:rPr>
        <w:t>articles</w:t>
      </w:r>
      <w:r w:rsidR="00451DD8" w:rsidRPr="001B2FF2">
        <w:rPr>
          <w:rFonts w:cs="Times New Roman"/>
          <w:sz w:val="20"/>
          <w:szCs w:val="20"/>
        </w:rPr>
        <w:t xml:space="preserve">. On the other hand, this figure reached 94.29 % (215 nos.) of the total items of information (228 nos.) published in the </w:t>
      </w:r>
      <w:proofErr w:type="spellStart"/>
      <w:r w:rsidR="00451DD8" w:rsidRPr="001B2FF2">
        <w:rPr>
          <w:rFonts w:cs="Times New Roman"/>
          <w:sz w:val="20"/>
          <w:szCs w:val="20"/>
        </w:rPr>
        <w:t>LYP</w:t>
      </w:r>
      <w:proofErr w:type="spellEnd"/>
      <w:r w:rsidR="00451DD8" w:rsidRPr="001B2FF2">
        <w:rPr>
          <w:rFonts w:cs="Times New Roman"/>
          <w:sz w:val="20"/>
          <w:szCs w:val="20"/>
        </w:rPr>
        <w:t xml:space="preserve">. </w:t>
      </w:r>
      <w:r w:rsidR="00E34959" w:rsidRPr="001B2FF2">
        <w:rPr>
          <w:rFonts w:cs="Times New Roman"/>
          <w:sz w:val="20"/>
          <w:szCs w:val="20"/>
        </w:rPr>
        <w:t xml:space="preserve">In addition, all the volumes of the journal produced in combined volume sets were published in the </w:t>
      </w:r>
      <w:proofErr w:type="spellStart"/>
      <w:r w:rsidR="00E34959" w:rsidRPr="001B2FF2">
        <w:rPr>
          <w:rFonts w:cs="Times New Roman"/>
          <w:sz w:val="20"/>
          <w:szCs w:val="20"/>
        </w:rPr>
        <w:t>EYP</w:t>
      </w:r>
      <w:proofErr w:type="spellEnd"/>
      <w:r w:rsidR="00E34959" w:rsidRPr="001B2FF2">
        <w:rPr>
          <w:rFonts w:cs="Times New Roman"/>
          <w:sz w:val="20"/>
          <w:szCs w:val="20"/>
        </w:rPr>
        <w:t xml:space="preserve">. Similarly, </w:t>
      </w:r>
      <w:r w:rsidR="00C972A5" w:rsidRPr="001B2FF2">
        <w:rPr>
          <w:rFonts w:cs="Times New Roman"/>
          <w:sz w:val="20"/>
          <w:szCs w:val="20"/>
        </w:rPr>
        <w:t xml:space="preserve">the content type, </w:t>
      </w:r>
      <w:r w:rsidR="00E34959" w:rsidRPr="001B2FF2">
        <w:rPr>
          <w:rFonts w:cs="Times New Roman"/>
          <w:sz w:val="20"/>
          <w:szCs w:val="20"/>
        </w:rPr>
        <w:t xml:space="preserve">PG </w:t>
      </w:r>
      <w:r w:rsidR="00C972A5" w:rsidRPr="001B2FF2">
        <w:rPr>
          <w:rFonts w:cs="Times New Roman"/>
          <w:sz w:val="20"/>
          <w:szCs w:val="20"/>
        </w:rPr>
        <w:t>D</w:t>
      </w:r>
      <w:r w:rsidR="00E34959" w:rsidRPr="001B2FF2">
        <w:rPr>
          <w:rFonts w:cs="Times New Roman"/>
          <w:sz w:val="20"/>
          <w:szCs w:val="20"/>
        </w:rPr>
        <w:t xml:space="preserve">issertation </w:t>
      </w:r>
      <w:r w:rsidR="00C972A5" w:rsidRPr="001B2FF2">
        <w:rPr>
          <w:rFonts w:cs="Times New Roman"/>
          <w:sz w:val="20"/>
          <w:szCs w:val="20"/>
        </w:rPr>
        <w:t>Abstracts</w:t>
      </w:r>
      <w:r w:rsidR="00E34959" w:rsidRPr="001B2FF2">
        <w:rPr>
          <w:rFonts w:cs="Times New Roman"/>
          <w:sz w:val="20"/>
          <w:szCs w:val="20"/>
        </w:rPr>
        <w:t xml:space="preserve"> </w:t>
      </w:r>
      <w:r w:rsidR="00C972A5" w:rsidRPr="001B2FF2">
        <w:rPr>
          <w:rFonts w:cs="Times New Roman"/>
          <w:sz w:val="20"/>
          <w:szCs w:val="20"/>
        </w:rPr>
        <w:t xml:space="preserve">was present </w:t>
      </w:r>
      <w:r w:rsidR="00E34959" w:rsidRPr="001B2FF2">
        <w:rPr>
          <w:rFonts w:cs="Times New Roman"/>
          <w:sz w:val="20"/>
          <w:szCs w:val="20"/>
        </w:rPr>
        <w:t xml:space="preserve">only in the volumes published in the </w:t>
      </w:r>
      <w:proofErr w:type="spellStart"/>
      <w:r w:rsidR="00E34959" w:rsidRPr="001B2FF2">
        <w:rPr>
          <w:rFonts w:cs="Times New Roman"/>
          <w:sz w:val="20"/>
          <w:szCs w:val="20"/>
        </w:rPr>
        <w:t>EYP</w:t>
      </w:r>
      <w:proofErr w:type="spellEnd"/>
      <w:r w:rsidR="00E34959" w:rsidRPr="001B2FF2">
        <w:rPr>
          <w:rFonts w:cs="Times New Roman"/>
          <w:sz w:val="20"/>
          <w:szCs w:val="20"/>
        </w:rPr>
        <w:t xml:space="preserve">. </w:t>
      </w:r>
    </w:p>
    <w:p w:rsidR="00F55532" w:rsidRPr="00777B9B" w:rsidRDefault="00541022" w:rsidP="00777B9B">
      <w:pPr>
        <w:autoSpaceDE w:val="0"/>
        <w:autoSpaceDN w:val="0"/>
        <w:adjustRightInd w:val="0"/>
        <w:spacing w:after="0" w:line="240" w:lineRule="auto"/>
        <w:jc w:val="center"/>
        <w:rPr>
          <w:rFonts w:cs="Times New Roman"/>
          <w:b/>
          <w:sz w:val="20"/>
          <w:szCs w:val="20"/>
        </w:rPr>
      </w:pPr>
      <w:r w:rsidRPr="00777B9B">
        <w:rPr>
          <w:rFonts w:cs="Times New Roman"/>
          <w:b/>
          <w:sz w:val="20"/>
          <w:szCs w:val="20"/>
        </w:rPr>
        <w:t xml:space="preserve">Table 1: Volumes-wise </w:t>
      </w:r>
      <w:r w:rsidR="00FF5C98" w:rsidRPr="00777B9B">
        <w:rPr>
          <w:rFonts w:cs="Times New Roman"/>
          <w:b/>
          <w:sz w:val="20"/>
          <w:szCs w:val="20"/>
        </w:rPr>
        <w:t>C</w:t>
      </w:r>
      <w:r w:rsidRPr="00777B9B">
        <w:rPr>
          <w:rFonts w:cs="Times New Roman"/>
          <w:b/>
          <w:sz w:val="20"/>
          <w:szCs w:val="20"/>
        </w:rPr>
        <w:t xml:space="preserve">ontents of </w:t>
      </w:r>
      <w:proofErr w:type="spellStart"/>
      <w:r w:rsidRPr="00777B9B">
        <w:rPr>
          <w:rFonts w:cs="Times New Roman"/>
          <w:b/>
          <w:sz w:val="20"/>
          <w:szCs w:val="20"/>
        </w:rPr>
        <w:t>JAIISH</w:t>
      </w:r>
      <w:proofErr w:type="spellEnd"/>
    </w:p>
    <w:tbl>
      <w:tblPr>
        <w:tblStyle w:val="TableGrid"/>
        <w:tblW w:w="0" w:type="auto"/>
        <w:jc w:val="center"/>
        <w:tblLook w:val="04A0"/>
      </w:tblPr>
      <w:tblGrid>
        <w:gridCol w:w="1639"/>
        <w:gridCol w:w="694"/>
        <w:gridCol w:w="522"/>
        <w:gridCol w:w="555"/>
        <w:gridCol w:w="544"/>
        <w:gridCol w:w="505"/>
        <w:gridCol w:w="1839"/>
        <w:gridCol w:w="694"/>
        <w:gridCol w:w="522"/>
        <w:gridCol w:w="555"/>
        <w:gridCol w:w="544"/>
        <w:gridCol w:w="505"/>
      </w:tblGrid>
      <w:tr w:rsidR="00F55532" w:rsidRPr="00777B9B" w:rsidTr="00BD3B50">
        <w:trPr>
          <w:tblHeader/>
          <w:jc w:val="center"/>
        </w:trPr>
        <w:tc>
          <w:tcPr>
            <w:tcW w:w="0" w:type="auto"/>
            <w:vMerge w:val="restart"/>
          </w:tcPr>
          <w:p w:rsidR="00541022" w:rsidRPr="00777B9B" w:rsidRDefault="00541022" w:rsidP="000603F8">
            <w:pPr>
              <w:autoSpaceDE w:val="0"/>
              <w:autoSpaceDN w:val="0"/>
              <w:adjustRightInd w:val="0"/>
              <w:jc w:val="center"/>
              <w:rPr>
                <w:rFonts w:cs="Times New Roman"/>
                <w:b/>
                <w:sz w:val="20"/>
                <w:szCs w:val="20"/>
              </w:rPr>
            </w:pPr>
            <w:r w:rsidRPr="00777B9B">
              <w:rPr>
                <w:rFonts w:eastAsia="Times New Roman" w:cs="Times New Roman"/>
                <w:b/>
                <w:bCs/>
                <w:sz w:val="20"/>
                <w:szCs w:val="20"/>
                <w:lang w:val="en-IN" w:eastAsia="en-IN"/>
              </w:rPr>
              <w:t>Vol. No &amp;Year</w:t>
            </w:r>
          </w:p>
        </w:tc>
        <w:tc>
          <w:tcPr>
            <w:tcW w:w="0" w:type="auto"/>
            <w:vMerge w:val="restart"/>
          </w:tcPr>
          <w:p w:rsidR="00541022" w:rsidRPr="00777B9B" w:rsidRDefault="00541022" w:rsidP="000603F8">
            <w:pPr>
              <w:pStyle w:val="NoSpacing"/>
              <w:jc w:val="center"/>
              <w:rPr>
                <w:rFonts w:cs="Times New Roman"/>
                <w:b/>
                <w:sz w:val="20"/>
                <w:szCs w:val="20"/>
              </w:rPr>
            </w:pPr>
            <w:r w:rsidRPr="00777B9B">
              <w:rPr>
                <w:rFonts w:cs="Times New Roman"/>
                <w:b/>
                <w:sz w:val="20"/>
                <w:szCs w:val="20"/>
              </w:rPr>
              <w:t>Total</w:t>
            </w:r>
          </w:p>
          <w:p w:rsidR="00541022" w:rsidRPr="00777B9B" w:rsidRDefault="00541022" w:rsidP="000603F8">
            <w:pPr>
              <w:autoSpaceDE w:val="0"/>
              <w:autoSpaceDN w:val="0"/>
              <w:adjustRightInd w:val="0"/>
              <w:jc w:val="center"/>
              <w:rPr>
                <w:rFonts w:cs="Times New Roman"/>
                <w:b/>
                <w:sz w:val="20"/>
                <w:szCs w:val="20"/>
              </w:rPr>
            </w:pPr>
            <w:r w:rsidRPr="00777B9B">
              <w:rPr>
                <w:rFonts w:cs="Times New Roman"/>
                <w:b/>
                <w:sz w:val="20"/>
                <w:szCs w:val="20"/>
              </w:rPr>
              <w:t>Items</w:t>
            </w:r>
          </w:p>
        </w:tc>
        <w:tc>
          <w:tcPr>
            <w:tcW w:w="0" w:type="auto"/>
            <w:gridSpan w:val="4"/>
          </w:tcPr>
          <w:p w:rsidR="00541022" w:rsidRPr="00777B9B" w:rsidRDefault="00541022" w:rsidP="000603F8">
            <w:pPr>
              <w:autoSpaceDE w:val="0"/>
              <w:autoSpaceDN w:val="0"/>
              <w:adjustRightInd w:val="0"/>
              <w:jc w:val="center"/>
              <w:rPr>
                <w:rFonts w:cs="Times New Roman"/>
                <w:b/>
                <w:sz w:val="20"/>
                <w:szCs w:val="20"/>
              </w:rPr>
            </w:pPr>
            <w:r w:rsidRPr="00777B9B">
              <w:rPr>
                <w:rFonts w:cs="Times New Roman"/>
                <w:b/>
                <w:sz w:val="20"/>
                <w:szCs w:val="20"/>
              </w:rPr>
              <w:t>Item types</w:t>
            </w:r>
          </w:p>
        </w:tc>
        <w:tc>
          <w:tcPr>
            <w:tcW w:w="0" w:type="auto"/>
            <w:vMerge w:val="restart"/>
          </w:tcPr>
          <w:p w:rsidR="00541022" w:rsidRPr="00777B9B" w:rsidRDefault="00541022" w:rsidP="000603F8">
            <w:pPr>
              <w:autoSpaceDE w:val="0"/>
              <w:autoSpaceDN w:val="0"/>
              <w:adjustRightInd w:val="0"/>
              <w:jc w:val="center"/>
              <w:rPr>
                <w:rFonts w:cs="Times New Roman"/>
                <w:b/>
                <w:sz w:val="20"/>
                <w:szCs w:val="20"/>
              </w:rPr>
            </w:pPr>
            <w:r w:rsidRPr="00777B9B">
              <w:rPr>
                <w:rFonts w:eastAsia="Times New Roman" w:cs="Times New Roman"/>
                <w:b/>
                <w:bCs/>
                <w:sz w:val="20"/>
                <w:szCs w:val="20"/>
                <w:lang w:val="en-IN" w:eastAsia="en-IN"/>
              </w:rPr>
              <w:t>Vol. No &amp;Year</w:t>
            </w:r>
          </w:p>
        </w:tc>
        <w:tc>
          <w:tcPr>
            <w:tcW w:w="0" w:type="auto"/>
            <w:vMerge w:val="restart"/>
          </w:tcPr>
          <w:p w:rsidR="00541022" w:rsidRPr="00777B9B" w:rsidRDefault="00541022" w:rsidP="000603F8">
            <w:pPr>
              <w:pStyle w:val="NoSpacing"/>
              <w:jc w:val="center"/>
              <w:rPr>
                <w:rFonts w:cs="Times New Roman"/>
                <w:b/>
                <w:sz w:val="20"/>
                <w:szCs w:val="20"/>
              </w:rPr>
            </w:pPr>
            <w:r w:rsidRPr="00777B9B">
              <w:rPr>
                <w:rFonts w:cs="Times New Roman"/>
                <w:b/>
                <w:sz w:val="20"/>
                <w:szCs w:val="20"/>
              </w:rPr>
              <w:t>Total</w:t>
            </w:r>
          </w:p>
          <w:p w:rsidR="00541022" w:rsidRPr="00777B9B" w:rsidRDefault="00541022" w:rsidP="000603F8">
            <w:pPr>
              <w:autoSpaceDE w:val="0"/>
              <w:autoSpaceDN w:val="0"/>
              <w:adjustRightInd w:val="0"/>
              <w:jc w:val="center"/>
              <w:rPr>
                <w:rFonts w:cs="Times New Roman"/>
                <w:b/>
                <w:sz w:val="20"/>
                <w:szCs w:val="20"/>
              </w:rPr>
            </w:pPr>
            <w:r w:rsidRPr="00777B9B">
              <w:rPr>
                <w:rFonts w:cs="Times New Roman"/>
                <w:b/>
                <w:sz w:val="20"/>
                <w:szCs w:val="20"/>
              </w:rPr>
              <w:t>Items</w:t>
            </w:r>
          </w:p>
        </w:tc>
        <w:tc>
          <w:tcPr>
            <w:tcW w:w="0" w:type="auto"/>
            <w:gridSpan w:val="4"/>
          </w:tcPr>
          <w:p w:rsidR="00541022" w:rsidRPr="00777B9B" w:rsidRDefault="00541022" w:rsidP="000603F8">
            <w:pPr>
              <w:autoSpaceDE w:val="0"/>
              <w:autoSpaceDN w:val="0"/>
              <w:adjustRightInd w:val="0"/>
              <w:jc w:val="center"/>
              <w:rPr>
                <w:rFonts w:cs="Times New Roman"/>
                <w:b/>
                <w:sz w:val="20"/>
                <w:szCs w:val="20"/>
              </w:rPr>
            </w:pPr>
            <w:r w:rsidRPr="00777B9B">
              <w:rPr>
                <w:rFonts w:cs="Times New Roman"/>
                <w:b/>
                <w:sz w:val="20"/>
                <w:szCs w:val="20"/>
              </w:rPr>
              <w:t>Item types</w:t>
            </w:r>
          </w:p>
        </w:tc>
      </w:tr>
      <w:tr w:rsidR="00F55532" w:rsidRPr="00777B9B" w:rsidTr="00BD3B50">
        <w:trPr>
          <w:tblHeader/>
          <w:jc w:val="center"/>
        </w:trPr>
        <w:tc>
          <w:tcPr>
            <w:tcW w:w="0" w:type="auto"/>
            <w:vMerge/>
          </w:tcPr>
          <w:p w:rsidR="00541022" w:rsidRPr="00777B9B" w:rsidRDefault="00541022" w:rsidP="000603F8">
            <w:pPr>
              <w:autoSpaceDE w:val="0"/>
              <w:autoSpaceDN w:val="0"/>
              <w:adjustRightInd w:val="0"/>
              <w:jc w:val="both"/>
              <w:rPr>
                <w:rFonts w:cs="Times New Roman"/>
                <w:b/>
                <w:sz w:val="20"/>
                <w:szCs w:val="20"/>
              </w:rPr>
            </w:pPr>
          </w:p>
        </w:tc>
        <w:tc>
          <w:tcPr>
            <w:tcW w:w="0" w:type="auto"/>
            <w:vMerge/>
          </w:tcPr>
          <w:p w:rsidR="00541022" w:rsidRPr="00777B9B" w:rsidRDefault="00541022" w:rsidP="000603F8">
            <w:pPr>
              <w:autoSpaceDE w:val="0"/>
              <w:autoSpaceDN w:val="0"/>
              <w:adjustRightInd w:val="0"/>
              <w:jc w:val="both"/>
              <w:rPr>
                <w:rFonts w:cs="Times New Roman"/>
                <w:b/>
                <w:sz w:val="20"/>
                <w:szCs w:val="20"/>
              </w:rPr>
            </w:pPr>
          </w:p>
        </w:tc>
        <w:tc>
          <w:tcPr>
            <w:tcW w:w="0" w:type="auto"/>
            <w:vAlign w:val="center"/>
          </w:tcPr>
          <w:p w:rsidR="00541022" w:rsidRPr="00777B9B" w:rsidRDefault="00541022" w:rsidP="000603F8">
            <w:pPr>
              <w:jc w:val="center"/>
              <w:rPr>
                <w:rFonts w:cs="Times New Roman"/>
                <w:b/>
                <w:bCs/>
                <w:sz w:val="20"/>
                <w:szCs w:val="20"/>
              </w:rPr>
            </w:pPr>
            <w:proofErr w:type="spellStart"/>
            <w:r w:rsidRPr="00777B9B">
              <w:rPr>
                <w:rFonts w:cs="Times New Roman"/>
                <w:b/>
                <w:sz w:val="20"/>
                <w:szCs w:val="20"/>
              </w:rPr>
              <w:t>S</w:t>
            </w:r>
            <w:r w:rsidR="00294040" w:rsidRPr="00777B9B">
              <w:rPr>
                <w:rFonts w:cs="Times New Roman"/>
                <w:b/>
                <w:sz w:val="20"/>
                <w:szCs w:val="20"/>
              </w:rPr>
              <w:t>.</w:t>
            </w:r>
            <w:r w:rsidR="00BF5BFE" w:rsidRPr="00777B9B">
              <w:rPr>
                <w:rFonts w:cs="Times New Roman"/>
                <w:b/>
                <w:sz w:val="20"/>
                <w:szCs w:val="20"/>
              </w:rPr>
              <w:t>A</w:t>
            </w:r>
            <w:proofErr w:type="spellEnd"/>
          </w:p>
        </w:tc>
        <w:tc>
          <w:tcPr>
            <w:tcW w:w="0" w:type="auto"/>
            <w:vAlign w:val="center"/>
          </w:tcPr>
          <w:p w:rsidR="00541022" w:rsidRPr="00777B9B" w:rsidRDefault="00C972A5" w:rsidP="000603F8">
            <w:pPr>
              <w:jc w:val="center"/>
              <w:rPr>
                <w:rFonts w:cs="Times New Roman"/>
                <w:b/>
                <w:bCs/>
                <w:sz w:val="20"/>
                <w:szCs w:val="20"/>
              </w:rPr>
            </w:pPr>
            <w:proofErr w:type="spellStart"/>
            <w:r w:rsidRPr="00777B9B">
              <w:rPr>
                <w:rFonts w:cs="Times New Roman"/>
                <w:b/>
                <w:sz w:val="20"/>
                <w:szCs w:val="20"/>
              </w:rPr>
              <w:t>D</w:t>
            </w:r>
            <w:r w:rsidR="00541022" w:rsidRPr="00777B9B">
              <w:rPr>
                <w:rFonts w:cs="Times New Roman"/>
                <w:b/>
                <w:sz w:val="20"/>
                <w:szCs w:val="20"/>
              </w:rPr>
              <w:t>.A</w:t>
            </w:r>
            <w:proofErr w:type="spellEnd"/>
          </w:p>
        </w:tc>
        <w:tc>
          <w:tcPr>
            <w:tcW w:w="0" w:type="auto"/>
            <w:vAlign w:val="center"/>
          </w:tcPr>
          <w:p w:rsidR="00541022" w:rsidRPr="00777B9B" w:rsidRDefault="00541022" w:rsidP="000603F8">
            <w:pPr>
              <w:autoSpaceDE w:val="0"/>
              <w:autoSpaceDN w:val="0"/>
              <w:adjustRightInd w:val="0"/>
              <w:jc w:val="center"/>
              <w:rPr>
                <w:rFonts w:cs="Times New Roman"/>
                <w:b/>
                <w:sz w:val="20"/>
                <w:szCs w:val="20"/>
              </w:rPr>
            </w:pPr>
            <w:proofErr w:type="spellStart"/>
            <w:r w:rsidRPr="00777B9B">
              <w:rPr>
                <w:rFonts w:cs="Times New Roman"/>
                <w:b/>
                <w:sz w:val="20"/>
                <w:szCs w:val="20"/>
              </w:rPr>
              <w:t>E.A</w:t>
            </w:r>
            <w:proofErr w:type="spellEnd"/>
          </w:p>
        </w:tc>
        <w:tc>
          <w:tcPr>
            <w:tcW w:w="0" w:type="auto"/>
            <w:vAlign w:val="center"/>
          </w:tcPr>
          <w:p w:rsidR="00541022" w:rsidRPr="00777B9B" w:rsidRDefault="00541022" w:rsidP="000603F8">
            <w:pPr>
              <w:jc w:val="center"/>
              <w:rPr>
                <w:rFonts w:cs="Times New Roman"/>
                <w:b/>
                <w:bCs/>
                <w:sz w:val="20"/>
                <w:szCs w:val="20"/>
              </w:rPr>
            </w:pPr>
            <w:r w:rsidRPr="00777B9B">
              <w:rPr>
                <w:rFonts w:cs="Times New Roman"/>
                <w:b/>
                <w:sz w:val="20"/>
                <w:szCs w:val="20"/>
              </w:rPr>
              <w:t>OT</w:t>
            </w:r>
          </w:p>
        </w:tc>
        <w:tc>
          <w:tcPr>
            <w:tcW w:w="0" w:type="auto"/>
            <w:vMerge/>
          </w:tcPr>
          <w:p w:rsidR="00541022" w:rsidRPr="00777B9B" w:rsidRDefault="00541022" w:rsidP="000603F8">
            <w:pPr>
              <w:autoSpaceDE w:val="0"/>
              <w:autoSpaceDN w:val="0"/>
              <w:adjustRightInd w:val="0"/>
              <w:jc w:val="both"/>
              <w:rPr>
                <w:rFonts w:cs="Times New Roman"/>
                <w:b/>
                <w:sz w:val="20"/>
                <w:szCs w:val="20"/>
              </w:rPr>
            </w:pPr>
          </w:p>
        </w:tc>
        <w:tc>
          <w:tcPr>
            <w:tcW w:w="0" w:type="auto"/>
            <w:vMerge/>
          </w:tcPr>
          <w:p w:rsidR="00541022" w:rsidRPr="00777B9B" w:rsidRDefault="00541022" w:rsidP="000603F8">
            <w:pPr>
              <w:autoSpaceDE w:val="0"/>
              <w:autoSpaceDN w:val="0"/>
              <w:adjustRightInd w:val="0"/>
              <w:jc w:val="both"/>
              <w:rPr>
                <w:rFonts w:cs="Times New Roman"/>
                <w:b/>
                <w:sz w:val="20"/>
                <w:szCs w:val="20"/>
              </w:rPr>
            </w:pPr>
          </w:p>
        </w:tc>
        <w:tc>
          <w:tcPr>
            <w:tcW w:w="0" w:type="auto"/>
            <w:vAlign w:val="center"/>
          </w:tcPr>
          <w:p w:rsidR="00541022" w:rsidRPr="00777B9B" w:rsidRDefault="00541022" w:rsidP="000603F8">
            <w:pPr>
              <w:jc w:val="center"/>
              <w:rPr>
                <w:rFonts w:cs="Times New Roman"/>
                <w:b/>
                <w:bCs/>
                <w:sz w:val="20"/>
                <w:szCs w:val="20"/>
              </w:rPr>
            </w:pPr>
            <w:proofErr w:type="spellStart"/>
            <w:r w:rsidRPr="00777B9B">
              <w:rPr>
                <w:rFonts w:cs="Times New Roman"/>
                <w:b/>
                <w:sz w:val="20"/>
                <w:szCs w:val="20"/>
              </w:rPr>
              <w:t>S.A</w:t>
            </w:r>
            <w:proofErr w:type="spellEnd"/>
          </w:p>
        </w:tc>
        <w:tc>
          <w:tcPr>
            <w:tcW w:w="0" w:type="auto"/>
            <w:vAlign w:val="center"/>
          </w:tcPr>
          <w:p w:rsidR="00541022" w:rsidRPr="00777B9B" w:rsidRDefault="00541022" w:rsidP="000603F8">
            <w:pPr>
              <w:jc w:val="center"/>
              <w:rPr>
                <w:rFonts w:cs="Times New Roman"/>
                <w:b/>
                <w:bCs/>
                <w:sz w:val="20"/>
                <w:szCs w:val="20"/>
              </w:rPr>
            </w:pPr>
            <w:proofErr w:type="spellStart"/>
            <w:r w:rsidRPr="00777B9B">
              <w:rPr>
                <w:rFonts w:cs="Times New Roman"/>
                <w:b/>
                <w:sz w:val="20"/>
                <w:szCs w:val="20"/>
              </w:rPr>
              <w:t>R.A</w:t>
            </w:r>
            <w:proofErr w:type="spellEnd"/>
          </w:p>
        </w:tc>
        <w:tc>
          <w:tcPr>
            <w:tcW w:w="0" w:type="auto"/>
            <w:vAlign w:val="center"/>
          </w:tcPr>
          <w:p w:rsidR="00541022" w:rsidRPr="00777B9B" w:rsidRDefault="00541022" w:rsidP="000603F8">
            <w:pPr>
              <w:autoSpaceDE w:val="0"/>
              <w:autoSpaceDN w:val="0"/>
              <w:adjustRightInd w:val="0"/>
              <w:jc w:val="center"/>
              <w:rPr>
                <w:rFonts w:cs="Times New Roman"/>
                <w:b/>
                <w:sz w:val="20"/>
                <w:szCs w:val="20"/>
              </w:rPr>
            </w:pPr>
            <w:proofErr w:type="spellStart"/>
            <w:r w:rsidRPr="00777B9B">
              <w:rPr>
                <w:rFonts w:cs="Times New Roman"/>
                <w:b/>
                <w:sz w:val="20"/>
                <w:szCs w:val="20"/>
              </w:rPr>
              <w:t>E.A</w:t>
            </w:r>
            <w:proofErr w:type="spellEnd"/>
          </w:p>
        </w:tc>
        <w:tc>
          <w:tcPr>
            <w:tcW w:w="0" w:type="auto"/>
            <w:vAlign w:val="center"/>
          </w:tcPr>
          <w:p w:rsidR="00541022" w:rsidRPr="00777B9B" w:rsidRDefault="00541022" w:rsidP="000603F8">
            <w:pPr>
              <w:jc w:val="center"/>
              <w:rPr>
                <w:rFonts w:cs="Times New Roman"/>
                <w:b/>
                <w:bCs/>
                <w:sz w:val="20"/>
                <w:szCs w:val="20"/>
              </w:rPr>
            </w:pPr>
            <w:r w:rsidRPr="00777B9B">
              <w:rPr>
                <w:rFonts w:cs="Times New Roman"/>
                <w:b/>
                <w:sz w:val="20"/>
                <w:szCs w:val="20"/>
              </w:rPr>
              <w:t>OT</w:t>
            </w:r>
          </w:p>
        </w:tc>
      </w:tr>
      <w:tr w:rsidR="00F55532" w:rsidRPr="00777B9B" w:rsidTr="00BD3B50">
        <w:trPr>
          <w:jc w:val="center"/>
        </w:trPr>
        <w:tc>
          <w:tcPr>
            <w:tcW w:w="0" w:type="auto"/>
            <w:vAlign w:val="center"/>
          </w:tcPr>
          <w:p w:rsidR="00541022" w:rsidRPr="00777B9B" w:rsidRDefault="00541022" w:rsidP="000603F8">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1 - 1970</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25</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24</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vAlign w:val="center"/>
          </w:tcPr>
          <w:p w:rsidR="00541022" w:rsidRPr="00777B9B" w:rsidRDefault="00541022" w:rsidP="000603F8">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19 - 1988</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13</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10</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2</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r>
      <w:tr w:rsidR="00F55532" w:rsidRPr="00777B9B" w:rsidTr="00BD3B50">
        <w:trPr>
          <w:jc w:val="center"/>
        </w:trPr>
        <w:tc>
          <w:tcPr>
            <w:tcW w:w="0" w:type="auto"/>
            <w:vAlign w:val="center"/>
          </w:tcPr>
          <w:p w:rsidR="00541022" w:rsidRPr="00777B9B" w:rsidRDefault="00541022" w:rsidP="000603F8">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2 - 1971</w:t>
            </w:r>
          </w:p>
        </w:tc>
        <w:tc>
          <w:tcPr>
            <w:tcW w:w="0" w:type="auto"/>
          </w:tcPr>
          <w:p w:rsidR="00541022" w:rsidRPr="00777B9B" w:rsidRDefault="001B43DE"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26</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21</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tcPr>
          <w:p w:rsidR="00541022" w:rsidRPr="00777B9B" w:rsidRDefault="00110A44"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tcPr>
          <w:p w:rsidR="00541022" w:rsidRPr="00777B9B" w:rsidRDefault="00DB1868"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5</w:t>
            </w:r>
          </w:p>
        </w:tc>
        <w:tc>
          <w:tcPr>
            <w:tcW w:w="0" w:type="auto"/>
            <w:vAlign w:val="center"/>
          </w:tcPr>
          <w:p w:rsidR="00541022" w:rsidRPr="00777B9B" w:rsidRDefault="00541022" w:rsidP="000603F8">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20 - 1989</w:t>
            </w:r>
          </w:p>
        </w:tc>
        <w:tc>
          <w:tcPr>
            <w:tcW w:w="0" w:type="auto"/>
          </w:tcPr>
          <w:p w:rsidR="00541022" w:rsidRPr="00777B9B" w:rsidRDefault="00AA779D"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19</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10</w:t>
            </w:r>
          </w:p>
        </w:tc>
        <w:tc>
          <w:tcPr>
            <w:tcW w:w="0" w:type="auto"/>
          </w:tcPr>
          <w:p w:rsidR="00541022" w:rsidRPr="00777B9B" w:rsidRDefault="00AA779D"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8</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r>
      <w:tr w:rsidR="00F55532" w:rsidRPr="00777B9B" w:rsidTr="00BD3B50">
        <w:trPr>
          <w:jc w:val="center"/>
        </w:trPr>
        <w:tc>
          <w:tcPr>
            <w:tcW w:w="0" w:type="auto"/>
            <w:vAlign w:val="center"/>
          </w:tcPr>
          <w:p w:rsidR="00541022" w:rsidRPr="00777B9B" w:rsidRDefault="00541022" w:rsidP="000603F8">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3 - 1972</w:t>
            </w:r>
          </w:p>
        </w:tc>
        <w:tc>
          <w:tcPr>
            <w:tcW w:w="0" w:type="auto"/>
          </w:tcPr>
          <w:p w:rsidR="00541022" w:rsidRPr="00777B9B" w:rsidRDefault="001B43DE"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27</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26</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c>
          <w:tcPr>
            <w:tcW w:w="0" w:type="auto"/>
          </w:tcPr>
          <w:p w:rsidR="00541022" w:rsidRPr="00777B9B" w:rsidRDefault="00110A44"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vAlign w:val="center"/>
          </w:tcPr>
          <w:p w:rsidR="00541022" w:rsidRPr="00777B9B" w:rsidRDefault="00541022" w:rsidP="000603F8">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21 - 1990</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9</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8</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r>
      <w:tr w:rsidR="00F55532" w:rsidRPr="00777B9B" w:rsidTr="00BD3B50">
        <w:trPr>
          <w:jc w:val="center"/>
        </w:trPr>
        <w:tc>
          <w:tcPr>
            <w:tcW w:w="0" w:type="auto"/>
            <w:vAlign w:val="center"/>
          </w:tcPr>
          <w:p w:rsidR="00541022" w:rsidRPr="00777B9B" w:rsidRDefault="00541022" w:rsidP="000603F8">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4 - 1973</w:t>
            </w:r>
          </w:p>
        </w:tc>
        <w:tc>
          <w:tcPr>
            <w:tcW w:w="0" w:type="auto"/>
          </w:tcPr>
          <w:p w:rsidR="00541022" w:rsidRPr="00777B9B" w:rsidRDefault="007F7270"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21</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18</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2</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c>
          <w:tcPr>
            <w:tcW w:w="0" w:type="auto"/>
          </w:tcPr>
          <w:p w:rsidR="00541022" w:rsidRPr="00777B9B" w:rsidRDefault="007F7270"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vAlign w:val="center"/>
          </w:tcPr>
          <w:p w:rsidR="00541022" w:rsidRPr="00777B9B" w:rsidRDefault="00541022" w:rsidP="000603F8">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22</w:t>
            </w:r>
            <w:r w:rsidR="00A03130" w:rsidRPr="00777B9B">
              <w:rPr>
                <w:rFonts w:eastAsia="Times New Roman" w:cs="Times New Roman"/>
                <w:bCs/>
                <w:sz w:val="20"/>
                <w:szCs w:val="20"/>
                <w:lang w:val="en-IN" w:eastAsia="en-IN"/>
              </w:rPr>
              <w:t xml:space="preserve"> &amp; </w:t>
            </w:r>
            <w:r w:rsidRPr="00777B9B">
              <w:rPr>
                <w:rFonts w:eastAsia="Times New Roman" w:cs="Times New Roman"/>
                <w:bCs/>
                <w:sz w:val="20"/>
                <w:szCs w:val="20"/>
                <w:lang w:val="en-IN" w:eastAsia="en-IN"/>
              </w:rPr>
              <w:t>23 1991-1992</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53</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6</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46</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r>
      <w:tr w:rsidR="00F55532" w:rsidRPr="00777B9B" w:rsidTr="00BD3B50">
        <w:trPr>
          <w:jc w:val="center"/>
        </w:trPr>
        <w:tc>
          <w:tcPr>
            <w:tcW w:w="0" w:type="auto"/>
            <w:vAlign w:val="center"/>
          </w:tcPr>
          <w:p w:rsidR="00541022" w:rsidRPr="00777B9B" w:rsidRDefault="003D15F3" w:rsidP="00B84634">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 xml:space="preserve">5 &amp; 6 </w:t>
            </w:r>
            <w:r w:rsidR="00541022" w:rsidRPr="00777B9B">
              <w:rPr>
                <w:rFonts w:eastAsia="Times New Roman" w:cs="Times New Roman"/>
                <w:bCs/>
                <w:sz w:val="20"/>
                <w:szCs w:val="20"/>
                <w:lang w:val="en-IN" w:eastAsia="en-IN"/>
              </w:rPr>
              <w:t xml:space="preserve"> 1974-75</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16</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15</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vAlign w:val="center"/>
          </w:tcPr>
          <w:p w:rsidR="00541022" w:rsidRPr="00777B9B" w:rsidRDefault="00541022" w:rsidP="00B84634">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24</w:t>
            </w:r>
            <w:r w:rsidR="00A03130" w:rsidRPr="00777B9B">
              <w:rPr>
                <w:rFonts w:eastAsia="Times New Roman" w:cs="Times New Roman"/>
                <w:bCs/>
                <w:sz w:val="20"/>
                <w:szCs w:val="20"/>
                <w:lang w:val="en-IN" w:eastAsia="en-IN"/>
              </w:rPr>
              <w:t xml:space="preserve"> &amp; </w:t>
            </w:r>
            <w:r w:rsidRPr="00777B9B">
              <w:rPr>
                <w:rFonts w:eastAsia="Times New Roman" w:cs="Times New Roman"/>
                <w:bCs/>
                <w:sz w:val="20"/>
                <w:szCs w:val="20"/>
                <w:lang w:val="en-IN" w:eastAsia="en-IN"/>
              </w:rPr>
              <w:t>25  1993-1994</w:t>
            </w:r>
          </w:p>
        </w:tc>
        <w:tc>
          <w:tcPr>
            <w:tcW w:w="0" w:type="auto"/>
          </w:tcPr>
          <w:p w:rsidR="00541022" w:rsidRPr="00777B9B" w:rsidRDefault="001B43DE"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74</w:t>
            </w:r>
          </w:p>
        </w:tc>
        <w:tc>
          <w:tcPr>
            <w:tcW w:w="0" w:type="auto"/>
          </w:tcPr>
          <w:p w:rsidR="00541022" w:rsidRPr="00777B9B" w:rsidRDefault="0023245B"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8</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65</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r>
      <w:tr w:rsidR="00F55532" w:rsidRPr="00777B9B" w:rsidTr="00BD3B50">
        <w:trPr>
          <w:jc w:val="center"/>
        </w:trPr>
        <w:tc>
          <w:tcPr>
            <w:tcW w:w="0" w:type="auto"/>
            <w:vAlign w:val="center"/>
          </w:tcPr>
          <w:p w:rsidR="00541022" w:rsidRPr="00777B9B" w:rsidRDefault="00541022" w:rsidP="000603F8">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7 - 1976</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21</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20</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vAlign w:val="center"/>
          </w:tcPr>
          <w:p w:rsidR="00541022" w:rsidRPr="00777B9B" w:rsidRDefault="00541022" w:rsidP="000603F8">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26 - 2007</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18</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17</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r>
      <w:tr w:rsidR="00F55532" w:rsidRPr="00777B9B" w:rsidTr="00BD3B50">
        <w:trPr>
          <w:jc w:val="center"/>
        </w:trPr>
        <w:tc>
          <w:tcPr>
            <w:tcW w:w="0" w:type="auto"/>
            <w:vAlign w:val="center"/>
          </w:tcPr>
          <w:p w:rsidR="00541022" w:rsidRPr="00777B9B" w:rsidRDefault="00541022" w:rsidP="000603F8">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8 - 1977</w:t>
            </w:r>
          </w:p>
        </w:tc>
        <w:tc>
          <w:tcPr>
            <w:tcW w:w="0" w:type="auto"/>
          </w:tcPr>
          <w:p w:rsidR="00541022" w:rsidRPr="00777B9B" w:rsidRDefault="007F7270"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19</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18</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c>
          <w:tcPr>
            <w:tcW w:w="0" w:type="auto"/>
          </w:tcPr>
          <w:p w:rsidR="00541022" w:rsidRPr="00777B9B" w:rsidRDefault="007F7270"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vAlign w:val="center"/>
          </w:tcPr>
          <w:p w:rsidR="00541022" w:rsidRPr="00777B9B" w:rsidRDefault="00541022" w:rsidP="000603F8">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27 - 2008</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20</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19</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r>
      <w:tr w:rsidR="00F55532" w:rsidRPr="00777B9B" w:rsidTr="00BD3B50">
        <w:trPr>
          <w:jc w:val="center"/>
        </w:trPr>
        <w:tc>
          <w:tcPr>
            <w:tcW w:w="0" w:type="auto"/>
            <w:vAlign w:val="center"/>
          </w:tcPr>
          <w:p w:rsidR="00541022" w:rsidRPr="00777B9B" w:rsidRDefault="00541022" w:rsidP="000603F8">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9 - 1978</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35</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34</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vAlign w:val="center"/>
          </w:tcPr>
          <w:p w:rsidR="00541022" w:rsidRPr="00777B9B" w:rsidRDefault="00541022" w:rsidP="000603F8">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28 - 2009</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27</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25</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c>
          <w:tcPr>
            <w:tcW w:w="0" w:type="auto"/>
          </w:tcPr>
          <w:p w:rsidR="00541022" w:rsidRPr="00777B9B" w:rsidRDefault="0023245B"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r>
      <w:tr w:rsidR="00F55532" w:rsidRPr="00777B9B" w:rsidTr="00BD3B50">
        <w:trPr>
          <w:jc w:val="center"/>
        </w:trPr>
        <w:tc>
          <w:tcPr>
            <w:tcW w:w="0" w:type="auto"/>
            <w:vAlign w:val="center"/>
          </w:tcPr>
          <w:p w:rsidR="00541022" w:rsidRPr="00777B9B" w:rsidRDefault="00541022" w:rsidP="000603F8">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10 - 1979</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26</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25</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vAlign w:val="center"/>
          </w:tcPr>
          <w:p w:rsidR="00541022" w:rsidRPr="00777B9B" w:rsidRDefault="00541022" w:rsidP="000603F8">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29--1 - 2010</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18</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15</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c>
          <w:tcPr>
            <w:tcW w:w="0" w:type="auto"/>
          </w:tcPr>
          <w:p w:rsidR="00541022" w:rsidRPr="00777B9B" w:rsidRDefault="0023245B"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2</w:t>
            </w:r>
          </w:p>
        </w:tc>
      </w:tr>
      <w:tr w:rsidR="00F55532" w:rsidRPr="00777B9B" w:rsidTr="00BD3B50">
        <w:trPr>
          <w:jc w:val="center"/>
        </w:trPr>
        <w:tc>
          <w:tcPr>
            <w:tcW w:w="0" w:type="auto"/>
            <w:vAlign w:val="center"/>
          </w:tcPr>
          <w:p w:rsidR="00541022" w:rsidRPr="00777B9B" w:rsidRDefault="00541022" w:rsidP="000603F8">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11 - 1980</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42</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41</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vAlign w:val="center"/>
          </w:tcPr>
          <w:p w:rsidR="00541022" w:rsidRPr="00777B9B" w:rsidRDefault="00541022" w:rsidP="000603F8">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29--2 - 2010</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20</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19</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r>
      <w:tr w:rsidR="00F55532" w:rsidRPr="00777B9B" w:rsidTr="00BD3B50">
        <w:trPr>
          <w:jc w:val="center"/>
        </w:trPr>
        <w:tc>
          <w:tcPr>
            <w:tcW w:w="0" w:type="auto"/>
            <w:vAlign w:val="center"/>
          </w:tcPr>
          <w:p w:rsidR="00541022" w:rsidRPr="00777B9B" w:rsidRDefault="00541022" w:rsidP="000603F8">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12 - 1981</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20</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19</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vAlign w:val="center"/>
          </w:tcPr>
          <w:p w:rsidR="00541022" w:rsidRPr="00777B9B" w:rsidRDefault="00541022" w:rsidP="000603F8">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30 - 2011</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28</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28</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r>
      <w:tr w:rsidR="00F55532" w:rsidRPr="00777B9B" w:rsidTr="00BD3B50">
        <w:trPr>
          <w:jc w:val="center"/>
        </w:trPr>
        <w:tc>
          <w:tcPr>
            <w:tcW w:w="0" w:type="auto"/>
            <w:vAlign w:val="center"/>
          </w:tcPr>
          <w:p w:rsidR="00541022" w:rsidRPr="00777B9B" w:rsidRDefault="00541022" w:rsidP="000603F8">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13 - 1982</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28</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14</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13</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vAlign w:val="center"/>
          </w:tcPr>
          <w:p w:rsidR="00541022" w:rsidRPr="00777B9B" w:rsidRDefault="00541022" w:rsidP="000603F8">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31 - 2012</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29</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28</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r>
      <w:tr w:rsidR="00F55532" w:rsidRPr="00777B9B" w:rsidTr="00BD3B50">
        <w:trPr>
          <w:jc w:val="center"/>
        </w:trPr>
        <w:tc>
          <w:tcPr>
            <w:tcW w:w="0" w:type="auto"/>
            <w:vAlign w:val="center"/>
          </w:tcPr>
          <w:p w:rsidR="00541022" w:rsidRPr="00777B9B" w:rsidRDefault="00541022" w:rsidP="000603F8">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14 - 1983</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18</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17</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vAlign w:val="center"/>
          </w:tcPr>
          <w:p w:rsidR="00541022" w:rsidRPr="00777B9B" w:rsidRDefault="00541022" w:rsidP="000603F8">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32 - 2013</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32</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31</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r>
      <w:tr w:rsidR="00F55532" w:rsidRPr="00777B9B" w:rsidTr="00BD3B50">
        <w:trPr>
          <w:jc w:val="center"/>
        </w:trPr>
        <w:tc>
          <w:tcPr>
            <w:tcW w:w="0" w:type="auto"/>
            <w:vAlign w:val="center"/>
          </w:tcPr>
          <w:p w:rsidR="00541022" w:rsidRPr="00777B9B" w:rsidRDefault="00541022" w:rsidP="000603F8">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15 - 1984</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18</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17</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vAlign w:val="center"/>
          </w:tcPr>
          <w:p w:rsidR="00541022" w:rsidRPr="00777B9B" w:rsidRDefault="00541022" w:rsidP="000603F8">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33 - 2014</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18</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17</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r>
      <w:tr w:rsidR="00F55532" w:rsidRPr="00777B9B" w:rsidTr="00BD3B50">
        <w:trPr>
          <w:jc w:val="center"/>
        </w:trPr>
        <w:tc>
          <w:tcPr>
            <w:tcW w:w="0" w:type="auto"/>
            <w:vAlign w:val="center"/>
          </w:tcPr>
          <w:p w:rsidR="00541022" w:rsidRPr="00777B9B" w:rsidRDefault="00541022" w:rsidP="000603F8">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16</w:t>
            </w:r>
            <w:r w:rsidR="00A03130" w:rsidRPr="00777B9B">
              <w:rPr>
                <w:rFonts w:eastAsia="Times New Roman" w:cs="Times New Roman"/>
                <w:bCs/>
                <w:sz w:val="20"/>
                <w:szCs w:val="20"/>
                <w:lang w:val="en-IN" w:eastAsia="en-IN"/>
              </w:rPr>
              <w:t xml:space="preserve"> &amp; </w:t>
            </w:r>
            <w:r w:rsidRPr="00777B9B">
              <w:rPr>
                <w:rFonts w:eastAsia="Times New Roman" w:cs="Times New Roman"/>
                <w:bCs/>
                <w:sz w:val="20"/>
                <w:szCs w:val="20"/>
                <w:lang w:val="en-IN" w:eastAsia="en-IN"/>
              </w:rPr>
              <w:t>17  1985-86</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13</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9</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3</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vAlign w:val="center"/>
          </w:tcPr>
          <w:p w:rsidR="00541022" w:rsidRPr="00777B9B" w:rsidRDefault="00541022" w:rsidP="000603F8">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34 - 2015</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18</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16</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tcPr>
          <w:p w:rsidR="00541022" w:rsidRPr="00777B9B" w:rsidRDefault="00541022"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c>
          <w:tcPr>
            <w:tcW w:w="0" w:type="auto"/>
          </w:tcPr>
          <w:p w:rsidR="00541022" w:rsidRPr="00777B9B" w:rsidRDefault="00BF68AC"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r>
      <w:tr w:rsidR="00110A44" w:rsidRPr="00777B9B" w:rsidTr="00BD3B50">
        <w:trPr>
          <w:jc w:val="center"/>
        </w:trPr>
        <w:tc>
          <w:tcPr>
            <w:tcW w:w="0" w:type="auto"/>
            <w:vAlign w:val="center"/>
          </w:tcPr>
          <w:p w:rsidR="00110A44" w:rsidRPr="00777B9B" w:rsidRDefault="00110A44" w:rsidP="000603F8">
            <w:pPr>
              <w:jc w:val="center"/>
              <w:rPr>
                <w:rFonts w:eastAsia="Times New Roman" w:cs="Times New Roman"/>
                <w:bCs/>
                <w:sz w:val="20"/>
                <w:szCs w:val="20"/>
                <w:lang w:val="en-IN" w:eastAsia="en-IN"/>
              </w:rPr>
            </w:pPr>
            <w:r w:rsidRPr="00777B9B">
              <w:rPr>
                <w:rFonts w:eastAsia="Times New Roman" w:cs="Times New Roman"/>
                <w:bCs/>
                <w:sz w:val="20"/>
                <w:szCs w:val="20"/>
                <w:lang w:val="en-IN" w:eastAsia="en-IN"/>
              </w:rPr>
              <w:t>18 - 1987</w:t>
            </w:r>
          </w:p>
        </w:tc>
        <w:tc>
          <w:tcPr>
            <w:tcW w:w="0" w:type="auto"/>
          </w:tcPr>
          <w:p w:rsidR="00110A44" w:rsidRPr="00777B9B" w:rsidRDefault="00110A44"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36</w:t>
            </w:r>
          </w:p>
        </w:tc>
        <w:tc>
          <w:tcPr>
            <w:tcW w:w="0" w:type="auto"/>
          </w:tcPr>
          <w:p w:rsidR="00110A44" w:rsidRPr="00777B9B" w:rsidRDefault="00110A44"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2</w:t>
            </w:r>
          </w:p>
        </w:tc>
        <w:tc>
          <w:tcPr>
            <w:tcW w:w="0" w:type="auto"/>
          </w:tcPr>
          <w:p w:rsidR="00110A44" w:rsidRPr="00777B9B" w:rsidRDefault="00110A44"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33</w:t>
            </w:r>
          </w:p>
        </w:tc>
        <w:tc>
          <w:tcPr>
            <w:tcW w:w="0" w:type="auto"/>
          </w:tcPr>
          <w:p w:rsidR="00110A44" w:rsidRPr="00777B9B" w:rsidRDefault="00110A44"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1</w:t>
            </w:r>
          </w:p>
        </w:tc>
        <w:tc>
          <w:tcPr>
            <w:tcW w:w="0" w:type="auto"/>
          </w:tcPr>
          <w:p w:rsidR="00110A44" w:rsidRPr="00777B9B" w:rsidRDefault="00110A44" w:rsidP="000603F8">
            <w:pPr>
              <w:jc w:val="center"/>
              <w:rPr>
                <w:rFonts w:eastAsia="Times New Roman" w:cs="Times New Roman"/>
                <w:bCs/>
                <w:sz w:val="20"/>
                <w:szCs w:val="20"/>
                <w:lang w:eastAsia="en-IN"/>
              </w:rPr>
            </w:pPr>
            <w:r w:rsidRPr="00777B9B">
              <w:rPr>
                <w:rFonts w:eastAsia="Times New Roman" w:cs="Times New Roman"/>
                <w:bCs/>
                <w:sz w:val="20"/>
                <w:szCs w:val="20"/>
                <w:lang w:eastAsia="en-IN"/>
              </w:rPr>
              <w:t>-</w:t>
            </w:r>
          </w:p>
        </w:tc>
        <w:tc>
          <w:tcPr>
            <w:tcW w:w="0" w:type="auto"/>
          </w:tcPr>
          <w:p w:rsidR="00110A44" w:rsidRPr="00777B9B" w:rsidRDefault="00110A44" w:rsidP="000603F8">
            <w:pPr>
              <w:autoSpaceDE w:val="0"/>
              <w:autoSpaceDN w:val="0"/>
              <w:adjustRightInd w:val="0"/>
              <w:jc w:val="both"/>
              <w:rPr>
                <w:rFonts w:cs="Times New Roman"/>
                <w:b/>
                <w:sz w:val="20"/>
                <w:szCs w:val="20"/>
              </w:rPr>
            </w:pPr>
            <w:r w:rsidRPr="00777B9B">
              <w:rPr>
                <w:rFonts w:cs="Times New Roman"/>
                <w:b/>
                <w:sz w:val="20"/>
                <w:szCs w:val="20"/>
              </w:rPr>
              <w:t>Total</w:t>
            </w:r>
          </w:p>
        </w:tc>
        <w:tc>
          <w:tcPr>
            <w:tcW w:w="0" w:type="auto"/>
          </w:tcPr>
          <w:p w:rsidR="00110A44" w:rsidRPr="00777B9B" w:rsidRDefault="000D1B7A" w:rsidP="000603F8">
            <w:pPr>
              <w:autoSpaceDE w:val="0"/>
              <w:autoSpaceDN w:val="0"/>
              <w:adjustRightInd w:val="0"/>
              <w:jc w:val="both"/>
              <w:rPr>
                <w:rFonts w:cs="Times New Roman"/>
                <w:b/>
                <w:sz w:val="20"/>
                <w:szCs w:val="20"/>
              </w:rPr>
            </w:pPr>
            <w:r w:rsidRPr="00777B9B">
              <w:rPr>
                <w:rFonts w:cs="Times New Roman"/>
                <w:b/>
                <w:sz w:val="20"/>
                <w:szCs w:val="20"/>
              </w:rPr>
              <w:t>78</w:t>
            </w:r>
            <w:r w:rsidR="009529A9" w:rsidRPr="00777B9B">
              <w:rPr>
                <w:rFonts w:cs="Times New Roman"/>
                <w:b/>
                <w:sz w:val="20"/>
                <w:szCs w:val="20"/>
              </w:rPr>
              <w:t>7</w:t>
            </w:r>
          </w:p>
        </w:tc>
        <w:tc>
          <w:tcPr>
            <w:tcW w:w="0" w:type="auto"/>
          </w:tcPr>
          <w:p w:rsidR="00110A44" w:rsidRPr="00777B9B" w:rsidRDefault="00110A44" w:rsidP="000603F8">
            <w:pPr>
              <w:autoSpaceDE w:val="0"/>
              <w:autoSpaceDN w:val="0"/>
              <w:adjustRightInd w:val="0"/>
              <w:jc w:val="both"/>
              <w:rPr>
                <w:rFonts w:cs="Times New Roman"/>
                <w:b/>
                <w:sz w:val="20"/>
                <w:szCs w:val="20"/>
              </w:rPr>
            </w:pPr>
            <w:r w:rsidRPr="00777B9B">
              <w:rPr>
                <w:rFonts w:cs="Times New Roman"/>
                <w:b/>
                <w:sz w:val="20"/>
                <w:szCs w:val="20"/>
              </w:rPr>
              <w:t>50</w:t>
            </w:r>
            <w:r w:rsidR="009529A9" w:rsidRPr="00777B9B">
              <w:rPr>
                <w:rFonts w:cs="Times New Roman"/>
                <w:b/>
                <w:sz w:val="20"/>
                <w:szCs w:val="20"/>
              </w:rPr>
              <w:t>2</w:t>
            </w:r>
          </w:p>
        </w:tc>
        <w:tc>
          <w:tcPr>
            <w:tcW w:w="0" w:type="auto"/>
          </w:tcPr>
          <w:p w:rsidR="00110A44" w:rsidRPr="00777B9B" w:rsidRDefault="00110A44" w:rsidP="000603F8">
            <w:pPr>
              <w:autoSpaceDE w:val="0"/>
              <w:autoSpaceDN w:val="0"/>
              <w:adjustRightInd w:val="0"/>
              <w:jc w:val="both"/>
              <w:rPr>
                <w:rFonts w:cs="Times New Roman"/>
                <w:b/>
                <w:sz w:val="20"/>
                <w:szCs w:val="20"/>
              </w:rPr>
            </w:pPr>
            <w:r w:rsidRPr="00777B9B">
              <w:rPr>
                <w:rFonts w:cs="Times New Roman"/>
                <w:b/>
                <w:sz w:val="20"/>
                <w:szCs w:val="20"/>
              </w:rPr>
              <w:t>24</w:t>
            </w:r>
            <w:r w:rsidR="009529A9" w:rsidRPr="00777B9B">
              <w:rPr>
                <w:rFonts w:cs="Times New Roman"/>
                <w:b/>
                <w:sz w:val="20"/>
                <w:szCs w:val="20"/>
              </w:rPr>
              <w:t>8</w:t>
            </w:r>
          </w:p>
        </w:tc>
        <w:tc>
          <w:tcPr>
            <w:tcW w:w="0" w:type="auto"/>
          </w:tcPr>
          <w:p w:rsidR="00110A44" w:rsidRPr="00777B9B" w:rsidRDefault="00110A44" w:rsidP="000603F8">
            <w:pPr>
              <w:autoSpaceDE w:val="0"/>
              <w:autoSpaceDN w:val="0"/>
              <w:adjustRightInd w:val="0"/>
              <w:jc w:val="both"/>
              <w:rPr>
                <w:rFonts w:cs="Times New Roman"/>
                <w:b/>
                <w:sz w:val="20"/>
                <w:szCs w:val="20"/>
              </w:rPr>
            </w:pPr>
            <w:r w:rsidRPr="00777B9B">
              <w:rPr>
                <w:rFonts w:cs="Times New Roman"/>
                <w:b/>
                <w:sz w:val="20"/>
                <w:szCs w:val="20"/>
              </w:rPr>
              <w:t>28</w:t>
            </w:r>
          </w:p>
        </w:tc>
        <w:tc>
          <w:tcPr>
            <w:tcW w:w="0" w:type="auto"/>
          </w:tcPr>
          <w:p w:rsidR="00110A44" w:rsidRPr="00777B9B" w:rsidRDefault="00BF68AC" w:rsidP="000603F8">
            <w:pPr>
              <w:autoSpaceDE w:val="0"/>
              <w:autoSpaceDN w:val="0"/>
              <w:adjustRightInd w:val="0"/>
              <w:jc w:val="center"/>
              <w:rPr>
                <w:rFonts w:cs="Times New Roman"/>
                <w:b/>
                <w:sz w:val="20"/>
                <w:szCs w:val="20"/>
              </w:rPr>
            </w:pPr>
            <w:r w:rsidRPr="00777B9B">
              <w:rPr>
                <w:rFonts w:cs="Times New Roman"/>
                <w:b/>
                <w:sz w:val="20"/>
                <w:szCs w:val="20"/>
              </w:rPr>
              <w:t>9</w:t>
            </w:r>
          </w:p>
        </w:tc>
      </w:tr>
    </w:tbl>
    <w:p w:rsidR="00541022" w:rsidRPr="00814BE3" w:rsidRDefault="00541022" w:rsidP="00541022">
      <w:pPr>
        <w:autoSpaceDE w:val="0"/>
        <w:autoSpaceDN w:val="0"/>
        <w:adjustRightInd w:val="0"/>
        <w:spacing w:after="0" w:line="360" w:lineRule="auto"/>
        <w:jc w:val="center"/>
        <w:rPr>
          <w:rFonts w:cs="Times New Roman"/>
          <w:sz w:val="16"/>
          <w:szCs w:val="16"/>
        </w:rPr>
      </w:pPr>
      <w:proofErr w:type="spellStart"/>
      <w:r w:rsidRPr="00814BE3">
        <w:rPr>
          <w:rFonts w:cs="Times New Roman"/>
          <w:sz w:val="16"/>
          <w:szCs w:val="16"/>
        </w:rPr>
        <w:t>S</w:t>
      </w:r>
      <w:r w:rsidR="00D71EC1" w:rsidRPr="00814BE3">
        <w:rPr>
          <w:rFonts w:cs="Times New Roman"/>
          <w:sz w:val="16"/>
          <w:szCs w:val="16"/>
        </w:rPr>
        <w:t>.</w:t>
      </w:r>
      <w:r w:rsidR="00294040" w:rsidRPr="00814BE3">
        <w:rPr>
          <w:rFonts w:cs="Times New Roman"/>
          <w:sz w:val="16"/>
          <w:szCs w:val="16"/>
        </w:rPr>
        <w:t>P</w:t>
      </w:r>
      <w:proofErr w:type="gramStart"/>
      <w:r w:rsidR="00294040" w:rsidRPr="00814BE3">
        <w:rPr>
          <w:rFonts w:cs="Times New Roman"/>
          <w:sz w:val="16"/>
          <w:szCs w:val="16"/>
        </w:rPr>
        <w:t>.</w:t>
      </w:r>
      <w:proofErr w:type="spellEnd"/>
      <w:r w:rsidRPr="00814BE3">
        <w:rPr>
          <w:rFonts w:cs="Times New Roman"/>
          <w:sz w:val="16"/>
          <w:szCs w:val="16"/>
        </w:rPr>
        <w:t>=</w:t>
      </w:r>
      <w:proofErr w:type="gramEnd"/>
      <w:r w:rsidRPr="00814BE3">
        <w:rPr>
          <w:rFonts w:cs="Times New Roman"/>
          <w:sz w:val="16"/>
          <w:szCs w:val="16"/>
        </w:rPr>
        <w:t xml:space="preserve"> Scientific </w:t>
      </w:r>
      <w:r w:rsidR="00BF5BFE" w:rsidRPr="00814BE3">
        <w:rPr>
          <w:rFonts w:cs="Times New Roman"/>
          <w:sz w:val="16"/>
          <w:szCs w:val="16"/>
        </w:rPr>
        <w:t>Articles</w:t>
      </w:r>
      <w:r w:rsidRPr="00814BE3">
        <w:rPr>
          <w:rFonts w:cs="Times New Roman"/>
          <w:sz w:val="16"/>
          <w:szCs w:val="16"/>
        </w:rPr>
        <w:t xml:space="preserve">; </w:t>
      </w:r>
      <w:proofErr w:type="spellStart"/>
      <w:r w:rsidRPr="00814BE3">
        <w:rPr>
          <w:rFonts w:cs="Times New Roman"/>
          <w:sz w:val="16"/>
          <w:szCs w:val="16"/>
        </w:rPr>
        <w:t>E</w:t>
      </w:r>
      <w:r w:rsidR="00D71EC1" w:rsidRPr="00814BE3">
        <w:rPr>
          <w:rFonts w:cs="Times New Roman"/>
          <w:sz w:val="16"/>
          <w:szCs w:val="16"/>
        </w:rPr>
        <w:t>.</w:t>
      </w:r>
      <w:r w:rsidRPr="00814BE3">
        <w:rPr>
          <w:rFonts w:cs="Times New Roman"/>
          <w:sz w:val="16"/>
          <w:szCs w:val="16"/>
        </w:rPr>
        <w:t>A</w:t>
      </w:r>
      <w:proofErr w:type="spellEnd"/>
      <w:r w:rsidRPr="00814BE3">
        <w:rPr>
          <w:rFonts w:cs="Times New Roman"/>
          <w:sz w:val="16"/>
          <w:szCs w:val="16"/>
        </w:rPr>
        <w:t xml:space="preserve">= Editorial Articles; </w:t>
      </w:r>
      <w:proofErr w:type="spellStart"/>
      <w:r w:rsidR="00C972A5" w:rsidRPr="00814BE3">
        <w:rPr>
          <w:rFonts w:cs="Times New Roman"/>
          <w:sz w:val="16"/>
          <w:szCs w:val="16"/>
        </w:rPr>
        <w:t>D</w:t>
      </w:r>
      <w:r w:rsidR="00D71EC1" w:rsidRPr="00814BE3">
        <w:rPr>
          <w:rFonts w:cs="Times New Roman"/>
          <w:sz w:val="16"/>
          <w:szCs w:val="16"/>
        </w:rPr>
        <w:t>.</w:t>
      </w:r>
      <w:r w:rsidRPr="00814BE3">
        <w:rPr>
          <w:rFonts w:cs="Times New Roman"/>
          <w:sz w:val="16"/>
          <w:szCs w:val="16"/>
        </w:rPr>
        <w:t>A</w:t>
      </w:r>
      <w:proofErr w:type="spellEnd"/>
      <w:r w:rsidRPr="00814BE3">
        <w:rPr>
          <w:rFonts w:cs="Times New Roman"/>
          <w:sz w:val="16"/>
          <w:szCs w:val="16"/>
        </w:rPr>
        <w:t xml:space="preserve">= </w:t>
      </w:r>
      <w:r w:rsidR="00C972A5" w:rsidRPr="00814BE3">
        <w:rPr>
          <w:rFonts w:cs="Times New Roman"/>
          <w:sz w:val="16"/>
          <w:szCs w:val="16"/>
        </w:rPr>
        <w:t xml:space="preserve">Dissertation </w:t>
      </w:r>
      <w:r w:rsidRPr="00814BE3">
        <w:rPr>
          <w:rFonts w:cs="Times New Roman"/>
          <w:sz w:val="16"/>
          <w:szCs w:val="16"/>
        </w:rPr>
        <w:t xml:space="preserve"> Abstracts; OT=Others</w:t>
      </w:r>
    </w:p>
    <w:p w:rsidR="00012872" w:rsidRPr="00896058" w:rsidRDefault="00012872" w:rsidP="002C1D06">
      <w:pPr>
        <w:autoSpaceDE w:val="0"/>
        <w:autoSpaceDN w:val="0"/>
        <w:adjustRightInd w:val="0"/>
        <w:spacing w:after="120" w:line="240" w:lineRule="auto"/>
        <w:rPr>
          <w:rFonts w:cs="Times New Roman"/>
          <w:b/>
          <w:szCs w:val="24"/>
        </w:rPr>
      </w:pPr>
      <w:r w:rsidRPr="00896058">
        <w:rPr>
          <w:rFonts w:cs="Times New Roman"/>
          <w:b/>
          <w:szCs w:val="24"/>
        </w:rPr>
        <w:t>Authorship Pattern</w:t>
      </w:r>
    </w:p>
    <w:p w:rsidR="00204117" w:rsidRPr="002C1D06" w:rsidRDefault="00012872" w:rsidP="002C1D06">
      <w:pPr>
        <w:autoSpaceDE w:val="0"/>
        <w:autoSpaceDN w:val="0"/>
        <w:adjustRightInd w:val="0"/>
        <w:spacing w:after="120" w:line="240" w:lineRule="auto"/>
        <w:ind w:firstLine="720"/>
        <w:jc w:val="both"/>
        <w:rPr>
          <w:rFonts w:cs="Times New Roman"/>
          <w:sz w:val="20"/>
          <w:szCs w:val="20"/>
        </w:rPr>
      </w:pPr>
      <w:r w:rsidRPr="002C1D06">
        <w:rPr>
          <w:rFonts w:cs="Times New Roman"/>
          <w:sz w:val="20"/>
          <w:szCs w:val="20"/>
        </w:rPr>
        <w:t xml:space="preserve">The </w:t>
      </w:r>
      <w:r w:rsidR="00546E01" w:rsidRPr="002C1D06">
        <w:rPr>
          <w:rFonts w:cs="Times New Roman"/>
          <w:sz w:val="20"/>
          <w:szCs w:val="20"/>
        </w:rPr>
        <w:t xml:space="preserve">data on </w:t>
      </w:r>
      <w:r w:rsidRPr="002C1D06">
        <w:rPr>
          <w:rFonts w:cs="Times New Roman"/>
          <w:sz w:val="20"/>
          <w:szCs w:val="20"/>
        </w:rPr>
        <w:t xml:space="preserve">authorship </w:t>
      </w:r>
      <w:r w:rsidR="00204117" w:rsidRPr="002C1D06">
        <w:rPr>
          <w:rFonts w:cs="Times New Roman"/>
          <w:sz w:val="20"/>
          <w:szCs w:val="20"/>
        </w:rPr>
        <w:t xml:space="preserve">of the scientific </w:t>
      </w:r>
      <w:r w:rsidR="00BF5BFE" w:rsidRPr="002C1D06">
        <w:rPr>
          <w:rFonts w:cs="Times New Roman"/>
          <w:sz w:val="20"/>
          <w:szCs w:val="20"/>
        </w:rPr>
        <w:t xml:space="preserve">articles </w:t>
      </w:r>
      <w:r w:rsidR="00204117" w:rsidRPr="002C1D06">
        <w:rPr>
          <w:rFonts w:cs="Times New Roman"/>
          <w:sz w:val="20"/>
          <w:szCs w:val="20"/>
        </w:rPr>
        <w:t xml:space="preserve">published in the journal </w:t>
      </w:r>
      <w:r w:rsidR="00546E01" w:rsidRPr="002C1D06">
        <w:rPr>
          <w:rFonts w:cs="Times New Roman"/>
          <w:sz w:val="20"/>
          <w:szCs w:val="20"/>
        </w:rPr>
        <w:t xml:space="preserve">were </w:t>
      </w:r>
      <w:r w:rsidRPr="002C1D06">
        <w:rPr>
          <w:rFonts w:cs="Times New Roman"/>
          <w:sz w:val="20"/>
          <w:szCs w:val="20"/>
        </w:rPr>
        <w:t xml:space="preserve">analyzed </w:t>
      </w:r>
      <w:r w:rsidR="006773B6" w:rsidRPr="002C1D06">
        <w:rPr>
          <w:rFonts w:cs="Times New Roman"/>
          <w:sz w:val="20"/>
          <w:szCs w:val="20"/>
        </w:rPr>
        <w:t xml:space="preserve">to identify </w:t>
      </w:r>
      <w:r w:rsidRPr="002C1D06">
        <w:rPr>
          <w:rFonts w:cs="Times New Roman"/>
          <w:sz w:val="20"/>
          <w:szCs w:val="20"/>
        </w:rPr>
        <w:t xml:space="preserve">author gender, </w:t>
      </w:r>
      <w:r w:rsidR="009C254D" w:rsidRPr="002C1D06">
        <w:rPr>
          <w:rFonts w:cs="Times New Roman"/>
          <w:sz w:val="20"/>
          <w:szCs w:val="20"/>
        </w:rPr>
        <w:t>collaborative authorship</w:t>
      </w:r>
      <w:r w:rsidR="00831573" w:rsidRPr="002C1D06">
        <w:rPr>
          <w:rFonts w:cs="Times New Roman"/>
          <w:sz w:val="20"/>
          <w:szCs w:val="20"/>
        </w:rPr>
        <w:t xml:space="preserve">, organizational affiliation, </w:t>
      </w:r>
      <w:r w:rsidR="006773B6" w:rsidRPr="002C1D06">
        <w:rPr>
          <w:rFonts w:cs="Times New Roman"/>
          <w:sz w:val="20"/>
          <w:szCs w:val="20"/>
        </w:rPr>
        <w:t>and the prolific authors</w:t>
      </w:r>
      <w:r w:rsidR="001A62E5" w:rsidRPr="002C1D06">
        <w:rPr>
          <w:rFonts w:cs="Times New Roman"/>
          <w:sz w:val="20"/>
          <w:szCs w:val="20"/>
        </w:rPr>
        <w:t xml:space="preserve">. </w:t>
      </w:r>
    </w:p>
    <w:p w:rsidR="000A1512" w:rsidRPr="002C1D06" w:rsidRDefault="00E61390" w:rsidP="002C1D06">
      <w:pPr>
        <w:autoSpaceDE w:val="0"/>
        <w:autoSpaceDN w:val="0"/>
        <w:adjustRightInd w:val="0"/>
        <w:spacing w:after="120" w:line="240" w:lineRule="auto"/>
        <w:jc w:val="both"/>
        <w:rPr>
          <w:rFonts w:cs="Times New Roman"/>
          <w:sz w:val="20"/>
          <w:szCs w:val="20"/>
        </w:rPr>
      </w:pPr>
      <w:r w:rsidRPr="002C1D06">
        <w:rPr>
          <w:rFonts w:cs="Times New Roman"/>
          <w:b/>
          <w:szCs w:val="24"/>
        </w:rPr>
        <w:t>Author gender</w:t>
      </w:r>
      <w:r w:rsidRPr="002C1D06">
        <w:rPr>
          <w:rFonts w:cs="Times New Roman"/>
          <w:szCs w:val="24"/>
        </w:rPr>
        <w:t>:</w:t>
      </w:r>
      <w:r w:rsidRPr="002C1D06">
        <w:rPr>
          <w:rFonts w:cs="Times New Roman"/>
          <w:sz w:val="20"/>
          <w:szCs w:val="20"/>
        </w:rPr>
        <w:t xml:space="preserve"> </w:t>
      </w:r>
      <w:r w:rsidR="00204117" w:rsidRPr="002C1D06">
        <w:rPr>
          <w:rFonts w:cs="Times New Roman"/>
          <w:sz w:val="20"/>
          <w:szCs w:val="20"/>
        </w:rPr>
        <w:t>The 50</w:t>
      </w:r>
      <w:r w:rsidR="009529A9" w:rsidRPr="002C1D06">
        <w:rPr>
          <w:rFonts w:cs="Times New Roman"/>
          <w:sz w:val="20"/>
          <w:szCs w:val="20"/>
        </w:rPr>
        <w:t>2</w:t>
      </w:r>
      <w:r w:rsidR="00204117" w:rsidRPr="002C1D06">
        <w:rPr>
          <w:rFonts w:cs="Times New Roman"/>
          <w:sz w:val="20"/>
          <w:szCs w:val="20"/>
        </w:rPr>
        <w:t xml:space="preserve"> scientific </w:t>
      </w:r>
      <w:r w:rsidR="00BF5BFE" w:rsidRPr="002C1D06">
        <w:rPr>
          <w:rFonts w:cs="Times New Roman"/>
          <w:sz w:val="20"/>
          <w:szCs w:val="20"/>
        </w:rPr>
        <w:t xml:space="preserve">articles </w:t>
      </w:r>
      <w:r w:rsidR="00204117" w:rsidRPr="002C1D06">
        <w:rPr>
          <w:rFonts w:cs="Times New Roman"/>
          <w:sz w:val="20"/>
          <w:szCs w:val="20"/>
        </w:rPr>
        <w:t>published in the journal were contributed by a total number of 1036 authors. Of them, 51% (</w:t>
      </w:r>
      <w:r w:rsidR="00472334" w:rsidRPr="002C1D06">
        <w:rPr>
          <w:rFonts w:cs="Times New Roman"/>
          <w:sz w:val="20"/>
          <w:szCs w:val="20"/>
        </w:rPr>
        <w:t>530</w:t>
      </w:r>
      <w:r w:rsidR="00AE30AB" w:rsidRPr="002C1D06">
        <w:rPr>
          <w:rFonts w:cs="Times New Roman"/>
          <w:sz w:val="20"/>
          <w:szCs w:val="20"/>
        </w:rPr>
        <w:t xml:space="preserve"> no</w:t>
      </w:r>
      <w:r w:rsidR="00204117" w:rsidRPr="002C1D06">
        <w:rPr>
          <w:rFonts w:cs="Times New Roman"/>
          <w:sz w:val="20"/>
          <w:szCs w:val="20"/>
        </w:rPr>
        <w:t>.)</w:t>
      </w:r>
      <w:r w:rsidR="00AE30AB" w:rsidRPr="002C1D06">
        <w:rPr>
          <w:rFonts w:cs="Times New Roman"/>
          <w:sz w:val="20"/>
          <w:szCs w:val="20"/>
        </w:rPr>
        <w:t xml:space="preserve"> </w:t>
      </w:r>
      <w:r w:rsidR="00204117" w:rsidRPr="002C1D06">
        <w:rPr>
          <w:rFonts w:cs="Times New Roman"/>
          <w:sz w:val="20"/>
          <w:szCs w:val="20"/>
        </w:rPr>
        <w:t>we</w:t>
      </w:r>
      <w:r w:rsidR="00AE30AB" w:rsidRPr="002C1D06">
        <w:rPr>
          <w:rFonts w:cs="Times New Roman"/>
          <w:sz w:val="20"/>
          <w:szCs w:val="20"/>
        </w:rPr>
        <w:t>re male and the remaining 49% (506</w:t>
      </w:r>
      <w:r w:rsidR="00204117" w:rsidRPr="002C1D06">
        <w:rPr>
          <w:rFonts w:cs="Times New Roman"/>
          <w:sz w:val="20"/>
          <w:szCs w:val="20"/>
        </w:rPr>
        <w:t xml:space="preserve"> no.) were female authors.</w:t>
      </w:r>
      <w:r w:rsidR="006E414D" w:rsidRPr="002C1D06">
        <w:rPr>
          <w:rFonts w:cs="Times New Roman"/>
          <w:sz w:val="20"/>
          <w:szCs w:val="20"/>
        </w:rPr>
        <w:t xml:space="preserve"> P</w:t>
      </w:r>
      <w:r w:rsidR="000A1512" w:rsidRPr="002C1D06">
        <w:rPr>
          <w:rFonts w:cs="Times New Roman"/>
          <w:sz w:val="20"/>
          <w:szCs w:val="20"/>
        </w:rPr>
        <w:t xml:space="preserve">eriod of publication wise analysis of author gender showed that majority </w:t>
      </w:r>
      <w:r w:rsidR="00B0260C" w:rsidRPr="002C1D06">
        <w:rPr>
          <w:rFonts w:cs="Times New Roman"/>
          <w:sz w:val="20"/>
          <w:szCs w:val="20"/>
        </w:rPr>
        <w:t>(335</w:t>
      </w:r>
      <w:r w:rsidR="00D20F14" w:rsidRPr="002C1D06">
        <w:rPr>
          <w:rFonts w:cs="Times New Roman"/>
          <w:sz w:val="20"/>
          <w:szCs w:val="20"/>
        </w:rPr>
        <w:t xml:space="preserve"> </w:t>
      </w:r>
      <w:r w:rsidR="000A1512" w:rsidRPr="002C1D06">
        <w:rPr>
          <w:rFonts w:cs="Times New Roman"/>
          <w:sz w:val="20"/>
          <w:szCs w:val="20"/>
        </w:rPr>
        <w:t>nos.</w:t>
      </w:r>
      <w:proofErr w:type="gramStart"/>
      <w:r w:rsidR="000A1512" w:rsidRPr="002C1D06">
        <w:rPr>
          <w:rFonts w:cs="Times New Roman"/>
          <w:sz w:val="20"/>
          <w:szCs w:val="20"/>
        </w:rPr>
        <w:t>,</w:t>
      </w:r>
      <w:r w:rsidR="00472334" w:rsidRPr="002C1D06">
        <w:rPr>
          <w:rFonts w:cs="Times New Roman"/>
          <w:sz w:val="20"/>
          <w:szCs w:val="20"/>
        </w:rPr>
        <w:t>76.3</w:t>
      </w:r>
      <w:proofErr w:type="gramEnd"/>
      <w:r w:rsidR="000A1512" w:rsidRPr="002C1D06">
        <w:rPr>
          <w:rFonts w:cs="Times New Roman"/>
          <w:sz w:val="20"/>
          <w:szCs w:val="20"/>
        </w:rPr>
        <w:t xml:space="preserve"> % ) of the authors in the </w:t>
      </w:r>
      <w:proofErr w:type="spellStart"/>
      <w:r w:rsidR="000A1512" w:rsidRPr="002C1D06">
        <w:rPr>
          <w:rFonts w:cs="Times New Roman"/>
          <w:sz w:val="20"/>
          <w:szCs w:val="20"/>
        </w:rPr>
        <w:t>EYP</w:t>
      </w:r>
      <w:proofErr w:type="spellEnd"/>
      <w:r w:rsidR="000A1512" w:rsidRPr="002C1D06">
        <w:rPr>
          <w:rFonts w:cs="Times New Roman"/>
          <w:sz w:val="20"/>
          <w:szCs w:val="20"/>
        </w:rPr>
        <w:t xml:space="preserve"> were male. In contrast, majority</w:t>
      </w:r>
      <w:r w:rsidR="00CF52E8" w:rsidRPr="002C1D06">
        <w:rPr>
          <w:rFonts w:cs="Times New Roman"/>
          <w:sz w:val="20"/>
          <w:szCs w:val="20"/>
        </w:rPr>
        <w:t xml:space="preserve"> (402 nos., 67.3%)</w:t>
      </w:r>
      <w:r w:rsidR="000A1512" w:rsidRPr="002C1D06">
        <w:rPr>
          <w:rFonts w:cs="Times New Roman"/>
          <w:sz w:val="20"/>
          <w:szCs w:val="20"/>
        </w:rPr>
        <w:t xml:space="preserve"> of the authors of the </w:t>
      </w:r>
      <w:r w:rsidR="00B702FB" w:rsidRPr="002C1D06">
        <w:rPr>
          <w:rFonts w:cs="Times New Roman"/>
          <w:sz w:val="20"/>
          <w:szCs w:val="20"/>
        </w:rPr>
        <w:t xml:space="preserve">articles </w:t>
      </w:r>
      <w:r w:rsidR="000A1512" w:rsidRPr="002C1D06">
        <w:rPr>
          <w:rFonts w:cs="Times New Roman"/>
          <w:sz w:val="20"/>
          <w:szCs w:val="20"/>
        </w:rPr>
        <w:t xml:space="preserve">published in the </w:t>
      </w:r>
      <w:proofErr w:type="spellStart"/>
      <w:r w:rsidR="000A1512" w:rsidRPr="002C1D06">
        <w:rPr>
          <w:rFonts w:cs="Times New Roman"/>
          <w:sz w:val="20"/>
          <w:szCs w:val="20"/>
        </w:rPr>
        <w:t>LYP</w:t>
      </w:r>
      <w:proofErr w:type="spellEnd"/>
      <w:r w:rsidR="000A1512" w:rsidRPr="002C1D06">
        <w:rPr>
          <w:rFonts w:cs="Times New Roman"/>
          <w:sz w:val="20"/>
          <w:szCs w:val="20"/>
        </w:rPr>
        <w:t xml:space="preserve"> were female</w:t>
      </w:r>
      <w:r w:rsidR="00343EF4" w:rsidRPr="002C1D06">
        <w:rPr>
          <w:rFonts w:cs="Times New Roman"/>
          <w:sz w:val="20"/>
          <w:szCs w:val="20"/>
        </w:rPr>
        <w:t xml:space="preserve"> authors</w:t>
      </w:r>
      <w:r w:rsidR="000A1512" w:rsidRPr="002C1D06">
        <w:rPr>
          <w:rFonts w:cs="Times New Roman"/>
          <w:sz w:val="20"/>
          <w:szCs w:val="20"/>
        </w:rPr>
        <w:t xml:space="preserve">. </w:t>
      </w:r>
    </w:p>
    <w:p w:rsidR="00A8194D" w:rsidRPr="002C1D06" w:rsidRDefault="00796F94" w:rsidP="002C1D06">
      <w:pPr>
        <w:autoSpaceDE w:val="0"/>
        <w:autoSpaceDN w:val="0"/>
        <w:adjustRightInd w:val="0"/>
        <w:spacing w:after="120" w:line="240" w:lineRule="auto"/>
        <w:jc w:val="both"/>
        <w:rPr>
          <w:rFonts w:cs="Times New Roman"/>
          <w:sz w:val="20"/>
          <w:szCs w:val="20"/>
        </w:rPr>
      </w:pPr>
      <w:r w:rsidRPr="002C1D06">
        <w:rPr>
          <w:rFonts w:cs="Times New Roman"/>
          <w:b/>
          <w:szCs w:val="24"/>
        </w:rPr>
        <w:lastRenderedPageBreak/>
        <w:t>Collaborative Authorship</w:t>
      </w:r>
      <w:r w:rsidR="00C24167" w:rsidRPr="002C1D06">
        <w:rPr>
          <w:rFonts w:cs="Times New Roman"/>
          <w:szCs w:val="24"/>
        </w:rPr>
        <w:t>:</w:t>
      </w:r>
      <w:r w:rsidR="00C24167" w:rsidRPr="002C1D06">
        <w:rPr>
          <w:rFonts w:cs="Times New Roman"/>
          <w:sz w:val="20"/>
          <w:szCs w:val="20"/>
        </w:rPr>
        <w:t xml:space="preserve"> In</w:t>
      </w:r>
      <w:r w:rsidR="008B678C" w:rsidRPr="002C1D06">
        <w:rPr>
          <w:rFonts w:cs="Times New Roman"/>
          <w:sz w:val="20"/>
          <w:szCs w:val="20"/>
        </w:rPr>
        <w:t xml:space="preserve"> order to</w:t>
      </w:r>
      <w:r w:rsidR="00C24167" w:rsidRPr="002C1D06">
        <w:rPr>
          <w:rFonts w:cs="Times New Roman"/>
          <w:sz w:val="20"/>
          <w:szCs w:val="20"/>
        </w:rPr>
        <w:t xml:space="preserve"> </w:t>
      </w:r>
      <w:r w:rsidR="008B678C" w:rsidRPr="002C1D06">
        <w:rPr>
          <w:rFonts w:cs="Times New Roman"/>
          <w:sz w:val="20"/>
          <w:szCs w:val="20"/>
        </w:rPr>
        <w:t xml:space="preserve">identify the extent of collaboration among the authors, the </w:t>
      </w:r>
      <w:r w:rsidR="00831573" w:rsidRPr="002C1D06">
        <w:rPr>
          <w:rFonts w:cs="Times New Roman"/>
          <w:sz w:val="20"/>
          <w:szCs w:val="20"/>
        </w:rPr>
        <w:t xml:space="preserve">number of authors of each of the scientific </w:t>
      </w:r>
      <w:r w:rsidR="00B702FB" w:rsidRPr="002C1D06">
        <w:rPr>
          <w:rFonts w:cs="Times New Roman"/>
          <w:sz w:val="20"/>
          <w:szCs w:val="20"/>
        </w:rPr>
        <w:t xml:space="preserve">articles </w:t>
      </w:r>
      <w:r w:rsidR="00831573" w:rsidRPr="002C1D06">
        <w:rPr>
          <w:rFonts w:cs="Times New Roman"/>
          <w:sz w:val="20"/>
          <w:szCs w:val="20"/>
        </w:rPr>
        <w:t>published in the journal was</w:t>
      </w:r>
      <w:r w:rsidR="008B678C" w:rsidRPr="002C1D06">
        <w:rPr>
          <w:rFonts w:cs="Times New Roman"/>
          <w:sz w:val="20"/>
          <w:szCs w:val="20"/>
        </w:rPr>
        <w:t xml:space="preserve"> counted and the details are </w:t>
      </w:r>
      <w:r w:rsidR="00A8194D" w:rsidRPr="002C1D06">
        <w:rPr>
          <w:rFonts w:cs="Times New Roman"/>
          <w:sz w:val="20"/>
          <w:szCs w:val="20"/>
        </w:rPr>
        <w:t xml:space="preserve">given in table </w:t>
      </w:r>
      <w:r w:rsidR="001B266F" w:rsidRPr="002C1D06">
        <w:rPr>
          <w:rFonts w:cs="Times New Roman"/>
          <w:sz w:val="20"/>
          <w:szCs w:val="20"/>
        </w:rPr>
        <w:t>2</w:t>
      </w:r>
      <w:r w:rsidR="00A8194D" w:rsidRPr="002C1D06">
        <w:rPr>
          <w:rFonts w:cs="Times New Roman"/>
          <w:sz w:val="20"/>
          <w:szCs w:val="20"/>
        </w:rPr>
        <w:t xml:space="preserve">. </w:t>
      </w:r>
      <w:r w:rsidRPr="002C1D06">
        <w:rPr>
          <w:rFonts w:cs="Times New Roman"/>
          <w:sz w:val="20"/>
          <w:szCs w:val="20"/>
        </w:rPr>
        <w:t xml:space="preserve">Of the </w:t>
      </w:r>
      <w:r w:rsidR="002801B4" w:rsidRPr="002C1D06">
        <w:rPr>
          <w:rFonts w:cs="Times New Roman"/>
          <w:sz w:val="20"/>
          <w:szCs w:val="20"/>
        </w:rPr>
        <w:t>50</w:t>
      </w:r>
      <w:r w:rsidR="002B0195" w:rsidRPr="002C1D06">
        <w:rPr>
          <w:rFonts w:cs="Times New Roman"/>
          <w:sz w:val="20"/>
          <w:szCs w:val="20"/>
        </w:rPr>
        <w:t>2</w:t>
      </w:r>
      <w:r w:rsidR="001708A8" w:rsidRPr="002C1D06">
        <w:rPr>
          <w:rFonts w:cs="Times New Roman"/>
          <w:sz w:val="20"/>
          <w:szCs w:val="20"/>
        </w:rPr>
        <w:t xml:space="preserve"> </w:t>
      </w:r>
      <w:r w:rsidRPr="002C1D06">
        <w:rPr>
          <w:rFonts w:cs="Times New Roman"/>
          <w:sz w:val="20"/>
          <w:szCs w:val="20"/>
        </w:rPr>
        <w:t xml:space="preserve">scientific </w:t>
      </w:r>
      <w:r w:rsidR="00B702FB" w:rsidRPr="002C1D06">
        <w:rPr>
          <w:rFonts w:cs="Times New Roman"/>
          <w:sz w:val="20"/>
          <w:szCs w:val="20"/>
        </w:rPr>
        <w:t>articles</w:t>
      </w:r>
      <w:r w:rsidRPr="002C1D06">
        <w:rPr>
          <w:rFonts w:cs="Times New Roman"/>
          <w:sz w:val="20"/>
          <w:szCs w:val="20"/>
        </w:rPr>
        <w:t>,</w:t>
      </w:r>
      <w:r w:rsidR="00A8194D" w:rsidRPr="002C1D06">
        <w:rPr>
          <w:rFonts w:cs="Times New Roman"/>
          <w:sz w:val="20"/>
          <w:szCs w:val="20"/>
        </w:rPr>
        <w:t xml:space="preserve"> 199 </w:t>
      </w:r>
      <w:r w:rsidR="00515E93" w:rsidRPr="002C1D06">
        <w:rPr>
          <w:rFonts w:cs="Times New Roman"/>
          <w:sz w:val="20"/>
          <w:szCs w:val="20"/>
        </w:rPr>
        <w:t xml:space="preserve">were </w:t>
      </w:r>
      <w:r w:rsidR="00A8194D" w:rsidRPr="002C1D06">
        <w:rPr>
          <w:rFonts w:cs="Times New Roman"/>
          <w:sz w:val="20"/>
          <w:szCs w:val="20"/>
        </w:rPr>
        <w:t>(</w:t>
      </w:r>
      <w:r w:rsidR="00515E93" w:rsidRPr="002C1D06">
        <w:rPr>
          <w:rFonts w:cs="Times New Roman"/>
          <w:sz w:val="20"/>
          <w:szCs w:val="20"/>
        </w:rPr>
        <w:t>39.6</w:t>
      </w:r>
      <w:r w:rsidR="002B0195" w:rsidRPr="002C1D06">
        <w:rPr>
          <w:rFonts w:cs="Times New Roman"/>
          <w:sz w:val="20"/>
          <w:szCs w:val="20"/>
        </w:rPr>
        <w:t>4</w:t>
      </w:r>
      <w:r w:rsidR="00515E93" w:rsidRPr="002C1D06">
        <w:rPr>
          <w:rFonts w:cs="Times New Roman"/>
          <w:sz w:val="20"/>
          <w:szCs w:val="20"/>
        </w:rPr>
        <w:t>%</w:t>
      </w:r>
      <w:r w:rsidR="00A8194D" w:rsidRPr="002C1D06">
        <w:rPr>
          <w:rFonts w:cs="Times New Roman"/>
          <w:sz w:val="20"/>
          <w:szCs w:val="20"/>
        </w:rPr>
        <w:t xml:space="preserve">) </w:t>
      </w:r>
      <w:r w:rsidR="004B2931" w:rsidRPr="002C1D06">
        <w:rPr>
          <w:rFonts w:cs="Times New Roman"/>
          <w:sz w:val="20"/>
          <w:szCs w:val="20"/>
        </w:rPr>
        <w:t>single-authored</w:t>
      </w:r>
      <w:r w:rsidRPr="002C1D06">
        <w:rPr>
          <w:rFonts w:cs="Times New Roman"/>
          <w:sz w:val="20"/>
          <w:szCs w:val="20"/>
        </w:rPr>
        <w:t xml:space="preserve"> </w:t>
      </w:r>
      <w:r w:rsidR="00A8194D" w:rsidRPr="002C1D06">
        <w:rPr>
          <w:rFonts w:cs="Times New Roman"/>
          <w:sz w:val="20"/>
          <w:szCs w:val="20"/>
        </w:rPr>
        <w:t>and the remaining 30</w:t>
      </w:r>
      <w:r w:rsidR="002B0195" w:rsidRPr="002C1D06">
        <w:rPr>
          <w:rFonts w:cs="Times New Roman"/>
          <w:sz w:val="20"/>
          <w:szCs w:val="20"/>
        </w:rPr>
        <w:t>3</w:t>
      </w:r>
      <w:r w:rsidR="00A8194D" w:rsidRPr="002C1D06">
        <w:rPr>
          <w:rFonts w:cs="Times New Roman"/>
          <w:sz w:val="20"/>
          <w:szCs w:val="20"/>
        </w:rPr>
        <w:t xml:space="preserve"> </w:t>
      </w:r>
      <w:r w:rsidR="00B702FB" w:rsidRPr="002C1D06">
        <w:rPr>
          <w:rFonts w:cs="Times New Roman"/>
          <w:sz w:val="20"/>
          <w:szCs w:val="20"/>
        </w:rPr>
        <w:t xml:space="preserve">articles </w:t>
      </w:r>
      <w:r w:rsidR="00A8194D" w:rsidRPr="002C1D06">
        <w:rPr>
          <w:rFonts w:cs="Times New Roman"/>
          <w:sz w:val="20"/>
          <w:szCs w:val="20"/>
        </w:rPr>
        <w:t>(60</w:t>
      </w:r>
      <w:r w:rsidR="00C65616" w:rsidRPr="002C1D06">
        <w:rPr>
          <w:rFonts w:cs="Times New Roman"/>
          <w:sz w:val="20"/>
          <w:szCs w:val="20"/>
        </w:rPr>
        <w:t>.3</w:t>
      </w:r>
      <w:r w:rsidR="002B0195" w:rsidRPr="002C1D06">
        <w:rPr>
          <w:rFonts w:cs="Times New Roman"/>
          <w:sz w:val="20"/>
          <w:szCs w:val="20"/>
        </w:rPr>
        <w:t>5</w:t>
      </w:r>
      <w:r w:rsidR="00A8194D" w:rsidRPr="002C1D06">
        <w:rPr>
          <w:rFonts w:cs="Times New Roman"/>
          <w:sz w:val="20"/>
          <w:szCs w:val="20"/>
        </w:rPr>
        <w:t>%) were collaborative.</w:t>
      </w:r>
      <w:r w:rsidR="00E019A7" w:rsidRPr="002C1D06">
        <w:rPr>
          <w:rFonts w:cs="Times New Roman"/>
          <w:sz w:val="20"/>
          <w:szCs w:val="20"/>
        </w:rPr>
        <w:t xml:space="preserve"> Among the collaborative </w:t>
      </w:r>
      <w:r w:rsidR="00B702FB" w:rsidRPr="002C1D06">
        <w:rPr>
          <w:rFonts w:cs="Times New Roman"/>
          <w:sz w:val="20"/>
          <w:szCs w:val="20"/>
        </w:rPr>
        <w:t>articles</w:t>
      </w:r>
      <w:r w:rsidR="00E019A7" w:rsidRPr="002C1D06">
        <w:rPr>
          <w:rFonts w:cs="Times New Roman"/>
          <w:sz w:val="20"/>
          <w:szCs w:val="20"/>
        </w:rPr>
        <w:t xml:space="preserve">, </w:t>
      </w:r>
      <w:r w:rsidR="00911717" w:rsidRPr="002C1D06">
        <w:rPr>
          <w:rFonts w:cs="Times New Roman"/>
          <w:sz w:val="20"/>
          <w:szCs w:val="20"/>
        </w:rPr>
        <w:t>2-author collaboration was the highest (142 nos.</w:t>
      </w:r>
      <w:r w:rsidR="006E414D" w:rsidRPr="002C1D06">
        <w:rPr>
          <w:rFonts w:cs="Times New Roman"/>
          <w:sz w:val="20"/>
          <w:szCs w:val="20"/>
        </w:rPr>
        <w:t>,</w:t>
      </w:r>
      <w:r w:rsidR="00911717" w:rsidRPr="002C1D06">
        <w:rPr>
          <w:rFonts w:cs="Times New Roman"/>
          <w:sz w:val="20"/>
          <w:szCs w:val="20"/>
        </w:rPr>
        <w:t xml:space="preserve"> 4</w:t>
      </w:r>
      <w:r w:rsidR="00E75177" w:rsidRPr="002C1D06">
        <w:rPr>
          <w:rFonts w:cs="Times New Roman"/>
          <w:sz w:val="20"/>
          <w:szCs w:val="20"/>
        </w:rPr>
        <w:t>6.86</w:t>
      </w:r>
      <w:r w:rsidR="00911717" w:rsidRPr="002C1D06">
        <w:rPr>
          <w:rFonts w:cs="Times New Roman"/>
          <w:sz w:val="20"/>
          <w:szCs w:val="20"/>
        </w:rPr>
        <w:t>%) followed by 3-author collaboration (10</w:t>
      </w:r>
      <w:r w:rsidR="00F26FFE" w:rsidRPr="002C1D06">
        <w:rPr>
          <w:rFonts w:cs="Times New Roman"/>
          <w:sz w:val="20"/>
          <w:szCs w:val="20"/>
        </w:rPr>
        <w:t>7</w:t>
      </w:r>
      <w:r w:rsidR="00911717" w:rsidRPr="002C1D06">
        <w:rPr>
          <w:rFonts w:cs="Times New Roman"/>
          <w:sz w:val="20"/>
          <w:szCs w:val="20"/>
        </w:rPr>
        <w:t xml:space="preserve"> nos., 35</w:t>
      </w:r>
      <w:r w:rsidR="0065616D" w:rsidRPr="002C1D06">
        <w:rPr>
          <w:rFonts w:cs="Times New Roman"/>
          <w:sz w:val="20"/>
          <w:szCs w:val="20"/>
        </w:rPr>
        <w:t>.</w:t>
      </w:r>
      <w:r w:rsidR="00F26FFE" w:rsidRPr="002C1D06">
        <w:rPr>
          <w:rFonts w:cs="Times New Roman"/>
          <w:sz w:val="20"/>
          <w:szCs w:val="20"/>
        </w:rPr>
        <w:t>3</w:t>
      </w:r>
      <w:r w:rsidR="00E75177" w:rsidRPr="002C1D06">
        <w:rPr>
          <w:rFonts w:cs="Times New Roman"/>
          <w:sz w:val="20"/>
          <w:szCs w:val="20"/>
        </w:rPr>
        <w:t>1</w:t>
      </w:r>
      <w:r w:rsidR="00911717" w:rsidRPr="002C1D06">
        <w:rPr>
          <w:rFonts w:cs="Times New Roman"/>
          <w:sz w:val="20"/>
          <w:szCs w:val="20"/>
        </w:rPr>
        <w:t>%) and 4 and more author collaboration</w:t>
      </w:r>
      <w:r w:rsidR="006E414D" w:rsidRPr="002C1D06">
        <w:rPr>
          <w:rFonts w:cs="Times New Roman"/>
          <w:sz w:val="20"/>
          <w:szCs w:val="20"/>
        </w:rPr>
        <w:t>s</w:t>
      </w:r>
      <w:r w:rsidR="00911717" w:rsidRPr="002C1D06">
        <w:rPr>
          <w:rFonts w:cs="Times New Roman"/>
          <w:sz w:val="20"/>
          <w:szCs w:val="20"/>
        </w:rPr>
        <w:t xml:space="preserve"> (5</w:t>
      </w:r>
      <w:r w:rsidR="00605789" w:rsidRPr="002C1D06">
        <w:rPr>
          <w:rFonts w:cs="Times New Roman"/>
          <w:sz w:val="20"/>
          <w:szCs w:val="20"/>
        </w:rPr>
        <w:t>4</w:t>
      </w:r>
      <w:r w:rsidR="00911717" w:rsidRPr="002C1D06">
        <w:rPr>
          <w:rFonts w:cs="Times New Roman"/>
          <w:sz w:val="20"/>
          <w:szCs w:val="20"/>
        </w:rPr>
        <w:t xml:space="preserve"> nos., </w:t>
      </w:r>
      <w:r w:rsidR="00605789" w:rsidRPr="002C1D06">
        <w:rPr>
          <w:rFonts w:cs="Times New Roman"/>
          <w:sz w:val="20"/>
          <w:szCs w:val="20"/>
        </w:rPr>
        <w:t>17.</w:t>
      </w:r>
      <w:r w:rsidR="00F26FFE" w:rsidRPr="002C1D06">
        <w:rPr>
          <w:rFonts w:cs="Times New Roman"/>
          <w:sz w:val="20"/>
          <w:szCs w:val="20"/>
        </w:rPr>
        <w:t>8</w:t>
      </w:r>
      <w:r w:rsidR="00E75177" w:rsidRPr="002C1D06">
        <w:rPr>
          <w:rFonts w:cs="Times New Roman"/>
          <w:sz w:val="20"/>
          <w:szCs w:val="20"/>
        </w:rPr>
        <w:t>2</w:t>
      </w:r>
      <w:r w:rsidR="00911717" w:rsidRPr="002C1D06">
        <w:rPr>
          <w:rFonts w:cs="Times New Roman"/>
          <w:sz w:val="20"/>
          <w:szCs w:val="20"/>
        </w:rPr>
        <w:t xml:space="preserve">%).  </w:t>
      </w:r>
      <w:r w:rsidR="00805DFB" w:rsidRPr="002C1D06">
        <w:rPr>
          <w:rFonts w:cs="Times New Roman"/>
          <w:sz w:val="20"/>
          <w:szCs w:val="20"/>
        </w:rPr>
        <w:t>The highest n</w:t>
      </w:r>
      <w:r w:rsidR="00E75177" w:rsidRPr="002C1D06">
        <w:rPr>
          <w:rFonts w:cs="Times New Roman"/>
          <w:sz w:val="20"/>
          <w:szCs w:val="20"/>
        </w:rPr>
        <w:t>umber</w:t>
      </w:r>
      <w:r w:rsidR="00805DFB" w:rsidRPr="002C1D06">
        <w:rPr>
          <w:rFonts w:cs="Times New Roman"/>
          <w:sz w:val="20"/>
          <w:szCs w:val="20"/>
        </w:rPr>
        <w:t xml:space="preserve"> of authors for a single scientific </w:t>
      </w:r>
      <w:r w:rsidR="00B702FB" w:rsidRPr="002C1D06">
        <w:rPr>
          <w:rFonts w:cs="Times New Roman"/>
          <w:sz w:val="20"/>
          <w:szCs w:val="20"/>
        </w:rPr>
        <w:t xml:space="preserve">articles </w:t>
      </w:r>
      <w:r w:rsidR="00805DFB" w:rsidRPr="002C1D06">
        <w:rPr>
          <w:rFonts w:cs="Times New Roman"/>
          <w:sz w:val="20"/>
          <w:szCs w:val="20"/>
        </w:rPr>
        <w:t>published in the journal was six and there were</w:t>
      </w:r>
      <w:r w:rsidR="006E3C2D" w:rsidRPr="002C1D06">
        <w:rPr>
          <w:rFonts w:cs="Times New Roman"/>
          <w:sz w:val="20"/>
          <w:szCs w:val="20"/>
        </w:rPr>
        <w:t xml:space="preserve"> </w:t>
      </w:r>
      <w:r w:rsidR="0078668C" w:rsidRPr="002C1D06">
        <w:rPr>
          <w:rFonts w:cs="Times New Roman"/>
          <w:sz w:val="20"/>
          <w:szCs w:val="20"/>
        </w:rPr>
        <w:t xml:space="preserve">four such </w:t>
      </w:r>
      <w:r w:rsidR="00805DFB" w:rsidRPr="002C1D06">
        <w:rPr>
          <w:rFonts w:cs="Times New Roman"/>
          <w:sz w:val="20"/>
          <w:szCs w:val="20"/>
        </w:rPr>
        <w:t xml:space="preserve">papers in the journal. </w:t>
      </w:r>
    </w:p>
    <w:p w:rsidR="00586429" w:rsidRPr="002C1D06" w:rsidRDefault="00A8194D" w:rsidP="002C1D06">
      <w:pPr>
        <w:autoSpaceDE w:val="0"/>
        <w:autoSpaceDN w:val="0"/>
        <w:adjustRightInd w:val="0"/>
        <w:spacing w:after="120" w:line="240" w:lineRule="auto"/>
        <w:ind w:firstLine="720"/>
        <w:jc w:val="both"/>
        <w:rPr>
          <w:rFonts w:cs="Times New Roman"/>
          <w:sz w:val="20"/>
          <w:szCs w:val="20"/>
        </w:rPr>
      </w:pPr>
      <w:r w:rsidRPr="002C1D06">
        <w:rPr>
          <w:rFonts w:cs="Times New Roman"/>
          <w:sz w:val="20"/>
          <w:szCs w:val="20"/>
        </w:rPr>
        <w:t xml:space="preserve">The collaborative </w:t>
      </w:r>
      <w:r w:rsidR="00B702FB" w:rsidRPr="002C1D06">
        <w:rPr>
          <w:rFonts w:cs="Times New Roman"/>
          <w:sz w:val="20"/>
          <w:szCs w:val="20"/>
        </w:rPr>
        <w:t xml:space="preserve">articles </w:t>
      </w:r>
      <w:r w:rsidRPr="002C1D06">
        <w:rPr>
          <w:rFonts w:cs="Times New Roman"/>
          <w:sz w:val="20"/>
          <w:szCs w:val="20"/>
        </w:rPr>
        <w:t xml:space="preserve">/ authorship increased remarkably in the </w:t>
      </w:r>
      <w:proofErr w:type="spellStart"/>
      <w:r w:rsidRPr="002C1D06">
        <w:rPr>
          <w:rFonts w:cs="Times New Roman"/>
          <w:sz w:val="20"/>
          <w:szCs w:val="20"/>
        </w:rPr>
        <w:t>LYP</w:t>
      </w:r>
      <w:proofErr w:type="spellEnd"/>
      <w:r w:rsidRPr="002C1D06">
        <w:rPr>
          <w:rFonts w:cs="Times New Roman"/>
          <w:sz w:val="20"/>
          <w:szCs w:val="20"/>
        </w:rPr>
        <w:t xml:space="preserve"> of the journal. While </w:t>
      </w:r>
      <w:r w:rsidR="004F637F" w:rsidRPr="002C1D06">
        <w:rPr>
          <w:rFonts w:cs="Times New Roman"/>
          <w:sz w:val="20"/>
          <w:szCs w:val="20"/>
        </w:rPr>
        <w:t xml:space="preserve">during the </w:t>
      </w:r>
      <w:proofErr w:type="spellStart"/>
      <w:r w:rsidR="004F637F" w:rsidRPr="002C1D06">
        <w:rPr>
          <w:rFonts w:cs="Times New Roman"/>
          <w:sz w:val="20"/>
          <w:szCs w:val="20"/>
        </w:rPr>
        <w:t>EYP</w:t>
      </w:r>
      <w:proofErr w:type="spellEnd"/>
      <w:r w:rsidR="004F637F" w:rsidRPr="002C1D06">
        <w:rPr>
          <w:rFonts w:cs="Times New Roman"/>
          <w:sz w:val="20"/>
          <w:szCs w:val="20"/>
        </w:rPr>
        <w:t xml:space="preserve">, </w:t>
      </w:r>
      <w:r w:rsidRPr="002C1D06">
        <w:rPr>
          <w:rFonts w:cs="Times New Roman"/>
          <w:sz w:val="20"/>
          <w:szCs w:val="20"/>
        </w:rPr>
        <w:t xml:space="preserve">only </w:t>
      </w:r>
      <w:r w:rsidR="00065CDB" w:rsidRPr="002C1D06">
        <w:rPr>
          <w:rFonts w:cs="Times New Roman"/>
          <w:sz w:val="20"/>
          <w:szCs w:val="20"/>
        </w:rPr>
        <w:t>3</w:t>
      </w:r>
      <w:r w:rsidR="004E3D6F" w:rsidRPr="002C1D06">
        <w:rPr>
          <w:rFonts w:cs="Times New Roman"/>
          <w:sz w:val="20"/>
          <w:szCs w:val="20"/>
        </w:rPr>
        <w:t>4.</w:t>
      </w:r>
      <w:r w:rsidR="00B92D69" w:rsidRPr="002C1D06">
        <w:rPr>
          <w:rFonts w:cs="Times New Roman"/>
          <w:sz w:val="20"/>
          <w:szCs w:val="20"/>
        </w:rPr>
        <w:t>4</w:t>
      </w:r>
      <w:r w:rsidR="00B0260C" w:rsidRPr="002C1D06">
        <w:rPr>
          <w:rFonts w:cs="Times New Roman"/>
          <w:sz w:val="20"/>
          <w:szCs w:val="20"/>
        </w:rPr>
        <w:t>9</w:t>
      </w:r>
      <w:r w:rsidR="00065CDB" w:rsidRPr="002C1D06">
        <w:rPr>
          <w:rFonts w:cs="Times New Roman"/>
          <w:sz w:val="20"/>
          <w:szCs w:val="20"/>
        </w:rPr>
        <w:t>% (</w:t>
      </w:r>
      <w:r w:rsidR="00B0260C" w:rsidRPr="002C1D06">
        <w:rPr>
          <w:rFonts w:cs="Times New Roman"/>
          <w:sz w:val="20"/>
          <w:szCs w:val="20"/>
        </w:rPr>
        <w:t>99</w:t>
      </w:r>
      <w:r w:rsidR="004F637F" w:rsidRPr="002C1D06">
        <w:rPr>
          <w:rFonts w:cs="Times New Roman"/>
          <w:sz w:val="20"/>
          <w:szCs w:val="20"/>
        </w:rPr>
        <w:t xml:space="preserve"> </w:t>
      </w:r>
      <w:r w:rsidR="00065CDB" w:rsidRPr="002C1D06">
        <w:rPr>
          <w:rFonts w:cs="Times New Roman"/>
          <w:sz w:val="20"/>
          <w:szCs w:val="20"/>
        </w:rPr>
        <w:t xml:space="preserve">out of </w:t>
      </w:r>
      <w:r w:rsidR="00911717" w:rsidRPr="002C1D06">
        <w:rPr>
          <w:rFonts w:cs="Times New Roman"/>
          <w:sz w:val="20"/>
          <w:szCs w:val="20"/>
        </w:rPr>
        <w:t>28</w:t>
      </w:r>
      <w:r w:rsidR="00B92D69" w:rsidRPr="002C1D06">
        <w:rPr>
          <w:rFonts w:cs="Times New Roman"/>
          <w:sz w:val="20"/>
          <w:szCs w:val="20"/>
        </w:rPr>
        <w:t>7</w:t>
      </w:r>
      <w:r w:rsidR="00065CDB" w:rsidRPr="002C1D06">
        <w:rPr>
          <w:rFonts w:cs="Times New Roman"/>
          <w:sz w:val="20"/>
          <w:szCs w:val="20"/>
        </w:rPr>
        <w:t xml:space="preserve">) </w:t>
      </w:r>
      <w:r w:rsidR="00B702FB" w:rsidRPr="002C1D06">
        <w:rPr>
          <w:rFonts w:cs="Times New Roman"/>
          <w:sz w:val="20"/>
          <w:szCs w:val="20"/>
        </w:rPr>
        <w:t xml:space="preserve">articles </w:t>
      </w:r>
      <w:r w:rsidR="00065CDB" w:rsidRPr="002C1D06">
        <w:rPr>
          <w:rFonts w:cs="Times New Roman"/>
          <w:sz w:val="20"/>
          <w:szCs w:val="20"/>
        </w:rPr>
        <w:t>were collaborative, the figure reached 9</w:t>
      </w:r>
      <w:r w:rsidR="001156C4" w:rsidRPr="002C1D06">
        <w:rPr>
          <w:rFonts w:cs="Times New Roman"/>
          <w:sz w:val="20"/>
          <w:szCs w:val="20"/>
        </w:rPr>
        <w:t>4.</w:t>
      </w:r>
      <w:r w:rsidR="00B0260C" w:rsidRPr="002C1D06">
        <w:rPr>
          <w:rFonts w:cs="Times New Roman"/>
          <w:sz w:val="20"/>
          <w:szCs w:val="20"/>
        </w:rPr>
        <w:t>88</w:t>
      </w:r>
      <w:r w:rsidR="00065CDB" w:rsidRPr="002C1D06">
        <w:rPr>
          <w:rFonts w:cs="Times New Roman"/>
          <w:sz w:val="20"/>
          <w:szCs w:val="20"/>
        </w:rPr>
        <w:t xml:space="preserve">% </w:t>
      </w:r>
      <w:r w:rsidR="003A0FDD" w:rsidRPr="002C1D06">
        <w:rPr>
          <w:rFonts w:cs="Times New Roman"/>
          <w:sz w:val="20"/>
          <w:szCs w:val="20"/>
        </w:rPr>
        <w:t>(20</w:t>
      </w:r>
      <w:r w:rsidR="00B0260C" w:rsidRPr="002C1D06">
        <w:rPr>
          <w:rFonts w:cs="Times New Roman"/>
          <w:sz w:val="20"/>
          <w:szCs w:val="20"/>
        </w:rPr>
        <w:t>4</w:t>
      </w:r>
      <w:r w:rsidR="00065CDB" w:rsidRPr="002C1D06">
        <w:rPr>
          <w:rFonts w:cs="Times New Roman"/>
          <w:sz w:val="20"/>
          <w:szCs w:val="20"/>
        </w:rPr>
        <w:t xml:space="preserve"> out of 21</w:t>
      </w:r>
      <w:r w:rsidR="001C789F" w:rsidRPr="002C1D06">
        <w:rPr>
          <w:rFonts w:cs="Times New Roman"/>
          <w:sz w:val="20"/>
          <w:szCs w:val="20"/>
        </w:rPr>
        <w:t>5</w:t>
      </w:r>
      <w:r w:rsidR="00065CDB" w:rsidRPr="002C1D06">
        <w:rPr>
          <w:rFonts w:cs="Times New Roman"/>
          <w:sz w:val="20"/>
          <w:szCs w:val="20"/>
        </w:rPr>
        <w:t xml:space="preserve">) during the </w:t>
      </w:r>
      <w:proofErr w:type="spellStart"/>
      <w:r w:rsidR="00065CDB" w:rsidRPr="002C1D06">
        <w:rPr>
          <w:rFonts w:cs="Times New Roman"/>
          <w:sz w:val="20"/>
          <w:szCs w:val="20"/>
        </w:rPr>
        <w:t>LYP</w:t>
      </w:r>
      <w:proofErr w:type="spellEnd"/>
      <w:r w:rsidR="00065CDB" w:rsidRPr="002C1D06">
        <w:rPr>
          <w:rFonts w:cs="Times New Roman"/>
          <w:sz w:val="20"/>
          <w:szCs w:val="20"/>
        </w:rPr>
        <w:t xml:space="preserve">.  </w:t>
      </w:r>
      <w:r w:rsidR="00586429" w:rsidRPr="002C1D06">
        <w:rPr>
          <w:rFonts w:cs="Times New Roman"/>
          <w:sz w:val="20"/>
          <w:szCs w:val="20"/>
        </w:rPr>
        <w:t xml:space="preserve">Consistent with the </w:t>
      </w:r>
      <w:r w:rsidR="00805DFB" w:rsidRPr="002C1D06">
        <w:rPr>
          <w:rFonts w:cs="Times New Roman"/>
          <w:sz w:val="20"/>
          <w:szCs w:val="20"/>
        </w:rPr>
        <w:t xml:space="preserve">collaborative </w:t>
      </w:r>
      <w:r w:rsidR="00586429" w:rsidRPr="002C1D06">
        <w:rPr>
          <w:rFonts w:cs="Times New Roman"/>
          <w:sz w:val="20"/>
          <w:szCs w:val="20"/>
        </w:rPr>
        <w:t xml:space="preserve">authorship, the </w:t>
      </w:r>
      <w:proofErr w:type="spellStart"/>
      <w:r w:rsidR="00586429" w:rsidRPr="002C1D06">
        <w:rPr>
          <w:rFonts w:cs="Times New Roman"/>
          <w:sz w:val="20"/>
          <w:szCs w:val="20"/>
        </w:rPr>
        <w:t>LYP</w:t>
      </w:r>
      <w:proofErr w:type="spellEnd"/>
      <w:r w:rsidR="00586429" w:rsidRPr="002C1D06">
        <w:rPr>
          <w:rFonts w:cs="Times New Roman"/>
          <w:sz w:val="20"/>
          <w:szCs w:val="20"/>
        </w:rPr>
        <w:t xml:space="preserve"> witnessed a notable increase in the </w:t>
      </w:r>
      <w:r w:rsidR="00831573" w:rsidRPr="002C1D06">
        <w:rPr>
          <w:rFonts w:cs="Times New Roman"/>
          <w:sz w:val="20"/>
          <w:szCs w:val="20"/>
        </w:rPr>
        <w:t>number</w:t>
      </w:r>
      <w:r w:rsidR="00586429" w:rsidRPr="002C1D06">
        <w:rPr>
          <w:rFonts w:cs="Times New Roman"/>
          <w:sz w:val="20"/>
          <w:szCs w:val="20"/>
        </w:rPr>
        <w:t xml:space="preserve"> of authors also. In the </w:t>
      </w:r>
      <w:proofErr w:type="spellStart"/>
      <w:r w:rsidR="00586429" w:rsidRPr="002C1D06">
        <w:rPr>
          <w:rFonts w:cs="Times New Roman"/>
          <w:sz w:val="20"/>
          <w:szCs w:val="20"/>
        </w:rPr>
        <w:t>EYP</w:t>
      </w:r>
      <w:proofErr w:type="spellEnd"/>
      <w:r w:rsidR="00586429" w:rsidRPr="002C1D06">
        <w:rPr>
          <w:rFonts w:cs="Times New Roman"/>
          <w:sz w:val="20"/>
          <w:szCs w:val="20"/>
        </w:rPr>
        <w:t xml:space="preserve">, the average </w:t>
      </w:r>
      <w:r w:rsidR="0078668C" w:rsidRPr="002C1D06">
        <w:rPr>
          <w:rFonts w:cs="Times New Roman"/>
          <w:sz w:val="20"/>
          <w:szCs w:val="20"/>
        </w:rPr>
        <w:t>number of</w:t>
      </w:r>
      <w:r w:rsidR="00586429" w:rsidRPr="002C1D06">
        <w:rPr>
          <w:rFonts w:cs="Times New Roman"/>
          <w:sz w:val="20"/>
          <w:szCs w:val="20"/>
        </w:rPr>
        <w:t xml:space="preserve"> authors </w:t>
      </w:r>
      <w:r w:rsidR="0029442B" w:rsidRPr="002C1D06">
        <w:rPr>
          <w:rFonts w:cs="Times New Roman"/>
          <w:sz w:val="20"/>
          <w:szCs w:val="20"/>
        </w:rPr>
        <w:t xml:space="preserve">per </w:t>
      </w:r>
      <w:r w:rsidR="00B702FB" w:rsidRPr="002C1D06">
        <w:rPr>
          <w:rFonts w:cs="Times New Roman"/>
          <w:sz w:val="20"/>
          <w:szCs w:val="20"/>
        </w:rPr>
        <w:t xml:space="preserve">article </w:t>
      </w:r>
      <w:r w:rsidR="00586429" w:rsidRPr="002C1D06">
        <w:rPr>
          <w:rFonts w:cs="Times New Roman"/>
          <w:sz w:val="20"/>
          <w:szCs w:val="20"/>
        </w:rPr>
        <w:t xml:space="preserve">was </w:t>
      </w:r>
      <w:r w:rsidR="00AA3894" w:rsidRPr="002C1D06">
        <w:rPr>
          <w:rFonts w:cs="Times New Roman"/>
          <w:sz w:val="20"/>
          <w:szCs w:val="20"/>
        </w:rPr>
        <w:t>1.5</w:t>
      </w:r>
      <w:r w:rsidR="0029442B" w:rsidRPr="002C1D06">
        <w:rPr>
          <w:rFonts w:cs="Times New Roman"/>
          <w:sz w:val="20"/>
          <w:szCs w:val="20"/>
        </w:rPr>
        <w:t>2</w:t>
      </w:r>
      <w:r w:rsidR="00AA3894" w:rsidRPr="002C1D06">
        <w:rPr>
          <w:rFonts w:cs="Times New Roman"/>
          <w:sz w:val="20"/>
          <w:szCs w:val="20"/>
        </w:rPr>
        <w:t xml:space="preserve"> </w:t>
      </w:r>
      <w:r w:rsidR="00586429" w:rsidRPr="002C1D06">
        <w:rPr>
          <w:rFonts w:cs="Times New Roman"/>
          <w:sz w:val="20"/>
          <w:szCs w:val="20"/>
        </w:rPr>
        <w:t xml:space="preserve">whereas in the </w:t>
      </w:r>
      <w:proofErr w:type="spellStart"/>
      <w:r w:rsidR="00586429" w:rsidRPr="002C1D06">
        <w:rPr>
          <w:rFonts w:cs="Times New Roman"/>
          <w:sz w:val="20"/>
          <w:szCs w:val="20"/>
        </w:rPr>
        <w:t>LYP</w:t>
      </w:r>
      <w:proofErr w:type="spellEnd"/>
      <w:r w:rsidR="00586429" w:rsidRPr="002C1D06">
        <w:rPr>
          <w:rFonts w:cs="Times New Roman"/>
          <w:sz w:val="20"/>
          <w:szCs w:val="20"/>
        </w:rPr>
        <w:t xml:space="preserve"> it was </w:t>
      </w:r>
      <w:r w:rsidR="00AA3894" w:rsidRPr="002C1D06">
        <w:rPr>
          <w:rFonts w:cs="Times New Roman"/>
          <w:sz w:val="20"/>
          <w:szCs w:val="20"/>
        </w:rPr>
        <w:t>2.8</w:t>
      </w:r>
      <w:r w:rsidR="0029442B" w:rsidRPr="002C1D06">
        <w:rPr>
          <w:rFonts w:cs="Times New Roman"/>
          <w:sz w:val="20"/>
          <w:szCs w:val="20"/>
        </w:rPr>
        <w:t>7</w:t>
      </w:r>
      <w:r w:rsidR="00AA3894" w:rsidRPr="002C1D06">
        <w:rPr>
          <w:rFonts w:cs="Times New Roman"/>
          <w:sz w:val="20"/>
          <w:szCs w:val="20"/>
        </w:rPr>
        <w:t>.</w:t>
      </w:r>
    </w:p>
    <w:p w:rsidR="00E61390" w:rsidRPr="002C1D06" w:rsidRDefault="00E61390" w:rsidP="002C1D06">
      <w:pPr>
        <w:spacing w:after="0" w:line="240" w:lineRule="auto"/>
        <w:jc w:val="center"/>
        <w:rPr>
          <w:rFonts w:cs="Times New Roman"/>
          <w:b/>
          <w:sz w:val="20"/>
          <w:szCs w:val="20"/>
        </w:rPr>
      </w:pPr>
      <w:r w:rsidRPr="002C1D06">
        <w:rPr>
          <w:rFonts w:cs="Times New Roman"/>
          <w:b/>
          <w:sz w:val="20"/>
          <w:szCs w:val="20"/>
        </w:rPr>
        <w:t>Table</w:t>
      </w:r>
      <w:r w:rsidR="00013F1C" w:rsidRPr="002C1D06">
        <w:rPr>
          <w:rFonts w:cs="Times New Roman"/>
          <w:b/>
          <w:sz w:val="20"/>
          <w:szCs w:val="20"/>
        </w:rPr>
        <w:t xml:space="preserve"> 2</w:t>
      </w:r>
      <w:r w:rsidRPr="002C1D06">
        <w:rPr>
          <w:rFonts w:cs="Times New Roman"/>
          <w:b/>
          <w:sz w:val="20"/>
          <w:szCs w:val="20"/>
        </w:rPr>
        <w:t xml:space="preserve">: Single </w:t>
      </w:r>
      <w:r w:rsidR="0078668C" w:rsidRPr="002C1D06">
        <w:rPr>
          <w:rFonts w:cs="Times New Roman"/>
          <w:b/>
          <w:sz w:val="20"/>
          <w:szCs w:val="20"/>
        </w:rPr>
        <w:t xml:space="preserve">and Collaborative </w:t>
      </w:r>
      <w:r w:rsidRPr="002C1D06">
        <w:rPr>
          <w:rFonts w:cs="Times New Roman"/>
          <w:b/>
          <w:sz w:val="20"/>
          <w:szCs w:val="20"/>
        </w:rPr>
        <w:t>Authorship</w:t>
      </w: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tblPr>
      <w:tblGrid>
        <w:gridCol w:w="1811"/>
        <w:gridCol w:w="1344"/>
        <w:gridCol w:w="1050"/>
        <w:gridCol w:w="1000"/>
        <w:gridCol w:w="1000"/>
        <w:gridCol w:w="1000"/>
      </w:tblGrid>
      <w:tr w:rsidR="00E61390" w:rsidRPr="002C1D06" w:rsidTr="006423A1">
        <w:trPr>
          <w:jc w:val="center"/>
        </w:trPr>
        <w:tc>
          <w:tcPr>
            <w:tcW w:w="0" w:type="auto"/>
            <w:vMerge w:val="restart"/>
            <w:tcBorders>
              <w:top w:val="single" w:sz="4" w:space="0" w:color="auto"/>
              <w:bottom w:val="nil"/>
            </w:tcBorders>
          </w:tcPr>
          <w:p w:rsidR="00E61390" w:rsidRPr="002C1D06" w:rsidRDefault="00E61390" w:rsidP="002C1D06">
            <w:pPr>
              <w:pStyle w:val="NoSpacing"/>
              <w:jc w:val="center"/>
              <w:rPr>
                <w:rFonts w:cs="Times New Roman"/>
                <w:b/>
                <w:sz w:val="20"/>
                <w:szCs w:val="20"/>
              </w:rPr>
            </w:pPr>
            <w:r w:rsidRPr="002C1D06">
              <w:rPr>
                <w:rFonts w:cs="Times New Roman"/>
                <w:b/>
                <w:sz w:val="20"/>
                <w:szCs w:val="20"/>
              </w:rPr>
              <w:t>Publication Period</w:t>
            </w:r>
          </w:p>
        </w:tc>
        <w:tc>
          <w:tcPr>
            <w:tcW w:w="0" w:type="auto"/>
            <w:vMerge w:val="restart"/>
            <w:tcBorders>
              <w:top w:val="single" w:sz="4" w:space="0" w:color="auto"/>
              <w:bottom w:val="nil"/>
            </w:tcBorders>
          </w:tcPr>
          <w:p w:rsidR="00E61390" w:rsidRPr="002C1D06" w:rsidRDefault="00E61390" w:rsidP="002C1D06">
            <w:pPr>
              <w:autoSpaceDE w:val="0"/>
              <w:autoSpaceDN w:val="0"/>
              <w:adjustRightInd w:val="0"/>
              <w:jc w:val="center"/>
              <w:rPr>
                <w:rFonts w:cs="Times New Roman"/>
                <w:b/>
                <w:sz w:val="20"/>
                <w:szCs w:val="20"/>
              </w:rPr>
            </w:pPr>
            <w:r w:rsidRPr="002C1D06">
              <w:rPr>
                <w:rFonts w:cs="Times New Roman"/>
                <w:b/>
                <w:sz w:val="20"/>
                <w:szCs w:val="20"/>
              </w:rPr>
              <w:t>Total articles</w:t>
            </w:r>
          </w:p>
        </w:tc>
        <w:tc>
          <w:tcPr>
            <w:tcW w:w="0" w:type="auto"/>
            <w:gridSpan w:val="4"/>
            <w:tcBorders>
              <w:top w:val="single" w:sz="4" w:space="0" w:color="auto"/>
              <w:bottom w:val="single" w:sz="4" w:space="0" w:color="auto"/>
            </w:tcBorders>
          </w:tcPr>
          <w:p w:rsidR="00E61390" w:rsidRPr="002C1D06" w:rsidRDefault="00E61390" w:rsidP="002C1D06">
            <w:pPr>
              <w:autoSpaceDE w:val="0"/>
              <w:autoSpaceDN w:val="0"/>
              <w:adjustRightInd w:val="0"/>
              <w:jc w:val="center"/>
              <w:rPr>
                <w:rFonts w:cs="Times New Roman"/>
                <w:b/>
                <w:sz w:val="20"/>
                <w:szCs w:val="20"/>
              </w:rPr>
            </w:pPr>
            <w:r w:rsidRPr="002C1D06">
              <w:rPr>
                <w:rFonts w:cs="Times New Roman"/>
                <w:b/>
                <w:sz w:val="20"/>
                <w:szCs w:val="20"/>
              </w:rPr>
              <w:t xml:space="preserve">Single &amp; </w:t>
            </w:r>
            <w:r w:rsidR="00343EF4" w:rsidRPr="002C1D06">
              <w:rPr>
                <w:rFonts w:cs="Times New Roman"/>
                <w:b/>
                <w:sz w:val="20"/>
                <w:szCs w:val="20"/>
              </w:rPr>
              <w:t xml:space="preserve">Collaborative </w:t>
            </w:r>
            <w:r w:rsidRPr="002C1D06">
              <w:rPr>
                <w:rFonts w:cs="Times New Roman"/>
                <w:b/>
                <w:sz w:val="20"/>
                <w:szCs w:val="20"/>
              </w:rPr>
              <w:t>Authorship</w:t>
            </w:r>
          </w:p>
        </w:tc>
      </w:tr>
      <w:tr w:rsidR="002801B4" w:rsidRPr="002C1D06" w:rsidTr="006423A1">
        <w:trPr>
          <w:jc w:val="center"/>
        </w:trPr>
        <w:tc>
          <w:tcPr>
            <w:tcW w:w="0" w:type="auto"/>
            <w:vMerge/>
            <w:tcBorders>
              <w:bottom w:val="single" w:sz="4" w:space="0" w:color="auto"/>
            </w:tcBorders>
          </w:tcPr>
          <w:p w:rsidR="00E61390" w:rsidRPr="002C1D06" w:rsidRDefault="00E61390" w:rsidP="002C1D06">
            <w:pPr>
              <w:pStyle w:val="NoSpacing"/>
              <w:jc w:val="center"/>
              <w:rPr>
                <w:rFonts w:cs="Times New Roman"/>
                <w:b/>
                <w:sz w:val="20"/>
                <w:szCs w:val="20"/>
              </w:rPr>
            </w:pPr>
          </w:p>
        </w:tc>
        <w:tc>
          <w:tcPr>
            <w:tcW w:w="0" w:type="auto"/>
            <w:vMerge/>
            <w:tcBorders>
              <w:bottom w:val="single" w:sz="4" w:space="0" w:color="auto"/>
            </w:tcBorders>
          </w:tcPr>
          <w:p w:rsidR="00E61390" w:rsidRPr="002C1D06" w:rsidRDefault="00E61390" w:rsidP="002C1D06">
            <w:pPr>
              <w:autoSpaceDE w:val="0"/>
              <w:autoSpaceDN w:val="0"/>
              <w:adjustRightInd w:val="0"/>
              <w:jc w:val="center"/>
              <w:rPr>
                <w:rFonts w:cs="Times New Roman"/>
                <w:b/>
                <w:sz w:val="20"/>
                <w:szCs w:val="20"/>
              </w:rPr>
            </w:pPr>
          </w:p>
        </w:tc>
        <w:tc>
          <w:tcPr>
            <w:tcW w:w="0" w:type="auto"/>
            <w:tcBorders>
              <w:top w:val="single" w:sz="4" w:space="0" w:color="auto"/>
              <w:bottom w:val="single" w:sz="4" w:space="0" w:color="auto"/>
            </w:tcBorders>
          </w:tcPr>
          <w:p w:rsidR="00E61390" w:rsidRPr="002C1D06" w:rsidRDefault="00E61390" w:rsidP="002C1D06">
            <w:pPr>
              <w:autoSpaceDE w:val="0"/>
              <w:autoSpaceDN w:val="0"/>
              <w:adjustRightInd w:val="0"/>
              <w:jc w:val="center"/>
              <w:rPr>
                <w:rFonts w:cs="Times New Roman"/>
                <w:b/>
                <w:sz w:val="20"/>
                <w:szCs w:val="20"/>
              </w:rPr>
            </w:pPr>
            <w:r w:rsidRPr="002C1D06">
              <w:rPr>
                <w:rFonts w:cs="Times New Roman"/>
                <w:b/>
                <w:sz w:val="20"/>
                <w:szCs w:val="20"/>
              </w:rPr>
              <w:t>1</w:t>
            </w:r>
          </w:p>
        </w:tc>
        <w:tc>
          <w:tcPr>
            <w:tcW w:w="0" w:type="auto"/>
            <w:tcBorders>
              <w:top w:val="single" w:sz="4" w:space="0" w:color="auto"/>
              <w:bottom w:val="single" w:sz="4" w:space="0" w:color="auto"/>
            </w:tcBorders>
          </w:tcPr>
          <w:p w:rsidR="00E61390" w:rsidRPr="002C1D06" w:rsidRDefault="00E61390" w:rsidP="002C1D06">
            <w:pPr>
              <w:autoSpaceDE w:val="0"/>
              <w:autoSpaceDN w:val="0"/>
              <w:adjustRightInd w:val="0"/>
              <w:jc w:val="center"/>
              <w:rPr>
                <w:rFonts w:cs="Times New Roman"/>
                <w:b/>
                <w:sz w:val="20"/>
                <w:szCs w:val="20"/>
              </w:rPr>
            </w:pPr>
            <w:r w:rsidRPr="002C1D06">
              <w:rPr>
                <w:rFonts w:cs="Times New Roman"/>
                <w:b/>
                <w:sz w:val="20"/>
                <w:szCs w:val="20"/>
              </w:rPr>
              <w:t>2</w:t>
            </w:r>
          </w:p>
        </w:tc>
        <w:tc>
          <w:tcPr>
            <w:tcW w:w="0" w:type="auto"/>
            <w:tcBorders>
              <w:top w:val="single" w:sz="4" w:space="0" w:color="auto"/>
              <w:bottom w:val="single" w:sz="4" w:space="0" w:color="auto"/>
            </w:tcBorders>
          </w:tcPr>
          <w:p w:rsidR="00E61390" w:rsidRPr="002C1D06" w:rsidRDefault="00E61390" w:rsidP="002C1D06">
            <w:pPr>
              <w:autoSpaceDE w:val="0"/>
              <w:autoSpaceDN w:val="0"/>
              <w:adjustRightInd w:val="0"/>
              <w:jc w:val="center"/>
              <w:rPr>
                <w:rFonts w:cs="Times New Roman"/>
                <w:b/>
                <w:sz w:val="20"/>
                <w:szCs w:val="20"/>
              </w:rPr>
            </w:pPr>
            <w:r w:rsidRPr="002C1D06">
              <w:rPr>
                <w:rFonts w:cs="Times New Roman"/>
                <w:b/>
                <w:sz w:val="20"/>
                <w:szCs w:val="20"/>
              </w:rPr>
              <w:t>3</w:t>
            </w:r>
          </w:p>
        </w:tc>
        <w:tc>
          <w:tcPr>
            <w:tcW w:w="0" w:type="auto"/>
            <w:tcBorders>
              <w:top w:val="single" w:sz="4" w:space="0" w:color="auto"/>
              <w:bottom w:val="single" w:sz="4" w:space="0" w:color="auto"/>
            </w:tcBorders>
          </w:tcPr>
          <w:p w:rsidR="00E61390" w:rsidRPr="002C1D06" w:rsidRDefault="00E61390" w:rsidP="002C1D06">
            <w:pPr>
              <w:autoSpaceDE w:val="0"/>
              <w:autoSpaceDN w:val="0"/>
              <w:adjustRightInd w:val="0"/>
              <w:jc w:val="center"/>
              <w:rPr>
                <w:rFonts w:cs="Times New Roman"/>
                <w:b/>
                <w:sz w:val="20"/>
                <w:szCs w:val="20"/>
              </w:rPr>
            </w:pPr>
            <w:r w:rsidRPr="002C1D06">
              <w:rPr>
                <w:rFonts w:cs="Times New Roman"/>
                <w:b/>
                <w:sz w:val="20"/>
                <w:szCs w:val="20"/>
              </w:rPr>
              <w:t>4</w:t>
            </w:r>
            <w:r w:rsidR="0073500C" w:rsidRPr="002C1D06">
              <w:rPr>
                <w:rFonts w:cs="Times New Roman"/>
                <w:b/>
                <w:sz w:val="20"/>
                <w:szCs w:val="20"/>
              </w:rPr>
              <w:t>+</w:t>
            </w:r>
          </w:p>
        </w:tc>
      </w:tr>
      <w:tr w:rsidR="002801B4" w:rsidRPr="002C1D06" w:rsidTr="006423A1">
        <w:trPr>
          <w:jc w:val="center"/>
        </w:trPr>
        <w:tc>
          <w:tcPr>
            <w:tcW w:w="0" w:type="auto"/>
            <w:tcBorders>
              <w:top w:val="single" w:sz="4" w:space="0" w:color="auto"/>
              <w:bottom w:val="nil"/>
            </w:tcBorders>
          </w:tcPr>
          <w:p w:rsidR="00E61390" w:rsidRPr="002C1D06" w:rsidRDefault="00E61390" w:rsidP="002C1D06">
            <w:pPr>
              <w:autoSpaceDE w:val="0"/>
              <w:autoSpaceDN w:val="0"/>
              <w:adjustRightInd w:val="0"/>
              <w:jc w:val="center"/>
              <w:rPr>
                <w:rFonts w:cs="Times New Roman"/>
                <w:sz w:val="20"/>
                <w:szCs w:val="20"/>
              </w:rPr>
            </w:pPr>
            <w:proofErr w:type="spellStart"/>
            <w:r w:rsidRPr="002C1D06">
              <w:rPr>
                <w:rFonts w:cs="Times New Roman"/>
                <w:sz w:val="20"/>
                <w:szCs w:val="20"/>
              </w:rPr>
              <w:t>EYP</w:t>
            </w:r>
            <w:proofErr w:type="spellEnd"/>
          </w:p>
        </w:tc>
        <w:tc>
          <w:tcPr>
            <w:tcW w:w="0" w:type="auto"/>
            <w:tcBorders>
              <w:top w:val="single" w:sz="4" w:space="0" w:color="auto"/>
              <w:bottom w:val="nil"/>
            </w:tcBorders>
          </w:tcPr>
          <w:p w:rsidR="00E61390" w:rsidRPr="002C1D06" w:rsidRDefault="00E61390" w:rsidP="002C1D06">
            <w:pPr>
              <w:autoSpaceDE w:val="0"/>
              <w:autoSpaceDN w:val="0"/>
              <w:adjustRightInd w:val="0"/>
              <w:jc w:val="center"/>
              <w:rPr>
                <w:rFonts w:cs="Times New Roman"/>
                <w:sz w:val="20"/>
                <w:szCs w:val="20"/>
              </w:rPr>
            </w:pPr>
            <w:r w:rsidRPr="002C1D06">
              <w:rPr>
                <w:rFonts w:cs="Times New Roman"/>
                <w:sz w:val="20"/>
                <w:szCs w:val="20"/>
              </w:rPr>
              <w:t>28</w:t>
            </w:r>
            <w:r w:rsidR="00C6400B" w:rsidRPr="002C1D06">
              <w:rPr>
                <w:rFonts w:cs="Times New Roman"/>
                <w:sz w:val="20"/>
                <w:szCs w:val="20"/>
              </w:rPr>
              <w:t>7</w:t>
            </w:r>
          </w:p>
        </w:tc>
        <w:tc>
          <w:tcPr>
            <w:tcW w:w="0" w:type="auto"/>
            <w:tcBorders>
              <w:top w:val="single" w:sz="4" w:space="0" w:color="auto"/>
              <w:bottom w:val="nil"/>
            </w:tcBorders>
          </w:tcPr>
          <w:p w:rsidR="002801B4" w:rsidRPr="002C1D06" w:rsidRDefault="00E61390" w:rsidP="002C1D06">
            <w:pPr>
              <w:autoSpaceDE w:val="0"/>
              <w:autoSpaceDN w:val="0"/>
              <w:adjustRightInd w:val="0"/>
              <w:jc w:val="center"/>
              <w:rPr>
                <w:rFonts w:cs="Times New Roman"/>
                <w:sz w:val="20"/>
                <w:szCs w:val="20"/>
              </w:rPr>
            </w:pPr>
            <w:r w:rsidRPr="002C1D06">
              <w:rPr>
                <w:rFonts w:cs="Times New Roman"/>
                <w:sz w:val="20"/>
                <w:szCs w:val="20"/>
              </w:rPr>
              <w:t>188</w:t>
            </w:r>
          </w:p>
          <w:p w:rsidR="00E61390" w:rsidRPr="002C1D06" w:rsidRDefault="002801B4" w:rsidP="002C1D06">
            <w:pPr>
              <w:autoSpaceDE w:val="0"/>
              <w:autoSpaceDN w:val="0"/>
              <w:adjustRightInd w:val="0"/>
              <w:jc w:val="center"/>
              <w:rPr>
                <w:rFonts w:cs="Times New Roman"/>
                <w:sz w:val="20"/>
                <w:szCs w:val="20"/>
              </w:rPr>
            </w:pPr>
            <w:r w:rsidRPr="002C1D06">
              <w:rPr>
                <w:rFonts w:cs="Times New Roman"/>
                <w:sz w:val="20"/>
                <w:szCs w:val="20"/>
              </w:rPr>
              <w:t>(65</w:t>
            </w:r>
            <w:r w:rsidR="007B71C2" w:rsidRPr="002C1D06">
              <w:rPr>
                <w:rFonts w:cs="Times New Roman"/>
                <w:sz w:val="20"/>
                <w:szCs w:val="20"/>
              </w:rPr>
              <w:t>.</w:t>
            </w:r>
            <w:r w:rsidR="00C6400B" w:rsidRPr="002C1D06">
              <w:rPr>
                <w:rFonts w:cs="Times New Roman"/>
                <w:sz w:val="20"/>
                <w:szCs w:val="20"/>
              </w:rPr>
              <w:t>50</w:t>
            </w:r>
            <w:r w:rsidRPr="002C1D06">
              <w:rPr>
                <w:rFonts w:cs="Times New Roman"/>
                <w:sz w:val="20"/>
                <w:szCs w:val="20"/>
              </w:rPr>
              <w:t>%)</w:t>
            </w:r>
          </w:p>
        </w:tc>
        <w:tc>
          <w:tcPr>
            <w:tcW w:w="0" w:type="auto"/>
            <w:tcBorders>
              <w:top w:val="single" w:sz="4" w:space="0" w:color="auto"/>
              <w:bottom w:val="nil"/>
            </w:tcBorders>
          </w:tcPr>
          <w:p w:rsidR="00E61390" w:rsidRPr="002C1D06" w:rsidRDefault="00E61390" w:rsidP="002C1D06">
            <w:pPr>
              <w:autoSpaceDE w:val="0"/>
              <w:autoSpaceDN w:val="0"/>
              <w:adjustRightInd w:val="0"/>
              <w:jc w:val="center"/>
              <w:rPr>
                <w:rFonts w:cs="Times New Roman"/>
                <w:sz w:val="20"/>
                <w:szCs w:val="20"/>
              </w:rPr>
            </w:pPr>
            <w:r w:rsidRPr="002C1D06">
              <w:rPr>
                <w:rFonts w:cs="Times New Roman"/>
                <w:sz w:val="20"/>
                <w:szCs w:val="20"/>
              </w:rPr>
              <w:t>59</w:t>
            </w:r>
          </w:p>
          <w:p w:rsidR="002801B4" w:rsidRPr="002C1D06" w:rsidRDefault="002801B4" w:rsidP="002C1D06">
            <w:pPr>
              <w:autoSpaceDE w:val="0"/>
              <w:autoSpaceDN w:val="0"/>
              <w:adjustRightInd w:val="0"/>
              <w:jc w:val="center"/>
              <w:rPr>
                <w:rFonts w:cs="Times New Roman"/>
                <w:sz w:val="20"/>
                <w:szCs w:val="20"/>
              </w:rPr>
            </w:pPr>
            <w:r w:rsidRPr="002C1D06">
              <w:rPr>
                <w:rFonts w:cs="Times New Roman"/>
                <w:sz w:val="20"/>
                <w:szCs w:val="20"/>
              </w:rPr>
              <w:t>(20</w:t>
            </w:r>
            <w:r w:rsidR="007B71C2" w:rsidRPr="002C1D06">
              <w:rPr>
                <w:rFonts w:cs="Times New Roman"/>
                <w:sz w:val="20"/>
                <w:szCs w:val="20"/>
              </w:rPr>
              <w:t>.</w:t>
            </w:r>
            <w:r w:rsidR="00C6400B" w:rsidRPr="002C1D06">
              <w:rPr>
                <w:rFonts w:cs="Times New Roman"/>
                <w:sz w:val="20"/>
                <w:szCs w:val="20"/>
              </w:rPr>
              <w:t>55</w:t>
            </w:r>
            <w:r w:rsidRPr="002C1D06">
              <w:rPr>
                <w:rFonts w:cs="Times New Roman"/>
                <w:sz w:val="20"/>
                <w:szCs w:val="20"/>
              </w:rPr>
              <w:t>%)</w:t>
            </w:r>
          </w:p>
        </w:tc>
        <w:tc>
          <w:tcPr>
            <w:tcW w:w="0" w:type="auto"/>
            <w:tcBorders>
              <w:top w:val="single" w:sz="4" w:space="0" w:color="auto"/>
              <w:bottom w:val="nil"/>
            </w:tcBorders>
          </w:tcPr>
          <w:p w:rsidR="00E61390" w:rsidRPr="002C1D06" w:rsidRDefault="00E61390" w:rsidP="002C1D06">
            <w:pPr>
              <w:autoSpaceDE w:val="0"/>
              <w:autoSpaceDN w:val="0"/>
              <w:adjustRightInd w:val="0"/>
              <w:jc w:val="center"/>
              <w:rPr>
                <w:rFonts w:cs="Times New Roman"/>
                <w:sz w:val="20"/>
                <w:szCs w:val="20"/>
              </w:rPr>
            </w:pPr>
            <w:r w:rsidRPr="002C1D06">
              <w:rPr>
                <w:rFonts w:cs="Times New Roman"/>
                <w:sz w:val="20"/>
                <w:szCs w:val="20"/>
              </w:rPr>
              <w:t>3</w:t>
            </w:r>
            <w:r w:rsidR="00C6400B" w:rsidRPr="002C1D06">
              <w:rPr>
                <w:rFonts w:cs="Times New Roman"/>
                <w:sz w:val="20"/>
                <w:szCs w:val="20"/>
              </w:rPr>
              <w:t>2</w:t>
            </w:r>
          </w:p>
          <w:p w:rsidR="002801B4" w:rsidRPr="002C1D06" w:rsidRDefault="002801B4" w:rsidP="002C1D06">
            <w:pPr>
              <w:autoSpaceDE w:val="0"/>
              <w:autoSpaceDN w:val="0"/>
              <w:adjustRightInd w:val="0"/>
              <w:jc w:val="center"/>
              <w:rPr>
                <w:rFonts w:cs="Times New Roman"/>
                <w:sz w:val="20"/>
                <w:szCs w:val="20"/>
              </w:rPr>
            </w:pPr>
            <w:r w:rsidRPr="002C1D06">
              <w:rPr>
                <w:rFonts w:cs="Times New Roman"/>
                <w:sz w:val="20"/>
                <w:szCs w:val="20"/>
              </w:rPr>
              <w:t>(11</w:t>
            </w:r>
            <w:r w:rsidR="007B71C2" w:rsidRPr="002C1D06">
              <w:rPr>
                <w:rFonts w:cs="Times New Roman"/>
                <w:sz w:val="20"/>
                <w:szCs w:val="20"/>
              </w:rPr>
              <w:t>.</w:t>
            </w:r>
            <w:r w:rsidR="00C6400B" w:rsidRPr="002C1D06">
              <w:rPr>
                <w:rFonts w:cs="Times New Roman"/>
                <w:sz w:val="20"/>
                <w:szCs w:val="20"/>
              </w:rPr>
              <w:t>14</w:t>
            </w:r>
            <w:r w:rsidRPr="002C1D06">
              <w:rPr>
                <w:rFonts w:cs="Times New Roman"/>
                <w:sz w:val="20"/>
                <w:szCs w:val="20"/>
              </w:rPr>
              <w:t>%)</w:t>
            </w:r>
          </w:p>
        </w:tc>
        <w:tc>
          <w:tcPr>
            <w:tcW w:w="0" w:type="auto"/>
            <w:tcBorders>
              <w:top w:val="single" w:sz="4" w:space="0" w:color="auto"/>
              <w:bottom w:val="nil"/>
            </w:tcBorders>
          </w:tcPr>
          <w:p w:rsidR="00E61390" w:rsidRPr="002C1D06" w:rsidRDefault="00E61390" w:rsidP="002C1D06">
            <w:pPr>
              <w:autoSpaceDE w:val="0"/>
              <w:autoSpaceDN w:val="0"/>
              <w:adjustRightInd w:val="0"/>
              <w:jc w:val="center"/>
              <w:rPr>
                <w:rFonts w:cs="Times New Roman"/>
                <w:sz w:val="20"/>
                <w:szCs w:val="20"/>
              </w:rPr>
            </w:pPr>
            <w:r w:rsidRPr="002C1D06">
              <w:rPr>
                <w:rFonts w:cs="Times New Roman"/>
                <w:sz w:val="20"/>
                <w:szCs w:val="20"/>
              </w:rPr>
              <w:t>8</w:t>
            </w:r>
          </w:p>
          <w:p w:rsidR="002801B4" w:rsidRPr="002C1D06" w:rsidRDefault="002801B4" w:rsidP="002C1D06">
            <w:pPr>
              <w:autoSpaceDE w:val="0"/>
              <w:autoSpaceDN w:val="0"/>
              <w:adjustRightInd w:val="0"/>
              <w:jc w:val="center"/>
              <w:rPr>
                <w:rFonts w:cs="Times New Roman"/>
                <w:sz w:val="20"/>
                <w:szCs w:val="20"/>
              </w:rPr>
            </w:pPr>
            <w:r w:rsidRPr="002C1D06">
              <w:rPr>
                <w:rFonts w:cs="Times New Roman"/>
                <w:sz w:val="20"/>
                <w:szCs w:val="20"/>
              </w:rPr>
              <w:t>(</w:t>
            </w:r>
            <w:r w:rsidR="007B71C2" w:rsidRPr="002C1D06">
              <w:rPr>
                <w:rFonts w:cs="Times New Roman"/>
                <w:sz w:val="20"/>
                <w:szCs w:val="20"/>
              </w:rPr>
              <w:t>2.7</w:t>
            </w:r>
            <w:r w:rsidR="00C6400B" w:rsidRPr="002C1D06">
              <w:rPr>
                <w:rFonts w:cs="Times New Roman"/>
                <w:sz w:val="20"/>
                <w:szCs w:val="20"/>
              </w:rPr>
              <w:t>8</w:t>
            </w:r>
            <w:r w:rsidR="00B064C8" w:rsidRPr="002C1D06">
              <w:rPr>
                <w:rFonts w:cs="Times New Roman"/>
                <w:sz w:val="20"/>
                <w:szCs w:val="20"/>
              </w:rPr>
              <w:t>%)</w:t>
            </w:r>
          </w:p>
        </w:tc>
      </w:tr>
      <w:tr w:rsidR="002801B4" w:rsidRPr="002C1D06" w:rsidTr="006423A1">
        <w:trPr>
          <w:jc w:val="center"/>
        </w:trPr>
        <w:tc>
          <w:tcPr>
            <w:tcW w:w="0" w:type="auto"/>
            <w:tcBorders>
              <w:bottom w:val="single" w:sz="4" w:space="0" w:color="auto"/>
            </w:tcBorders>
          </w:tcPr>
          <w:p w:rsidR="00E61390" w:rsidRPr="002C1D06" w:rsidRDefault="00E61390" w:rsidP="002C1D06">
            <w:pPr>
              <w:autoSpaceDE w:val="0"/>
              <w:autoSpaceDN w:val="0"/>
              <w:adjustRightInd w:val="0"/>
              <w:jc w:val="center"/>
              <w:rPr>
                <w:rFonts w:cs="Times New Roman"/>
                <w:sz w:val="20"/>
                <w:szCs w:val="20"/>
              </w:rPr>
            </w:pPr>
            <w:proofErr w:type="spellStart"/>
            <w:r w:rsidRPr="002C1D06">
              <w:rPr>
                <w:rFonts w:cs="Times New Roman"/>
                <w:sz w:val="20"/>
                <w:szCs w:val="20"/>
              </w:rPr>
              <w:t>LYP</w:t>
            </w:r>
            <w:proofErr w:type="spellEnd"/>
          </w:p>
        </w:tc>
        <w:tc>
          <w:tcPr>
            <w:tcW w:w="0" w:type="auto"/>
            <w:tcBorders>
              <w:bottom w:val="single" w:sz="4" w:space="0" w:color="auto"/>
            </w:tcBorders>
          </w:tcPr>
          <w:p w:rsidR="00E61390" w:rsidRPr="002C1D06" w:rsidRDefault="00343EF4" w:rsidP="002C1D06">
            <w:pPr>
              <w:autoSpaceDE w:val="0"/>
              <w:autoSpaceDN w:val="0"/>
              <w:adjustRightInd w:val="0"/>
              <w:jc w:val="center"/>
              <w:rPr>
                <w:rFonts w:cs="Times New Roman"/>
                <w:sz w:val="20"/>
                <w:szCs w:val="20"/>
              </w:rPr>
            </w:pPr>
            <w:r w:rsidRPr="002C1D06">
              <w:rPr>
                <w:rFonts w:cs="Times New Roman"/>
                <w:sz w:val="20"/>
                <w:szCs w:val="20"/>
              </w:rPr>
              <w:t>215</w:t>
            </w:r>
          </w:p>
        </w:tc>
        <w:tc>
          <w:tcPr>
            <w:tcW w:w="0" w:type="auto"/>
            <w:tcBorders>
              <w:bottom w:val="single" w:sz="4" w:space="0" w:color="auto"/>
            </w:tcBorders>
          </w:tcPr>
          <w:p w:rsidR="00E61390" w:rsidRPr="002C1D06" w:rsidRDefault="00E61390" w:rsidP="002C1D06">
            <w:pPr>
              <w:autoSpaceDE w:val="0"/>
              <w:autoSpaceDN w:val="0"/>
              <w:adjustRightInd w:val="0"/>
              <w:jc w:val="center"/>
              <w:rPr>
                <w:rFonts w:cs="Times New Roman"/>
                <w:sz w:val="20"/>
                <w:szCs w:val="20"/>
              </w:rPr>
            </w:pPr>
            <w:r w:rsidRPr="002C1D06">
              <w:rPr>
                <w:rFonts w:cs="Times New Roman"/>
                <w:sz w:val="20"/>
                <w:szCs w:val="20"/>
              </w:rPr>
              <w:t>11</w:t>
            </w:r>
          </w:p>
          <w:p w:rsidR="00B064C8" w:rsidRPr="002C1D06" w:rsidRDefault="00B064C8" w:rsidP="002C1D06">
            <w:pPr>
              <w:autoSpaceDE w:val="0"/>
              <w:autoSpaceDN w:val="0"/>
              <w:adjustRightInd w:val="0"/>
              <w:jc w:val="center"/>
              <w:rPr>
                <w:rFonts w:cs="Times New Roman"/>
                <w:sz w:val="20"/>
                <w:szCs w:val="20"/>
              </w:rPr>
            </w:pPr>
            <w:r w:rsidRPr="002C1D06">
              <w:rPr>
                <w:rFonts w:cs="Times New Roman"/>
                <w:sz w:val="20"/>
                <w:szCs w:val="20"/>
              </w:rPr>
              <w:t>(5</w:t>
            </w:r>
            <w:r w:rsidR="007B71C2" w:rsidRPr="002C1D06">
              <w:rPr>
                <w:rFonts w:cs="Times New Roman"/>
                <w:sz w:val="20"/>
                <w:szCs w:val="20"/>
              </w:rPr>
              <w:t>.11</w:t>
            </w:r>
            <w:r w:rsidRPr="002C1D06">
              <w:rPr>
                <w:rFonts w:cs="Times New Roman"/>
                <w:sz w:val="20"/>
                <w:szCs w:val="20"/>
              </w:rPr>
              <w:t>%)</w:t>
            </w:r>
          </w:p>
        </w:tc>
        <w:tc>
          <w:tcPr>
            <w:tcW w:w="0" w:type="auto"/>
            <w:tcBorders>
              <w:bottom w:val="single" w:sz="4" w:space="0" w:color="auto"/>
            </w:tcBorders>
          </w:tcPr>
          <w:p w:rsidR="00E61390" w:rsidRPr="002C1D06" w:rsidRDefault="00E61390" w:rsidP="002C1D06">
            <w:pPr>
              <w:autoSpaceDE w:val="0"/>
              <w:autoSpaceDN w:val="0"/>
              <w:adjustRightInd w:val="0"/>
              <w:jc w:val="center"/>
              <w:rPr>
                <w:rFonts w:cs="Times New Roman"/>
                <w:sz w:val="20"/>
                <w:szCs w:val="20"/>
              </w:rPr>
            </w:pPr>
            <w:r w:rsidRPr="002C1D06">
              <w:rPr>
                <w:rFonts w:cs="Times New Roman"/>
                <w:sz w:val="20"/>
                <w:szCs w:val="20"/>
              </w:rPr>
              <w:t>83</w:t>
            </w:r>
          </w:p>
          <w:p w:rsidR="00B064C8" w:rsidRPr="002C1D06" w:rsidRDefault="00B064C8" w:rsidP="002C1D06">
            <w:pPr>
              <w:autoSpaceDE w:val="0"/>
              <w:autoSpaceDN w:val="0"/>
              <w:adjustRightInd w:val="0"/>
              <w:jc w:val="center"/>
              <w:rPr>
                <w:rFonts w:cs="Times New Roman"/>
                <w:sz w:val="20"/>
                <w:szCs w:val="20"/>
              </w:rPr>
            </w:pPr>
            <w:r w:rsidRPr="002C1D06">
              <w:rPr>
                <w:rFonts w:cs="Times New Roman"/>
                <w:sz w:val="20"/>
                <w:szCs w:val="20"/>
              </w:rPr>
              <w:t>(3</w:t>
            </w:r>
            <w:r w:rsidR="007B71C2" w:rsidRPr="002C1D06">
              <w:rPr>
                <w:rFonts w:cs="Times New Roman"/>
                <w:sz w:val="20"/>
                <w:szCs w:val="20"/>
              </w:rPr>
              <w:t>8.60</w:t>
            </w:r>
            <w:r w:rsidRPr="002C1D06">
              <w:rPr>
                <w:rFonts w:cs="Times New Roman"/>
                <w:sz w:val="20"/>
                <w:szCs w:val="20"/>
              </w:rPr>
              <w:t>%)</w:t>
            </w:r>
          </w:p>
        </w:tc>
        <w:tc>
          <w:tcPr>
            <w:tcW w:w="0" w:type="auto"/>
            <w:tcBorders>
              <w:bottom w:val="single" w:sz="4" w:space="0" w:color="auto"/>
            </w:tcBorders>
          </w:tcPr>
          <w:p w:rsidR="00E61390" w:rsidRPr="002C1D06" w:rsidRDefault="00E61390" w:rsidP="002C1D06">
            <w:pPr>
              <w:autoSpaceDE w:val="0"/>
              <w:autoSpaceDN w:val="0"/>
              <w:adjustRightInd w:val="0"/>
              <w:jc w:val="center"/>
              <w:rPr>
                <w:rFonts w:cs="Times New Roman"/>
                <w:sz w:val="20"/>
                <w:szCs w:val="20"/>
              </w:rPr>
            </w:pPr>
            <w:r w:rsidRPr="002C1D06">
              <w:rPr>
                <w:rFonts w:cs="Times New Roman"/>
                <w:sz w:val="20"/>
                <w:szCs w:val="20"/>
              </w:rPr>
              <w:t>7</w:t>
            </w:r>
            <w:r w:rsidR="00D85AB2" w:rsidRPr="002C1D06">
              <w:rPr>
                <w:rFonts w:cs="Times New Roman"/>
                <w:sz w:val="20"/>
                <w:szCs w:val="20"/>
              </w:rPr>
              <w:t>5</w:t>
            </w:r>
          </w:p>
          <w:p w:rsidR="00B064C8" w:rsidRPr="002C1D06" w:rsidRDefault="00B064C8" w:rsidP="002C1D06">
            <w:pPr>
              <w:autoSpaceDE w:val="0"/>
              <w:autoSpaceDN w:val="0"/>
              <w:adjustRightInd w:val="0"/>
              <w:jc w:val="center"/>
              <w:rPr>
                <w:rFonts w:cs="Times New Roman"/>
                <w:sz w:val="20"/>
                <w:szCs w:val="20"/>
              </w:rPr>
            </w:pPr>
            <w:r w:rsidRPr="002C1D06">
              <w:rPr>
                <w:rFonts w:cs="Times New Roman"/>
                <w:sz w:val="20"/>
                <w:szCs w:val="20"/>
              </w:rPr>
              <w:t>(34.</w:t>
            </w:r>
            <w:r w:rsidR="007B71C2" w:rsidRPr="002C1D06">
              <w:rPr>
                <w:rFonts w:cs="Times New Roman"/>
                <w:sz w:val="20"/>
                <w:szCs w:val="20"/>
              </w:rPr>
              <w:t>88</w:t>
            </w:r>
            <w:r w:rsidRPr="002C1D06">
              <w:rPr>
                <w:rFonts w:cs="Times New Roman"/>
                <w:sz w:val="20"/>
                <w:szCs w:val="20"/>
              </w:rPr>
              <w:t>%)</w:t>
            </w:r>
          </w:p>
        </w:tc>
        <w:tc>
          <w:tcPr>
            <w:tcW w:w="0" w:type="auto"/>
            <w:tcBorders>
              <w:bottom w:val="single" w:sz="4" w:space="0" w:color="auto"/>
            </w:tcBorders>
          </w:tcPr>
          <w:p w:rsidR="00E61390" w:rsidRPr="002C1D06" w:rsidRDefault="00E61390" w:rsidP="002C1D06">
            <w:pPr>
              <w:autoSpaceDE w:val="0"/>
              <w:autoSpaceDN w:val="0"/>
              <w:adjustRightInd w:val="0"/>
              <w:jc w:val="center"/>
              <w:rPr>
                <w:rFonts w:cs="Times New Roman"/>
                <w:sz w:val="20"/>
                <w:szCs w:val="20"/>
              </w:rPr>
            </w:pPr>
            <w:r w:rsidRPr="002C1D06">
              <w:rPr>
                <w:rFonts w:cs="Times New Roman"/>
                <w:sz w:val="20"/>
                <w:szCs w:val="20"/>
              </w:rPr>
              <w:t>46</w:t>
            </w:r>
          </w:p>
          <w:p w:rsidR="00B064C8" w:rsidRPr="002C1D06" w:rsidRDefault="00B064C8" w:rsidP="002C1D06">
            <w:pPr>
              <w:autoSpaceDE w:val="0"/>
              <w:autoSpaceDN w:val="0"/>
              <w:adjustRightInd w:val="0"/>
              <w:jc w:val="center"/>
              <w:rPr>
                <w:rFonts w:cs="Times New Roman"/>
                <w:sz w:val="20"/>
                <w:szCs w:val="20"/>
              </w:rPr>
            </w:pPr>
            <w:r w:rsidRPr="002C1D06">
              <w:rPr>
                <w:rFonts w:cs="Times New Roman"/>
                <w:sz w:val="20"/>
                <w:szCs w:val="20"/>
              </w:rPr>
              <w:t>(21.</w:t>
            </w:r>
            <w:r w:rsidR="00A033F4" w:rsidRPr="002C1D06">
              <w:rPr>
                <w:rFonts w:cs="Times New Roman"/>
                <w:sz w:val="20"/>
                <w:szCs w:val="20"/>
              </w:rPr>
              <w:t>3</w:t>
            </w:r>
            <w:r w:rsidRPr="002C1D06">
              <w:rPr>
                <w:rFonts w:cs="Times New Roman"/>
                <w:sz w:val="20"/>
                <w:szCs w:val="20"/>
              </w:rPr>
              <w:t>9%)</w:t>
            </w:r>
          </w:p>
        </w:tc>
      </w:tr>
      <w:tr w:rsidR="002801B4" w:rsidRPr="002C1D06" w:rsidTr="006423A1">
        <w:trPr>
          <w:jc w:val="center"/>
        </w:trPr>
        <w:tc>
          <w:tcPr>
            <w:tcW w:w="0" w:type="auto"/>
            <w:tcBorders>
              <w:top w:val="single" w:sz="4" w:space="0" w:color="auto"/>
            </w:tcBorders>
          </w:tcPr>
          <w:p w:rsidR="002801B4" w:rsidRPr="002C1D06" w:rsidRDefault="002801B4" w:rsidP="002C1D06">
            <w:pPr>
              <w:autoSpaceDE w:val="0"/>
              <w:autoSpaceDN w:val="0"/>
              <w:adjustRightInd w:val="0"/>
              <w:jc w:val="center"/>
              <w:rPr>
                <w:rFonts w:cs="Times New Roman"/>
                <w:b/>
                <w:sz w:val="20"/>
                <w:szCs w:val="20"/>
              </w:rPr>
            </w:pPr>
            <w:r w:rsidRPr="002C1D06">
              <w:rPr>
                <w:rFonts w:cs="Times New Roman"/>
                <w:b/>
                <w:sz w:val="20"/>
                <w:szCs w:val="20"/>
              </w:rPr>
              <w:t>Total</w:t>
            </w:r>
          </w:p>
        </w:tc>
        <w:tc>
          <w:tcPr>
            <w:tcW w:w="0" w:type="auto"/>
            <w:tcBorders>
              <w:top w:val="single" w:sz="4" w:space="0" w:color="auto"/>
            </w:tcBorders>
          </w:tcPr>
          <w:p w:rsidR="002801B4" w:rsidRPr="002C1D06" w:rsidRDefault="00343EF4" w:rsidP="002C1D06">
            <w:pPr>
              <w:autoSpaceDE w:val="0"/>
              <w:autoSpaceDN w:val="0"/>
              <w:adjustRightInd w:val="0"/>
              <w:jc w:val="center"/>
              <w:rPr>
                <w:rFonts w:cs="Times New Roman"/>
                <w:b/>
                <w:sz w:val="20"/>
                <w:szCs w:val="20"/>
              </w:rPr>
            </w:pPr>
            <w:r w:rsidRPr="002C1D06">
              <w:rPr>
                <w:rFonts w:cs="Times New Roman"/>
                <w:b/>
                <w:sz w:val="20"/>
                <w:szCs w:val="20"/>
              </w:rPr>
              <w:t>50</w:t>
            </w:r>
            <w:r w:rsidR="00C6400B" w:rsidRPr="002C1D06">
              <w:rPr>
                <w:rFonts w:cs="Times New Roman"/>
                <w:b/>
                <w:sz w:val="20"/>
                <w:szCs w:val="20"/>
              </w:rPr>
              <w:t>2</w:t>
            </w:r>
          </w:p>
        </w:tc>
        <w:tc>
          <w:tcPr>
            <w:tcW w:w="0" w:type="auto"/>
            <w:tcBorders>
              <w:top w:val="single" w:sz="4" w:space="0" w:color="auto"/>
            </w:tcBorders>
          </w:tcPr>
          <w:p w:rsidR="002801B4" w:rsidRPr="002C1D06" w:rsidRDefault="002801B4" w:rsidP="002C1D06">
            <w:pPr>
              <w:autoSpaceDE w:val="0"/>
              <w:autoSpaceDN w:val="0"/>
              <w:adjustRightInd w:val="0"/>
              <w:jc w:val="center"/>
              <w:rPr>
                <w:rFonts w:cs="Times New Roman"/>
                <w:b/>
                <w:sz w:val="20"/>
                <w:szCs w:val="20"/>
              </w:rPr>
            </w:pPr>
            <w:r w:rsidRPr="002C1D06">
              <w:rPr>
                <w:rFonts w:cs="Times New Roman"/>
                <w:b/>
                <w:sz w:val="20"/>
                <w:szCs w:val="20"/>
              </w:rPr>
              <w:t>199</w:t>
            </w:r>
          </w:p>
          <w:p w:rsidR="002801B4" w:rsidRPr="002C1D06" w:rsidRDefault="002801B4" w:rsidP="002C1D06">
            <w:pPr>
              <w:autoSpaceDE w:val="0"/>
              <w:autoSpaceDN w:val="0"/>
              <w:adjustRightInd w:val="0"/>
              <w:jc w:val="center"/>
              <w:rPr>
                <w:rFonts w:cs="Times New Roman"/>
                <w:b/>
                <w:sz w:val="20"/>
                <w:szCs w:val="20"/>
              </w:rPr>
            </w:pPr>
            <w:r w:rsidRPr="002C1D06">
              <w:rPr>
                <w:rFonts w:cs="Times New Roman"/>
                <w:b/>
                <w:sz w:val="20"/>
                <w:szCs w:val="20"/>
              </w:rPr>
              <w:t>(39.6</w:t>
            </w:r>
            <w:r w:rsidR="00C6400B" w:rsidRPr="002C1D06">
              <w:rPr>
                <w:rFonts w:cs="Times New Roman"/>
                <w:b/>
                <w:sz w:val="20"/>
                <w:szCs w:val="20"/>
              </w:rPr>
              <w:t>4</w:t>
            </w:r>
            <w:r w:rsidRPr="002C1D06">
              <w:rPr>
                <w:rFonts w:cs="Times New Roman"/>
                <w:b/>
                <w:sz w:val="20"/>
                <w:szCs w:val="20"/>
              </w:rPr>
              <w:t xml:space="preserve"> %)</w:t>
            </w:r>
          </w:p>
        </w:tc>
        <w:tc>
          <w:tcPr>
            <w:tcW w:w="0" w:type="auto"/>
            <w:tcBorders>
              <w:top w:val="single" w:sz="4" w:space="0" w:color="auto"/>
            </w:tcBorders>
          </w:tcPr>
          <w:p w:rsidR="00B064C8" w:rsidRPr="002C1D06" w:rsidRDefault="002801B4" w:rsidP="002C1D06">
            <w:pPr>
              <w:autoSpaceDE w:val="0"/>
              <w:autoSpaceDN w:val="0"/>
              <w:adjustRightInd w:val="0"/>
              <w:jc w:val="center"/>
              <w:rPr>
                <w:rFonts w:cs="Times New Roman"/>
                <w:b/>
                <w:sz w:val="20"/>
                <w:szCs w:val="20"/>
              </w:rPr>
            </w:pPr>
            <w:r w:rsidRPr="002C1D06">
              <w:rPr>
                <w:rFonts w:cs="Times New Roman"/>
                <w:b/>
                <w:sz w:val="20"/>
                <w:szCs w:val="20"/>
              </w:rPr>
              <w:t>142</w:t>
            </w:r>
          </w:p>
          <w:p w:rsidR="002801B4" w:rsidRPr="002C1D06" w:rsidRDefault="002801B4" w:rsidP="002C1D06">
            <w:pPr>
              <w:autoSpaceDE w:val="0"/>
              <w:autoSpaceDN w:val="0"/>
              <w:adjustRightInd w:val="0"/>
              <w:jc w:val="center"/>
              <w:rPr>
                <w:rFonts w:cs="Times New Roman"/>
                <w:b/>
                <w:sz w:val="20"/>
                <w:szCs w:val="20"/>
              </w:rPr>
            </w:pPr>
            <w:r w:rsidRPr="002C1D06">
              <w:rPr>
                <w:rFonts w:cs="Times New Roman"/>
                <w:b/>
                <w:sz w:val="20"/>
                <w:szCs w:val="20"/>
              </w:rPr>
              <w:t>(28</w:t>
            </w:r>
            <w:r w:rsidR="00BC0120" w:rsidRPr="002C1D06">
              <w:rPr>
                <w:rFonts w:cs="Times New Roman"/>
                <w:b/>
                <w:sz w:val="20"/>
                <w:szCs w:val="20"/>
              </w:rPr>
              <w:t>.2</w:t>
            </w:r>
            <w:r w:rsidR="00C6400B" w:rsidRPr="002C1D06">
              <w:rPr>
                <w:rFonts w:cs="Times New Roman"/>
                <w:b/>
                <w:sz w:val="20"/>
                <w:szCs w:val="20"/>
              </w:rPr>
              <w:t>8</w:t>
            </w:r>
            <w:r w:rsidRPr="002C1D06">
              <w:rPr>
                <w:rFonts w:cs="Times New Roman"/>
                <w:b/>
                <w:sz w:val="20"/>
                <w:szCs w:val="20"/>
              </w:rPr>
              <w:t>%)</w:t>
            </w:r>
          </w:p>
        </w:tc>
        <w:tc>
          <w:tcPr>
            <w:tcW w:w="0" w:type="auto"/>
            <w:tcBorders>
              <w:top w:val="single" w:sz="4" w:space="0" w:color="auto"/>
            </w:tcBorders>
          </w:tcPr>
          <w:p w:rsidR="00B064C8" w:rsidRPr="002C1D06" w:rsidRDefault="002801B4" w:rsidP="002C1D06">
            <w:pPr>
              <w:autoSpaceDE w:val="0"/>
              <w:autoSpaceDN w:val="0"/>
              <w:adjustRightInd w:val="0"/>
              <w:jc w:val="center"/>
              <w:rPr>
                <w:rFonts w:cs="Times New Roman"/>
                <w:b/>
                <w:sz w:val="20"/>
                <w:szCs w:val="20"/>
              </w:rPr>
            </w:pPr>
            <w:r w:rsidRPr="002C1D06">
              <w:rPr>
                <w:rFonts w:cs="Times New Roman"/>
                <w:b/>
                <w:sz w:val="20"/>
                <w:szCs w:val="20"/>
              </w:rPr>
              <w:t>10</w:t>
            </w:r>
            <w:r w:rsidR="00C6400B" w:rsidRPr="002C1D06">
              <w:rPr>
                <w:rFonts w:cs="Times New Roman"/>
                <w:b/>
                <w:sz w:val="20"/>
                <w:szCs w:val="20"/>
              </w:rPr>
              <w:t>7</w:t>
            </w:r>
          </w:p>
          <w:p w:rsidR="002801B4" w:rsidRPr="002C1D06" w:rsidRDefault="002801B4" w:rsidP="002C1D06">
            <w:pPr>
              <w:autoSpaceDE w:val="0"/>
              <w:autoSpaceDN w:val="0"/>
              <w:adjustRightInd w:val="0"/>
              <w:jc w:val="center"/>
              <w:rPr>
                <w:rFonts w:cs="Times New Roman"/>
                <w:b/>
                <w:sz w:val="20"/>
                <w:szCs w:val="20"/>
              </w:rPr>
            </w:pPr>
            <w:r w:rsidRPr="002C1D06">
              <w:rPr>
                <w:rFonts w:cs="Times New Roman"/>
                <w:b/>
                <w:sz w:val="20"/>
                <w:szCs w:val="20"/>
              </w:rPr>
              <w:t>(21</w:t>
            </w:r>
            <w:r w:rsidR="00BC0120" w:rsidRPr="002C1D06">
              <w:rPr>
                <w:rFonts w:cs="Times New Roman"/>
                <w:b/>
                <w:sz w:val="20"/>
                <w:szCs w:val="20"/>
              </w:rPr>
              <w:t>.</w:t>
            </w:r>
            <w:r w:rsidR="00C6400B" w:rsidRPr="002C1D06">
              <w:rPr>
                <w:rFonts w:cs="Times New Roman"/>
                <w:b/>
                <w:sz w:val="20"/>
                <w:szCs w:val="20"/>
              </w:rPr>
              <w:t>31</w:t>
            </w:r>
            <w:r w:rsidRPr="002C1D06">
              <w:rPr>
                <w:rFonts w:cs="Times New Roman"/>
                <w:b/>
                <w:sz w:val="20"/>
                <w:szCs w:val="20"/>
              </w:rPr>
              <w:t>%)</w:t>
            </w:r>
          </w:p>
        </w:tc>
        <w:tc>
          <w:tcPr>
            <w:tcW w:w="0" w:type="auto"/>
            <w:tcBorders>
              <w:top w:val="single" w:sz="4" w:space="0" w:color="auto"/>
            </w:tcBorders>
          </w:tcPr>
          <w:p w:rsidR="00B064C8" w:rsidRPr="002C1D06" w:rsidRDefault="002801B4" w:rsidP="002C1D06">
            <w:pPr>
              <w:autoSpaceDE w:val="0"/>
              <w:autoSpaceDN w:val="0"/>
              <w:adjustRightInd w:val="0"/>
              <w:jc w:val="center"/>
              <w:rPr>
                <w:rFonts w:cs="Times New Roman"/>
                <w:b/>
                <w:sz w:val="20"/>
                <w:szCs w:val="20"/>
              </w:rPr>
            </w:pPr>
            <w:r w:rsidRPr="002C1D06">
              <w:rPr>
                <w:rFonts w:cs="Times New Roman"/>
                <w:b/>
                <w:sz w:val="20"/>
                <w:szCs w:val="20"/>
              </w:rPr>
              <w:t>5</w:t>
            </w:r>
            <w:r w:rsidR="00BC0120" w:rsidRPr="002C1D06">
              <w:rPr>
                <w:rFonts w:cs="Times New Roman"/>
                <w:b/>
                <w:sz w:val="20"/>
                <w:szCs w:val="20"/>
              </w:rPr>
              <w:t>4</w:t>
            </w:r>
          </w:p>
          <w:p w:rsidR="002801B4" w:rsidRPr="002C1D06" w:rsidRDefault="002801B4" w:rsidP="002C1D06">
            <w:pPr>
              <w:autoSpaceDE w:val="0"/>
              <w:autoSpaceDN w:val="0"/>
              <w:adjustRightInd w:val="0"/>
              <w:jc w:val="center"/>
              <w:rPr>
                <w:rFonts w:cs="Times New Roman"/>
                <w:b/>
                <w:sz w:val="20"/>
                <w:szCs w:val="20"/>
              </w:rPr>
            </w:pPr>
            <w:r w:rsidRPr="002C1D06">
              <w:rPr>
                <w:rFonts w:cs="Times New Roman"/>
                <w:b/>
                <w:sz w:val="20"/>
                <w:szCs w:val="20"/>
              </w:rPr>
              <w:t>(</w:t>
            </w:r>
            <w:r w:rsidR="00BC0120" w:rsidRPr="002C1D06">
              <w:rPr>
                <w:rFonts w:cs="Times New Roman"/>
                <w:b/>
                <w:sz w:val="20"/>
                <w:szCs w:val="20"/>
              </w:rPr>
              <w:t>10.7</w:t>
            </w:r>
            <w:r w:rsidR="00C6400B" w:rsidRPr="002C1D06">
              <w:rPr>
                <w:rFonts w:cs="Times New Roman"/>
                <w:b/>
                <w:sz w:val="20"/>
                <w:szCs w:val="20"/>
              </w:rPr>
              <w:t>5</w:t>
            </w:r>
            <w:r w:rsidRPr="002C1D06">
              <w:rPr>
                <w:rFonts w:cs="Times New Roman"/>
                <w:b/>
                <w:sz w:val="20"/>
                <w:szCs w:val="20"/>
              </w:rPr>
              <w:t>%)</w:t>
            </w:r>
          </w:p>
        </w:tc>
      </w:tr>
    </w:tbl>
    <w:p w:rsidR="00602C59" w:rsidRPr="006423A1" w:rsidRDefault="00E61390" w:rsidP="00DA7022">
      <w:pPr>
        <w:autoSpaceDE w:val="0"/>
        <w:autoSpaceDN w:val="0"/>
        <w:adjustRightInd w:val="0"/>
        <w:spacing w:after="0" w:line="240" w:lineRule="auto"/>
        <w:ind w:firstLine="720"/>
        <w:jc w:val="center"/>
        <w:rPr>
          <w:rFonts w:cs="Times New Roman"/>
          <w:i/>
          <w:sz w:val="16"/>
          <w:szCs w:val="16"/>
        </w:rPr>
      </w:pPr>
      <w:r w:rsidRPr="006423A1">
        <w:rPr>
          <w:rFonts w:cs="Times New Roman"/>
          <w:i/>
          <w:sz w:val="16"/>
          <w:szCs w:val="16"/>
        </w:rPr>
        <w:t>1= Single author; 2= Two authors; 3= Three authors; 4</w:t>
      </w:r>
      <w:r w:rsidR="0073500C" w:rsidRPr="006423A1">
        <w:rPr>
          <w:rFonts w:cs="Times New Roman"/>
          <w:i/>
          <w:sz w:val="16"/>
          <w:szCs w:val="16"/>
        </w:rPr>
        <w:t>+</w:t>
      </w:r>
      <w:r w:rsidRPr="006423A1">
        <w:rPr>
          <w:rFonts w:cs="Times New Roman"/>
          <w:i/>
          <w:sz w:val="16"/>
          <w:szCs w:val="16"/>
        </w:rPr>
        <w:t xml:space="preserve">= </w:t>
      </w:r>
      <w:r w:rsidR="0027760A" w:rsidRPr="006423A1">
        <w:rPr>
          <w:rFonts w:cs="Times New Roman"/>
          <w:i/>
          <w:sz w:val="16"/>
          <w:szCs w:val="16"/>
        </w:rPr>
        <w:t>Four and m</w:t>
      </w:r>
      <w:r w:rsidR="0073500C" w:rsidRPr="006423A1">
        <w:rPr>
          <w:rFonts w:cs="Times New Roman"/>
          <w:i/>
          <w:sz w:val="16"/>
          <w:szCs w:val="16"/>
        </w:rPr>
        <w:t xml:space="preserve">ore than </w:t>
      </w:r>
      <w:r w:rsidR="0027760A" w:rsidRPr="006423A1">
        <w:rPr>
          <w:rFonts w:cs="Times New Roman"/>
          <w:i/>
          <w:sz w:val="16"/>
          <w:szCs w:val="16"/>
        </w:rPr>
        <w:t xml:space="preserve">four </w:t>
      </w:r>
      <w:r w:rsidR="0073500C" w:rsidRPr="006423A1">
        <w:rPr>
          <w:rFonts w:cs="Times New Roman"/>
          <w:i/>
          <w:sz w:val="16"/>
          <w:szCs w:val="16"/>
        </w:rPr>
        <w:t>authors</w:t>
      </w:r>
    </w:p>
    <w:p w:rsidR="00602C59" w:rsidRPr="00896058" w:rsidRDefault="00602C59" w:rsidP="00224D49">
      <w:pPr>
        <w:autoSpaceDE w:val="0"/>
        <w:autoSpaceDN w:val="0"/>
        <w:adjustRightInd w:val="0"/>
        <w:spacing w:after="0" w:line="240" w:lineRule="auto"/>
        <w:rPr>
          <w:rFonts w:cs="Times New Roman"/>
          <w:i/>
          <w:szCs w:val="24"/>
        </w:rPr>
      </w:pPr>
    </w:p>
    <w:p w:rsidR="00602C59" w:rsidRPr="001C49DB" w:rsidRDefault="00805DFB" w:rsidP="001C49DB">
      <w:pPr>
        <w:autoSpaceDE w:val="0"/>
        <w:autoSpaceDN w:val="0"/>
        <w:adjustRightInd w:val="0"/>
        <w:spacing w:after="120" w:line="240" w:lineRule="auto"/>
        <w:jc w:val="both"/>
        <w:rPr>
          <w:rFonts w:cs="Times New Roman"/>
          <w:sz w:val="20"/>
          <w:szCs w:val="20"/>
        </w:rPr>
      </w:pPr>
      <w:r w:rsidRPr="001C49DB">
        <w:rPr>
          <w:rFonts w:cs="Times New Roman"/>
          <w:b/>
          <w:szCs w:val="24"/>
        </w:rPr>
        <w:t>Level of Collaborative Authorship</w:t>
      </w:r>
      <w:r w:rsidR="00036FC3" w:rsidRPr="001C49DB">
        <w:rPr>
          <w:rFonts w:cs="Times New Roman"/>
          <w:i/>
          <w:szCs w:val="24"/>
        </w:rPr>
        <w:t>:</w:t>
      </w:r>
      <w:r w:rsidR="002E6FA4" w:rsidRPr="001C49DB">
        <w:rPr>
          <w:rFonts w:cs="Times New Roman"/>
          <w:i/>
          <w:sz w:val="20"/>
          <w:szCs w:val="20"/>
        </w:rPr>
        <w:t xml:space="preserve"> </w:t>
      </w:r>
      <w:r w:rsidR="008E440D" w:rsidRPr="001C49DB">
        <w:rPr>
          <w:rFonts w:cs="Times New Roman"/>
          <w:sz w:val="20"/>
          <w:szCs w:val="20"/>
        </w:rPr>
        <w:t xml:space="preserve">The data on collaborative </w:t>
      </w:r>
      <w:r w:rsidR="00835572" w:rsidRPr="001C49DB">
        <w:rPr>
          <w:rFonts w:cs="Times New Roman"/>
          <w:sz w:val="20"/>
          <w:szCs w:val="20"/>
        </w:rPr>
        <w:t xml:space="preserve">authorship was further </w:t>
      </w:r>
      <w:r w:rsidR="008E440D" w:rsidRPr="001C49DB">
        <w:rPr>
          <w:rFonts w:cs="Times New Roman"/>
          <w:sz w:val="20"/>
          <w:szCs w:val="20"/>
        </w:rPr>
        <w:t xml:space="preserve">analyzed to identify </w:t>
      </w:r>
      <w:r w:rsidR="00835572" w:rsidRPr="001C49DB">
        <w:rPr>
          <w:rFonts w:cs="Times New Roman"/>
          <w:sz w:val="20"/>
          <w:szCs w:val="20"/>
        </w:rPr>
        <w:t>the level of collaboration</w:t>
      </w:r>
      <w:r w:rsidR="00343EF4" w:rsidRPr="001C49DB">
        <w:rPr>
          <w:rFonts w:cs="Times New Roman"/>
          <w:sz w:val="20"/>
          <w:szCs w:val="20"/>
        </w:rPr>
        <w:t xml:space="preserve"> </w:t>
      </w:r>
      <w:r w:rsidR="00674764" w:rsidRPr="001C49DB">
        <w:rPr>
          <w:rFonts w:cs="Times New Roman"/>
          <w:sz w:val="20"/>
          <w:szCs w:val="20"/>
        </w:rPr>
        <w:t xml:space="preserve">that existed among the authors </w:t>
      </w:r>
      <w:r w:rsidR="008E440D" w:rsidRPr="001C49DB">
        <w:rPr>
          <w:rFonts w:cs="Times New Roman"/>
          <w:sz w:val="20"/>
          <w:szCs w:val="20"/>
        </w:rPr>
        <w:t>i.e. local</w:t>
      </w:r>
      <w:r w:rsidR="00F30E76" w:rsidRPr="001C49DB">
        <w:rPr>
          <w:rFonts w:cs="Times New Roman"/>
          <w:sz w:val="20"/>
          <w:szCs w:val="20"/>
        </w:rPr>
        <w:t xml:space="preserve"> (authors in the same organization), </w:t>
      </w:r>
      <w:r w:rsidR="008E440D" w:rsidRPr="001C49DB">
        <w:rPr>
          <w:rFonts w:cs="Times New Roman"/>
          <w:sz w:val="20"/>
          <w:szCs w:val="20"/>
        </w:rPr>
        <w:t>national</w:t>
      </w:r>
      <w:r w:rsidR="00F30E76" w:rsidRPr="001C49DB">
        <w:rPr>
          <w:rFonts w:cs="Times New Roman"/>
          <w:sz w:val="20"/>
          <w:szCs w:val="20"/>
        </w:rPr>
        <w:t xml:space="preserve"> (authors in different organizations in the same country)</w:t>
      </w:r>
      <w:r w:rsidR="008E440D" w:rsidRPr="001C49DB">
        <w:rPr>
          <w:rFonts w:cs="Times New Roman"/>
          <w:sz w:val="20"/>
          <w:szCs w:val="20"/>
        </w:rPr>
        <w:t xml:space="preserve"> and international</w:t>
      </w:r>
      <w:r w:rsidR="00F30E76" w:rsidRPr="001C49DB">
        <w:rPr>
          <w:rFonts w:cs="Times New Roman"/>
          <w:sz w:val="20"/>
          <w:szCs w:val="20"/>
        </w:rPr>
        <w:t xml:space="preserve"> (authors in different countries)</w:t>
      </w:r>
      <w:r w:rsidR="008E51BD" w:rsidRPr="001C49DB">
        <w:rPr>
          <w:rFonts w:cs="Times New Roman"/>
          <w:sz w:val="20"/>
          <w:szCs w:val="20"/>
        </w:rPr>
        <w:t>.</w:t>
      </w:r>
      <w:r w:rsidR="008E440D" w:rsidRPr="001C49DB">
        <w:rPr>
          <w:rFonts w:cs="Times New Roman"/>
          <w:sz w:val="20"/>
          <w:szCs w:val="20"/>
        </w:rPr>
        <w:t xml:space="preserve"> It is found that</w:t>
      </w:r>
      <w:r w:rsidR="00674764" w:rsidRPr="001C49DB">
        <w:rPr>
          <w:rFonts w:cs="Times New Roman"/>
          <w:sz w:val="20"/>
          <w:szCs w:val="20"/>
        </w:rPr>
        <w:t>,</w:t>
      </w:r>
      <w:r w:rsidR="008E440D" w:rsidRPr="001C49DB">
        <w:rPr>
          <w:rFonts w:cs="Times New Roman"/>
          <w:sz w:val="20"/>
          <w:szCs w:val="20"/>
        </w:rPr>
        <w:t xml:space="preserve"> of the 30</w:t>
      </w:r>
      <w:r w:rsidR="004871B4" w:rsidRPr="001C49DB">
        <w:rPr>
          <w:rFonts w:cs="Times New Roman"/>
          <w:sz w:val="20"/>
          <w:szCs w:val="20"/>
        </w:rPr>
        <w:t>3</w:t>
      </w:r>
      <w:r w:rsidR="008E440D" w:rsidRPr="001C49DB">
        <w:rPr>
          <w:rFonts w:cs="Times New Roman"/>
          <w:sz w:val="20"/>
          <w:szCs w:val="20"/>
        </w:rPr>
        <w:t xml:space="preserve"> collaborative </w:t>
      </w:r>
      <w:r w:rsidR="00B0260C" w:rsidRPr="001C49DB">
        <w:rPr>
          <w:rFonts w:cs="Times New Roman"/>
          <w:sz w:val="20"/>
          <w:szCs w:val="20"/>
        </w:rPr>
        <w:t>scientific</w:t>
      </w:r>
      <w:r w:rsidR="008E440D" w:rsidRPr="001C49DB">
        <w:rPr>
          <w:rFonts w:cs="Times New Roman"/>
          <w:sz w:val="20"/>
          <w:szCs w:val="20"/>
        </w:rPr>
        <w:t xml:space="preserve"> </w:t>
      </w:r>
      <w:r w:rsidR="00B702FB" w:rsidRPr="001C49DB">
        <w:rPr>
          <w:rFonts w:cs="Times New Roman"/>
          <w:sz w:val="20"/>
          <w:szCs w:val="20"/>
        </w:rPr>
        <w:t xml:space="preserve">articles </w:t>
      </w:r>
      <w:r w:rsidR="008E440D" w:rsidRPr="001C49DB">
        <w:rPr>
          <w:rFonts w:cs="Times New Roman"/>
          <w:sz w:val="20"/>
          <w:szCs w:val="20"/>
        </w:rPr>
        <w:t xml:space="preserve">published in the journal, </w:t>
      </w:r>
      <w:r w:rsidR="00E747EC" w:rsidRPr="001C49DB">
        <w:rPr>
          <w:rFonts w:cs="Times New Roman"/>
          <w:sz w:val="20"/>
          <w:szCs w:val="20"/>
        </w:rPr>
        <w:t>a huge majority (</w:t>
      </w:r>
      <w:r w:rsidR="00FA3A9F" w:rsidRPr="001C49DB">
        <w:rPr>
          <w:rFonts w:cs="Times New Roman"/>
          <w:sz w:val="20"/>
          <w:szCs w:val="20"/>
        </w:rPr>
        <w:t>22</w:t>
      </w:r>
      <w:r w:rsidR="004871B4" w:rsidRPr="001C49DB">
        <w:rPr>
          <w:rFonts w:cs="Times New Roman"/>
          <w:sz w:val="20"/>
          <w:szCs w:val="20"/>
        </w:rPr>
        <w:t>3</w:t>
      </w:r>
      <w:r w:rsidR="00E747EC" w:rsidRPr="001C49DB">
        <w:rPr>
          <w:rFonts w:cs="Times New Roman"/>
          <w:sz w:val="20"/>
          <w:szCs w:val="20"/>
        </w:rPr>
        <w:t xml:space="preserve"> nos.</w:t>
      </w:r>
      <w:proofErr w:type="gramStart"/>
      <w:r w:rsidR="00E747EC" w:rsidRPr="001C49DB">
        <w:rPr>
          <w:rFonts w:cs="Times New Roman"/>
          <w:sz w:val="20"/>
          <w:szCs w:val="20"/>
        </w:rPr>
        <w:t>,</w:t>
      </w:r>
      <w:r w:rsidR="009B7E73" w:rsidRPr="001C49DB">
        <w:rPr>
          <w:rFonts w:cs="Times New Roman"/>
          <w:sz w:val="20"/>
          <w:szCs w:val="20"/>
        </w:rPr>
        <w:t>73.</w:t>
      </w:r>
      <w:r w:rsidR="004871B4" w:rsidRPr="001C49DB">
        <w:rPr>
          <w:rFonts w:cs="Times New Roman"/>
          <w:sz w:val="20"/>
          <w:szCs w:val="20"/>
        </w:rPr>
        <w:t>92</w:t>
      </w:r>
      <w:proofErr w:type="gramEnd"/>
      <w:r w:rsidR="009B7E73" w:rsidRPr="001C49DB">
        <w:rPr>
          <w:rFonts w:cs="Times New Roman"/>
          <w:sz w:val="20"/>
          <w:szCs w:val="20"/>
        </w:rPr>
        <w:t xml:space="preserve">%) </w:t>
      </w:r>
      <w:r w:rsidR="00831573" w:rsidRPr="001C49DB">
        <w:rPr>
          <w:rFonts w:cs="Times New Roman"/>
          <w:sz w:val="20"/>
          <w:szCs w:val="20"/>
        </w:rPr>
        <w:t>was</w:t>
      </w:r>
      <w:r w:rsidR="007A036C" w:rsidRPr="001C49DB">
        <w:rPr>
          <w:rFonts w:cs="Times New Roman"/>
          <w:sz w:val="20"/>
          <w:szCs w:val="20"/>
        </w:rPr>
        <w:t xml:space="preserve"> </w:t>
      </w:r>
      <w:r w:rsidR="009B7E73" w:rsidRPr="001C49DB">
        <w:rPr>
          <w:rFonts w:cs="Times New Roman"/>
          <w:sz w:val="20"/>
          <w:szCs w:val="20"/>
        </w:rPr>
        <w:t>brought out</w:t>
      </w:r>
      <w:r w:rsidR="007A036C" w:rsidRPr="001C49DB">
        <w:rPr>
          <w:rFonts w:cs="Times New Roman"/>
          <w:sz w:val="20"/>
          <w:szCs w:val="20"/>
        </w:rPr>
        <w:t xml:space="preserve"> </w:t>
      </w:r>
      <w:r w:rsidR="00674764" w:rsidRPr="001C49DB">
        <w:rPr>
          <w:rFonts w:cs="Times New Roman"/>
          <w:sz w:val="20"/>
          <w:szCs w:val="20"/>
        </w:rPr>
        <w:t>by</w:t>
      </w:r>
      <w:r w:rsidR="007A036C" w:rsidRPr="001C49DB">
        <w:rPr>
          <w:rFonts w:cs="Times New Roman"/>
          <w:sz w:val="20"/>
          <w:szCs w:val="20"/>
        </w:rPr>
        <w:t xml:space="preserve"> </w:t>
      </w:r>
      <w:r w:rsidR="00FA3A9F" w:rsidRPr="001C49DB">
        <w:rPr>
          <w:rFonts w:cs="Times New Roman"/>
          <w:sz w:val="20"/>
          <w:szCs w:val="20"/>
        </w:rPr>
        <w:t xml:space="preserve">local </w:t>
      </w:r>
      <w:r w:rsidR="00236DBA" w:rsidRPr="001C49DB">
        <w:rPr>
          <w:rFonts w:cs="Times New Roman"/>
          <w:sz w:val="20"/>
          <w:szCs w:val="20"/>
        </w:rPr>
        <w:t>collaboration</w:t>
      </w:r>
      <w:r w:rsidR="009B7E73" w:rsidRPr="001C49DB">
        <w:rPr>
          <w:rFonts w:cs="Times New Roman"/>
          <w:sz w:val="20"/>
          <w:szCs w:val="20"/>
        </w:rPr>
        <w:t>,</w:t>
      </w:r>
      <w:r w:rsidR="00FB4F5C" w:rsidRPr="001C49DB">
        <w:rPr>
          <w:rFonts w:cs="Times New Roman"/>
          <w:sz w:val="20"/>
          <w:szCs w:val="20"/>
        </w:rPr>
        <w:t xml:space="preserve"> followed by </w:t>
      </w:r>
      <w:r w:rsidR="00674764" w:rsidRPr="001C49DB">
        <w:rPr>
          <w:rFonts w:cs="Times New Roman"/>
          <w:sz w:val="20"/>
          <w:szCs w:val="20"/>
        </w:rPr>
        <w:t xml:space="preserve">national </w:t>
      </w:r>
      <w:r w:rsidR="00FB4F5C" w:rsidRPr="001C49DB">
        <w:rPr>
          <w:rFonts w:cs="Times New Roman"/>
          <w:sz w:val="20"/>
          <w:szCs w:val="20"/>
        </w:rPr>
        <w:t>(65 nos., 21.</w:t>
      </w:r>
      <w:r w:rsidR="00F371D1" w:rsidRPr="001C49DB">
        <w:rPr>
          <w:rFonts w:cs="Times New Roman"/>
          <w:sz w:val="20"/>
          <w:szCs w:val="20"/>
        </w:rPr>
        <w:t>38</w:t>
      </w:r>
      <w:r w:rsidR="00FB4F5C" w:rsidRPr="001C49DB">
        <w:rPr>
          <w:rFonts w:cs="Times New Roman"/>
          <w:sz w:val="20"/>
          <w:szCs w:val="20"/>
        </w:rPr>
        <w:t>%)</w:t>
      </w:r>
      <w:r w:rsidR="0078668C" w:rsidRPr="001C49DB">
        <w:rPr>
          <w:rFonts w:cs="Times New Roman"/>
          <w:sz w:val="20"/>
          <w:szCs w:val="20"/>
        </w:rPr>
        <w:t xml:space="preserve"> </w:t>
      </w:r>
      <w:r w:rsidR="00674764" w:rsidRPr="001C49DB">
        <w:rPr>
          <w:rFonts w:cs="Times New Roman"/>
          <w:sz w:val="20"/>
          <w:szCs w:val="20"/>
        </w:rPr>
        <w:t>and international collaboration</w:t>
      </w:r>
      <w:r w:rsidR="00FB4F5C" w:rsidRPr="001C49DB">
        <w:rPr>
          <w:rFonts w:cs="Times New Roman"/>
          <w:sz w:val="20"/>
          <w:szCs w:val="20"/>
        </w:rPr>
        <w:t xml:space="preserve">s ( </w:t>
      </w:r>
      <w:r w:rsidR="006235DE" w:rsidRPr="001C49DB">
        <w:rPr>
          <w:rFonts w:cs="Times New Roman"/>
          <w:sz w:val="20"/>
          <w:szCs w:val="20"/>
        </w:rPr>
        <w:t>15</w:t>
      </w:r>
      <w:r w:rsidR="00FB4F5C" w:rsidRPr="001C49DB">
        <w:rPr>
          <w:rFonts w:cs="Times New Roman"/>
          <w:sz w:val="20"/>
          <w:szCs w:val="20"/>
        </w:rPr>
        <w:t xml:space="preserve">. nos., </w:t>
      </w:r>
      <w:r w:rsidR="006235DE" w:rsidRPr="001C49DB">
        <w:rPr>
          <w:rFonts w:cs="Times New Roman"/>
          <w:sz w:val="20"/>
          <w:szCs w:val="20"/>
        </w:rPr>
        <w:t>4.93</w:t>
      </w:r>
      <w:r w:rsidR="00FB4F5C" w:rsidRPr="001C49DB">
        <w:rPr>
          <w:rFonts w:cs="Times New Roman"/>
          <w:sz w:val="20"/>
          <w:szCs w:val="20"/>
        </w:rPr>
        <w:t xml:space="preserve">%). </w:t>
      </w:r>
    </w:p>
    <w:p w:rsidR="00674764" w:rsidRPr="001C49DB" w:rsidRDefault="00674764" w:rsidP="0093762B">
      <w:pPr>
        <w:autoSpaceDE w:val="0"/>
        <w:autoSpaceDN w:val="0"/>
        <w:adjustRightInd w:val="0"/>
        <w:spacing w:before="120" w:after="120" w:line="240" w:lineRule="auto"/>
        <w:ind w:firstLine="720"/>
        <w:jc w:val="both"/>
        <w:rPr>
          <w:rFonts w:cs="Times New Roman"/>
          <w:sz w:val="20"/>
          <w:szCs w:val="20"/>
          <w:lang w:val="en-IN"/>
        </w:rPr>
      </w:pPr>
      <w:r w:rsidRPr="001C49DB">
        <w:rPr>
          <w:rFonts w:cs="Times New Roman"/>
          <w:sz w:val="20"/>
          <w:szCs w:val="20"/>
        </w:rPr>
        <w:t>Period of publication</w:t>
      </w:r>
      <w:r w:rsidR="00F512FF" w:rsidRPr="001C49DB">
        <w:rPr>
          <w:rFonts w:cs="Times New Roman"/>
          <w:sz w:val="20"/>
          <w:szCs w:val="20"/>
        </w:rPr>
        <w:t xml:space="preserve"> wise analysis of the data showed that, </w:t>
      </w:r>
      <w:r w:rsidR="0093443A" w:rsidRPr="001C49DB">
        <w:rPr>
          <w:rFonts w:cs="Times New Roman"/>
          <w:sz w:val="20"/>
          <w:szCs w:val="20"/>
        </w:rPr>
        <w:t xml:space="preserve">the </w:t>
      </w:r>
      <w:r w:rsidR="00F512FF" w:rsidRPr="001C49DB">
        <w:rPr>
          <w:rFonts w:cs="Times New Roman"/>
          <w:sz w:val="20"/>
          <w:szCs w:val="20"/>
        </w:rPr>
        <w:t xml:space="preserve">collaborative </w:t>
      </w:r>
      <w:r w:rsidR="008E51BD" w:rsidRPr="001C49DB">
        <w:rPr>
          <w:rFonts w:cs="Times New Roman"/>
          <w:sz w:val="20"/>
          <w:szCs w:val="20"/>
        </w:rPr>
        <w:t xml:space="preserve">authorship </w:t>
      </w:r>
      <w:r w:rsidR="00F512FF" w:rsidRPr="001C49DB">
        <w:rPr>
          <w:rFonts w:cs="Times New Roman"/>
          <w:sz w:val="20"/>
          <w:szCs w:val="20"/>
        </w:rPr>
        <w:t xml:space="preserve">in the </w:t>
      </w:r>
      <w:proofErr w:type="spellStart"/>
      <w:r w:rsidR="00F512FF" w:rsidRPr="001C49DB">
        <w:rPr>
          <w:rFonts w:cs="Times New Roman"/>
          <w:sz w:val="20"/>
          <w:szCs w:val="20"/>
        </w:rPr>
        <w:t>EYP</w:t>
      </w:r>
      <w:proofErr w:type="spellEnd"/>
      <w:r w:rsidR="0093443A" w:rsidRPr="001C49DB">
        <w:rPr>
          <w:rFonts w:cs="Times New Roman"/>
          <w:sz w:val="20"/>
          <w:szCs w:val="20"/>
        </w:rPr>
        <w:t xml:space="preserve"> </w:t>
      </w:r>
      <w:r w:rsidR="008E51BD" w:rsidRPr="001C49DB">
        <w:rPr>
          <w:rFonts w:cs="Times New Roman"/>
          <w:sz w:val="20"/>
          <w:szCs w:val="20"/>
        </w:rPr>
        <w:t xml:space="preserve">was </w:t>
      </w:r>
      <w:r w:rsidR="0093443A" w:rsidRPr="001C49DB">
        <w:rPr>
          <w:rFonts w:cs="Times New Roman"/>
          <w:sz w:val="20"/>
          <w:szCs w:val="20"/>
        </w:rPr>
        <w:t xml:space="preserve">constituted of </w:t>
      </w:r>
      <w:r w:rsidR="000E49CF" w:rsidRPr="001C49DB">
        <w:rPr>
          <w:rFonts w:cs="Times New Roman"/>
          <w:sz w:val="20"/>
          <w:szCs w:val="20"/>
        </w:rPr>
        <w:t xml:space="preserve">72 </w:t>
      </w:r>
      <w:r w:rsidR="00F512FF" w:rsidRPr="001C49DB">
        <w:rPr>
          <w:rFonts w:cs="Times New Roman"/>
          <w:sz w:val="20"/>
          <w:szCs w:val="20"/>
        </w:rPr>
        <w:t>local</w:t>
      </w:r>
      <w:r w:rsidR="00F0135E" w:rsidRPr="001C49DB">
        <w:rPr>
          <w:rFonts w:cs="Times New Roman"/>
          <w:sz w:val="20"/>
          <w:szCs w:val="20"/>
        </w:rPr>
        <w:t xml:space="preserve">, </w:t>
      </w:r>
      <w:r w:rsidR="000E49CF" w:rsidRPr="001C49DB">
        <w:rPr>
          <w:rFonts w:cs="Times New Roman"/>
          <w:sz w:val="20"/>
          <w:szCs w:val="20"/>
        </w:rPr>
        <w:t>21</w:t>
      </w:r>
      <w:r w:rsidR="00002A06" w:rsidRPr="001C49DB">
        <w:rPr>
          <w:rFonts w:cs="Times New Roman"/>
          <w:sz w:val="20"/>
          <w:szCs w:val="20"/>
        </w:rPr>
        <w:t xml:space="preserve"> </w:t>
      </w:r>
      <w:r w:rsidR="00FB4F5C" w:rsidRPr="001C49DB">
        <w:rPr>
          <w:rFonts w:cs="Times New Roman"/>
          <w:sz w:val="20"/>
          <w:szCs w:val="20"/>
        </w:rPr>
        <w:t>n</w:t>
      </w:r>
      <w:r w:rsidR="00F0135E" w:rsidRPr="001C49DB">
        <w:rPr>
          <w:rFonts w:cs="Times New Roman"/>
          <w:sz w:val="20"/>
          <w:szCs w:val="20"/>
        </w:rPr>
        <w:t xml:space="preserve">ational and </w:t>
      </w:r>
      <w:r w:rsidR="000E49CF" w:rsidRPr="001C49DB">
        <w:rPr>
          <w:rFonts w:cs="Times New Roman"/>
          <w:sz w:val="20"/>
          <w:szCs w:val="20"/>
        </w:rPr>
        <w:t xml:space="preserve">7 </w:t>
      </w:r>
      <w:r w:rsidR="00F0135E" w:rsidRPr="001C49DB">
        <w:rPr>
          <w:rFonts w:cs="Times New Roman"/>
          <w:sz w:val="20"/>
          <w:szCs w:val="20"/>
        </w:rPr>
        <w:t>international</w:t>
      </w:r>
      <w:r w:rsidR="00315B95" w:rsidRPr="001C49DB">
        <w:rPr>
          <w:rFonts w:cs="Times New Roman"/>
          <w:sz w:val="20"/>
          <w:szCs w:val="20"/>
        </w:rPr>
        <w:t xml:space="preserve"> collaborations</w:t>
      </w:r>
      <w:r w:rsidR="0093443A" w:rsidRPr="001C49DB">
        <w:rPr>
          <w:rFonts w:cs="Times New Roman"/>
          <w:sz w:val="20"/>
          <w:szCs w:val="20"/>
        </w:rPr>
        <w:t xml:space="preserve">, and that of </w:t>
      </w:r>
      <w:proofErr w:type="spellStart"/>
      <w:r w:rsidR="0093443A" w:rsidRPr="001C49DB">
        <w:rPr>
          <w:rFonts w:cs="Times New Roman"/>
          <w:sz w:val="20"/>
          <w:szCs w:val="20"/>
        </w:rPr>
        <w:t>LYP</w:t>
      </w:r>
      <w:proofErr w:type="spellEnd"/>
      <w:r w:rsidR="0093443A" w:rsidRPr="001C49DB">
        <w:rPr>
          <w:rFonts w:cs="Times New Roman"/>
          <w:sz w:val="20"/>
          <w:szCs w:val="20"/>
        </w:rPr>
        <w:t xml:space="preserve"> constituted of  </w:t>
      </w:r>
      <w:r w:rsidR="000E49CF" w:rsidRPr="001C49DB">
        <w:rPr>
          <w:rFonts w:cs="Times New Roman"/>
          <w:sz w:val="20"/>
          <w:szCs w:val="20"/>
        </w:rPr>
        <w:t>15</w:t>
      </w:r>
      <w:r w:rsidR="00406D4C" w:rsidRPr="001C49DB">
        <w:rPr>
          <w:rFonts w:cs="Times New Roman"/>
          <w:sz w:val="20"/>
          <w:szCs w:val="20"/>
        </w:rPr>
        <w:t>1</w:t>
      </w:r>
      <w:r w:rsidR="000E49CF" w:rsidRPr="001C49DB">
        <w:rPr>
          <w:rFonts w:cs="Times New Roman"/>
          <w:sz w:val="20"/>
          <w:szCs w:val="20"/>
        </w:rPr>
        <w:t xml:space="preserve"> </w:t>
      </w:r>
      <w:r w:rsidR="0093443A" w:rsidRPr="001C49DB">
        <w:rPr>
          <w:rFonts w:cs="Times New Roman"/>
          <w:sz w:val="20"/>
          <w:szCs w:val="20"/>
        </w:rPr>
        <w:t xml:space="preserve">local, </w:t>
      </w:r>
      <w:r w:rsidR="000E49CF" w:rsidRPr="001C49DB">
        <w:rPr>
          <w:rFonts w:cs="Times New Roman"/>
          <w:sz w:val="20"/>
          <w:szCs w:val="20"/>
        </w:rPr>
        <w:t>44</w:t>
      </w:r>
      <w:r w:rsidR="00601B9D" w:rsidRPr="001C49DB">
        <w:rPr>
          <w:rFonts w:cs="Times New Roman"/>
          <w:sz w:val="20"/>
          <w:szCs w:val="20"/>
        </w:rPr>
        <w:t xml:space="preserve"> </w:t>
      </w:r>
      <w:r w:rsidR="0093443A" w:rsidRPr="001C49DB">
        <w:rPr>
          <w:rFonts w:cs="Times New Roman"/>
          <w:sz w:val="20"/>
          <w:szCs w:val="20"/>
        </w:rPr>
        <w:t xml:space="preserve">national and </w:t>
      </w:r>
      <w:r w:rsidR="000E49CF" w:rsidRPr="001C49DB">
        <w:rPr>
          <w:rFonts w:cs="Times New Roman"/>
          <w:sz w:val="20"/>
          <w:szCs w:val="20"/>
        </w:rPr>
        <w:t xml:space="preserve">8 </w:t>
      </w:r>
      <w:r w:rsidR="0093443A" w:rsidRPr="001C49DB">
        <w:rPr>
          <w:rFonts w:cs="Times New Roman"/>
          <w:sz w:val="20"/>
          <w:szCs w:val="20"/>
        </w:rPr>
        <w:t>international collaborations</w:t>
      </w:r>
      <w:r w:rsidR="00F0135E" w:rsidRPr="001C49DB">
        <w:rPr>
          <w:rFonts w:cs="Times New Roman"/>
          <w:sz w:val="20"/>
          <w:szCs w:val="20"/>
        </w:rPr>
        <w:t>.</w:t>
      </w:r>
      <w:r w:rsidR="008E51BD" w:rsidRPr="001C49DB">
        <w:rPr>
          <w:rFonts w:cs="Times New Roman"/>
          <w:sz w:val="20"/>
          <w:szCs w:val="20"/>
        </w:rPr>
        <w:t xml:space="preserve"> Thus the international collaborations are comparatively less during the </w:t>
      </w:r>
      <w:proofErr w:type="spellStart"/>
      <w:r w:rsidR="008E51BD" w:rsidRPr="001C49DB">
        <w:rPr>
          <w:rFonts w:cs="Times New Roman"/>
          <w:sz w:val="20"/>
          <w:szCs w:val="20"/>
        </w:rPr>
        <w:t>LYP</w:t>
      </w:r>
      <w:proofErr w:type="spellEnd"/>
      <w:r w:rsidR="008E51BD" w:rsidRPr="001C49DB">
        <w:rPr>
          <w:rFonts w:cs="Times New Roman"/>
          <w:sz w:val="20"/>
          <w:szCs w:val="20"/>
        </w:rPr>
        <w:t xml:space="preserve">. </w:t>
      </w:r>
    </w:p>
    <w:p w:rsidR="00F0135E" w:rsidRPr="001C49DB" w:rsidRDefault="00025A40" w:rsidP="001C49DB">
      <w:pPr>
        <w:autoSpaceDE w:val="0"/>
        <w:autoSpaceDN w:val="0"/>
        <w:adjustRightInd w:val="0"/>
        <w:spacing w:after="120" w:line="240" w:lineRule="auto"/>
        <w:jc w:val="both"/>
        <w:rPr>
          <w:rFonts w:cs="Times New Roman"/>
          <w:sz w:val="20"/>
          <w:szCs w:val="20"/>
        </w:rPr>
      </w:pPr>
      <w:r w:rsidRPr="001C49DB">
        <w:rPr>
          <w:rFonts w:cs="Times New Roman"/>
          <w:b/>
          <w:szCs w:val="24"/>
        </w:rPr>
        <w:t>Most prolific authors</w:t>
      </w:r>
      <w:r w:rsidR="00036FC3" w:rsidRPr="001C49DB">
        <w:rPr>
          <w:rFonts w:cs="Times New Roman"/>
          <w:i/>
          <w:szCs w:val="24"/>
        </w:rPr>
        <w:t>:</w:t>
      </w:r>
      <w:r w:rsidR="00036FC3" w:rsidRPr="001C49DB">
        <w:rPr>
          <w:rFonts w:cs="Times New Roman"/>
          <w:i/>
          <w:sz w:val="20"/>
          <w:szCs w:val="20"/>
        </w:rPr>
        <w:t xml:space="preserve"> </w:t>
      </w:r>
      <w:r w:rsidR="00056DD4" w:rsidRPr="001C49DB">
        <w:rPr>
          <w:rFonts w:cs="Times New Roman"/>
          <w:sz w:val="20"/>
          <w:szCs w:val="20"/>
        </w:rPr>
        <w:t xml:space="preserve">The authors were ranked according to the number of scientific </w:t>
      </w:r>
      <w:r w:rsidR="00B702FB" w:rsidRPr="001C49DB">
        <w:rPr>
          <w:rFonts w:cs="Times New Roman"/>
          <w:sz w:val="20"/>
          <w:szCs w:val="20"/>
        </w:rPr>
        <w:t xml:space="preserve">articles </w:t>
      </w:r>
      <w:r w:rsidR="00056DD4" w:rsidRPr="001C49DB">
        <w:rPr>
          <w:rFonts w:cs="Times New Roman"/>
          <w:sz w:val="20"/>
          <w:szCs w:val="20"/>
        </w:rPr>
        <w:t xml:space="preserve">contributed to the journal. Of the 1026 authors, </w:t>
      </w:r>
      <w:r w:rsidR="004D34FB" w:rsidRPr="001C49DB">
        <w:rPr>
          <w:rFonts w:cs="Times New Roman"/>
          <w:sz w:val="20"/>
          <w:szCs w:val="20"/>
        </w:rPr>
        <w:t>3</w:t>
      </w:r>
      <w:r w:rsidR="00056DD4" w:rsidRPr="001C49DB">
        <w:rPr>
          <w:rFonts w:cs="Times New Roman"/>
          <w:sz w:val="20"/>
          <w:szCs w:val="20"/>
        </w:rPr>
        <w:t>33 authors contributed only one paper, 87 contributed two papers and 30 contributed three papers.</w:t>
      </w:r>
      <w:r w:rsidR="00A90446" w:rsidRPr="001C49DB">
        <w:rPr>
          <w:rFonts w:cs="Times New Roman"/>
          <w:sz w:val="20"/>
          <w:szCs w:val="20"/>
        </w:rPr>
        <w:t xml:space="preserve"> </w:t>
      </w:r>
      <w:r w:rsidR="00056DD4" w:rsidRPr="001C49DB">
        <w:rPr>
          <w:rFonts w:cs="Times New Roman"/>
          <w:sz w:val="20"/>
          <w:szCs w:val="20"/>
        </w:rPr>
        <w:t xml:space="preserve"> T</w:t>
      </w:r>
      <w:r w:rsidR="00917BCD" w:rsidRPr="001C49DB">
        <w:rPr>
          <w:rFonts w:cs="Times New Roman"/>
          <w:sz w:val="20"/>
          <w:szCs w:val="20"/>
        </w:rPr>
        <w:t xml:space="preserve">he </w:t>
      </w:r>
      <w:r w:rsidR="00F76F45" w:rsidRPr="001C49DB">
        <w:rPr>
          <w:rFonts w:cs="Times New Roman"/>
          <w:sz w:val="20"/>
          <w:szCs w:val="20"/>
        </w:rPr>
        <w:t>10</w:t>
      </w:r>
      <w:r w:rsidRPr="001C49DB">
        <w:rPr>
          <w:rFonts w:cs="Times New Roman"/>
          <w:sz w:val="20"/>
          <w:szCs w:val="20"/>
        </w:rPr>
        <w:t xml:space="preserve"> most </w:t>
      </w:r>
      <w:r w:rsidR="005250F8" w:rsidRPr="001C49DB">
        <w:rPr>
          <w:rFonts w:cs="Times New Roman"/>
          <w:sz w:val="20"/>
          <w:szCs w:val="20"/>
        </w:rPr>
        <w:t xml:space="preserve">heavily contributed </w:t>
      </w:r>
      <w:r w:rsidRPr="001C49DB">
        <w:rPr>
          <w:rFonts w:cs="Times New Roman"/>
          <w:sz w:val="20"/>
          <w:szCs w:val="20"/>
        </w:rPr>
        <w:t xml:space="preserve">authors </w:t>
      </w:r>
      <w:r w:rsidR="002249F0" w:rsidRPr="001C49DB">
        <w:rPr>
          <w:rFonts w:cs="Times New Roman"/>
          <w:sz w:val="20"/>
          <w:szCs w:val="20"/>
        </w:rPr>
        <w:t>are given in tables</w:t>
      </w:r>
      <w:r w:rsidR="005D7876" w:rsidRPr="001C49DB">
        <w:rPr>
          <w:rFonts w:cs="Times New Roman"/>
          <w:sz w:val="20"/>
          <w:szCs w:val="20"/>
        </w:rPr>
        <w:t xml:space="preserve"> 3. </w:t>
      </w:r>
      <w:r w:rsidR="00917BCD" w:rsidRPr="001C49DB">
        <w:rPr>
          <w:rFonts w:cs="Times New Roman"/>
          <w:sz w:val="20"/>
          <w:szCs w:val="20"/>
        </w:rPr>
        <w:t xml:space="preserve">Dr. </w:t>
      </w:r>
      <w:proofErr w:type="spellStart"/>
      <w:r w:rsidR="00917BCD" w:rsidRPr="001C49DB">
        <w:rPr>
          <w:rFonts w:cs="Times New Roman"/>
          <w:sz w:val="20"/>
          <w:szCs w:val="20"/>
        </w:rPr>
        <w:t>Nataraja</w:t>
      </w:r>
      <w:proofErr w:type="spellEnd"/>
      <w:r w:rsidR="00917BCD" w:rsidRPr="001C49DB">
        <w:rPr>
          <w:rFonts w:cs="Times New Roman"/>
          <w:sz w:val="20"/>
          <w:szCs w:val="20"/>
        </w:rPr>
        <w:t xml:space="preserve">, </w:t>
      </w:r>
      <w:proofErr w:type="spellStart"/>
      <w:r w:rsidR="00917BCD" w:rsidRPr="001C49DB">
        <w:rPr>
          <w:rFonts w:cs="Times New Roman"/>
          <w:sz w:val="20"/>
          <w:szCs w:val="20"/>
        </w:rPr>
        <w:t>N</w:t>
      </w:r>
      <w:r w:rsidR="00036FC3" w:rsidRPr="001C49DB">
        <w:rPr>
          <w:rFonts w:cs="Times New Roman"/>
          <w:sz w:val="20"/>
          <w:szCs w:val="20"/>
        </w:rPr>
        <w:t>.</w:t>
      </w:r>
      <w:r w:rsidR="00002A06" w:rsidRPr="001C49DB">
        <w:rPr>
          <w:rFonts w:cs="Times New Roman"/>
          <w:sz w:val="20"/>
          <w:szCs w:val="20"/>
        </w:rPr>
        <w:t>P</w:t>
      </w:r>
      <w:r w:rsidR="008E51BD" w:rsidRPr="001C49DB">
        <w:rPr>
          <w:rFonts w:cs="Times New Roman"/>
          <w:sz w:val="20"/>
          <w:szCs w:val="20"/>
        </w:rPr>
        <w:t>.</w:t>
      </w:r>
      <w:proofErr w:type="spellEnd"/>
      <w:r w:rsidR="002F654B" w:rsidRPr="001C49DB">
        <w:rPr>
          <w:rFonts w:cs="Times New Roman"/>
          <w:sz w:val="20"/>
          <w:szCs w:val="20"/>
        </w:rPr>
        <w:t xml:space="preserve"> </w:t>
      </w:r>
      <w:r w:rsidR="005250F8" w:rsidRPr="001C49DB">
        <w:rPr>
          <w:rFonts w:cs="Times New Roman"/>
          <w:sz w:val="20"/>
          <w:szCs w:val="20"/>
        </w:rPr>
        <w:t xml:space="preserve">who </w:t>
      </w:r>
      <w:r w:rsidR="00917BCD" w:rsidRPr="001C49DB">
        <w:rPr>
          <w:rFonts w:cs="Times New Roman"/>
          <w:sz w:val="20"/>
          <w:szCs w:val="20"/>
        </w:rPr>
        <w:t>contribut</w:t>
      </w:r>
      <w:r w:rsidR="005250F8" w:rsidRPr="001C49DB">
        <w:rPr>
          <w:rFonts w:cs="Times New Roman"/>
          <w:sz w:val="20"/>
          <w:szCs w:val="20"/>
        </w:rPr>
        <w:t xml:space="preserve">ed </w:t>
      </w:r>
      <w:r w:rsidR="00917BCD" w:rsidRPr="001C49DB">
        <w:rPr>
          <w:rFonts w:cs="Times New Roman"/>
          <w:sz w:val="20"/>
          <w:szCs w:val="20"/>
        </w:rPr>
        <w:t>3</w:t>
      </w:r>
      <w:r w:rsidR="002F654B" w:rsidRPr="001C49DB">
        <w:rPr>
          <w:rFonts w:cs="Times New Roman"/>
          <w:sz w:val="20"/>
          <w:szCs w:val="20"/>
        </w:rPr>
        <w:t>0</w:t>
      </w:r>
      <w:r w:rsidR="00917BCD" w:rsidRPr="001C49DB">
        <w:rPr>
          <w:rFonts w:cs="Times New Roman"/>
          <w:sz w:val="20"/>
          <w:szCs w:val="20"/>
        </w:rPr>
        <w:t xml:space="preserve"> scientific </w:t>
      </w:r>
      <w:r w:rsidR="00B702FB" w:rsidRPr="001C49DB">
        <w:rPr>
          <w:rFonts w:cs="Times New Roman"/>
          <w:sz w:val="20"/>
          <w:szCs w:val="20"/>
        </w:rPr>
        <w:t xml:space="preserve">articles </w:t>
      </w:r>
      <w:r w:rsidR="00917BCD" w:rsidRPr="001C49DB">
        <w:rPr>
          <w:rFonts w:cs="Times New Roman"/>
          <w:sz w:val="20"/>
          <w:szCs w:val="20"/>
        </w:rPr>
        <w:t>to the journal</w:t>
      </w:r>
      <w:r w:rsidR="005250F8" w:rsidRPr="001C49DB">
        <w:rPr>
          <w:rFonts w:cs="Times New Roman"/>
          <w:sz w:val="20"/>
          <w:szCs w:val="20"/>
        </w:rPr>
        <w:t xml:space="preserve"> was the</w:t>
      </w:r>
      <w:r w:rsidR="00B246E9" w:rsidRPr="001C49DB">
        <w:rPr>
          <w:rFonts w:cs="Times New Roman"/>
          <w:sz w:val="20"/>
          <w:szCs w:val="20"/>
        </w:rPr>
        <w:t xml:space="preserve"> top</w:t>
      </w:r>
      <w:r w:rsidR="005250F8" w:rsidRPr="001C49DB">
        <w:rPr>
          <w:rFonts w:cs="Times New Roman"/>
          <w:sz w:val="20"/>
          <w:szCs w:val="20"/>
        </w:rPr>
        <w:t xml:space="preserve"> most prolific author of the journal</w:t>
      </w:r>
      <w:r w:rsidR="00917BCD" w:rsidRPr="001C49DB">
        <w:rPr>
          <w:rFonts w:cs="Times New Roman"/>
          <w:sz w:val="20"/>
          <w:szCs w:val="20"/>
        </w:rPr>
        <w:t xml:space="preserve">, followed by Dr. S.R. </w:t>
      </w:r>
      <w:proofErr w:type="spellStart"/>
      <w:r w:rsidR="00917BCD" w:rsidRPr="001C49DB">
        <w:rPr>
          <w:rFonts w:cs="Times New Roman"/>
          <w:sz w:val="20"/>
          <w:szCs w:val="20"/>
        </w:rPr>
        <w:t>Savithri</w:t>
      </w:r>
      <w:proofErr w:type="spellEnd"/>
      <w:r w:rsidR="00917BCD" w:rsidRPr="001C49DB">
        <w:rPr>
          <w:rFonts w:cs="Times New Roman"/>
          <w:sz w:val="20"/>
          <w:szCs w:val="20"/>
        </w:rPr>
        <w:t xml:space="preserve"> </w:t>
      </w:r>
      <w:r w:rsidR="00B246E9" w:rsidRPr="001C49DB">
        <w:rPr>
          <w:rFonts w:cs="Times New Roman"/>
          <w:sz w:val="20"/>
          <w:szCs w:val="20"/>
        </w:rPr>
        <w:t xml:space="preserve">and </w:t>
      </w:r>
      <w:r w:rsidR="00F86D68" w:rsidRPr="001C49DB">
        <w:rPr>
          <w:rFonts w:cs="Times New Roman"/>
          <w:sz w:val="20"/>
          <w:szCs w:val="20"/>
        </w:rPr>
        <w:t xml:space="preserve">Dr. M. </w:t>
      </w:r>
      <w:proofErr w:type="spellStart"/>
      <w:r w:rsidR="00B246E9" w:rsidRPr="001C49DB">
        <w:rPr>
          <w:rFonts w:cs="Times New Roman"/>
          <w:sz w:val="20"/>
          <w:szCs w:val="20"/>
        </w:rPr>
        <w:t>Pushpavathi</w:t>
      </w:r>
      <w:proofErr w:type="spellEnd"/>
      <w:r w:rsidR="00B246E9" w:rsidRPr="001C49DB">
        <w:rPr>
          <w:rFonts w:cs="Times New Roman"/>
          <w:sz w:val="20"/>
          <w:szCs w:val="20"/>
        </w:rPr>
        <w:t xml:space="preserve"> who contributed 20 and 18 </w:t>
      </w:r>
      <w:r w:rsidR="00B702FB" w:rsidRPr="001C49DB">
        <w:rPr>
          <w:rFonts w:cs="Times New Roman"/>
          <w:sz w:val="20"/>
          <w:szCs w:val="20"/>
        </w:rPr>
        <w:t xml:space="preserve">articles </w:t>
      </w:r>
      <w:r w:rsidR="00B246E9" w:rsidRPr="001C49DB">
        <w:rPr>
          <w:rFonts w:cs="Times New Roman"/>
          <w:sz w:val="20"/>
          <w:szCs w:val="20"/>
        </w:rPr>
        <w:t>respectively.</w:t>
      </w:r>
      <w:r w:rsidR="00F86D68" w:rsidRPr="001C49DB">
        <w:rPr>
          <w:rFonts w:cs="Times New Roman"/>
          <w:sz w:val="20"/>
          <w:szCs w:val="20"/>
        </w:rPr>
        <w:t xml:space="preserve"> </w:t>
      </w:r>
      <w:r w:rsidR="005250F8" w:rsidRPr="001C49DB">
        <w:rPr>
          <w:rFonts w:cs="Times New Roman"/>
          <w:sz w:val="20"/>
          <w:szCs w:val="20"/>
        </w:rPr>
        <w:t xml:space="preserve">It is noted that among the 10 most prolific authors, </w:t>
      </w:r>
      <w:r w:rsidR="00B246E9" w:rsidRPr="001C49DB">
        <w:rPr>
          <w:rFonts w:cs="Times New Roman"/>
          <w:sz w:val="20"/>
          <w:szCs w:val="20"/>
        </w:rPr>
        <w:t xml:space="preserve">eight were from the domain of speech </w:t>
      </w:r>
      <w:r w:rsidR="005250F8" w:rsidRPr="001C49DB">
        <w:rPr>
          <w:rFonts w:cs="Times New Roman"/>
          <w:sz w:val="20"/>
          <w:szCs w:val="20"/>
        </w:rPr>
        <w:t>including the first three</w:t>
      </w:r>
      <w:r w:rsidR="005C039A" w:rsidRPr="001C49DB">
        <w:rPr>
          <w:rFonts w:cs="Times New Roman"/>
          <w:sz w:val="20"/>
          <w:szCs w:val="20"/>
        </w:rPr>
        <w:t xml:space="preserve"> authors</w:t>
      </w:r>
      <w:r w:rsidR="005250F8" w:rsidRPr="001C49DB">
        <w:rPr>
          <w:rFonts w:cs="Times New Roman"/>
          <w:sz w:val="20"/>
          <w:szCs w:val="20"/>
        </w:rPr>
        <w:t>.</w:t>
      </w:r>
    </w:p>
    <w:p w:rsidR="00F55532" w:rsidRDefault="00917BCD" w:rsidP="001C49DB">
      <w:pPr>
        <w:autoSpaceDE w:val="0"/>
        <w:autoSpaceDN w:val="0"/>
        <w:adjustRightInd w:val="0"/>
        <w:spacing w:after="120" w:line="240" w:lineRule="auto"/>
        <w:ind w:firstLine="720"/>
        <w:jc w:val="both"/>
        <w:rPr>
          <w:rFonts w:cs="Times New Roman"/>
          <w:sz w:val="20"/>
          <w:szCs w:val="20"/>
        </w:rPr>
      </w:pPr>
      <w:r w:rsidRPr="001C49DB">
        <w:rPr>
          <w:rFonts w:cs="Times New Roman"/>
          <w:sz w:val="20"/>
          <w:szCs w:val="20"/>
        </w:rPr>
        <w:t xml:space="preserve">The most prolific authors were further analyzed according to the period of </w:t>
      </w:r>
      <w:r w:rsidR="00F86D68" w:rsidRPr="001C49DB">
        <w:rPr>
          <w:rFonts w:cs="Times New Roman"/>
          <w:sz w:val="20"/>
          <w:szCs w:val="20"/>
        </w:rPr>
        <w:t>publication and</w:t>
      </w:r>
      <w:r w:rsidRPr="001C49DB">
        <w:rPr>
          <w:rFonts w:cs="Times New Roman"/>
          <w:sz w:val="20"/>
          <w:szCs w:val="20"/>
        </w:rPr>
        <w:t xml:space="preserve"> it is found that </w:t>
      </w:r>
      <w:r w:rsidR="00F86D68" w:rsidRPr="001C49DB">
        <w:rPr>
          <w:rFonts w:cs="Times New Roman"/>
          <w:sz w:val="20"/>
          <w:szCs w:val="20"/>
        </w:rPr>
        <w:t xml:space="preserve">during the </w:t>
      </w:r>
      <w:proofErr w:type="spellStart"/>
      <w:r w:rsidR="00F86D68" w:rsidRPr="001C49DB">
        <w:rPr>
          <w:rFonts w:cs="Times New Roman"/>
          <w:sz w:val="20"/>
          <w:szCs w:val="20"/>
        </w:rPr>
        <w:t>EYP</w:t>
      </w:r>
      <w:proofErr w:type="spellEnd"/>
      <w:r w:rsidR="00F86D68" w:rsidRPr="001C49DB">
        <w:rPr>
          <w:rFonts w:cs="Times New Roman"/>
          <w:sz w:val="20"/>
          <w:szCs w:val="20"/>
        </w:rPr>
        <w:t xml:space="preserve"> also Dr. N. </w:t>
      </w:r>
      <w:r w:rsidR="00BD193B" w:rsidRPr="001C49DB">
        <w:rPr>
          <w:rFonts w:cs="Times New Roman"/>
          <w:sz w:val="20"/>
          <w:szCs w:val="20"/>
        </w:rPr>
        <w:t xml:space="preserve">P. </w:t>
      </w:r>
      <w:proofErr w:type="spellStart"/>
      <w:r w:rsidR="00F86D68" w:rsidRPr="001C49DB">
        <w:rPr>
          <w:rFonts w:cs="Times New Roman"/>
          <w:sz w:val="20"/>
          <w:szCs w:val="20"/>
        </w:rPr>
        <w:t>Nataraja</w:t>
      </w:r>
      <w:proofErr w:type="spellEnd"/>
      <w:r w:rsidR="00F86D68" w:rsidRPr="001C49DB">
        <w:rPr>
          <w:rFonts w:cs="Times New Roman"/>
          <w:sz w:val="20"/>
          <w:szCs w:val="20"/>
        </w:rPr>
        <w:t xml:space="preserve"> was the most highly contributed author to the journal</w:t>
      </w:r>
      <w:r w:rsidR="00036FC3" w:rsidRPr="001C49DB">
        <w:rPr>
          <w:rFonts w:cs="Times New Roman"/>
          <w:sz w:val="20"/>
          <w:szCs w:val="20"/>
        </w:rPr>
        <w:t xml:space="preserve"> with </w:t>
      </w:r>
      <w:r w:rsidR="005C039A" w:rsidRPr="001C49DB">
        <w:rPr>
          <w:rFonts w:cs="Times New Roman"/>
          <w:sz w:val="20"/>
          <w:szCs w:val="20"/>
        </w:rPr>
        <w:t xml:space="preserve">a contribution of </w:t>
      </w:r>
      <w:r w:rsidR="00F0135E" w:rsidRPr="001C49DB">
        <w:rPr>
          <w:rFonts w:cs="Times New Roman"/>
          <w:sz w:val="20"/>
          <w:szCs w:val="20"/>
        </w:rPr>
        <w:t>2</w:t>
      </w:r>
      <w:r w:rsidR="002D04DA" w:rsidRPr="001C49DB">
        <w:rPr>
          <w:rFonts w:cs="Times New Roman"/>
          <w:sz w:val="20"/>
          <w:szCs w:val="20"/>
        </w:rPr>
        <w:t>6</w:t>
      </w:r>
      <w:r w:rsidR="00F0135E" w:rsidRPr="001C49DB">
        <w:rPr>
          <w:rFonts w:cs="Times New Roman"/>
          <w:sz w:val="20"/>
          <w:szCs w:val="20"/>
        </w:rPr>
        <w:t xml:space="preserve"> </w:t>
      </w:r>
      <w:r w:rsidR="00036FC3" w:rsidRPr="001C49DB">
        <w:rPr>
          <w:rFonts w:cs="Times New Roman"/>
          <w:sz w:val="20"/>
          <w:szCs w:val="20"/>
        </w:rPr>
        <w:t xml:space="preserve">scientific </w:t>
      </w:r>
      <w:r w:rsidR="00B702FB" w:rsidRPr="001C49DB">
        <w:rPr>
          <w:rFonts w:cs="Times New Roman"/>
          <w:sz w:val="20"/>
          <w:szCs w:val="20"/>
        </w:rPr>
        <w:t>articles</w:t>
      </w:r>
      <w:r w:rsidR="00F86D68" w:rsidRPr="001C49DB">
        <w:rPr>
          <w:rFonts w:cs="Times New Roman"/>
          <w:sz w:val="20"/>
          <w:szCs w:val="20"/>
        </w:rPr>
        <w:t xml:space="preserve">. </w:t>
      </w:r>
      <w:r w:rsidR="00F0135E" w:rsidRPr="001C49DB">
        <w:rPr>
          <w:rFonts w:cs="Times New Roman"/>
          <w:sz w:val="20"/>
          <w:szCs w:val="20"/>
        </w:rPr>
        <w:t xml:space="preserve">The second most prolific authorship was shared by Dr. </w:t>
      </w:r>
      <w:proofErr w:type="spellStart"/>
      <w:r w:rsidR="00F0135E" w:rsidRPr="001C49DB">
        <w:rPr>
          <w:rFonts w:cs="Times New Roman"/>
          <w:sz w:val="20"/>
          <w:szCs w:val="20"/>
        </w:rPr>
        <w:t>Bharathi</w:t>
      </w:r>
      <w:proofErr w:type="spellEnd"/>
      <w:r w:rsidR="00F0135E" w:rsidRPr="001C49DB">
        <w:rPr>
          <w:rFonts w:cs="Times New Roman"/>
          <w:sz w:val="20"/>
          <w:szCs w:val="20"/>
        </w:rPr>
        <w:t xml:space="preserve"> Raj and Dr. </w:t>
      </w:r>
      <w:proofErr w:type="spellStart"/>
      <w:r w:rsidR="00F0135E" w:rsidRPr="001C49DB">
        <w:rPr>
          <w:rFonts w:cs="Times New Roman"/>
          <w:sz w:val="20"/>
          <w:szCs w:val="20"/>
        </w:rPr>
        <w:t>Rathna</w:t>
      </w:r>
      <w:proofErr w:type="spellEnd"/>
      <w:r w:rsidR="00F0135E" w:rsidRPr="001C49DB">
        <w:rPr>
          <w:rFonts w:cs="Times New Roman"/>
          <w:sz w:val="20"/>
          <w:szCs w:val="20"/>
        </w:rPr>
        <w:t>, N</w:t>
      </w:r>
      <w:r w:rsidR="005C039A" w:rsidRPr="001C49DB">
        <w:rPr>
          <w:rFonts w:cs="Times New Roman"/>
          <w:sz w:val="20"/>
          <w:szCs w:val="20"/>
        </w:rPr>
        <w:t>.</w:t>
      </w:r>
      <w:r w:rsidR="00F0135E" w:rsidRPr="001C49DB">
        <w:rPr>
          <w:rFonts w:cs="Times New Roman"/>
          <w:sz w:val="20"/>
          <w:szCs w:val="20"/>
        </w:rPr>
        <w:t xml:space="preserve"> </w:t>
      </w:r>
      <w:r w:rsidR="00F40A66" w:rsidRPr="001C49DB">
        <w:rPr>
          <w:rFonts w:cs="Times New Roman"/>
          <w:sz w:val="20"/>
          <w:szCs w:val="20"/>
        </w:rPr>
        <w:t xml:space="preserve">who </w:t>
      </w:r>
      <w:r w:rsidR="00F0135E" w:rsidRPr="001C49DB">
        <w:rPr>
          <w:rFonts w:cs="Times New Roman"/>
          <w:sz w:val="20"/>
          <w:szCs w:val="20"/>
        </w:rPr>
        <w:t xml:space="preserve">published 14 </w:t>
      </w:r>
      <w:r w:rsidR="00B702FB" w:rsidRPr="001C49DB">
        <w:rPr>
          <w:rFonts w:cs="Times New Roman"/>
          <w:sz w:val="20"/>
          <w:szCs w:val="20"/>
        </w:rPr>
        <w:t xml:space="preserve">articles </w:t>
      </w:r>
      <w:r w:rsidR="00F40A66" w:rsidRPr="001C49DB">
        <w:rPr>
          <w:rFonts w:cs="Times New Roman"/>
          <w:sz w:val="20"/>
          <w:szCs w:val="20"/>
        </w:rPr>
        <w:t>each</w:t>
      </w:r>
      <w:r w:rsidR="00F0135E" w:rsidRPr="001C49DB">
        <w:rPr>
          <w:rFonts w:cs="Times New Roman"/>
          <w:sz w:val="20"/>
          <w:szCs w:val="20"/>
        </w:rPr>
        <w:t xml:space="preserve">. The third prolific author in the </w:t>
      </w:r>
      <w:proofErr w:type="spellStart"/>
      <w:r w:rsidR="00F0135E" w:rsidRPr="001C49DB">
        <w:rPr>
          <w:rFonts w:cs="Times New Roman"/>
          <w:sz w:val="20"/>
          <w:szCs w:val="20"/>
        </w:rPr>
        <w:t>EYP</w:t>
      </w:r>
      <w:proofErr w:type="spellEnd"/>
      <w:r w:rsidR="00F0135E" w:rsidRPr="001C49DB">
        <w:rPr>
          <w:rFonts w:cs="Times New Roman"/>
          <w:sz w:val="20"/>
          <w:szCs w:val="20"/>
        </w:rPr>
        <w:t xml:space="preserve"> was </w:t>
      </w:r>
      <w:r w:rsidR="00334502" w:rsidRPr="001C49DB">
        <w:rPr>
          <w:rFonts w:cs="Times New Roman"/>
          <w:sz w:val="20"/>
          <w:szCs w:val="20"/>
        </w:rPr>
        <w:t xml:space="preserve">Mr. Kumar </w:t>
      </w:r>
      <w:proofErr w:type="spellStart"/>
      <w:r w:rsidR="00334502" w:rsidRPr="001C49DB">
        <w:rPr>
          <w:rFonts w:cs="Times New Roman"/>
          <w:sz w:val="20"/>
          <w:szCs w:val="20"/>
        </w:rPr>
        <w:t>P.J</w:t>
      </w:r>
      <w:r w:rsidR="005C039A" w:rsidRPr="001C49DB">
        <w:rPr>
          <w:rFonts w:cs="Times New Roman"/>
          <w:sz w:val="20"/>
          <w:szCs w:val="20"/>
        </w:rPr>
        <w:t>.</w:t>
      </w:r>
      <w:proofErr w:type="spellEnd"/>
      <w:r w:rsidR="00846281" w:rsidRPr="001C49DB">
        <w:rPr>
          <w:rFonts w:cs="Times New Roman"/>
          <w:sz w:val="20"/>
          <w:szCs w:val="20"/>
        </w:rPr>
        <w:t xml:space="preserve"> who contributed 11 </w:t>
      </w:r>
      <w:r w:rsidR="00B702FB" w:rsidRPr="001C49DB">
        <w:rPr>
          <w:rFonts w:cs="Times New Roman"/>
          <w:sz w:val="20"/>
          <w:szCs w:val="20"/>
        </w:rPr>
        <w:t xml:space="preserve">articles </w:t>
      </w:r>
      <w:r w:rsidR="00846281" w:rsidRPr="001C49DB">
        <w:rPr>
          <w:rFonts w:cs="Times New Roman"/>
          <w:sz w:val="20"/>
          <w:szCs w:val="20"/>
        </w:rPr>
        <w:t xml:space="preserve">to the journal. </w:t>
      </w:r>
      <w:r w:rsidR="00F0135E" w:rsidRPr="001C49DB">
        <w:rPr>
          <w:rFonts w:cs="Times New Roman"/>
          <w:sz w:val="20"/>
          <w:szCs w:val="20"/>
        </w:rPr>
        <w:t>It is noticed that of the</w:t>
      </w:r>
      <w:r w:rsidR="00A04899" w:rsidRPr="001C49DB">
        <w:rPr>
          <w:rFonts w:cs="Times New Roman"/>
          <w:sz w:val="20"/>
          <w:szCs w:val="20"/>
        </w:rPr>
        <w:t xml:space="preserve"> </w:t>
      </w:r>
      <w:r w:rsidR="00F0135E" w:rsidRPr="001C49DB">
        <w:rPr>
          <w:rFonts w:cs="Times New Roman"/>
          <w:sz w:val="20"/>
          <w:szCs w:val="20"/>
        </w:rPr>
        <w:t>3</w:t>
      </w:r>
      <w:r w:rsidR="004E617C" w:rsidRPr="001C49DB">
        <w:rPr>
          <w:rFonts w:cs="Times New Roman"/>
          <w:sz w:val="20"/>
          <w:szCs w:val="20"/>
        </w:rPr>
        <w:t>0</w:t>
      </w:r>
      <w:r w:rsidR="00F0135E" w:rsidRPr="001C49DB">
        <w:rPr>
          <w:rFonts w:cs="Times New Roman"/>
          <w:sz w:val="20"/>
          <w:szCs w:val="20"/>
        </w:rPr>
        <w:t xml:space="preserve"> papers contributed by Dr.</w:t>
      </w:r>
      <w:r w:rsidR="000D0979" w:rsidRPr="001C49DB">
        <w:rPr>
          <w:rFonts w:cs="Times New Roman"/>
          <w:sz w:val="20"/>
          <w:szCs w:val="20"/>
        </w:rPr>
        <w:t xml:space="preserve"> </w:t>
      </w:r>
      <w:proofErr w:type="spellStart"/>
      <w:r w:rsidR="000D0979" w:rsidRPr="001C49DB">
        <w:rPr>
          <w:rFonts w:cs="Times New Roman"/>
          <w:sz w:val="20"/>
          <w:szCs w:val="20"/>
        </w:rPr>
        <w:t>N.P</w:t>
      </w:r>
      <w:proofErr w:type="spellEnd"/>
      <w:r w:rsidR="00F0135E" w:rsidRPr="001C49DB">
        <w:rPr>
          <w:rFonts w:cs="Times New Roman"/>
          <w:sz w:val="20"/>
          <w:szCs w:val="20"/>
        </w:rPr>
        <w:t xml:space="preserve"> </w:t>
      </w:r>
      <w:proofErr w:type="spellStart"/>
      <w:r w:rsidR="00F0135E" w:rsidRPr="001C49DB">
        <w:rPr>
          <w:rFonts w:cs="Times New Roman"/>
          <w:sz w:val="20"/>
          <w:szCs w:val="20"/>
        </w:rPr>
        <w:t>Nataraja</w:t>
      </w:r>
      <w:proofErr w:type="spellEnd"/>
      <w:r w:rsidR="000D0979" w:rsidRPr="001C49DB">
        <w:rPr>
          <w:rFonts w:cs="Times New Roman"/>
          <w:sz w:val="20"/>
          <w:szCs w:val="20"/>
        </w:rPr>
        <w:t xml:space="preserve"> </w:t>
      </w:r>
      <w:r w:rsidR="00F0135E" w:rsidRPr="001C49DB">
        <w:rPr>
          <w:rFonts w:cs="Times New Roman"/>
          <w:sz w:val="20"/>
          <w:szCs w:val="20"/>
        </w:rPr>
        <w:t>2</w:t>
      </w:r>
      <w:r w:rsidR="004E617C" w:rsidRPr="001C49DB">
        <w:rPr>
          <w:rFonts w:cs="Times New Roman"/>
          <w:sz w:val="20"/>
          <w:szCs w:val="20"/>
        </w:rPr>
        <w:t>6</w:t>
      </w:r>
      <w:r w:rsidR="00F0135E" w:rsidRPr="001C49DB">
        <w:rPr>
          <w:rFonts w:cs="Times New Roman"/>
          <w:sz w:val="20"/>
          <w:szCs w:val="20"/>
        </w:rPr>
        <w:t xml:space="preserve"> were during the </w:t>
      </w:r>
      <w:proofErr w:type="spellStart"/>
      <w:r w:rsidR="00F0135E" w:rsidRPr="001C49DB">
        <w:rPr>
          <w:rFonts w:cs="Times New Roman"/>
          <w:sz w:val="20"/>
          <w:szCs w:val="20"/>
        </w:rPr>
        <w:t>EYP</w:t>
      </w:r>
      <w:proofErr w:type="spellEnd"/>
      <w:r w:rsidR="00F0135E" w:rsidRPr="001C49DB">
        <w:rPr>
          <w:rFonts w:cs="Times New Roman"/>
          <w:sz w:val="20"/>
          <w:szCs w:val="20"/>
        </w:rPr>
        <w:t>.</w:t>
      </w:r>
      <w:r w:rsidR="00DD0C28" w:rsidRPr="001C49DB">
        <w:rPr>
          <w:rFonts w:cs="Times New Roman"/>
          <w:sz w:val="20"/>
          <w:szCs w:val="20"/>
        </w:rPr>
        <w:t xml:space="preserve"> </w:t>
      </w:r>
      <w:r w:rsidR="00334502" w:rsidRPr="001C49DB">
        <w:rPr>
          <w:rFonts w:cs="Times New Roman"/>
          <w:sz w:val="20"/>
          <w:szCs w:val="20"/>
        </w:rPr>
        <w:t xml:space="preserve">Dr. </w:t>
      </w:r>
      <w:r w:rsidR="00CD3C95" w:rsidRPr="001C49DB">
        <w:rPr>
          <w:rFonts w:cs="Times New Roman"/>
          <w:sz w:val="20"/>
          <w:szCs w:val="20"/>
        </w:rPr>
        <w:t xml:space="preserve">M. </w:t>
      </w:r>
      <w:proofErr w:type="spellStart"/>
      <w:r w:rsidR="00334502" w:rsidRPr="001C49DB">
        <w:rPr>
          <w:rFonts w:cs="Times New Roman"/>
          <w:sz w:val="20"/>
          <w:szCs w:val="20"/>
        </w:rPr>
        <w:t>Pushpavathy</w:t>
      </w:r>
      <w:proofErr w:type="spellEnd"/>
      <w:r w:rsidR="00334502" w:rsidRPr="001C49DB">
        <w:rPr>
          <w:rFonts w:cs="Times New Roman"/>
          <w:sz w:val="20"/>
          <w:szCs w:val="20"/>
        </w:rPr>
        <w:t xml:space="preserve">, </w:t>
      </w:r>
      <w:r w:rsidR="008F52CC" w:rsidRPr="001C49DB">
        <w:rPr>
          <w:rFonts w:cs="Times New Roman"/>
          <w:sz w:val="20"/>
          <w:szCs w:val="20"/>
        </w:rPr>
        <w:t xml:space="preserve">who contributed </w:t>
      </w:r>
      <w:r w:rsidR="00334502" w:rsidRPr="001C49DB">
        <w:rPr>
          <w:rFonts w:cs="Times New Roman"/>
          <w:sz w:val="20"/>
          <w:szCs w:val="20"/>
        </w:rPr>
        <w:t xml:space="preserve">18 </w:t>
      </w:r>
      <w:r w:rsidR="00B702FB" w:rsidRPr="001C49DB">
        <w:rPr>
          <w:rFonts w:cs="Times New Roman"/>
          <w:sz w:val="20"/>
          <w:szCs w:val="20"/>
        </w:rPr>
        <w:t xml:space="preserve">articles </w:t>
      </w:r>
      <w:r w:rsidR="00334502" w:rsidRPr="001C49DB">
        <w:rPr>
          <w:rFonts w:cs="Times New Roman"/>
          <w:sz w:val="20"/>
          <w:szCs w:val="20"/>
        </w:rPr>
        <w:t>followed by Dr</w:t>
      </w:r>
      <w:r w:rsidR="00CD3C95" w:rsidRPr="001C49DB">
        <w:rPr>
          <w:rFonts w:cs="Times New Roman"/>
          <w:sz w:val="20"/>
          <w:szCs w:val="20"/>
        </w:rPr>
        <w:t>.</w:t>
      </w:r>
      <w:r w:rsidR="00334502" w:rsidRPr="001C49DB">
        <w:rPr>
          <w:rFonts w:cs="Times New Roman"/>
          <w:sz w:val="20"/>
          <w:szCs w:val="20"/>
        </w:rPr>
        <w:t xml:space="preserve"> </w:t>
      </w:r>
      <w:r w:rsidR="00CD3C95" w:rsidRPr="001C49DB">
        <w:rPr>
          <w:rFonts w:cs="Times New Roman"/>
          <w:sz w:val="20"/>
          <w:szCs w:val="20"/>
        </w:rPr>
        <w:t xml:space="preserve">N. </w:t>
      </w:r>
      <w:proofErr w:type="spellStart"/>
      <w:r w:rsidR="00334502" w:rsidRPr="001C49DB">
        <w:rPr>
          <w:rFonts w:cs="Times New Roman"/>
          <w:sz w:val="20"/>
          <w:szCs w:val="20"/>
        </w:rPr>
        <w:t>Sreedevi</w:t>
      </w:r>
      <w:proofErr w:type="spellEnd"/>
      <w:r w:rsidR="00334502" w:rsidRPr="001C49DB">
        <w:rPr>
          <w:rFonts w:cs="Times New Roman"/>
          <w:sz w:val="20"/>
          <w:szCs w:val="20"/>
        </w:rPr>
        <w:t xml:space="preserve"> who contributed 17 </w:t>
      </w:r>
      <w:r w:rsidR="00B702FB" w:rsidRPr="001C49DB">
        <w:rPr>
          <w:rFonts w:cs="Times New Roman"/>
          <w:sz w:val="20"/>
          <w:szCs w:val="20"/>
        </w:rPr>
        <w:t xml:space="preserve">articles </w:t>
      </w:r>
      <w:r w:rsidR="00334502" w:rsidRPr="001C49DB">
        <w:rPr>
          <w:rFonts w:cs="Times New Roman"/>
          <w:sz w:val="20"/>
          <w:szCs w:val="20"/>
        </w:rPr>
        <w:t xml:space="preserve">and Dr. S.R. </w:t>
      </w:r>
      <w:proofErr w:type="spellStart"/>
      <w:r w:rsidR="00334502" w:rsidRPr="001C49DB">
        <w:rPr>
          <w:rFonts w:cs="Times New Roman"/>
          <w:sz w:val="20"/>
          <w:szCs w:val="20"/>
        </w:rPr>
        <w:t>Savithri</w:t>
      </w:r>
      <w:proofErr w:type="spellEnd"/>
      <w:r w:rsidR="00334502" w:rsidRPr="001C49DB">
        <w:rPr>
          <w:rFonts w:cs="Times New Roman"/>
          <w:sz w:val="20"/>
          <w:szCs w:val="20"/>
        </w:rPr>
        <w:t xml:space="preserve"> who contributed 16 </w:t>
      </w:r>
      <w:r w:rsidR="00B702FB" w:rsidRPr="001C49DB">
        <w:rPr>
          <w:rFonts w:cs="Times New Roman"/>
          <w:sz w:val="20"/>
          <w:szCs w:val="20"/>
        </w:rPr>
        <w:t xml:space="preserve">articles </w:t>
      </w:r>
      <w:r w:rsidR="008F52CC" w:rsidRPr="001C49DB">
        <w:rPr>
          <w:rFonts w:cs="Times New Roman"/>
          <w:sz w:val="20"/>
          <w:szCs w:val="20"/>
        </w:rPr>
        <w:t>were the</w:t>
      </w:r>
      <w:r w:rsidR="00D45F8E" w:rsidRPr="001C49DB">
        <w:rPr>
          <w:rFonts w:cs="Times New Roman"/>
          <w:sz w:val="20"/>
          <w:szCs w:val="20"/>
        </w:rPr>
        <w:t xml:space="preserve"> top</w:t>
      </w:r>
      <w:r w:rsidR="008F52CC" w:rsidRPr="001C49DB">
        <w:rPr>
          <w:rFonts w:cs="Times New Roman"/>
          <w:sz w:val="20"/>
          <w:szCs w:val="20"/>
        </w:rPr>
        <w:t xml:space="preserve"> three prolific authors during the </w:t>
      </w:r>
      <w:proofErr w:type="spellStart"/>
      <w:r w:rsidR="008F52CC" w:rsidRPr="001C49DB">
        <w:rPr>
          <w:rFonts w:cs="Times New Roman"/>
          <w:sz w:val="20"/>
          <w:szCs w:val="20"/>
        </w:rPr>
        <w:t>LYP</w:t>
      </w:r>
      <w:proofErr w:type="spellEnd"/>
      <w:r w:rsidR="008F52CC" w:rsidRPr="001C49DB">
        <w:rPr>
          <w:rFonts w:cs="Times New Roman"/>
          <w:sz w:val="20"/>
          <w:szCs w:val="20"/>
        </w:rPr>
        <w:t>. It is noted that all</w:t>
      </w:r>
      <w:r w:rsidR="00D45F8E" w:rsidRPr="001C49DB">
        <w:rPr>
          <w:rFonts w:cs="Times New Roman"/>
          <w:sz w:val="20"/>
          <w:szCs w:val="20"/>
        </w:rPr>
        <w:t xml:space="preserve"> </w:t>
      </w:r>
      <w:r w:rsidR="008F52CC" w:rsidRPr="001C49DB">
        <w:rPr>
          <w:rFonts w:cs="Times New Roman"/>
          <w:sz w:val="20"/>
          <w:szCs w:val="20"/>
        </w:rPr>
        <w:t xml:space="preserve">the 10 most prolific authors </w:t>
      </w:r>
      <w:r w:rsidR="00CD3C95" w:rsidRPr="001C49DB">
        <w:rPr>
          <w:rFonts w:cs="Times New Roman"/>
          <w:sz w:val="20"/>
          <w:szCs w:val="20"/>
        </w:rPr>
        <w:t xml:space="preserve">during the </w:t>
      </w:r>
      <w:proofErr w:type="spellStart"/>
      <w:r w:rsidR="00CD3C95" w:rsidRPr="001C49DB">
        <w:rPr>
          <w:rFonts w:cs="Times New Roman"/>
          <w:sz w:val="20"/>
          <w:szCs w:val="20"/>
        </w:rPr>
        <w:t>LYP</w:t>
      </w:r>
      <w:proofErr w:type="spellEnd"/>
      <w:r w:rsidR="00CD3C95" w:rsidRPr="001C49DB">
        <w:rPr>
          <w:rFonts w:cs="Times New Roman"/>
          <w:sz w:val="20"/>
          <w:szCs w:val="20"/>
        </w:rPr>
        <w:t xml:space="preserve"> </w:t>
      </w:r>
      <w:r w:rsidR="008F52CC" w:rsidRPr="001C49DB">
        <w:rPr>
          <w:rFonts w:cs="Times New Roman"/>
          <w:sz w:val="20"/>
          <w:szCs w:val="20"/>
        </w:rPr>
        <w:t xml:space="preserve">were </w:t>
      </w:r>
      <w:r w:rsidR="007A3802" w:rsidRPr="001C49DB">
        <w:rPr>
          <w:rFonts w:cs="Times New Roman"/>
          <w:sz w:val="20"/>
          <w:szCs w:val="20"/>
        </w:rPr>
        <w:t>from</w:t>
      </w:r>
      <w:r w:rsidR="008F52CC" w:rsidRPr="001C49DB">
        <w:rPr>
          <w:rFonts w:cs="Times New Roman"/>
          <w:sz w:val="20"/>
          <w:szCs w:val="20"/>
        </w:rPr>
        <w:t xml:space="preserve"> the domain of speech</w:t>
      </w:r>
      <w:r w:rsidR="00D45F8E" w:rsidRPr="001C49DB">
        <w:rPr>
          <w:rFonts w:cs="Times New Roman"/>
          <w:sz w:val="20"/>
          <w:szCs w:val="20"/>
        </w:rPr>
        <w:t>.</w:t>
      </w:r>
      <w:r w:rsidR="00BD193B" w:rsidRPr="001C49DB">
        <w:rPr>
          <w:rFonts w:cs="Times New Roman"/>
          <w:sz w:val="20"/>
          <w:szCs w:val="20"/>
        </w:rPr>
        <w:t xml:space="preserve"> </w:t>
      </w:r>
      <w:r w:rsidR="00D45F8E" w:rsidRPr="001C49DB">
        <w:rPr>
          <w:rFonts w:cs="Times New Roman"/>
          <w:sz w:val="20"/>
          <w:szCs w:val="20"/>
        </w:rPr>
        <w:t xml:space="preserve">Also, there were no female authors among the top ten prolific authors in the </w:t>
      </w:r>
      <w:proofErr w:type="spellStart"/>
      <w:r w:rsidR="00D45F8E" w:rsidRPr="001C49DB">
        <w:rPr>
          <w:rFonts w:cs="Times New Roman"/>
          <w:sz w:val="20"/>
          <w:szCs w:val="20"/>
        </w:rPr>
        <w:t>EYP</w:t>
      </w:r>
      <w:proofErr w:type="spellEnd"/>
      <w:r w:rsidR="00D45F8E" w:rsidRPr="001C49DB">
        <w:rPr>
          <w:rFonts w:cs="Times New Roman"/>
          <w:sz w:val="20"/>
          <w:szCs w:val="20"/>
        </w:rPr>
        <w:t xml:space="preserve"> whereas seven out of ten prolific authors in the </w:t>
      </w:r>
      <w:proofErr w:type="spellStart"/>
      <w:r w:rsidR="00D45F8E" w:rsidRPr="001C49DB">
        <w:rPr>
          <w:rFonts w:cs="Times New Roman"/>
          <w:sz w:val="20"/>
          <w:szCs w:val="20"/>
        </w:rPr>
        <w:t>LYP</w:t>
      </w:r>
      <w:proofErr w:type="spellEnd"/>
      <w:r w:rsidR="00D45F8E" w:rsidRPr="001C49DB">
        <w:rPr>
          <w:rFonts w:cs="Times New Roman"/>
          <w:sz w:val="20"/>
          <w:szCs w:val="20"/>
        </w:rPr>
        <w:t xml:space="preserve"> </w:t>
      </w:r>
      <w:r w:rsidR="00BD193B" w:rsidRPr="001C49DB">
        <w:rPr>
          <w:rFonts w:cs="Times New Roman"/>
          <w:sz w:val="20"/>
          <w:szCs w:val="20"/>
        </w:rPr>
        <w:t>were female.</w:t>
      </w:r>
    </w:p>
    <w:p w:rsidR="00C72423" w:rsidRDefault="00C72423" w:rsidP="001C49DB">
      <w:pPr>
        <w:autoSpaceDE w:val="0"/>
        <w:autoSpaceDN w:val="0"/>
        <w:adjustRightInd w:val="0"/>
        <w:spacing w:after="120" w:line="240" w:lineRule="auto"/>
        <w:ind w:firstLine="720"/>
        <w:jc w:val="both"/>
        <w:rPr>
          <w:rFonts w:cs="Times New Roman"/>
          <w:sz w:val="20"/>
          <w:szCs w:val="20"/>
        </w:rPr>
      </w:pPr>
    </w:p>
    <w:p w:rsidR="00C72423" w:rsidRDefault="00C72423" w:rsidP="001C49DB">
      <w:pPr>
        <w:autoSpaceDE w:val="0"/>
        <w:autoSpaceDN w:val="0"/>
        <w:adjustRightInd w:val="0"/>
        <w:spacing w:after="120" w:line="240" w:lineRule="auto"/>
        <w:ind w:firstLine="720"/>
        <w:jc w:val="both"/>
        <w:rPr>
          <w:rFonts w:cs="Times New Roman"/>
          <w:sz w:val="20"/>
          <w:szCs w:val="20"/>
        </w:rPr>
      </w:pPr>
    </w:p>
    <w:p w:rsidR="00C72423" w:rsidRPr="001C49DB" w:rsidRDefault="00C72423" w:rsidP="001C49DB">
      <w:pPr>
        <w:autoSpaceDE w:val="0"/>
        <w:autoSpaceDN w:val="0"/>
        <w:adjustRightInd w:val="0"/>
        <w:spacing w:after="120" w:line="240" w:lineRule="auto"/>
        <w:ind w:firstLine="720"/>
        <w:jc w:val="both"/>
        <w:rPr>
          <w:rFonts w:cs="Times New Roman"/>
          <w:sz w:val="20"/>
          <w:szCs w:val="20"/>
        </w:rPr>
      </w:pPr>
    </w:p>
    <w:p w:rsidR="00A76291" w:rsidRPr="006A0633" w:rsidRDefault="00A76291" w:rsidP="001C49DB">
      <w:pPr>
        <w:autoSpaceDE w:val="0"/>
        <w:autoSpaceDN w:val="0"/>
        <w:adjustRightInd w:val="0"/>
        <w:spacing w:after="0" w:line="240" w:lineRule="auto"/>
        <w:jc w:val="center"/>
        <w:rPr>
          <w:rFonts w:cs="Times New Roman"/>
          <w:b/>
          <w:sz w:val="20"/>
          <w:szCs w:val="20"/>
        </w:rPr>
      </w:pPr>
      <w:r w:rsidRPr="006A0633">
        <w:rPr>
          <w:rFonts w:cs="Times New Roman"/>
          <w:b/>
          <w:sz w:val="20"/>
          <w:szCs w:val="20"/>
        </w:rPr>
        <w:lastRenderedPageBreak/>
        <w:t>Table</w:t>
      </w:r>
      <w:r w:rsidR="008E51BD" w:rsidRPr="006A0633">
        <w:rPr>
          <w:rFonts w:cs="Times New Roman"/>
          <w:b/>
          <w:sz w:val="20"/>
          <w:szCs w:val="20"/>
        </w:rPr>
        <w:t xml:space="preserve"> 3</w:t>
      </w:r>
      <w:r w:rsidRPr="006A0633">
        <w:rPr>
          <w:rFonts w:cs="Times New Roman"/>
          <w:b/>
          <w:sz w:val="20"/>
          <w:szCs w:val="20"/>
        </w:rPr>
        <w:t>: Most Prolific Authors</w:t>
      </w:r>
    </w:p>
    <w:tbl>
      <w:tblPr>
        <w:tblStyle w:val="TableGrid"/>
        <w:tblW w:w="5000" w:type="pct"/>
        <w:jc w:val="center"/>
        <w:tblLook w:val="04A0"/>
      </w:tblPr>
      <w:tblGrid>
        <w:gridCol w:w="478"/>
        <w:gridCol w:w="760"/>
        <w:gridCol w:w="1475"/>
        <w:gridCol w:w="799"/>
        <w:gridCol w:w="760"/>
        <w:gridCol w:w="1475"/>
        <w:gridCol w:w="799"/>
        <w:gridCol w:w="760"/>
        <w:gridCol w:w="1475"/>
        <w:gridCol w:w="795"/>
      </w:tblGrid>
      <w:tr w:rsidR="003910C6" w:rsidRPr="008B18B3" w:rsidTr="00573143">
        <w:trPr>
          <w:tblHeader/>
          <w:jc w:val="center"/>
        </w:trPr>
        <w:tc>
          <w:tcPr>
            <w:tcW w:w="1834" w:type="pct"/>
            <w:gridSpan w:val="4"/>
          </w:tcPr>
          <w:p w:rsidR="003910C6" w:rsidRPr="008B18B3" w:rsidRDefault="003910C6" w:rsidP="0093762B">
            <w:pPr>
              <w:autoSpaceDE w:val="0"/>
              <w:autoSpaceDN w:val="0"/>
              <w:adjustRightInd w:val="0"/>
              <w:jc w:val="center"/>
              <w:rPr>
                <w:rFonts w:cs="Times New Roman"/>
                <w:b/>
                <w:sz w:val="18"/>
                <w:szCs w:val="18"/>
              </w:rPr>
            </w:pPr>
            <w:r w:rsidRPr="008B18B3">
              <w:rPr>
                <w:rFonts w:cs="Times New Roman"/>
                <w:b/>
                <w:sz w:val="18"/>
                <w:szCs w:val="18"/>
              </w:rPr>
              <w:t>Prolific authors: Overall</w:t>
            </w:r>
          </w:p>
          <w:p w:rsidR="003910C6" w:rsidRPr="008B18B3" w:rsidRDefault="003910C6" w:rsidP="0093762B">
            <w:pPr>
              <w:autoSpaceDE w:val="0"/>
              <w:autoSpaceDN w:val="0"/>
              <w:adjustRightInd w:val="0"/>
              <w:jc w:val="center"/>
              <w:rPr>
                <w:rFonts w:cs="Times New Roman"/>
                <w:sz w:val="18"/>
                <w:szCs w:val="18"/>
              </w:rPr>
            </w:pPr>
            <w:r w:rsidRPr="008B18B3">
              <w:rPr>
                <w:rFonts w:cs="Times New Roman"/>
                <w:b/>
                <w:sz w:val="18"/>
                <w:szCs w:val="18"/>
              </w:rPr>
              <w:t>(1970-2015)</w:t>
            </w:r>
          </w:p>
        </w:tc>
        <w:tc>
          <w:tcPr>
            <w:tcW w:w="1583" w:type="pct"/>
            <w:gridSpan w:val="3"/>
          </w:tcPr>
          <w:p w:rsidR="003910C6" w:rsidRPr="008B18B3" w:rsidRDefault="003910C6" w:rsidP="0093762B">
            <w:pPr>
              <w:autoSpaceDE w:val="0"/>
              <w:autoSpaceDN w:val="0"/>
              <w:adjustRightInd w:val="0"/>
              <w:jc w:val="center"/>
              <w:rPr>
                <w:rFonts w:cs="Times New Roman"/>
                <w:b/>
                <w:sz w:val="18"/>
                <w:szCs w:val="18"/>
              </w:rPr>
            </w:pPr>
            <w:r w:rsidRPr="008B18B3">
              <w:rPr>
                <w:rFonts w:cs="Times New Roman"/>
                <w:b/>
                <w:sz w:val="18"/>
                <w:szCs w:val="18"/>
              </w:rPr>
              <w:t xml:space="preserve">Prolific authors: </w:t>
            </w:r>
            <w:proofErr w:type="spellStart"/>
            <w:r w:rsidRPr="008B18B3">
              <w:rPr>
                <w:rFonts w:cs="Times New Roman"/>
                <w:b/>
                <w:sz w:val="18"/>
                <w:szCs w:val="18"/>
              </w:rPr>
              <w:t>EYP</w:t>
            </w:r>
            <w:proofErr w:type="spellEnd"/>
          </w:p>
          <w:p w:rsidR="003910C6" w:rsidRPr="008B18B3" w:rsidRDefault="003910C6" w:rsidP="0093762B">
            <w:pPr>
              <w:autoSpaceDE w:val="0"/>
              <w:autoSpaceDN w:val="0"/>
              <w:adjustRightInd w:val="0"/>
              <w:jc w:val="center"/>
              <w:rPr>
                <w:rFonts w:cs="Times New Roman"/>
                <w:sz w:val="18"/>
                <w:szCs w:val="18"/>
              </w:rPr>
            </w:pPr>
            <w:r w:rsidRPr="008B18B3">
              <w:rPr>
                <w:rFonts w:cs="Times New Roman"/>
                <w:b/>
                <w:sz w:val="18"/>
                <w:szCs w:val="18"/>
              </w:rPr>
              <w:t>(1970-1993)</w:t>
            </w:r>
          </w:p>
        </w:tc>
        <w:tc>
          <w:tcPr>
            <w:tcW w:w="1583" w:type="pct"/>
            <w:gridSpan w:val="3"/>
          </w:tcPr>
          <w:p w:rsidR="003910C6" w:rsidRPr="008B18B3" w:rsidRDefault="003910C6" w:rsidP="0093762B">
            <w:pPr>
              <w:autoSpaceDE w:val="0"/>
              <w:autoSpaceDN w:val="0"/>
              <w:adjustRightInd w:val="0"/>
              <w:jc w:val="center"/>
              <w:rPr>
                <w:rFonts w:cs="Times New Roman"/>
                <w:b/>
                <w:sz w:val="18"/>
                <w:szCs w:val="18"/>
              </w:rPr>
            </w:pPr>
            <w:r w:rsidRPr="008B18B3">
              <w:rPr>
                <w:rFonts w:cs="Times New Roman"/>
                <w:b/>
                <w:sz w:val="18"/>
                <w:szCs w:val="18"/>
              </w:rPr>
              <w:t xml:space="preserve">Prolific authors: </w:t>
            </w:r>
            <w:proofErr w:type="spellStart"/>
            <w:r w:rsidRPr="008B18B3">
              <w:rPr>
                <w:rFonts w:cs="Times New Roman"/>
                <w:b/>
                <w:sz w:val="18"/>
                <w:szCs w:val="18"/>
              </w:rPr>
              <w:t>LYP</w:t>
            </w:r>
            <w:proofErr w:type="spellEnd"/>
          </w:p>
          <w:p w:rsidR="003910C6" w:rsidRPr="008B18B3" w:rsidRDefault="003910C6" w:rsidP="0093762B">
            <w:pPr>
              <w:autoSpaceDE w:val="0"/>
              <w:autoSpaceDN w:val="0"/>
              <w:adjustRightInd w:val="0"/>
              <w:jc w:val="center"/>
              <w:rPr>
                <w:rFonts w:cs="Times New Roman"/>
                <w:sz w:val="18"/>
                <w:szCs w:val="18"/>
              </w:rPr>
            </w:pPr>
            <w:r w:rsidRPr="008B18B3">
              <w:rPr>
                <w:rFonts w:cs="Times New Roman"/>
                <w:b/>
                <w:sz w:val="18"/>
                <w:szCs w:val="18"/>
              </w:rPr>
              <w:t>(2008-2015)</w:t>
            </w:r>
          </w:p>
        </w:tc>
      </w:tr>
      <w:tr w:rsidR="008B18B3" w:rsidRPr="008B18B3" w:rsidTr="00573143">
        <w:trPr>
          <w:cantSplit/>
          <w:tblHeader/>
          <w:jc w:val="center"/>
        </w:trPr>
        <w:tc>
          <w:tcPr>
            <w:tcW w:w="250" w:type="pct"/>
          </w:tcPr>
          <w:p w:rsidR="00366C8A" w:rsidRPr="008B18B3" w:rsidRDefault="00366C8A" w:rsidP="0093762B">
            <w:pPr>
              <w:autoSpaceDE w:val="0"/>
              <w:autoSpaceDN w:val="0"/>
              <w:adjustRightInd w:val="0"/>
              <w:rPr>
                <w:rFonts w:cs="Times New Roman"/>
                <w:b/>
                <w:sz w:val="18"/>
                <w:szCs w:val="18"/>
              </w:rPr>
            </w:pPr>
            <w:r w:rsidRPr="008B18B3">
              <w:rPr>
                <w:rFonts w:cs="Times New Roman"/>
                <w:b/>
                <w:sz w:val="18"/>
                <w:szCs w:val="18"/>
              </w:rPr>
              <w:t>S. N</w:t>
            </w:r>
          </w:p>
        </w:tc>
        <w:tc>
          <w:tcPr>
            <w:tcW w:w="397" w:type="pct"/>
          </w:tcPr>
          <w:p w:rsidR="00366C8A" w:rsidRPr="008B18B3" w:rsidRDefault="00366C8A" w:rsidP="0093762B">
            <w:pPr>
              <w:jc w:val="center"/>
              <w:rPr>
                <w:rFonts w:cs="Times New Roman"/>
                <w:b/>
                <w:sz w:val="18"/>
                <w:szCs w:val="18"/>
              </w:rPr>
            </w:pPr>
            <w:r w:rsidRPr="008B18B3">
              <w:rPr>
                <w:rFonts w:cs="Times New Roman"/>
                <w:b/>
                <w:sz w:val="18"/>
                <w:szCs w:val="18"/>
              </w:rPr>
              <w:t>Rank</w:t>
            </w:r>
          </w:p>
        </w:tc>
        <w:tc>
          <w:tcPr>
            <w:tcW w:w="770" w:type="pct"/>
          </w:tcPr>
          <w:p w:rsidR="00366C8A" w:rsidRPr="008B18B3" w:rsidRDefault="00366C8A" w:rsidP="0093762B">
            <w:pPr>
              <w:rPr>
                <w:rFonts w:cs="Times New Roman"/>
                <w:b/>
                <w:sz w:val="18"/>
                <w:szCs w:val="18"/>
              </w:rPr>
            </w:pPr>
            <w:r w:rsidRPr="008B18B3">
              <w:rPr>
                <w:rFonts w:cs="Times New Roman"/>
                <w:b/>
                <w:sz w:val="18"/>
                <w:szCs w:val="18"/>
              </w:rPr>
              <w:t>Name</w:t>
            </w:r>
          </w:p>
        </w:tc>
        <w:tc>
          <w:tcPr>
            <w:tcW w:w="417" w:type="pct"/>
          </w:tcPr>
          <w:p w:rsidR="00366C8A" w:rsidRPr="008B18B3" w:rsidRDefault="00366C8A" w:rsidP="0093762B">
            <w:pPr>
              <w:rPr>
                <w:rFonts w:cs="Times New Roman"/>
                <w:b/>
                <w:sz w:val="18"/>
                <w:szCs w:val="18"/>
              </w:rPr>
            </w:pPr>
            <w:r w:rsidRPr="008B18B3">
              <w:rPr>
                <w:rFonts w:cs="Times New Roman"/>
                <w:b/>
                <w:sz w:val="18"/>
                <w:szCs w:val="18"/>
              </w:rPr>
              <w:t>No. of papers</w:t>
            </w:r>
          </w:p>
        </w:tc>
        <w:tc>
          <w:tcPr>
            <w:tcW w:w="397" w:type="pct"/>
          </w:tcPr>
          <w:p w:rsidR="00366C8A" w:rsidRPr="008B18B3" w:rsidRDefault="00366C8A" w:rsidP="0093762B">
            <w:pPr>
              <w:rPr>
                <w:rFonts w:cs="Times New Roman"/>
                <w:b/>
                <w:sz w:val="18"/>
                <w:szCs w:val="18"/>
              </w:rPr>
            </w:pPr>
            <w:r w:rsidRPr="008B18B3">
              <w:rPr>
                <w:rFonts w:cs="Times New Roman"/>
                <w:b/>
                <w:sz w:val="18"/>
                <w:szCs w:val="18"/>
              </w:rPr>
              <w:t>Rank</w:t>
            </w:r>
          </w:p>
        </w:tc>
        <w:tc>
          <w:tcPr>
            <w:tcW w:w="770" w:type="pct"/>
          </w:tcPr>
          <w:p w:rsidR="00366C8A" w:rsidRPr="008B18B3" w:rsidRDefault="00366C8A" w:rsidP="0093762B">
            <w:pPr>
              <w:autoSpaceDE w:val="0"/>
              <w:autoSpaceDN w:val="0"/>
              <w:adjustRightInd w:val="0"/>
              <w:rPr>
                <w:rFonts w:cs="Times New Roman"/>
                <w:b/>
                <w:sz w:val="18"/>
                <w:szCs w:val="18"/>
              </w:rPr>
            </w:pPr>
            <w:r w:rsidRPr="008B18B3">
              <w:rPr>
                <w:rFonts w:cs="Times New Roman"/>
                <w:b/>
                <w:sz w:val="18"/>
                <w:szCs w:val="18"/>
              </w:rPr>
              <w:t>Name</w:t>
            </w:r>
          </w:p>
        </w:tc>
        <w:tc>
          <w:tcPr>
            <w:tcW w:w="417" w:type="pct"/>
          </w:tcPr>
          <w:p w:rsidR="00366C8A" w:rsidRPr="008B18B3" w:rsidRDefault="00366C8A" w:rsidP="0093762B">
            <w:pPr>
              <w:autoSpaceDE w:val="0"/>
              <w:autoSpaceDN w:val="0"/>
              <w:adjustRightInd w:val="0"/>
              <w:rPr>
                <w:rFonts w:cs="Times New Roman"/>
                <w:b/>
                <w:sz w:val="18"/>
                <w:szCs w:val="18"/>
              </w:rPr>
            </w:pPr>
            <w:r w:rsidRPr="008B18B3">
              <w:rPr>
                <w:rFonts w:cs="Times New Roman"/>
                <w:b/>
                <w:sz w:val="18"/>
                <w:szCs w:val="18"/>
              </w:rPr>
              <w:t>No. of papers</w:t>
            </w:r>
          </w:p>
        </w:tc>
        <w:tc>
          <w:tcPr>
            <w:tcW w:w="397" w:type="pct"/>
          </w:tcPr>
          <w:p w:rsidR="00366C8A" w:rsidRPr="008B18B3" w:rsidRDefault="00366C8A" w:rsidP="0093762B">
            <w:pPr>
              <w:rPr>
                <w:rFonts w:cs="Times New Roman"/>
                <w:b/>
                <w:sz w:val="18"/>
                <w:szCs w:val="18"/>
              </w:rPr>
            </w:pPr>
            <w:r w:rsidRPr="008B18B3">
              <w:rPr>
                <w:rFonts w:cs="Times New Roman"/>
                <w:b/>
                <w:sz w:val="18"/>
                <w:szCs w:val="18"/>
              </w:rPr>
              <w:t>Rank</w:t>
            </w:r>
          </w:p>
        </w:tc>
        <w:tc>
          <w:tcPr>
            <w:tcW w:w="770" w:type="pct"/>
          </w:tcPr>
          <w:p w:rsidR="00366C8A" w:rsidRPr="008B18B3" w:rsidRDefault="00366C8A" w:rsidP="0093762B">
            <w:pPr>
              <w:rPr>
                <w:rFonts w:cs="Times New Roman"/>
                <w:b/>
                <w:sz w:val="18"/>
                <w:szCs w:val="18"/>
              </w:rPr>
            </w:pPr>
            <w:r w:rsidRPr="008B18B3">
              <w:rPr>
                <w:rFonts w:cs="Times New Roman"/>
                <w:b/>
                <w:sz w:val="18"/>
                <w:szCs w:val="18"/>
              </w:rPr>
              <w:t>Name</w:t>
            </w:r>
          </w:p>
        </w:tc>
        <w:tc>
          <w:tcPr>
            <w:tcW w:w="416" w:type="pct"/>
          </w:tcPr>
          <w:p w:rsidR="00366C8A" w:rsidRPr="008B18B3" w:rsidRDefault="00366C8A" w:rsidP="0093762B">
            <w:pPr>
              <w:rPr>
                <w:rFonts w:cs="Times New Roman"/>
                <w:b/>
                <w:sz w:val="18"/>
                <w:szCs w:val="18"/>
              </w:rPr>
            </w:pPr>
            <w:r w:rsidRPr="008B18B3">
              <w:rPr>
                <w:rFonts w:cs="Times New Roman"/>
                <w:b/>
                <w:sz w:val="18"/>
                <w:szCs w:val="18"/>
              </w:rPr>
              <w:t>No. of papers</w:t>
            </w:r>
          </w:p>
        </w:tc>
      </w:tr>
      <w:tr w:rsidR="008B18B3" w:rsidRPr="008B18B3" w:rsidTr="008B18B3">
        <w:trPr>
          <w:jc w:val="center"/>
        </w:trPr>
        <w:tc>
          <w:tcPr>
            <w:tcW w:w="250" w:type="pct"/>
          </w:tcPr>
          <w:p w:rsidR="00366C8A" w:rsidRPr="008B18B3" w:rsidRDefault="00366C8A" w:rsidP="0093762B">
            <w:pPr>
              <w:pStyle w:val="ListParagraph"/>
              <w:numPr>
                <w:ilvl w:val="0"/>
                <w:numId w:val="14"/>
              </w:numPr>
              <w:autoSpaceDE w:val="0"/>
              <w:autoSpaceDN w:val="0"/>
              <w:adjustRightInd w:val="0"/>
              <w:contextualSpacing w:val="0"/>
              <w:rPr>
                <w:rFonts w:cs="Times New Roman"/>
                <w:b/>
                <w:sz w:val="18"/>
                <w:szCs w:val="18"/>
              </w:rPr>
            </w:pPr>
          </w:p>
        </w:tc>
        <w:tc>
          <w:tcPr>
            <w:tcW w:w="397" w:type="pct"/>
          </w:tcPr>
          <w:p w:rsidR="00366C8A" w:rsidRPr="008B18B3" w:rsidRDefault="00366C8A" w:rsidP="0093762B">
            <w:pPr>
              <w:jc w:val="center"/>
              <w:rPr>
                <w:rFonts w:cs="Times New Roman"/>
                <w:sz w:val="18"/>
                <w:szCs w:val="18"/>
              </w:rPr>
            </w:pPr>
            <w:r w:rsidRPr="008B18B3">
              <w:rPr>
                <w:rFonts w:cs="Times New Roman"/>
                <w:sz w:val="18"/>
                <w:szCs w:val="18"/>
              </w:rPr>
              <w:t>1</w:t>
            </w:r>
          </w:p>
        </w:tc>
        <w:tc>
          <w:tcPr>
            <w:tcW w:w="770" w:type="pct"/>
          </w:tcPr>
          <w:p w:rsidR="00366C8A" w:rsidRPr="008B18B3" w:rsidRDefault="00366C8A" w:rsidP="0093762B">
            <w:pPr>
              <w:rPr>
                <w:rFonts w:cs="Times New Roman"/>
                <w:sz w:val="18"/>
                <w:szCs w:val="18"/>
              </w:rPr>
            </w:pPr>
            <w:proofErr w:type="spellStart"/>
            <w:r w:rsidRPr="008B18B3">
              <w:rPr>
                <w:rFonts w:cs="Times New Roman"/>
                <w:sz w:val="18"/>
                <w:szCs w:val="18"/>
              </w:rPr>
              <w:t>Nataraja</w:t>
            </w:r>
            <w:proofErr w:type="spellEnd"/>
            <w:r w:rsidRPr="008B18B3">
              <w:rPr>
                <w:rFonts w:cs="Times New Roman"/>
                <w:sz w:val="18"/>
                <w:szCs w:val="18"/>
              </w:rPr>
              <w:t>, N. P.</w:t>
            </w:r>
          </w:p>
        </w:tc>
        <w:tc>
          <w:tcPr>
            <w:tcW w:w="417" w:type="pct"/>
          </w:tcPr>
          <w:p w:rsidR="00366C8A" w:rsidRPr="008B18B3" w:rsidRDefault="00366C8A" w:rsidP="0093762B">
            <w:pPr>
              <w:jc w:val="center"/>
              <w:rPr>
                <w:rFonts w:cs="Times New Roman"/>
                <w:sz w:val="18"/>
                <w:szCs w:val="18"/>
              </w:rPr>
            </w:pPr>
            <w:r w:rsidRPr="008B18B3">
              <w:rPr>
                <w:rFonts w:cs="Times New Roman"/>
                <w:sz w:val="18"/>
                <w:szCs w:val="18"/>
              </w:rPr>
              <w:t>30</w:t>
            </w:r>
          </w:p>
        </w:tc>
        <w:tc>
          <w:tcPr>
            <w:tcW w:w="397" w:type="pct"/>
          </w:tcPr>
          <w:p w:rsidR="00366C8A" w:rsidRPr="008B18B3" w:rsidRDefault="00366C8A" w:rsidP="0093762B">
            <w:pPr>
              <w:jc w:val="center"/>
              <w:rPr>
                <w:rFonts w:cs="Times New Roman"/>
                <w:sz w:val="18"/>
                <w:szCs w:val="18"/>
              </w:rPr>
            </w:pPr>
            <w:r w:rsidRPr="008B18B3">
              <w:rPr>
                <w:rFonts w:cs="Times New Roman"/>
                <w:sz w:val="18"/>
                <w:szCs w:val="18"/>
              </w:rPr>
              <w:t>1</w:t>
            </w:r>
          </w:p>
        </w:tc>
        <w:tc>
          <w:tcPr>
            <w:tcW w:w="770" w:type="pct"/>
          </w:tcPr>
          <w:p w:rsidR="00366C8A" w:rsidRPr="008B18B3" w:rsidRDefault="00366C8A" w:rsidP="0093762B">
            <w:pPr>
              <w:rPr>
                <w:rFonts w:cs="Times New Roman"/>
                <w:sz w:val="18"/>
                <w:szCs w:val="18"/>
              </w:rPr>
            </w:pPr>
            <w:proofErr w:type="spellStart"/>
            <w:r w:rsidRPr="008B18B3">
              <w:rPr>
                <w:rFonts w:cs="Times New Roman"/>
                <w:sz w:val="18"/>
                <w:szCs w:val="18"/>
              </w:rPr>
              <w:t>Nataraja</w:t>
            </w:r>
            <w:proofErr w:type="spellEnd"/>
            <w:r w:rsidRPr="008B18B3">
              <w:rPr>
                <w:rFonts w:cs="Times New Roman"/>
                <w:sz w:val="18"/>
                <w:szCs w:val="18"/>
              </w:rPr>
              <w:t>, N. P.</w:t>
            </w:r>
          </w:p>
        </w:tc>
        <w:tc>
          <w:tcPr>
            <w:tcW w:w="417" w:type="pct"/>
          </w:tcPr>
          <w:p w:rsidR="00366C8A" w:rsidRPr="008B18B3" w:rsidRDefault="00366C8A" w:rsidP="0093762B">
            <w:pPr>
              <w:jc w:val="center"/>
              <w:rPr>
                <w:rFonts w:eastAsia="Times New Roman" w:cs="Times New Roman"/>
                <w:sz w:val="18"/>
                <w:szCs w:val="18"/>
                <w:lang w:val="en-IN" w:eastAsia="en-IN"/>
              </w:rPr>
            </w:pPr>
            <w:r w:rsidRPr="008B18B3">
              <w:rPr>
                <w:rFonts w:eastAsia="Times New Roman" w:cs="Times New Roman"/>
                <w:sz w:val="18"/>
                <w:szCs w:val="18"/>
                <w:lang w:val="en-IN" w:eastAsia="en-IN"/>
              </w:rPr>
              <w:t>26</w:t>
            </w:r>
          </w:p>
        </w:tc>
        <w:tc>
          <w:tcPr>
            <w:tcW w:w="397" w:type="pct"/>
          </w:tcPr>
          <w:p w:rsidR="00366C8A" w:rsidRPr="008B18B3" w:rsidRDefault="00366C8A" w:rsidP="0093762B">
            <w:pPr>
              <w:autoSpaceDE w:val="0"/>
              <w:autoSpaceDN w:val="0"/>
              <w:adjustRightInd w:val="0"/>
              <w:jc w:val="center"/>
              <w:rPr>
                <w:rFonts w:cs="Times New Roman"/>
                <w:sz w:val="18"/>
                <w:szCs w:val="18"/>
              </w:rPr>
            </w:pPr>
            <w:r w:rsidRPr="008B18B3">
              <w:rPr>
                <w:rFonts w:cs="Times New Roman"/>
                <w:sz w:val="18"/>
                <w:szCs w:val="18"/>
              </w:rPr>
              <w:t>1</w:t>
            </w:r>
          </w:p>
        </w:tc>
        <w:tc>
          <w:tcPr>
            <w:tcW w:w="770" w:type="pct"/>
          </w:tcPr>
          <w:p w:rsidR="00366C8A" w:rsidRPr="008B18B3" w:rsidRDefault="00366C8A" w:rsidP="0093762B">
            <w:pPr>
              <w:rPr>
                <w:rFonts w:cs="Times New Roman"/>
                <w:sz w:val="18"/>
                <w:szCs w:val="18"/>
              </w:rPr>
            </w:pPr>
            <w:proofErr w:type="spellStart"/>
            <w:r w:rsidRPr="008B18B3">
              <w:rPr>
                <w:rFonts w:cs="Times New Roman"/>
                <w:sz w:val="18"/>
                <w:szCs w:val="18"/>
              </w:rPr>
              <w:t>Pushpavathi</w:t>
            </w:r>
            <w:proofErr w:type="spellEnd"/>
            <w:r w:rsidRPr="008B18B3">
              <w:rPr>
                <w:rFonts w:cs="Times New Roman"/>
                <w:sz w:val="18"/>
                <w:szCs w:val="18"/>
              </w:rPr>
              <w:t>, M.</w:t>
            </w:r>
          </w:p>
        </w:tc>
        <w:tc>
          <w:tcPr>
            <w:tcW w:w="416" w:type="pct"/>
          </w:tcPr>
          <w:p w:rsidR="00366C8A" w:rsidRPr="008B18B3" w:rsidRDefault="00366C8A" w:rsidP="0093762B">
            <w:pPr>
              <w:jc w:val="center"/>
              <w:rPr>
                <w:rFonts w:cs="Times New Roman"/>
                <w:sz w:val="18"/>
                <w:szCs w:val="18"/>
              </w:rPr>
            </w:pPr>
            <w:r w:rsidRPr="008B18B3">
              <w:rPr>
                <w:rFonts w:cs="Times New Roman"/>
                <w:sz w:val="18"/>
                <w:szCs w:val="18"/>
              </w:rPr>
              <w:t>18</w:t>
            </w:r>
          </w:p>
        </w:tc>
      </w:tr>
      <w:tr w:rsidR="008B18B3" w:rsidRPr="008B18B3" w:rsidTr="008B18B3">
        <w:trPr>
          <w:jc w:val="center"/>
        </w:trPr>
        <w:tc>
          <w:tcPr>
            <w:tcW w:w="250" w:type="pct"/>
          </w:tcPr>
          <w:p w:rsidR="00366C8A" w:rsidRPr="008B18B3" w:rsidRDefault="00366C8A" w:rsidP="0093762B">
            <w:pPr>
              <w:pStyle w:val="ListParagraph"/>
              <w:numPr>
                <w:ilvl w:val="0"/>
                <w:numId w:val="14"/>
              </w:numPr>
              <w:autoSpaceDE w:val="0"/>
              <w:autoSpaceDN w:val="0"/>
              <w:adjustRightInd w:val="0"/>
              <w:contextualSpacing w:val="0"/>
              <w:rPr>
                <w:rFonts w:cs="Times New Roman"/>
                <w:b/>
                <w:sz w:val="18"/>
                <w:szCs w:val="18"/>
              </w:rPr>
            </w:pPr>
          </w:p>
        </w:tc>
        <w:tc>
          <w:tcPr>
            <w:tcW w:w="397" w:type="pct"/>
          </w:tcPr>
          <w:p w:rsidR="00366C8A" w:rsidRPr="008B18B3" w:rsidRDefault="00366C8A" w:rsidP="0093762B">
            <w:pPr>
              <w:jc w:val="center"/>
              <w:rPr>
                <w:rFonts w:cs="Times New Roman"/>
                <w:sz w:val="18"/>
                <w:szCs w:val="18"/>
              </w:rPr>
            </w:pPr>
            <w:r w:rsidRPr="008B18B3">
              <w:rPr>
                <w:rFonts w:cs="Times New Roman"/>
                <w:sz w:val="18"/>
                <w:szCs w:val="18"/>
              </w:rPr>
              <w:t>2</w:t>
            </w:r>
          </w:p>
        </w:tc>
        <w:tc>
          <w:tcPr>
            <w:tcW w:w="770" w:type="pct"/>
          </w:tcPr>
          <w:p w:rsidR="00366C8A" w:rsidRPr="008B18B3" w:rsidRDefault="00366C8A" w:rsidP="0093762B">
            <w:pPr>
              <w:rPr>
                <w:rFonts w:cs="Times New Roman"/>
                <w:sz w:val="18"/>
                <w:szCs w:val="18"/>
              </w:rPr>
            </w:pPr>
            <w:proofErr w:type="spellStart"/>
            <w:r w:rsidRPr="008B18B3">
              <w:rPr>
                <w:rFonts w:cs="Times New Roman"/>
                <w:sz w:val="18"/>
                <w:szCs w:val="18"/>
              </w:rPr>
              <w:t>Savithri</w:t>
            </w:r>
            <w:proofErr w:type="spellEnd"/>
            <w:r w:rsidRPr="008B18B3">
              <w:rPr>
                <w:rFonts w:cs="Times New Roman"/>
                <w:sz w:val="18"/>
                <w:szCs w:val="18"/>
              </w:rPr>
              <w:t>, S. R.</w:t>
            </w:r>
          </w:p>
        </w:tc>
        <w:tc>
          <w:tcPr>
            <w:tcW w:w="417" w:type="pct"/>
          </w:tcPr>
          <w:p w:rsidR="00366C8A" w:rsidRPr="008B18B3" w:rsidRDefault="00366C8A" w:rsidP="0093762B">
            <w:pPr>
              <w:jc w:val="center"/>
              <w:rPr>
                <w:rFonts w:cs="Times New Roman"/>
                <w:sz w:val="18"/>
                <w:szCs w:val="18"/>
              </w:rPr>
            </w:pPr>
            <w:r w:rsidRPr="008B18B3">
              <w:rPr>
                <w:rFonts w:cs="Times New Roman"/>
                <w:sz w:val="18"/>
                <w:szCs w:val="18"/>
              </w:rPr>
              <w:t>20</w:t>
            </w:r>
          </w:p>
        </w:tc>
        <w:tc>
          <w:tcPr>
            <w:tcW w:w="397" w:type="pct"/>
          </w:tcPr>
          <w:p w:rsidR="00366C8A" w:rsidRPr="008B18B3" w:rsidRDefault="00366C8A" w:rsidP="0093762B">
            <w:pPr>
              <w:jc w:val="center"/>
              <w:rPr>
                <w:rFonts w:cs="Times New Roman"/>
                <w:sz w:val="18"/>
                <w:szCs w:val="18"/>
              </w:rPr>
            </w:pPr>
            <w:r w:rsidRPr="008B18B3">
              <w:rPr>
                <w:rFonts w:cs="Times New Roman"/>
                <w:sz w:val="18"/>
                <w:szCs w:val="18"/>
              </w:rPr>
              <w:t>2</w:t>
            </w:r>
          </w:p>
        </w:tc>
        <w:tc>
          <w:tcPr>
            <w:tcW w:w="770" w:type="pct"/>
          </w:tcPr>
          <w:p w:rsidR="00366C8A" w:rsidRPr="008B18B3" w:rsidRDefault="00366C8A" w:rsidP="0093762B">
            <w:pPr>
              <w:rPr>
                <w:rFonts w:cs="Times New Roman"/>
                <w:sz w:val="18"/>
                <w:szCs w:val="18"/>
              </w:rPr>
            </w:pPr>
            <w:proofErr w:type="spellStart"/>
            <w:r w:rsidRPr="008B18B3">
              <w:rPr>
                <w:rFonts w:cs="Times New Roman"/>
                <w:sz w:val="18"/>
                <w:szCs w:val="18"/>
              </w:rPr>
              <w:t>Bharath</w:t>
            </w:r>
            <w:proofErr w:type="spellEnd"/>
            <w:r w:rsidRPr="008B18B3">
              <w:rPr>
                <w:rFonts w:cs="Times New Roman"/>
                <w:sz w:val="18"/>
                <w:szCs w:val="18"/>
              </w:rPr>
              <w:t xml:space="preserve"> Raj, J.</w:t>
            </w:r>
          </w:p>
        </w:tc>
        <w:tc>
          <w:tcPr>
            <w:tcW w:w="417" w:type="pct"/>
          </w:tcPr>
          <w:p w:rsidR="00366C8A" w:rsidRPr="008B18B3" w:rsidRDefault="00366C8A" w:rsidP="0093762B">
            <w:pPr>
              <w:jc w:val="center"/>
              <w:rPr>
                <w:rFonts w:eastAsia="Times New Roman" w:cs="Times New Roman"/>
                <w:sz w:val="18"/>
                <w:szCs w:val="18"/>
                <w:lang w:val="en-IN" w:eastAsia="en-IN"/>
              </w:rPr>
            </w:pPr>
            <w:r w:rsidRPr="008B18B3">
              <w:rPr>
                <w:rFonts w:eastAsia="Times New Roman" w:cs="Times New Roman"/>
                <w:sz w:val="18"/>
                <w:szCs w:val="18"/>
                <w:lang w:val="en-IN" w:eastAsia="en-IN"/>
              </w:rPr>
              <w:t>14</w:t>
            </w:r>
          </w:p>
        </w:tc>
        <w:tc>
          <w:tcPr>
            <w:tcW w:w="397" w:type="pct"/>
          </w:tcPr>
          <w:p w:rsidR="00366C8A" w:rsidRPr="008B18B3" w:rsidRDefault="00366C8A" w:rsidP="0093762B">
            <w:pPr>
              <w:autoSpaceDE w:val="0"/>
              <w:autoSpaceDN w:val="0"/>
              <w:adjustRightInd w:val="0"/>
              <w:jc w:val="center"/>
              <w:rPr>
                <w:rFonts w:cs="Times New Roman"/>
                <w:sz w:val="18"/>
                <w:szCs w:val="18"/>
              </w:rPr>
            </w:pPr>
            <w:r w:rsidRPr="008B18B3">
              <w:rPr>
                <w:rFonts w:cs="Times New Roman"/>
                <w:sz w:val="18"/>
                <w:szCs w:val="18"/>
              </w:rPr>
              <w:t>2</w:t>
            </w:r>
          </w:p>
        </w:tc>
        <w:tc>
          <w:tcPr>
            <w:tcW w:w="770" w:type="pct"/>
          </w:tcPr>
          <w:p w:rsidR="00366C8A" w:rsidRPr="008B18B3" w:rsidRDefault="00366C8A" w:rsidP="0093762B">
            <w:pPr>
              <w:rPr>
                <w:rFonts w:cs="Times New Roman"/>
                <w:sz w:val="18"/>
                <w:szCs w:val="18"/>
              </w:rPr>
            </w:pPr>
            <w:proofErr w:type="spellStart"/>
            <w:r w:rsidRPr="008B18B3">
              <w:rPr>
                <w:rFonts w:cs="Times New Roman"/>
                <w:sz w:val="18"/>
                <w:szCs w:val="18"/>
              </w:rPr>
              <w:t>Sreedevi</w:t>
            </w:r>
            <w:proofErr w:type="spellEnd"/>
            <w:r w:rsidRPr="008B18B3">
              <w:rPr>
                <w:rFonts w:cs="Times New Roman"/>
                <w:sz w:val="18"/>
                <w:szCs w:val="18"/>
              </w:rPr>
              <w:t>, N.</w:t>
            </w:r>
          </w:p>
        </w:tc>
        <w:tc>
          <w:tcPr>
            <w:tcW w:w="416" w:type="pct"/>
          </w:tcPr>
          <w:p w:rsidR="00366C8A" w:rsidRPr="008B18B3" w:rsidRDefault="00366C8A" w:rsidP="0093762B">
            <w:pPr>
              <w:jc w:val="center"/>
              <w:rPr>
                <w:rFonts w:cs="Times New Roman"/>
                <w:sz w:val="18"/>
                <w:szCs w:val="18"/>
              </w:rPr>
            </w:pPr>
            <w:r w:rsidRPr="008B18B3">
              <w:rPr>
                <w:rFonts w:cs="Times New Roman"/>
                <w:sz w:val="18"/>
                <w:szCs w:val="18"/>
              </w:rPr>
              <w:t>17</w:t>
            </w:r>
          </w:p>
        </w:tc>
      </w:tr>
      <w:tr w:rsidR="008B18B3" w:rsidRPr="008B18B3" w:rsidTr="008B18B3">
        <w:trPr>
          <w:jc w:val="center"/>
        </w:trPr>
        <w:tc>
          <w:tcPr>
            <w:tcW w:w="250" w:type="pct"/>
          </w:tcPr>
          <w:p w:rsidR="00366C8A" w:rsidRPr="008B18B3" w:rsidRDefault="00366C8A" w:rsidP="0093762B">
            <w:pPr>
              <w:pStyle w:val="ListParagraph"/>
              <w:numPr>
                <w:ilvl w:val="0"/>
                <w:numId w:val="14"/>
              </w:numPr>
              <w:autoSpaceDE w:val="0"/>
              <w:autoSpaceDN w:val="0"/>
              <w:adjustRightInd w:val="0"/>
              <w:contextualSpacing w:val="0"/>
              <w:rPr>
                <w:rFonts w:cs="Times New Roman"/>
                <w:b/>
                <w:sz w:val="18"/>
                <w:szCs w:val="18"/>
              </w:rPr>
            </w:pPr>
          </w:p>
        </w:tc>
        <w:tc>
          <w:tcPr>
            <w:tcW w:w="397" w:type="pct"/>
          </w:tcPr>
          <w:p w:rsidR="00366C8A" w:rsidRPr="008B18B3" w:rsidRDefault="00366C8A" w:rsidP="0093762B">
            <w:pPr>
              <w:jc w:val="center"/>
              <w:rPr>
                <w:rFonts w:cs="Times New Roman"/>
                <w:sz w:val="18"/>
                <w:szCs w:val="18"/>
              </w:rPr>
            </w:pPr>
            <w:r w:rsidRPr="008B18B3">
              <w:rPr>
                <w:rFonts w:cs="Times New Roman"/>
                <w:sz w:val="18"/>
                <w:szCs w:val="18"/>
              </w:rPr>
              <w:t>3</w:t>
            </w:r>
          </w:p>
        </w:tc>
        <w:tc>
          <w:tcPr>
            <w:tcW w:w="770" w:type="pct"/>
          </w:tcPr>
          <w:p w:rsidR="00366C8A" w:rsidRPr="008B18B3" w:rsidRDefault="00366C8A" w:rsidP="0093762B">
            <w:pPr>
              <w:rPr>
                <w:rFonts w:cs="Times New Roman"/>
                <w:sz w:val="18"/>
                <w:szCs w:val="18"/>
              </w:rPr>
            </w:pPr>
            <w:proofErr w:type="spellStart"/>
            <w:r w:rsidRPr="008B18B3">
              <w:rPr>
                <w:rFonts w:cs="Times New Roman"/>
                <w:sz w:val="18"/>
                <w:szCs w:val="18"/>
              </w:rPr>
              <w:t>Pushpavathi</w:t>
            </w:r>
            <w:proofErr w:type="spellEnd"/>
            <w:r w:rsidRPr="008B18B3">
              <w:rPr>
                <w:rFonts w:cs="Times New Roman"/>
                <w:sz w:val="18"/>
                <w:szCs w:val="18"/>
              </w:rPr>
              <w:t xml:space="preserve"> M</w:t>
            </w:r>
          </w:p>
        </w:tc>
        <w:tc>
          <w:tcPr>
            <w:tcW w:w="417" w:type="pct"/>
          </w:tcPr>
          <w:p w:rsidR="00366C8A" w:rsidRPr="008B18B3" w:rsidRDefault="00366C8A" w:rsidP="0093762B">
            <w:pPr>
              <w:jc w:val="center"/>
              <w:rPr>
                <w:rFonts w:cs="Times New Roman"/>
                <w:sz w:val="18"/>
                <w:szCs w:val="18"/>
              </w:rPr>
            </w:pPr>
            <w:r w:rsidRPr="008B18B3">
              <w:rPr>
                <w:rFonts w:cs="Times New Roman"/>
                <w:sz w:val="18"/>
                <w:szCs w:val="18"/>
              </w:rPr>
              <w:t>18</w:t>
            </w:r>
          </w:p>
        </w:tc>
        <w:tc>
          <w:tcPr>
            <w:tcW w:w="397" w:type="pct"/>
          </w:tcPr>
          <w:p w:rsidR="00366C8A" w:rsidRPr="008B18B3" w:rsidRDefault="00366C8A" w:rsidP="0093762B">
            <w:pPr>
              <w:jc w:val="center"/>
              <w:rPr>
                <w:rFonts w:cs="Times New Roman"/>
                <w:sz w:val="18"/>
                <w:szCs w:val="18"/>
              </w:rPr>
            </w:pPr>
            <w:r w:rsidRPr="008B18B3">
              <w:rPr>
                <w:rFonts w:cs="Times New Roman"/>
                <w:sz w:val="18"/>
                <w:szCs w:val="18"/>
              </w:rPr>
              <w:t>2</w:t>
            </w:r>
          </w:p>
        </w:tc>
        <w:tc>
          <w:tcPr>
            <w:tcW w:w="770" w:type="pct"/>
          </w:tcPr>
          <w:p w:rsidR="00366C8A" w:rsidRPr="008B18B3" w:rsidRDefault="00366C8A" w:rsidP="0093762B">
            <w:pPr>
              <w:rPr>
                <w:rFonts w:cs="Times New Roman"/>
                <w:sz w:val="18"/>
                <w:szCs w:val="18"/>
              </w:rPr>
            </w:pPr>
            <w:proofErr w:type="spellStart"/>
            <w:r w:rsidRPr="008B18B3">
              <w:rPr>
                <w:rFonts w:cs="Times New Roman"/>
                <w:sz w:val="18"/>
                <w:szCs w:val="18"/>
              </w:rPr>
              <w:t>Rathna</w:t>
            </w:r>
            <w:proofErr w:type="spellEnd"/>
            <w:r w:rsidRPr="008B18B3">
              <w:rPr>
                <w:rFonts w:cs="Times New Roman"/>
                <w:sz w:val="18"/>
                <w:szCs w:val="18"/>
              </w:rPr>
              <w:t>, N.</w:t>
            </w:r>
          </w:p>
        </w:tc>
        <w:tc>
          <w:tcPr>
            <w:tcW w:w="417" w:type="pct"/>
          </w:tcPr>
          <w:p w:rsidR="00366C8A" w:rsidRPr="008B18B3" w:rsidRDefault="00366C8A" w:rsidP="0093762B">
            <w:pPr>
              <w:jc w:val="center"/>
              <w:rPr>
                <w:rFonts w:eastAsia="Times New Roman" w:cs="Times New Roman"/>
                <w:sz w:val="18"/>
                <w:szCs w:val="18"/>
                <w:lang w:val="en-IN" w:eastAsia="en-IN"/>
              </w:rPr>
            </w:pPr>
            <w:r w:rsidRPr="008B18B3">
              <w:rPr>
                <w:rFonts w:eastAsia="Times New Roman" w:cs="Times New Roman"/>
                <w:sz w:val="18"/>
                <w:szCs w:val="18"/>
                <w:lang w:val="en-IN" w:eastAsia="en-IN"/>
              </w:rPr>
              <w:t>14</w:t>
            </w:r>
          </w:p>
        </w:tc>
        <w:tc>
          <w:tcPr>
            <w:tcW w:w="397" w:type="pct"/>
          </w:tcPr>
          <w:p w:rsidR="00366C8A" w:rsidRPr="008B18B3" w:rsidRDefault="00366C8A" w:rsidP="0093762B">
            <w:pPr>
              <w:autoSpaceDE w:val="0"/>
              <w:autoSpaceDN w:val="0"/>
              <w:adjustRightInd w:val="0"/>
              <w:jc w:val="center"/>
              <w:rPr>
                <w:rFonts w:cs="Times New Roman"/>
                <w:sz w:val="18"/>
                <w:szCs w:val="18"/>
              </w:rPr>
            </w:pPr>
            <w:r w:rsidRPr="008B18B3">
              <w:rPr>
                <w:rFonts w:cs="Times New Roman"/>
                <w:sz w:val="18"/>
                <w:szCs w:val="18"/>
              </w:rPr>
              <w:t>3</w:t>
            </w:r>
          </w:p>
        </w:tc>
        <w:tc>
          <w:tcPr>
            <w:tcW w:w="770" w:type="pct"/>
          </w:tcPr>
          <w:p w:rsidR="00366C8A" w:rsidRPr="008B18B3" w:rsidRDefault="00366C8A" w:rsidP="0093762B">
            <w:pPr>
              <w:rPr>
                <w:rFonts w:cs="Times New Roman"/>
                <w:sz w:val="18"/>
                <w:szCs w:val="18"/>
              </w:rPr>
            </w:pPr>
            <w:proofErr w:type="spellStart"/>
            <w:r w:rsidRPr="008B18B3">
              <w:rPr>
                <w:rFonts w:cs="Times New Roman"/>
                <w:sz w:val="18"/>
                <w:szCs w:val="18"/>
              </w:rPr>
              <w:t>Savithri</w:t>
            </w:r>
            <w:proofErr w:type="spellEnd"/>
            <w:r w:rsidRPr="008B18B3">
              <w:rPr>
                <w:rFonts w:cs="Times New Roman"/>
                <w:sz w:val="18"/>
                <w:szCs w:val="18"/>
              </w:rPr>
              <w:t>, S. R.</w:t>
            </w:r>
          </w:p>
        </w:tc>
        <w:tc>
          <w:tcPr>
            <w:tcW w:w="416" w:type="pct"/>
          </w:tcPr>
          <w:p w:rsidR="00366C8A" w:rsidRPr="008B18B3" w:rsidRDefault="00366C8A" w:rsidP="0093762B">
            <w:pPr>
              <w:jc w:val="center"/>
              <w:rPr>
                <w:rFonts w:cs="Times New Roman"/>
                <w:sz w:val="18"/>
                <w:szCs w:val="18"/>
              </w:rPr>
            </w:pPr>
            <w:r w:rsidRPr="008B18B3">
              <w:rPr>
                <w:rFonts w:cs="Times New Roman"/>
                <w:sz w:val="18"/>
                <w:szCs w:val="18"/>
              </w:rPr>
              <w:t>16</w:t>
            </w:r>
          </w:p>
        </w:tc>
      </w:tr>
      <w:tr w:rsidR="008B18B3" w:rsidRPr="008B18B3" w:rsidTr="008B18B3">
        <w:trPr>
          <w:jc w:val="center"/>
        </w:trPr>
        <w:tc>
          <w:tcPr>
            <w:tcW w:w="250" w:type="pct"/>
          </w:tcPr>
          <w:p w:rsidR="00366C8A" w:rsidRPr="008B18B3" w:rsidRDefault="00366C8A" w:rsidP="0093762B">
            <w:pPr>
              <w:pStyle w:val="ListParagraph"/>
              <w:numPr>
                <w:ilvl w:val="0"/>
                <w:numId w:val="14"/>
              </w:numPr>
              <w:autoSpaceDE w:val="0"/>
              <w:autoSpaceDN w:val="0"/>
              <w:adjustRightInd w:val="0"/>
              <w:contextualSpacing w:val="0"/>
              <w:rPr>
                <w:rFonts w:cs="Times New Roman"/>
                <w:b/>
                <w:sz w:val="18"/>
                <w:szCs w:val="18"/>
              </w:rPr>
            </w:pPr>
          </w:p>
        </w:tc>
        <w:tc>
          <w:tcPr>
            <w:tcW w:w="397" w:type="pct"/>
          </w:tcPr>
          <w:p w:rsidR="00366C8A" w:rsidRPr="008B18B3" w:rsidRDefault="00366C8A" w:rsidP="0093762B">
            <w:pPr>
              <w:jc w:val="center"/>
              <w:rPr>
                <w:rFonts w:cs="Times New Roman"/>
                <w:sz w:val="18"/>
                <w:szCs w:val="18"/>
              </w:rPr>
            </w:pPr>
            <w:r w:rsidRPr="008B18B3">
              <w:rPr>
                <w:rFonts w:cs="Times New Roman"/>
                <w:sz w:val="18"/>
                <w:szCs w:val="18"/>
              </w:rPr>
              <w:t>4</w:t>
            </w:r>
          </w:p>
        </w:tc>
        <w:tc>
          <w:tcPr>
            <w:tcW w:w="770" w:type="pct"/>
          </w:tcPr>
          <w:p w:rsidR="00366C8A" w:rsidRPr="008B18B3" w:rsidRDefault="00366C8A" w:rsidP="0093762B">
            <w:pPr>
              <w:rPr>
                <w:rFonts w:cs="Times New Roman"/>
                <w:sz w:val="18"/>
                <w:szCs w:val="18"/>
              </w:rPr>
            </w:pPr>
            <w:proofErr w:type="spellStart"/>
            <w:r w:rsidRPr="008B18B3">
              <w:rPr>
                <w:rFonts w:cs="Times New Roman"/>
                <w:sz w:val="18"/>
                <w:szCs w:val="18"/>
              </w:rPr>
              <w:t>Sreedevi</w:t>
            </w:r>
            <w:proofErr w:type="spellEnd"/>
            <w:r w:rsidRPr="008B18B3">
              <w:rPr>
                <w:rFonts w:cs="Times New Roman"/>
                <w:sz w:val="18"/>
                <w:szCs w:val="18"/>
              </w:rPr>
              <w:t>, N</w:t>
            </w:r>
          </w:p>
        </w:tc>
        <w:tc>
          <w:tcPr>
            <w:tcW w:w="417" w:type="pct"/>
          </w:tcPr>
          <w:p w:rsidR="00366C8A" w:rsidRPr="008B18B3" w:rsidRDefault="00366C8A" w:rsidP="0093762B">
            <w:pPr>
              <w:jc w:val="center"/>
              <w:rPr>
                <w:rFonts w:cs="Times New Roman"/>
                <w:sz w:val="18"/>
                <w:szCs w:val="18"/>
              </w:rPr>
            </w:pPr>
            <w:r w:rsidRPr="008B18B3">
              <w:rPr>
                <w:rFonts w:cs="Times New Roman"/>
                <w:sz w:val="18"/>
                <w:szCs w:val="18"/>
              </w:rPr>
              <w:t>17</w:t>
            </w:r>
          </w:p>
        </w:tc>
        <w:tc>
          <w:tcPr>
            <w:tcW w:w="397" w:type="pct"/>
          </w:tcPr>
          <w:p w:rsidR="00366C8A" w:rsidRPr="008B18B3" w:rsidRDefault="00366C8A" w:rsidP="0093762B">
            <w:pPr>
              <w:jc w:val="center"/>
              <w:rPr>
                <w:rFonts w:cs="Times New Roman"/>
                <w:sz w:val="18"/>
                <w:szCs w:val="18"/>
              </w:rPr>
            </w:pPr>
            <w:r w:rsidRPr="008B18B3">
              <w:rPr>
                <w:rFonts w:cs="Times New Roman"/>
                <w:sz w:val="18"/>
                <w:szCs w:val="18"/>
              </w:rPr>
              <w:t>3</w:t>
            </w:r>
          </w:p>
        </w:tc>
        <w:tc>
          <w:tcPr>
            <w:tcW w:w="770" w:type="pct"/>
          </w:tcPr>
          <w:p w:rsidR="00366C8A" w:rsidRPr="008B18B3" w:rsidRDefault="00366C8A" w:rsidP="0093762B">
            <w:pPr>
              <w:rPr>
                <w:rFonts w:cs="Times New Roman"/>
                <w:sz w:val="18"/>
                <w:szCs w:val="18"/>
              </w:rPr>
            </w:pPr>
            <w:r w:rsidRPr="008B18B3">
              <w:rPr>
                <w:rFonts w:cs="Times New Roman"/>
                <w:sz w:val="18"/>
                <w:szCs w:val="18"/>
              </w:rPr>
              <w:t>Kumar, P. J.</w:t>
            </w:r>
          </w:p>
        </w:tc>
        <w:tc>
          <w:tcPr>
            <w:tcW w:w="417" w:type="pct"/>
          </w:tcPr>
          <w:p w:rsidR="00366C8A" w:rsidRPr="008B18B3" w:rsidRDefault="00366C8A" w:rsidP="0093762B">
            <w:pPr>
              <w:jc w:val="center"/>
              <w:rPr>
                <w:rFonts w:eastAsia="Times New Roman" w:cs="Times New Roman"/>
                <w:sz w:val="18"/>
                <w:szCs w:val="18"/>
                <w:lang w:val="en-IN" w:eastAsia="en-IN"/>
              </w:rPr>
            </w:pPr>
            <w:r w:rsidRPr="008B18B3">
              <w:rPr>
                <w:rFonts w:eastAsia="Times New Roman" w:cs="Times New Roman"/>
                <w:sz w:val="18"/>
                <w:szCs w:val="18"/>
                <w:lang w:val="en-IN" w:eastAsia="en-IN"/>
              </w:rPr>
              <w:t>11</w:t>
            </w:r>
          </w:p>
        </w:tc>
        <w:tc>
          <w:tcPr>
            <w:tcW w:w="397" w:type="pct"/>
          </w:tcPr>
          <w:p w:rsidR="00366C8A" w:rsidRPr="008B18B3" w:rsidRDefault="00366C8A" w:rsidP="0093762B">
            <w:pPr>
              <w:autoSpaceDE w:val="0"/>
              <w:autoSpaceDN w:val="0"/>
              <w:adjustRightInd w:val="0"/>
              <w:jc w:val="center"/>
              <w:rPr>
                <w:rFonts w:cs="Times New Roman"/>
                <w:sz w:val="18"/>
                <w:szCs w:val="18"/>
              </w:rPr>
            </w:pPr>
            <w:r w:rsidRPr="008B18B3">
              <w:rPr>
                <w:rFonts w:cs="Times New Roman"/>
                <w:sz w:val="18"/>
                <w:szCs w:val="18"/>
              </w:rPr>
              <w:t>4</w:t>
            </w:r>
          </w:p>
        </w:tc>
        <w:tc>
          <w:tcPr>
            <w:tcW w:w="770" w:type="pct"/>
          </w:tcPr>
          <w:p w:rsidR="00366C8A" w:rsidRPr="008B18B3" w:rsidRDefault="00366C8A" w:rsidP="0093762B">
            <w:pPr>
              <w:rPr>
                <w:rFonts w:cs="Times New Roman"/>
                <w:sz w:val="18"/>
                <w:szCs w:val="18"/>
              </w:rPr>
            </w:pPr>
            <w:proofErr w:type="spellStart"/>
            <w:r w:rsidRPr="008B18B3">
              <w:rPr>
                <w:rFonts w:cs="Times New Roman"/>
                <w:sz w:val="18"/>
                <w:szCs w:val="18"/>
              </w:rPr>
              <w:t>Shyamala</w:t>
            </w:r>
            <w:proofErr w:type="spellEnd"/>
            <w:r w:rsidRPr="008B18B3">
              <w:rPr>
                <w:rFonts w:cs="Times New Roman"/>
                <w:sz w:val="18"/>
                <w:szCs w:val="18"/>
              </w:rPr>
              <w:t>, K. C.</w:t>
            </w:r>
          </w:p>
        </w:tc>
        <w:tc>
          <w:tcPr>
            <w:tcW w:w="416" w:type="pct"/>
          </w:tcPr>
          <w:p w:rsidR="00366C8A" w:rsidRPr="008B18B3" w:rsidRDefault="00366C8A" w:rsidP="0093762B">
            <w:pPr>
              <w:jc w:val="center"/>
              <w:rPr>
                <w:rFonts w:cs="Times New Roman"/>
                <w:sz w:val="18"/>
                <w:szCs w:val="18"/>
              </w:rPr>
            </w:pPr>
            <w:r w:rsidRPr="008B18B3">
              <w:rPr>
                <w:rFonts w:cs="Times New Roman"/>
                <w:sz w:val="18"/>
                <w:szCs w:val="18"/>
              </w:rPr>
              <w:t>13</w:t>
            </w:r>
          </w:p>
        </w:tc>
      </w:tr>
      <w:tr w:rsidR="008B18B3" w:rsidRPr="008B18B3" w:rsidTr="008B18B3">
        <w:trPr>
          <w:jc w:val="center"/>
        </w:trPr>
        <w:tc>
          <w:tcPr>
            <w:tcW w:w="250" w:type="pct"/>
          </w:tcPr>
          <w:p w:rsidR="00366C8A" w:rsidRPr="008B18B3" w:rsidRDefault="00366C8A" w:rsidP="0093762B">
            <w:pPr>
              <w:pStyle w:val="ListParagraph"/>
              <w:numPr>
                <w:ilvl w:val="0"/>
                <w:numId w:val="14"/>
              </w:numPr>
              <w:autoSpaceDE w:val="0"/>
              <w:autoSpaceDN w:val="0"/>
              <w:adjustRightInd w:val="0"/>
              <w:contextualSpacing w:val="0"/>
              <w:rPr>
                <w:rFonts w:cs="Times New Roman"/>
                <w:b/>
                <w:sz w:val="18"/>
                <w:szCs w:val="18"/>
              </w:rPr>
            </w:pPr>
          </w:p>
        </w:tc>
        <w:tc>
          <w:tcPr>
            <w:tcW w:w="397" w:type="pct"/>
          </w:tcPr>
          <w:p w:rsidR="00366C8A" w:rsidRPr="008B18B3" w:rsidRDefault="00366C8A" w:rsidP="0093762B">
            <w:pPr>
              <w:jc w:val="center"/>
              <w:rPr>
                <w:rFonts w:cs="Times New Roman"/>
                <w:sz w:val="18"/>
                <w:szCs w:val="18"/>
              </w:rPr>
            </w:pPr>
            <w:r w:rsidRPr="008B18B3">
              <w:rPr>
                <w:rFonts w:cs="Times New Roman"/>
                <w:sz w:val="18"/>
                <w:szCs w:val="18"/>
              </w:rPr>
              <w:t>5</w:t>
            </w:r>
          </w:p>
        </w:tc>
        <w:tc>
          <w:tcPr>
            <w:tcW w:w="770" w:type="pct"/>
          </w:tcPr>
          <w:p w:rsidR="00366C8A" w:rsidRPr="008B18B3" w:rsidRDefault="00366C8A" w:rsidP="0093762B">
            <w:pPr>
              <w:rPr>
                <w:rFonts w:cs="Times New Roman"/>
                <w:sz w:val="18"/>
                <w:szCs w:val="18"/>
              </w:rPr>
            </w:pPr>
            <w:proofErr w:type="spellStart"/>
            <w:r w:rsidRPr="008B18B3">
              <w:rPr>
                <w:rFonts w:cs="Times New Roman"/>
                <w:sz w:val="18"/>
                <w:szCs w:val="18"/>
              </w:rPr>
              <w:t>Bharath</w:t>
            </w:r>
            <w:proofErr w:type="spellEnd"/>
            <w:r w:rsidRPr="008B18B3">
              <w:rPr>
                <w:rFonts w:cs="Times New Roman"/>
                <w:sz w:val="18"/>
                <w:szCs w:val="18"/>
              </w:rPr>
              <w:t xml:space="preserve"> Raj, J.</w:t>
            </w:r>
          </w:p>
        </w:tc>
        <w:tc>
          <w:tcPr>
            <w:tcW w:w="417" w:type="pct"/>
          </w:tcPr>
          <w:p w:rsidR="00366C8A" w:rsidRPr="008B18B3" w:rsidRDefault="00366C8A" w:rsidP="0093762B">
            <w:pPr>
              <w:jc w:val="center"/>
              <w:rPr>
                <w:rFonts w:cs="Times New Roman"/>
                <w:sz w:val="18"/>
                <w:szCs w:val="18"/>
              </w:rPr>
            </w:pPr>
            <w:r w:rsidRPr="008B18B3">
              <w:rPr>
                <w:rFonts w:cs="Times New Roman"/>
                <w:sz w:val="18"/>
                <w:szCs w:val="18"/>
              </w:rPr>
              <w:t>14</w:t>
            </w:r>
          </w:p>
        </w:tc>
        <w:tc>
          <w:tcPr>
            <w:tcW w:w="397" w:type="pct"/>
          </w:tcPr>
          <w:p w:rsidR="00366C8A" w:rsidRPr="008B18B3" w:rsidRDefault="00366C8A" w:rsidP="0093762B">
            <w:pPr>
              <w:jc w:val="center"/>
              <w:rPr>
                <w:rFonts w:cs="Times New Roman"/>
                <w:sz w:val="18"/>
                <w:szCs w:val="18"/>
              </w:rPr>
            </w:pPr>
            <w:r w:rsidRPr="008B18B3">
              <w:rPr>
                <w:rFonts w:cs="Times New Roman"/>
                <w:sz w:val="18"/>
                <w:szCs w:val="18"/>
              </w:rPr>
              <w:t>4</w:t>
            </w:r>
          </w:p>
        </w:tc>
        <w:tc>
          <w:tcPr>
            <w:tcW w:w="770" w:type="pct"/>
          </w:tcPr>
          <w:p w:rsidR="00366C8A" w:rsidRPr="008B18B3" w:rsidRDefault="00366C8A" w:rsidP="0093762B">
            <w:pPr>
              <w:rPr>
                <w:rFonts w:cs="Times New Roman"/>
                <w:sz w:val="18"/>
                <w:szCs w:val="18"/>
              </w:rPr>
            </w:pPr>
            <w:proofErr w:type="spellStart"/>
            <w:r w:rsidRPr="008B18B3">
              <w:rPr>
                <w:rFonts w:cs="Times New Roman"/>
                <w:sz w:val="18"/>
                <w:szCs w:val="18"/>
              </w:rPr>
              <w:t>Vyasa</w:t>
            </w:r>
            <w:proofErr w:type="spellEnd"/>
            <w:r w:rsidRPr="008B18B3">
              <w:rPr>
                <w:rFonts w:cs="Times New Roman"/>
                <w:sz w:val="18"/>
                <w:szCs w:val="18"/>
              </w:rPr>
              <w:t xml:space="preserve"> Murthy</w:t>
            </w:r>
          </w:p>
        </w:tc>
        <w:tc>
          <w:tcPr>
            <w:tcW w:w="417" w:type="pct"/>
          </w:tcPr>
          <w:p w:rsidR="00366C8A" w:rsidRPr="008B18B3" w:rsidRDefault="00366C8A" w:rsidP="0093762B">
            <w:pPr>
              <w:jc w:val="center"/>
              <w:rPr>
                <w:rFonts w:eastAsia="Times New Roman" w:cs="Times New Roman"/>
                <w:sz w:val="18"/>
                <w:szCs w:val="18"/>
                <w:lang w:val="en-IN" w:eastAsia="en-IN"/>
              </w:rPr>
            </w:pPr>
            <w:r w:rsidRPr="008B18B3">
              <w:rPr>
                <w:rFonts w:eastAsia="Times New Roman" w:cs="Times New Roman"/>
                <w:sz w:val="18"/>
                <w:szCs w:val="18"/>
                <w:lang w:val="en-IN" w:eastAsia="en-IN"/>
              </w:rPr>
              <w:t>7</w:t>
            </w:r>
          </w:p>
        </w:tc>
        <w:tc>
          <w:tcPr>
            <w:tcW w:w="397" w:type="pct"/>
          </w:tcPr>
          <w:p w:rsidR="00366C8A" w:rsidRPr="008B18B3" w:rsidRDefault="00366C8A" w:rsidP="0093762B">
            <w:pPr>
              <w:autoSpaceDE w:val="0"/>
              <w:autoSpaceDN w:val="0"/>
              <w:adjustRightInd w:val="0"/>
              <w:jc w:val="center"/>
              <w:rPr>
                <w:rFonts w:cs="Times New Roman"/>
                <w:sz w:val="18"/>
                <w:szCs w:val="18"/>
              </w:rPr>
            </w:pPr>
            <w:r w:rsidRPr="008B18B3">
              <w:rPr>
                <w:rFonts w:cs="Times New Roman"/>
                <w:sz w:val="18"/>
                <w:szCs w:val="18"/>
              </w:rPr>
              <w:t>5</w:t>
            </w:r>
          </w:p>
        </w:tc>
        <w:tc>
          <w:tcPr>
            <w:tcW w:w="770" w:type="pct"/>
          </w:tcPr>
          <w:p w:rsidR="00366C8A" w:rsidRPr="008B18B3" w:rsidRDefault="00366C8A" w:rsidP="0093762B">
            <w:pPr>
              <w:rPr>
                <w:rFonts w:cs="Times New Roman"/>
                <w:sz w:val="18"/>
                <w:szCs w:val="18"/>
              </w:rPr>
            </w:pPr>
            <w:proofErr w:type="spellStart"/>
            <w:r w:rsidRPr="008B18B3">
              <w:rPr>
                <w:rFonts w:cs="Times New Roman"/>
                <w:sz w:val="18"/>
                <w:szCs w:val="18"/>
              </w:rPr>
              <w:t>Goswami</w:t>
            </w:r>
            <w:proofErr w:type="spellEnd"/>
            <w:r w:rsidRPr="008B18B3">
              <w:rPr>
                <w:rFonts w:cs="Times New Roman"/>
                <w:sz w:val="18"/>
                <w:szCs w:val="18"/>
              </w:rPr>
              <w:t>, S. P.</w:t>
            </w:r>
          </w:p>
        </w:tc>
        <w:tc>
          <w:tcPr>
            <w:tcW w:w="416" w:type="pct"/>
          </w:tcPr>
          <w:p w:rsidR="00366C8A" w:rsidRPr="008B18B3" w:rsidRDefault="00366C8A" w:rsidP="0093762B">
            <w:pPr>
              <w:jc w:val="center"/>
              <w:rPr>
                <w:rFonts w:cs="Times New Roman"/>
                <w:sz w:val="18"/>
                <w:szCs w:val="18"/>
              </w:rPr>
            </w:pPr>
            <w:r w:rsidRPr="008B18B3">
              <w:rPr>
                <w:rFonts w:cs="Times New Roman"/>
                <w:sz w:val="18"/>
                <w:szCs w:val="18"/>
              </w:rPr>
              <w:t>12</w:t>
            </w:r>
          </w:p>
        </w:tc>
      </w:tr>
      <w:tr w:rsidR="008B18B3" w:rsidRPr="008B18B3" w:rsidTr="008B18B3">
        <w:trPr>
          <w:jc w:val="center"/>
        </w:trPr>
        <w:tc>
          <w:tcPr>
            <w:tcW w:w="250" w:type="pct"/>
          </w:tcPr>
          <w:p w:rsidR="00366C8A" w:rsidRPr="008B18B3" w:rsidRDefault="00366C8A" w:rsidP="0093762B">
            <w:pPr>
              <w:pStyle w:val="ListParagraph"/>
              <w:numPr>
                <w:ilvl w:val="0"/>
                <w:numId w:val="14"/>
              </w:numPr>
              <w:autoSpaceDE w:val="0"/>
              <w:autoSpaceDN w:val="0"/>
              <w:adjustRightInd w:val="0"/>
              <w:contextualSpacing w:val="0"/>
              <w:rPr>
                <w:rFonts w:cs="Times New Roman"/>
                <w:b/>
                <w:sz w:val="18"/>
                <w:szCs w:val="18"/>
              </w:rPr>
            </w:pPr>
          </w:p>
        </w:tc>
        <w:tc>
          <w:tcPr>
            <w:tcW w:w="397" w:type="pct"/>
          </w:tcPr>
          <w:p w:rsidR="00366C8A" w:rsidRPr="008B18B3" w:rsidRDefault="00366C8A" w:rsidP="0093762B">
            <w:pPr>
              <w:jc w:val="center"/>
              <w:rPr>
                <w:rFonts w:cs="Times New Roman"/>
                <w:sz w:val="18"/>
                <w:szCs w:val="18"/>
              </w:rPr>
            </w:pPr>
            <w:r w:rsidRPr="008B18B3">
              <w:rPr>
                <w:rFonts w:cs="Times New Roman"/>
                <w:sz w:val="18"/>
                <w:szCs w:val="18"/>
              </w:rPr>
              <w:t>5</w:t>
            </w:r>
          </w:p>
        </w:tc>
        <w:tc>
          <w:tcPr>
            <w:tcW w:w="770" w:type="pct"/>
          </w:tcPr>
          <w:p w:rsidR="00366C8A" w:rsidRPr="008B18B3" w:rsidRDefault="00366C8A" w:rsidP="0093762B">
            <w:pPr>
              <w:rPr>
                <w:rFonts w:cs="Times New Roman"/>
                <w:sz w:val="18"/>
                <w:szCs w:val="18"/>
              </w:rPr>
            </w:pPr>
            <w:proofErr w:type="spellStart"/>
            <w:r w:rsidRPr="008B18B3">
              <w:rPr>
                <w:rFonts w:cs="Times New Roman"/>
                <w:sz w:val="18"/>
                <w:szCs w:val="18"/>
              </w:rPr>
              <w:t>Rathna</w:t>
            </w:r>
            <w:proofErr w:type="spellEnd"/>
            <w:r w:rsidRPr="008B18B3">
              <w:rPr>
                <w:rFonts w:cs="Times New Roman"/>
                <w:sz w:val="18"/>
                <w:szCs w:val="18"/>
              </w:rPr>
              <w:t>, N.</w:t>
            </w:r>
          </w:p>
        </w:tc>
        <w:tc>
          <w:tcPr>
            <w:tcW w:w="417" w:type="pct"/>
          </w:tcPr>
          <w:p w:rsidR="00366C8A" w:rsidRPr="008B18B3" w:rsidRDefault="00366C8A" w:rsidP="0093762B">
            <w:pPr>
              <w:jc w:val="center"/>
              <w:rPr>
                <w:rFonts w:cs="Times New Roman"/>
                <w:sz w:val="18"/>
                <w:szCs w:val="18"/>
              </w:rPr>
            </w:pPr>
            <w:r w:rsidRPr="008B18B3">
              <w:rPr>
                <w:rFonts w:cs="Times New Roman"/>
                <w:sz w:val="18"/>
                <w:szCs w:val="18"/>
              </w:rPr>
              <w:t>14</w:t>
            </w:r>
          </w:p>
        </w:tc>
        <w:tc>
          <w:tcPr>
            <w:tcW w:w="397" w:type="pct"/>
          </w:tcPr>
          <w:p w:rsidR="00366C8A" w:rsidRPr="008B18B3" w:rsidRDefault="00366C8A" w:rsidP="0093762B">
            <w:pPr>
              <w:jc w:val="center"/>
              <w:rPr>
                <w:rFonts w:cs="Times New Roman"/>
                <w:sz w:val="18"/>
                <w:szCs w:val="18"/>
              </w:rPr>
            </w:pPr>
            <w:r w:rsidRPr="008B18B3">
              <w:rPr>
                <w:rFonts w:cs="Times New Roman"/>
                <w:sz w:val="18"/>
                <w:szCs w:val="18"/>
              </w:rPr>
              <w:t>5</w:t>
            </w:r>
          </w:p>
        </w:tc>
        <w:tc>
          <w:tcPr>
            <w:tcW w:w="770" w:type="pct"/>
          </w:tcPr>
          <w:p w:rsidR="00366C8A" w:rsidRPr="008B18B3" w:rsidRDefault="00366C8A" w:rsidP="0093762B">
            <w:pPr>
              <w:rPr>
                <w:rFonts w:cs="Times New Roman"/>
                <w:sz w:val="18"/>
                <w:szCs w:val="18"/>
              </w:rPr>
            </w:pPr>
            <w:proofErr w:type="spellStart"/>
            <w:r w:rsidRPr="008B18B3">
              <w:rPr>
                <w:rFonts w:cs="Times New Roman"/>
                <w:sz w:val="18"/>
                <w:szCs w:val="18"/>
              </w:rPr>
              <w:t>Hegde</w:t>
            </w:r>
            <w:proofErr w:type="spellEnd"/>
            <w:r w:rsidRPr="008B18B3">
              <w:rPr>
                <w:rFonts w:cs="Times New Roman"/>
                <w:sz w:val="18"/>
                <w:szCs w:val="18"/>
              </w:rPr>
              <w:t>, M. N.</w:t>
            </w:r>
          </w:p>
        </w:tc>
        <w:tc>
          <w:tcPr>
            <w:tcW w:w="417" w:type="pct"/>
          </w:tcPr>
          <w:p w:rsidR="00366C8A" w:rsidRPr="008B18B3" w:rsidRDefault="00366C8A" w:rsidP="0093762B">
            <w:pPr>
              <w:jc w:val="center"/>
              <w:rPr>
                <w:rFonts w:eastAsia="Times New Roman" w:cs="Times New Roman"/>
                <w:sz w:val="18"/>
                <w:szCs w:val="18"/>
                <w:lang w:val="en-IN" w:eastAsia="en-IN"/>
              </w:rPr>
            </w:pPr>
            <w:r w:rsidRPr="008B18B3">
              <w:rPr>
                <w:rFonts w:eastAsia="Times New Roman" w:cs="Times New Roman"/>
                <w:sz w:val="18"/>
                <w:szCs w:val="18"/>
                <w:lang w:val="en-IN" w:eastAsia="en-IN"/>
              </w:rPr>
              <w:t>6</w:t>
            </w:r>
          </w:p>
        </w:tc>
        <w:tc>
          <w:tcPr>
            <w:tcW w:w="397" w:type="pct"/>
          </w:tcPr>
          <w:p w:rsidR="00366C8A" w:rsidRPr="008B18B3" w:rsidRDefault="00366C8A" w:rsidP="0093762B">
            <w:pPr>
              <w:autoSpaceDE w:val="0"/>
              <w:autoSpaceDN w:val="0"/>
              <w:adjustRightInd w:val="0"/>
              <w:jc w:val="center"/>
              <w:rPr>
                <w:rFonts w:cs="Times New Roman"/>
                <w:sz w:val="18"/>
                <w:szCs w:val="18"/>
              </w:rPr>
            </w:pPr>
            <w:r w:rsidRPr="008B18B3">
              <w:rPr>
                <w:rFonts w:cs="Times New Roman"/>
                <w:sz w:val="18"/>
                <w:szCs w:val="18"/>
              </w:rPr>
              <w:t>5</w:t>
            </w:r>
          </w:p>
        </w:tc>
        <w:tc>
          <w:tcPr>
            <w:tcW w:w="770" w:type="pct"/>
          </w:tcPr>
          <w:p w:rsidR="00366C8A" w:rsidRPr="008B18B3" w:rsidRDefault="00366C8A" w:rsidP="0093762B">
            <w:pPr>
              <w:rPr>
                <w:rFonts w:cs="Times New Roman"/>
                <w:sz w:val="18"/>
                <w:szCs w:val="18"/>
              </w:rPr>
            </w:pPr>
            <w:proofErr w:type="spellStart"/>
            <w:r w:rsidRPr="008B18B3">
              <w:rPr>
                <w:rFonts w:cs="Times New Roman"/>
                <w:sz w:val="18"/>
                <w:szCs w:val="18"/>
              </w:rPr>
              <w:t>Rajashekar</w:t>
            </w:r>
            <w:proofErr w:type="spellEnd"/>
            <w:r w:rsidRPr="008B18B3">
              <w:rPr>
                <w:rFonts w:cs="Times New Roman"/>
                <w:sz w:val="18"/>
                <w:szCs w:val="18"/>
              </w:rPr>
              <w:t>, B.</w:t>
            </w:r>
          </w:p>
        </w:tc>
        <w:tc>
          <w:tcPr>
            <w:tcW w:w="416" w:type="pct"/>
          </w:tcPr>
          <w:p w:rsidR="00366C8A" w:rsidRPr="008B18B3" w:rsidRDefault="00366C8A" w:rsidP="0093762B">
            <w:pPr>
              <w:jc w:val="center"/>
              <w:rPr>
                <w:rFonts w:cs="Times New Roman"/>
                <w:sz w:val="18"/>
                <w:szCs w:val="18"/>
              </w:rPr>
            </w:pPr>
            <w:r w:rsidRPr="008B18B3">
              <w:rPr>
                <w:rFonts w:cs="Times New Roman"/>
                <w:sz w:val="18"/>
                <w:szCs w:val="18"/>
              </w:rPr>
              <w:t>12</w:t>
            </w:r>
          </w:p>
        </w:tc>
      </w:tr>
      <w:tr w:rsidR="008B18B3" w:rsidRPr="008B18B3" w:rsidTr="008B18B3">
        <w:trPr>
          <w:jc w:val="center"/>
        </w:trPr>
        <w:tc>
          <w:tcPr>
            <w:tcW w:w="250" w:type="pct"/>
          </w:tcPr>
          <w:p w:rsidR="00366C8A" w:rsidRPr="008B18B3" w:rsidRDefault="00366C8A" w:rsidP="0093762B">
            <w:pPr>
              <w:pStyle w:val="ListParagraph"/>
              <w:numPr>
                <w:ilvl w:val="0"/>
                <w:numId w:val="14"/>
              </w:numPr>
              <w:autoSpaceDE w:val="0"/>
              <w:autoSpaceDN w:val="0"/>
              <w:adjustRightInd w:val="0"/>
              <w:contextualSpacing w:val="0"/>
              <w:rPr>
                <w:rFonts w:cs="Times New Roman"/>
                <w:b/>
                <w:sz w:val="18"/>
                <w:szCs w:val="18"/>
              </w:rPr>
            </w:pPr>
          </w:p>
        </w:tc>
        <w:tc>
          <w:tcPr>
            <w:tcW w:w="397" w:type="pct"/>
          </w:tcPr>
          <w:p w:rsidR="00366C8A" w:rsidRPr="008B18B3" w:rsidRDefault="00366C8A" w:rsidP="0093762B">
            <w:pPr>
              <w:jc w:val="center"/>
              <w:rPr>
                <w:rFonts w:cs="Times New Roman"/>
                <w:sz w:val="18"/>
                <w:szCs w:val="18"/>
              </w:rPr>
            </w:pPr>
            <w:r w:rsidRPr="008B18B3">
              <w:rPr>
                <w:rFonts w:cs="Times New Roman"/>
                <w:sz w:val="18"/>
                <w:szCs w:val="18"/>
              </w:rPr>
              <w:t>6</w:t>
            </w:r>
          </w:p>
        </w:tc>
        <w:tc>
          <w:tcPr>
            <w:tcW w:w="770" w:type="pct"/>
          </w:tcPr>
          <w:p w:rsidR="00366C8A" w:rsidRPr="008B18B3" w:rsidRDefault="00366C8A" w:rsidP="0093762B">
            <w:pPr>
              <w:rPr>
                <w:rFonts w:cs="Times New Roman"/>
                <w:sz w:val="18"/>
                <w:szCs w:val="18"/>
              </w:rPr>
            </w:pPr>
            <w:proofErr w:type="spellStart"/>
            <w:r w:rsidRPr="008B18B3">
              <w:rPr>
                <w:rFonts w:cs="Times New Roman"/>
                <w:sz w:val="18"/>
                <w:szCs w:val="18"/>
              </w:rPr>
              <w:t>Prema</w:t>
            </w:r>
            <w:proofErr w:type="spellEnd"/>
            <w:r w:rsidRPr="008B18B3">
              <w:rPr>
                <w:rFonts w:cs="Times New Roman"/>
                <w:sz w:val="18"/>
                <w:szCs w:val="18"/>
              </w:rPr>
              <w:t xml:space="preserve">, </w:t>
            </w:r>
            <w:proofErr w:type="spellStart"/>
            <w:r w:rsidRPr="008B18B3">
              <w:rPr>
                <w:rFonts w:cs="Times New Roman"/>
                <w:sz w:val="18"/>
                <w:szCs w:val="18"/>
              </w:rPr>
              <w:t>K.S</w:t>
            </w:r>
            <w:proofErr w:type="spellEnd"/>
          </w:p>
        </w:tc>
        <w:tc>
          <w:tcPr>
            <w:tcW w:w="417" w:type="pct"/>
          </w:tcPr>
          <w:p w:rsidR="00366C8A" w:rsidRPr="008B18B3" w:rsidRDefault="00366C8A" w:rsidP="0093762B">
            <w:pPr>
              <w:jc w:val="center"/>
              <w:rPr>
                <w:rFonts w:cs="Times New Roman"/>
                <w:sz w:val="18"/>
                <w:szCs w:val="18"/>
              </w:rPr>
            </w:pPr>
            <w:r w:rsidRPr="008B18B3">
              <w:rPr>
                <w:rFonts w:cs="Times New Roman"/>
                <w:sz w:val="18"/>
                <w:szCs w:val="18"/>
              </w:rPr>
              <w:t>13</w:t>
            </w:r>
          </w:p>
        </w:tc>
        <w:tc>
          <w:tcPr>
            <w:tcW w:w="397" w:type="pct"/>
          </w:tcPr>
          <w:p w:rsidR="00366C8A" w:rsidRPr="008B18B3" w:rsidRDefault="00366C8A" w:rsidP="0093762B">
            <w:pPr>
              <w:jc w:val="center"/>
              <w:rPr>
                <w:rFonts w:cs="Times New Roman"/>
                <w:sz w:val="18"/>
                <w:szCs w:val="18"/>
              </w:rPr>
            </w:pPr>
            <w:r w:rsidRPr="008B18B3">
              <w:rPr>
                <w:rFonts w:cs="Times New Roman"/>
                <w:sz w:val="18"/>
                <w:szCs w:val="18"/>
              </w:rPr>
              <w:t>5</w:t>
            </w:r>
          </w:p>
        </w:tc>
        <w:tc>
          <w:tcPr>
            <w:tcW w:w="770" w:type="pct"/>
          </w:tcPr>
          <w:p w:rsidR="00366C8A" w:rsidRPr="008B18B3" w:rsidRDefault="00366C8A" w:rsidP="0093762B">
            <w:pPr>
              <w:rPr>
                <w:rFonts w:cs="Times New Roman"/>
                <w:sz w:val="18"/>
                <w:szCs w:val="18"/>
              </w:rPr>
            </w:pPr>
            <w:proofErr w:type="spellStart"/>
            <w:r w:rsidRPr="008B18B3">
              <w:rPr>
                <w:rFonts w:cs="Times New Roman"/>
                <w:sz w:val="18"/>
                <w:szCs w:val="18"/>
              </w:rPr>
              <w:t>Shukla</w:t>
            </w:r>
            <w:proofErr w:type="spellEnd"/>
            <w:r w:rsidRPr="008B18B3">
              <w:rPr>
                <w:rFonts w:cs="Times New Roman"/>
                <w:sz w:val="18"/>
                <w:szCs w:val="18"/>
              </w:rPr>
              <w:t>, R. S.</w:t>
            </w:r>
          </w:p>
        </w:tc>
        <w:tc>
          <w:tcPr>
            <w:tcW w:w="417" w:type="pct"/>
          </w:tcPr>
          <w:p w:rsidR="00366C8A" w:rsidRPr="008B18B3" w:rsidRDefault="00366C8A" w:rsidP="0093762B">
            <w:pPr>
              <w:jc w:val="center"/>
              <w:rPr>
                <w:rFonts w:eastAsia="Times New Roman" w:cs="Times New Roman"/>
                <w:sz w:val="18"/>
                <w:szCs w:val="18"/>
                <w:lang w:val="en-IN" w:eastAsia="en-IN"/>
              </w:rPr>
            </w:pPr>
            <w:r w:rsidRPr="008B18B3">
              <w:rPr>
                <w:rFonts w:eastAsia="Times New Roman" w:cs="Times New Roman"/>
                <w:sz w:val="18"/>
                <w:szCs w:val="18"/>
                <w:lang w:val="en-IN" w:eastAsia="en-IN"/>
              </w:rPr>
              <w:t>6</w:t>
            </w:r>
          </w:p>
        </w:tc>
        <w:tc>
          <w:tcPr>
            <w:tcW w:w="397" w:type="pct"/>
          </w:tcPr>
          <w:p w:rsidR="00366C8A" w:rsidRPr="008B18B3" w:rsidRDefault="00366C8A" w:rsidP="0093762B">
            <w:pPr>
              <w:autoSpaceDE w:val="0"/>
              <w:autoSpaceDN w:val="0"/>
              <w:adjustRightInd w:val="0"/>
              <w:jc w:val="center"/>
              <w:rPr>
                <w:rFonts w:cs="Times New Roman"/>
                <w:sz w:val="18"/>
                <w:szCs w:val="18"/>
              </w:rPr>
            </w:pPr>
            <w:r w:rsidRPr="008B18B3">
              <w:rPr>
                <w:rFonts w:cs="Times New Roman"/>
                <w:sz w:val="18"/>
                <w:szCs w:val="18"/>
              </w:rPr>
              <w:t>6</w:t>
            </w:r>
          </w:p>
        </w:tc>
        <w:tc>
          <w:tcPr>
            <w:tcW w:w="770" w:type="pct"/>
          </w:tcPr>
          <w:p w:rsidR="00366C8A" w:rsidRPr="008B18B3" w:rsidRDefault="00366C8A" w:rsidP="0093762B">
            <w:pPr>
              <w:rPr>
                <w:rFonts w:cs="Times New Roman"/>
                <w:sz w:val="18"/>
                <w:szCs w:val="18"/>
              </w:rPr>
            </w:pPr>
            <w:proofErr w:type="spellStart"/>
            <w:r w:rsidRPr="008B18B3">
              <w:rPr>
                <w:rFonts w:cs="Times New Roman"/>
                <w:sz w:val="18"/>
                <w:szCs w:val="18"/>
              </w:rPr>
              <w:t>Prema</w:t>
            </w:r>
            <w:proofErr w:type="spellEnd"/>
            <w:r w:rsidRPr="008B18B3">
              <w:rPr>
                <w:rFonts w:cs="Times New Roman"/>
                <w:sz w:val="18"/>
                <w:szCs w:val="18"/>
              </w:rPr>
              <w:t xml:space="preserve"> </w:t>
            </w:r>
            <w:proofErr w:type="spellStart"/>
            <w:r w:rsidRPr="008B18B3">
              <w:rPr>
                <w:rFonts w:cs="Times New Roman"/>
                <w:sz w:val="18"/>
                <w:szCs w:val="18"/>
              </w:rPr>
              <w:t>K.S.</w:t>
            </w:r>
            <w:proofErr w:type="spellEnd"/>
          </w:p>
        </w:tc>
        <w:tc>
          <w:tcPr>
            <w:tcW w:w="416" w:type="pct"/>
          </w:tcPr>
          <w:p w:rsidR="00366C8A" w:rsidRPr="008B18B3" w:rsidRDefault="00366C8A" w:rsidP="0093762B">
            <w:pPr>
              <w:jc w:val="center"/>
              <w:rPr>
                <w:rFonts w:cs="Times New Roman"/>
                <w:sz w:val="18"/>
                <w:szCs w:val="18"/>
              </w:rPr>
            </w:pPr>
            <w:r w:rsidRPr="008B18B3">
              <w:rPr>
                <w:rFonts w:cs="Times New Roman"/>
                <w:sz w:val="18"/>
                <w:szCs w:val="18"/>
              </w:rPr>
              <w:t>9</w:t>
            </w:r>
          </w:p>
        </w:tc>
      </w:tr>
      <w:tr w:rsidR="008B18B3" w:rsidRPr="008B18B3" w:rsidTr="008B18B3">
        <w:trPr>
          <w:jc w:val="center"/>
        </w:trPr>
        <w:tc>
          <w:tcPr>
            <w:tcW w:w="250" w:type="pct"/>
          </w:tcPr>
          <w:p w:rsidR="00366C8A" w:rsidRPr="008B18B3" w:rsidRDefault="00366C8A" w:rsidP="0093762B">
            <w:pPr>
              <w:pStyle w:val="ListParagraph"/>
              <w:numPr>
                <w:ilvl w:val="0"/>
                <w:numId w:val="14"/>
              </w:numPr>
              <w:autoSpaceDE w:val="0"/>
              <w:autoSpaceDN w:val="0"/>
              <w:adjustRightInd w:val="0"/>
              <w:contextualSpacing w:val="0"/>
              <w:rPr>
                <w:rFonts w:cs="Times New Roman"/>
                <w:b/>
                <w:sz w:val="18"/>
                <w:szCs w:val="18"/>
              </w:rPr>
            </w:pPr>
          </w:p>
        </w:tc>
        <w:tc>
          <w:tcPr>
            <w:tcW w:w="397" w:type="pct"/>
          </w:tcPr>
          <w:p w:rsidR="00366C8A" w:rsidRPr="008B18B3" w:rsidRDefault="00366C8A" w:rsidP="0093762B">
            <w:pPr>
              <w:jc w:val="center"/>
              <w:rPr>
                <w:rFonts w:cs="Times New Roman"/>
                <w:sz w:val="18"/>
                <w:szCs w:val="18"/>
              </w:rPr>
            </w:pPr>
            <w:r w:rsidRPr="008B18B3">
              <w:rPr>
                <w:rFonts w:cs="Times New Roman"/>
                <w:sz w:val="18"/>
                <w:szCs w:val="18"/>
              </w:rPr>
              <w:t>6</w:t>
            </w:r>
          </w:p>
        </w:tc>
        <w:tc>
          <w:tcPr>
            <w:tcW w:w="770" w:type="pct"/>
          </w:tcPr>
          <w:p w:rsidR="00366C8A" w:rsidRPr="008B18B3" w:rsidRDefault="00366C8A" w:rsidP="0093762B">
            <w:pPr>
              <w:rPr>
                <w:rFonts w:cs="Times New Roman"/>
                <w:sz w:val="18"/>
                <w:szCs w:val="18"/>
              </w:rPr>
            </w:pPr>
            <w:proofErr w:type="spellStart"/>
            <w:r w:rsidRPr="008B18B3">
              <w:rPr>
                <w:rFonts w:cs="Times New Roman"/>
                <w:sz w:val="18"/>
                <w:szCs w:val="18"/>
              </w:rPr>
              <w:t>Rajashekar</w:t>
            </w:r>
            <w:proofErr w:type="spellEnd"/>
            <w:r w:rsidRPr="008B18B3">
              <w:rPr>
                <w:rFonts w:cs="Times New Roman"/>
                <w:sz w:val="18"/>
                <w:szCs w:val="18"/>
              </w:rPr>
              <w:t>, B.</w:t>
            </w:r>
          </w:p>
        </w:tc>
        <w:tc>
          <w:tcPr>
            <w:tcW w:w="417" w:type="pct"/>
          </w:tcPr>
          <w:p w:rsidR="00366C8A" w:rsidRPr="008B18B3" w:rsidRDefault="00366C8A" w:rsidP="0093762B">
            <w:pPr>
              <w:jc w:val="center"/>
              <w:rPr>
                <w:rFonts w:cs="Times New Roman"/>
                <w:sz w:val="18"/>
                <w:szCs w:val="18"/>
              </w:rPr>
            </w:pPr>
            <w:r w:rsidRPr="008B18B3">
              <w:rPr>
                <w:rFonts w:cs="Times New Roman"/>
                <w:sz w:val="18"/>
                <w:szCs w:val="18"/>
              </w:rPr>
              <w:t>13</w:t>
            </w:r>
          </w:p>
        </w:tc>
        <w:tc>
          <w:tcPr>
            <w:tcW w:w="397" w:type="pct"/>
          </w:tcPr>
          <w:p w:rsidR="00366C8A" w:rsidRPr="008B18B3" w:rsidRDefault="00366C8A" w:rsidP="0093762B">
            <w:pPr>
              <w:jc w:val="center"/>
              <w:rPr>
                <w:rFonts w:cs="Times New Roman"/>
                <w:sz w:val="18"/>
                <w:szCs w:val="18"/>
              </w:rPr>
            </w:pPr>
            <w:r w:rsidRPr="008B18B3">
              <w:rPr>
                <w:rFonts w:cs="Times New Roman"/>
                <w:sz w:val="18"/>
                <w:szCs w:val="18"/>
              </w:rPr>
              <w:t>5</w:t>
            </w:r>
          </w:p>
        </w:tc>
        <w:tc>
          <w:tcPr>
            <w:tcW w:w="770" w:type="pct"/>
          </w:tcPr>
          <w:p w:rsidR="00366C8A" w:rsidRPr="008B18B3" w:rsidRDefault="00366C8A" w:rsidP="0093762B">
            <w:pPr>
              <w:rPr>
                <w:rFonts w:cs="Times New Roman"/>
                <w:sz w:val="18"/>
                <w:szCs w:val="18"/>
              </w:rPr>
            </w:pPr>
            <w:proofErr w:type="spellStart"/>
            <w:r w:rsidRPr="008B18B3">
              <w:rPr>
                <w:rFonts w:cs="Times New Roman"/>
                <w:sz w:val="18"/>
                <w:szCs w:val="18"/>
              </w:rPr>
              <w:t>Venkatesh</w:t>
            </w:r>
            <w:proofErr w:type="spellEnd"/>
            <w:r w:rsidRPr="008B18B3">
              <w:rPr>
                <w:rFonts w:cs="Times New Roman"/>
                <w:sz w:val="18"/>
                <w:szCs w:val="18"/>
              </w:rPr>
              <w:t>, C. S.</w:t>
            </w:r>
          </w:p>
        </w:tc>
        <w:tc>
          <w:tcPr>
            <w:tcW w:w="417" w:type="pct"/>
          </w:tcPr>
          <w:p w:rsidR="00366C8A" w:rsidRPr="008B18B3" w:rsidRDefault="00366C8A" w:rsidP="0093762B">
            <w:pPr>
              <w:jc w:val="center"/>
              <w:rPr>
                <w:rFonts w:eastAsia="Times New Roman" w:cs="Times New Roman"/>
                <w:sz w:val="18"/>
                <w:szCs w:val="18"/>
                <w:lang w:val="en-IN" w:eastAsia="en-IN"/>
              </w:rPr>
            </w:pPr>
            <w:r w:rsidRPr="008B18B3">
              <w:rPr>
                <w:rFonts w:eastAsia="Times New Roman" w:cs="Times New Roman"/>
                <w:sz w:val="18"/>
                <w:szCs w:val="18"/>
                <w:lang w:val="en-IN" w:eastAsia="en-IN"/>
              </w:rPr>
              <w:t>6</w:t>
            </w:r>
          </w:p>
        </w:tc>
        <w:tc>
          <w:tcPr>
            <w:tcW w:w="397" w:type="pct"/>
          </w:tcPr>
          <w:p w:rsidR="00366C8A" w:rsidRPr="008B18B3" w:rsidRDefault="00366C8A" w:rsidP="0093762B">
            <w:pPr>
              <w:autoSpaceDE w:val="0"/>
              <w:autoSpaceDN w:val="0"/>
              <w:adjustRightInd w:val="0"/>
              <w:jc w:val="center"/>
              <w:rPr>
                <w:rFonts w:cs="Times New Roman"/>
                <w:sz w:val="18"/>
                <w:szCs w:val="18"/>
              </w:rPr>
            </w:pPr>
            <w:r w:rsidRPr="008B18B3">
              <w:rPr>
                <w:rFonts w:cs="Times New Roman"/>
                <w:sz w:val="18"/>
                <w:szCs w:val="18"/>
              </w:rPr>
              <w:t>6</w:t>
            </w:r>
          </w:p>
        </w:tc>
        <w:tc>
          <w:tcPr>
            <w:tcW w:w="770" w:type="pct"/>
          </w:tcPr>
          <w:p w:rsidR="00366C8A" w:rsidRPr="008B18B3" w:rsidRDefault="00366C8A" w:rsidP="0093762B">
            <w:pPr>
              <w:rPr>
                <w:rFonts w:cs="Times New Roman"/>
                <w:sz w:val="18"/>
                <w:szCs w:val="18"/>
              </w:rPr>
            </w:pPr>
            <w:proofErr w:type="spellStart"/>
            <w:r w:rsidRPr="008B18B3">
              <w:rPr>
                <w:rFonts w:cs="Times New Roman"/>
                <w:sz w:val="18"/>
                <w:szCs w:val="18"/>
              </w:rPr>
              <w:t>Swapna</w:t>
            </w:r>
            <w:proofErr w:type="spellEnd"/>
            <w:r w:rsidRPr="008B18B3">
              <w:rPr>
                <w:rFonts w:cs="Times New Roman"/>
                <w:sz w:val="18"/>
                <w:szCs w:val="18"/>
              </w:rPr>
              <w:t>, N.</w:t>
            </w:r>
          </w:p>
        </w:tc>
        <w:tc>
          <w:tcPr>
            <w:tcW w:w="416" w:type="pct"/>
          </w:tcPr>
          <w:p w:rsidR="00366C8A" w:rsidRPr="008B18B3" w:rsidRDefault="00366C8A" w:rsidP="0093762B">
            <w:pPr>
              <w:jc w:val="center"/>
              <w:rPr>
                <w:rFonts w:cs="Times New Roman"/>
                <w:sz w:val="18"/>
                <w:szCs w:val="18"/>
              </w:rPr>
            </w:pPr>
            <w:r w:rsidRPr="008B18B3">
              <w:rPr>
                <w:rFonts w:cs="Times New Roman"/>
                <w:sz w:val="18"/>
                <w:szCs w:val="18"/>
              </w:rPr>
              <w:t>9</w:t>
            </w:r>
          </w:p>
        </w:tc>
      </w:tr>
      <w:tr w:rsidR="008B18B3" w:rsidRPr="008B18B3" w:rsidTr="008B18B3">
        <w:trPr>
          <w:jc w:val="center"/>
        </w:trPr>
        <w:tc>
          <w:tcPr>
            <w:tcW w:w="250" w:type="pct"/>
          </w:tcPr>
          <w:p w:rsidR="00366C8A" w:rsidRPr="008B18B3" w:rsidRDefault="00366C8A" w:rsidP="0093762B">
            <w:pPr>
              <w:pStyle w:val="ListParagraph"/>
              <w:numPr>
                <w:ilvl w:val="0"/>
                <w:numId w:val="14"/>
              </w:numPr>
              <w:autoSpaceDE w:val="0"/>
              <w:autoSpaceDN w:val="0"/>
              <w:adjustRightInd w:val="0"/>
              <w:contextualSpacing w:val="0"/>
              <w:rPr>
                <w:rFonts w:cs="Times New Roman"/>
                <w:b/>
                <w:sz w:val="18"/>
                <w:szCs w:val="18"/>
              </w:rPr>
            </w:pPr>
          </w:p>
        </w:tc>
        <w:tc>
          <w:tcPr>
            <w:tcW w:w="397" w:type="pct"/>
          </w:tcPr>
          <w:p w:rsidR="00366C8A" w:rsidRPr="008B18B3" w:rsidRDefault="00366C8A" w:rsidP="0093762B">
            <w:pPr>
              <w:jc w:val="center"/>
              <w:rPr>
                <w:rFonts w:cs="Times New Roman"/>
                <w:sz w:val="18"/>
                <w:szCs w:val="18"/>
              </w:rPr>
            </w:pPr>
            <w:r w:rsidRPr="008B18B3">
              <w:rPr>
                <w:rFonts w:cs="Times New Roman"/>
                <w:sz w:val="18"/>
                <w:szCs w:val="18"/>
              </w:rPr>
              <w:t>6</w:t>
            </w:r>
          </w:p>
        </w:tc>
        <w:tc>
          <w:tcPr>
            <w:tcW w:w="770" w:type="pct"/>
          </w:tcPr>
          <w:p w:rsidR="00366C8A" w:rsidRPr="008B18B3" w:rsidRDefault="00366C8A" w:rsidP="0093762B">
            <w:pPr>
              <w:rPr>
                <w:rFonts w:cs="Times New Roman"/>
                <w:sz w:val="18"/>
                <w:szCs w:val="18"/>
              </w:rPr>
            </w:pPr>
            <w:proofErr w:type="spellStart"/>
            <w:r w:rsidRPr="008B18B3">
              <w:rPr>
                <w:rFonts w:cs="Times New Roman"/>
                <w:sz w:val="18"/>
                <w:szCs w:val="18"/>
              </w:rPr>
              <w:t>Shyamala</w:t>
            </w:r>
            <w:proofErr w:type="spellEnd"/>
            <w:r w:rsidRPr="008B18B3">
              <w:rPr>
                <w:rFonts w:cs="Times New Roman"/>
                <w:sz w:val="18"/>
                <w:szCs w:val="18"/>
              </w:rPr>
              <w:t>, K. C.</w:t>
            </w:r>
          </w:p>
        </w:tc>
        <w:tc>
          <w:tcPr>
            <w:tcW w:w="417" w:type="pct"/>
          </w:tcPr>
          <w:p w:rsidR="00366C8A" w:rsidRPr="008B18B3" w:rsidRDefault="00366C8A" w:rsidP="0093762B">
            <w:pPr>
              <w:jc w:val="center"/>
              <w:rPr>
                <w:rFonts w:cs="Times New Roman"/>
                <w:sz w:val="18"/>
                <w:szCs w:val="18"/>
              </w:rPr>
            </w:pPr>
            <w:r w:rsidRPr="008B18B3">
              <w:rPr>
                <w:rFonts w:cs="Times New Roman"/>
                <w:sz w:val="18"/>
                <w:szCs w:val="18"/>
              </w:rPr>
              <w:t>13</w:t>
            </w:r>
          </w:p>
        </w:tc>
        <w:tc>
          <w:tcPr>
            <w:tcW w:w="397" w:type="pct"/>
          </w:tcPr>
          <w:p w:rsidR="00366C8A" w:rsidRPr="008B18B3" w:rsidRDefault="00366C8A" w:rsidP="0093762B">
            <w:pPr>
              <w:jc w:val="center"/>
              <w:rPr>
                <w:rFonts w:cs="Times New Roman"/>
                <w:sz w:val="18"/>
                <w:szCs w:val="18"/>
              </w:rPr>
            </w:pPr>
            <w:r w:rsidRPr="008B18B3">
              <w:rPr>
                <w:rFonts w:cs="Times New Roman"/>
                <w:sz w:val="18"/>
                <w:szCs w:val="18"/>
              </w:rPr>
              <w:t>6</w:t>
            </w:r>
          </w:p>
        </w:tc>
        <w:tc>
          <w:tcPr>
            <w:tcW w:w="770" w:type="pct"/>
          </w:tcPr>
          <w:p w:rsidR="00366C8A" w:rsidRPr="008B18B3" w:rsidRDefault="00366C8A" w:rsidP="0093762B">
            <w:pPr>
              <w:rPr>
                <w:rFonts w:cs="Times New Roman"/>
                <w:sz w:val="18"/>
                <w:szCs w:val="18"/>
              </w:rPr>
            </w:pPr>
            <w:proofErr w:type="spellStart"/>
            <w:r w:rsidRPr="008B18B3">
              <w:rPr>
                <w:rFonts w:cs="Times New Roman"/>
                <w:sz w:val="18"/>
                <w:szCs w:val="18"/>
              </w:rPr>
              <w:t>Jagadish</w:t>
            </w:r>
            <w:proofErr w:type="spellEnd"/>
            <w:r w:rsidRPr="008B18B3">
              <w:rPr>
                <w:rFonts w:cs="Times New Roman"/>
                <w:sz w:val="18"/>
                <w:szCs w:val="18"/>
              </w:rPr>
              <w:t>, A.</w:t>
            </w:r>
          </w:p>
        </w:tc>
        <w:tc>
          <w:tcPr>
            <w:tcW w:w="417" w:type="pct"/>
          </w:tcPr>
          <w:p w:rsidR="00366C8A" w:rsidRPr="008B18B3" w:rsidRDefault="00366C8A" w:rsidP="0093762B">
            <w:pPr>
              <w:jc w:val="center"/>
              <w:rPr>
                <w:rFonts w:eastAsia="Times New Roman" w:cs="Times New Roman"/>
                <w:sz w:val="18"/>
                <w:szCs w:val="18"/>
                <w:lang w:val="en-IN" w:eastAsia="en-IN"/>
              </w:rPr>
            </w:pPr>
            <w:r w:rsidRPr="008B18B3">
              <w:rPr>
                <w:rFonts w:eastAsia="Times New Roman" w:cs="Times New Roman"/>
                <w:sz w:val="18"/>
                <w:szCs w:val="18"/>
                <w:lang w:val="en-IN" w:eastAsia="en-IN"/>
              </w:rPr>
              <w:t>5</w:t>
            </w:r>
          </w:p>
        </w:tc>
        <w:tc>
          <w:tcPr>
            <w:tcW w:w="397" w:type="pct"/>
          </w:tcPr>
          <w:p w:rsidR="00366C8A" w:rsidRPr="008B18B3" w:rsidRDefault="00366C8A" w:rsidP="0093762B">
            <w:pPr>
              <w:autoSpaceDE w:val="0"/>
              <w:autoSpaceDN w:val="0"/>
              <w:adjustRightInd w:val="0"/>
              <w:jc w:val="center"/>
              <w:rPr>
                <w:rFonts w:cs="Times New Roman"/>
                <w:sz w:val="18"/>
                <w:szCs w:val="18"/>
              </w:rPr>
            </w:pPr>
            <w:r w:rsidRPr="008B18B3">
              <w:rPr>
                <w:rFonts w:cs="Times New Roman"/>
                <w:sz w:val="18"/>
                <w:szCs w:val="18"/>
              </w:rPr>
              <w:t>7</w:t>
            </w:r>
          </w:p>
        </w:tc>
        <w:tc>
          <w:tcPr>
            <w:tcW w:w="770" w:type="pct"/>
          </w:tcPr>
          <w:p w:rsidR="00366C8A" w:rsidRPr="008B18B3" w:rsidRDefault="00366C8A" w:rsidP="0093762B">
            <w:pPr>
              <w:rPr>
                <w:rFonts w:cs="Times New Roman"/>
                <w:sz w:val="18"/>
                <w:szCs w:val="18"/>
              </w:rPr>
            </w:pPr>
            <w:proofErr w:type="spellStart"/>
            <w:r w:rsidRPr="008B18B3">
              <w:rPr>
                <w:rFonts w:cs="Times New Roman"/>
                <w:sz w:val="18"/>
                <w:szCs w:val="18"/>
              </w:rPr>
              <w:t>Geetha</w:t>
            </w:r>
            <w:proofErr w:type="spellEnd"/>
            <w:r w:rsidRPr="008B18B3">
              <w:rPr>
                <w:rFonts w:cs="Times New Roman"/>
                <w:sz w:val="18"/>
                <w:szCs w:val="18"/>
              </w:rPr>
              <w:t>, Y. V.</w:t>
            </w:r>
          </w:p>
        </w:tc>
        <w:tc>
          <w:tcPr>
            <w:tcW w:w="416" w:type="pct"/>
          </w:tcPr>
          <w:p w:rsidR="00366C8A" w:rsidRPr="008B18B3" w:rsidRDefault="00366C8A" w:rsidP="0093762B">
            <w:pPr>
              <w:jc w:val="center"/>
              <w:rPr>
                <w:rFonts w:cs="Times New Roman"/>
                <w:sz w:val="18"/>
                <w:szCs w:val="18"/>
              </w:rPr>
            </w:pPr>
            <w:r w:rsidRPr="008B18B3">
              <w:rPr>
                <w:rFonts w:cs="Times New Roman"/>
                <w:sz w:val="18"/>
                <w:szCs w:val="18"/>
              </w:rPr>
              <w:t>8</w:t>
            </w:r>
          </w:p>
        </w:tc>
      </w:tr>
      <w:tr w:rsidR="008B18B3" w:rsidRPr="008B18B3" w:rsidTr="008B18B3">
        <w:trPr>
          <w:jc w:val="center"/>
        </w:trPr>
        <w:tc>
          <w:tcPr>
            <w:tcW w:w="250" w:type="pct"/>
          </w:tcPr>
          <w:p w:rsidR="00366C8A" w:rsidRPr="008B18B3" w:rsidRDefault="00366C8A" w:rsidP="0093762B">
            <w:pPr>
              <w:pStyle w:val="ListParagraph"/>
              <w:numPr>
                <w:ilvl w:val="0"/>
                <w:numId w:val="14"/>
              </w:numPr>
              <w:autoSpaceDE w:val="0"/>
              <w:autoSpaceDN w:val="0"/>
              <w:adjustRightInd w:val="0"/>
              <w:contextualSpacing w:val="0"/>
              <w:rPr>
                <w:rFonts w:cs="Times New Roman"/>
                <w:b/>
                <w:sz w:val="18"/>
                <w:szCs w:val="18"/>
              </w:rPr>
            </w:pPr>
          </w:p>
        </w:tc>
        <w:tc>
          <w:tcPr>
            <w:tcW w:w="397" w:type="pct"/>
          </w:tcPr>
          <w:p w:rsidR="00366C8A" w:rsidRPr="008B18B3" w:rsidRDefault="00366C8A" w:rsidP="0093762B">
            <w:pPr>
              <w:jc w:val="center"/>
              <w:rPr>
                <w:rFonts w:cs="Times New Roman"/>
                <w:sz w:val="18"/>
                <w:szCs w:val="18"/>
              </w:rPr>
            </w:pPr>
            <w:r w:rsidRPr="008B18B3">
              <w:rPr>
                <w:rFonts w:cs="Times New Roman"/>
                <w:sz w:val="18"/>
                <w:szCs w:val="18"/>
              </w:rPr>
              <w:t>7</w:t>
            </w:r>
          </w:p>
        </w:tc>
        <w:tc>
          <w:tcPr>
            <w:tcW w:w="770" w:type="pct"/>
          </w:tcPr>
          <w:p w:rsidR="00366C8A" w:rsidRPr="008B18B3" w:rsidRDefault="00366C8A" w:rsidP="0093762B">
            <w:pPr>
              <w:rPr>
                <w:rFonts w:cs="Times New Roman"/>
                <w:sz w:val="18"/>
                <w:szCs w:val="18"/>
              </w:rPr>
            </w:pPr>
            <w:proofErr w:type="spellStart"/>
            <w:r w:rsidRPr="008B18B3">
              <w:rPr>
                <w:rFonts w:cs="Times New Roman"/>
                <w:sz w:val="18"/>
                <w:szCs w:val="18"/>
              </w:rPr>
              <w:t>Goswami</w:t>
            </w:r>
            <w:proofErr w:type="spellEnd"/>
            <w:r w:rsidRPr="008B18B3">
              <w:rPr>
                <w:rFonts w:cs="Times New Roman"/>
                <w:sz w:val="18"/>
                <w:szCs w:val="18"/>
              </w:rPr>
              <w:t>, S. P</w:t>
            </w:r>
          </w:p>
        </w:tc>
        <w:tc>
          <w:tcPr>
            <w:tcW w:w="417" w:type="pct"/>
          </w:tcPr>
          <w:p w:rsidR="00366C8A" w:rsidRPr="008B18B3" w:rsidRDefault="00366C8A" w:rsidP="0093762B">
            <w:pPr>
              <w:jc w:val="center"/>
              <w:rPr>
                <w:rFonts w:cs="Times New Roman"/>
                <w:sz w:val="18"/>
                <w:szCs w:val="18"/>
              </w:rPr>
            </w:pPr>
            <w:r w:rsidRPr="008B18B3">
              <w:rPr>
                <w:rFonts w:cs="Times New Roman"/>
                <w:sz w:val="18"/>
                <w:szCs w:val="18"/>
              </w:rPr>
              <w:t>12</w:t>
            </w:r>
          </w:p>
        </w:tc>
        <w:tc>
          <w:tcPr>
            <w:tcW w:w="397" w:type="pct"/>
          </w:tcPr>
          <w:p w:rsidR="00366C8A" w:rsidRPr="008B18B3" w:rsidRDefault="00366C8A" w:rsidP="0093762B">
            <w:pPr>
              <w:jc w:val="center"/>
              <w:rPr>
                <w:rFonts w:cs="Times New Roman"/>
                <w:sz w:val="18"/>
                <w:szCs w:val="18"/>
              </w:rPr>
            </w:pPr>
            <w:r w:rsidRPr="008B18B3">
              <w:rPr>
                <w:rFonts w:cs="Times New Roman"/>
                <w:sz w:val="18"/>
                <w:szCs w:val="18"/>
              </w:rPr>
              <w:t>6</w:t>
            </w:r>
          </w:p>
        </w:tc>
        <w:tc>
          <w:tcPr>
            <w:tcW w:w="770" w:type="pct"/>
          </w:tcPr>
          <w:p w:rsidR="00366C8A" w:rsidRPr="008B18B3" w:rsidRDefault="00366C8A" w:rsidP="0093762B">
            <w:pPr>
              <w:rPr>
                <w:rFonts w:cs="Times New Roman"/>
                <w:sz w:val="18"/>
                <w:szCs w:val="18"/>
              </w:rPr>
            </w:pPr>
            <w:r w:rsidRPr="008B18B3">
              <w:rPr>
                <w:rFonts w:cs="Times New Roman"/>
                <w:sz w:val="18"/>
                <w:szCs w:val="18"/>
              </w:rPr>
              <w:t xml:space="preserve">Stewart,  </w:t>
            </w:r>
            <w:proofErr w:type="spellStart"/>
            <w:r w:rsidRPr="008B18B3">
              <w:rPr>
                <w:rFonts w:cs="Times New Roman"/>
                <w:sz w:val="18"/>
                <w:szCs w:val="18"/>
              </w:rPr>
              <w:t>J.M.</w:t>
            </w:r>
            <w:proofErr w:type="spellEnd"/>
          </w:p>
        </w:tc>
        <w:tc>
          <w:tcPr>
            <w:tcW w:w="417" w:type="pct"/>
          </w:tcPr>
          <w:p w:rsidR="00366C8A" w:rsidRPr="008B18B3" w:rsidRDefault="00366C8A" w:rsidP="0093762B">
            <w:pPr>
              <w:jc w:val="center"/>
              <w:rPr>
                <w:rFonts w:cs="Times New Roman"/>
                <w:sz w:val="18"/>
                <w:szCs w:val="18"/>
              </w:rPr>
            </w:pPr>
            <w:r w:rsidRPr="008B18B3">
              <w:rPr>
                <w:rFonts w:cs="Times New Roman"/>
                <w:sz w:val="18"/>
                <w:szCs w:val="18"/>
              </w:rPr>
              <w:t>5</w:t>
            </w:r>
          </w:p>
        </w:tc>
        <w:tc>
          <w:tcPr>
            <w:tcW w:w="397" w:type="pct"/>
          </w:tcPr>
          <w:p w:rsidR="00366C8A" w:rsidRPr="008B18B3" w:rsidRDefault="00366C8A" w:rsidP="0093762B">
            <w:pPr>
              <w:autoSpaceDE w:val="0"/>
              <w:autoSpaceDN w:val="0"/>
              <w:adjustRightInd w:val="0"/>
              <w:jc w:val="center"/>
              <w:rPr>
                <w:rFonts w:cs="Times New Roman"/>
                <w:sz w:val="18"/>
                <w:szCs w:val="18"/>
              </w:rPr>
            </w:pPr>
            <w:r w:rsidRPr="008B18B3">
              <w:rPr>
                <w:rFonts w:cs="Times New Roman"/>
                <w:sz w:val="18"/>
                <w:szCs w:val="18"/>
              </w:rPr>
              <w:t>7</w:t>
            </w:r>
          </w:p>
        </w:tc>
        <w:tc>
          <w:tcPr>
            <w:tcW w:w="770" w:type="pct"/>
          </w:tcPr>
          <w:p w:rsidR="00366C8A" w:rsidRPr="008B18B3" w:rsidRDefault="00366C8A" w:rsidP="0093762B">
            <w:pPr>
              <w:rPr>
                <w:rFonts w:cs="Times New Roman"/>
                <w:sz w:val="18"/>
                <w:szCs w:val="18"/>
              </w:rPr>
            </w:pPr>
            <w:proofErr w:type="spellStart"/>
            <w:r w:rsidRPr="008B18B3">
              <w:rPr>
                <w:rFonts w:cs="Times New Roman"/>
                <w:sz w:val="18"/>
                <w:szCs w:val="18"/>
              </w:rPr>
              <w:t>Manjula</w:t>
            </w:r>
            <w:proofErr w:type="spellEnd"/>
            <w:r w:rsidRPr="008B18B3">
              <w:rPr>
                <w:rFonts w:cs="Times New Roman"/>
                <w:sz w:val="18"/>
                <w:szCs w:val="18"/>
              </w:rPr>
              <w:t xml:space="preserve"> R.</w:t>
            </w:r>
          </w:p>
        </w:tc>
        <w:tc>
          <w:tcPr>
            <w:tcW w:w="416" w:type="pct"/>
          </w:tcPr>
          <w:p w:rsidR="00366C8A" w:rsidRPr="008B18B3" w:rsidRDefault="00366C8A" w:rsidP="0093762B">
            <w:pPr>
              <w:jc w:val="center"/>
              <w:rPr>
                <w:rFonts w:cs="Times New Roman"/>
                <w:sz w:val="18"/>
                <w:szCs w:val="18"/>
              </w:rPr>
            </w:pPr>
            <w:r w:rsidRPr="008B18B3">
              <w:rPr>
                <w:rFonts w:cs="Times New Roman"/>
                <w:sz w:val="18"/>
                <w:szCs w:val="18"/>
              </w:rPr>
              <w:t>8</w:t>
            </w:r>
          </w:p>
        </w:tc>
      </w:tr>
    </w:tbl>
    <w:p w:rsidR="00B437F4" w:rsidRPr="001C49DB" w:rsidRDefault="00F40A66" w:rsidP="008B18B3">
      <w:pPr>
        <w:autoSpaceDE w:val="0"/>
        <w:autoSpaceDN w:val="0"/>
        <w:adjustRightInd w:val="0"/>
        <w:spacing w:before="240" w:after="120" w:line="240" w:lineRule="auto"/>
        <w:jc w:val="both"/>
        <w:rPr>
          <w:rFonts w:cs="Times New Roman"/>
          <w:sz w:val="20"/>
          <w:szCs w:val="20"/>
        </w:rPr>
      </w:pPr>
      <w:r w:rsidRPr="001C49DB">
        <w:rPr>
          <w:rFonts w:cs="Times New Roman"/>
          <w:b/>
          <w:szCs w:val="24"/>
        </w:rPr>
        <w:t xml:space="preserve">Organizational </w:t>
      </w:r>
      <w:r w:rsidR="00541C75" w:rsidRPr="001C49DB">
        <w:rPr>
          <w:rFonts w:cs="Times New Roman"/>
          <w:b/>
          <w:szCs w:val="24"/>
        </w:rPr>
        <w:t>affiliation</w:t>
      </w:r>
      <w:r w:rsidRPr="001C49DB">
        <w:rPr>
          <w:rFonts w:cs="Times New Roman"/>
          <w:i/>
          <w:sz w:val="20"/>
          <w:szCs w:val="20"/>
        </w:rPr>
        <w:t>:</w:t>
      </w:r>
      <w:r w:rsidR="001C49DB">
        <w:rPr>
          <w:rFonts w:cs="Times New Roman"/>
          <w:i/>
          <w:sz w:val="20"/>
          <w:szCs w:val="20"/>
        </w:rPr>
        <w:t xml:space="preserve"> </w:t>
      </w:r>
      <w:r w:rsidR="00835FB2" w:rsidRPr="001C49DB">
        <w:rPr>
          <w:rFonts w:cs="Times New Roman"/>
          <w:sz w:val="20"/>
          <w:szCs w:val="20"/>
        </w:rPr>
        <w:t>T</w:t>
      </w:r>
      <w:r w:rsidR="00BC24FD" w:rsidRPr="001C49DB">
        <w:rPr>
          <w:rFonts w:cs="Times New Roman"/>
          <w:sz w:val="20"/>
          <w:szCs w:val="20"/>
        </w:rPr>
        <w:t xml:space="preserve">he </w:t>
      </w:r>
      <w:r w:rsidR="00AD6DC4" w:rsidRPr="001C49DB">
        <w:rPr>
          <w:rFonts w:cs="Times New Roman"/>
          <w:sz w:val="20"/>
          <w:szCs w:val="20"/>
        </w:rPr>
        <w:t xml:space="preserve">All India Institute of Speech and Hearing, </w:t>
      </w:r>
      <w:proofErr w:type="spellStart"/>
      <w:r w:rsidR="00AD6DC4" w:rsidRPr="001C49DB">
        <w:rPr>
          <w:rFonts w:cs="Times New Roman"/>
          <w:sz w:val="20"/>
          <w:szCs w:val="20"/>
        </w:rPr>
        <w:t>Mysuru</w:t>
      </w:r>
      <w:proofErr w:type="spellEnd"/>
      <w:r w:rsidR="00AD6DC4" w:rsidRPr="001C49DB">
        <w:rPr>
          <w:rFonts w:cs="Times New Roman"/>
          <w:sz w:val="20"/>
          <w:szCs w:val="20"/>
        </w:rPr>
        <w:t>, the publishing organization of the journal</w:t>
      </w:r>
      <w:r w:rsidR="007E79F2" w:rsidRPr="001C49DB">
        <w:rPr>
          <w:rFonts w:cs="Times New Roman"/>
          <w:sz w:val="20"/>
          <w:szCs w:val="20"/>
        </w:rPr>
        <w:t xml:space="preserve"> accounted for the majority of authors (673 nos., </w:t>
      </w:r>
      <w:r w:rsidR="002F509E" w:rsidRPr="001C49DB">
        <w:rPr>
          <w:rFonts w:cs="Times New Roman"/>
          <w:sz w:val="20"/>
          <w:szCs w:val="20"/>
        </w:rPr>
        <w:t>64.96</w:t>
      </w:r>
      <w:r w:rsidR="007E79F2" w:rsidRPr="001C49DB">
        <w:rPr>
          <w:rFonts w:cs="Times New Roman"/>
          <w:sz w:val="20"/>
          <w:szCs w:val="20"/>
        </w:rPr>
        <w:t>%)</w:t>
      </w:r>
      <w:r w:rsidR="001058F3" w:rsidRPr="001C49DB">
        <w:rPr>
          <w:rFonts w:cs="Times New Roman"/>
          <w:sz w:val="20"/>
          <w:szCs w:val="20"/>
        </w:rPr>
        <w:t xml:space="preserve"> of the journal</w:t>
      </w:r>
      <w:r w:rsidR="00FA5C5A" w:rsidRPr="001C49DB">
        <w:rPr>
          <w:rFonts w:cs="Times New Roman"/>
          <w:sz w:val="20"/>
          <w:szCs w:val="20"/>
        </w:rPr>
        <w:t>.</w:t>
      </w:r>
      <w:r w:rsidR="001058F3" w:rsidRPr="001C49DB">
        <w:rPr>
          <w:rFonts w:cs="Times New Roman"/>
          <w:sz w:val="20"/>
          <w:szCs w:val="20"/>
        </w:rPr>
        <w:t xml:space="preserve"> The remaining 3</w:t>
      </w:r>
      <w:r w:rsidR="006D0336" w:rsidRPr="001C49DB">
        <w:rPr>
          <w:rFonts w:cs="Times New Roman"/>
          <w:sz w:val="20"/>
          <w:szCs w:val="20"/>
        </w:rPr>
        <w:t xml:space="preserve">63 </w:t>
      </w:r>
      <w:r w:rsidR="001058F3" w:rsidRPr="001C49DB">
        <w:rPr>
          <w:rFonts w:cs="Times New Roman"/>
          <w:sz w:val="20"/>
          <w:szCs w:val="20"/>
        </w:rPr>
        <w:t>authors</w:t>
      </w:r>
      <w:r w:rsidR="00CD3C95" w:rsidRPr="001C49DB">
        <w:rPr>
          <w:rFonts w:cs="Times New Roman"/>
          <w:sz w:val="20"/>
          <w:szCs w:val="20"/>
        </w:rPr>
        <w:t xml:space="preserve"> (35%)</w:t>
      </w:r>
      <w:r w:rsidR="009D76BB" w:rsidRPr="001C49DB">
        <w:rPr>
          <w:rFonts w:cs="Times New Roman"/>
          <w:sz w:val="20"/>
          <w:szCs w:val="20"/>
        </w:rPr>
        <w:t xml:space="preserve"> were</w:t>
      </w:r>
      <w:r w:rsidR="001058F3" w:rsidRPr="001C49DB">
        <w:rPr>
          <w:rFonts w:cs="Times New Roman"/>
          <w:sz w:val="20"/>
          <w:szCs w:val="20"/>
        </w:rPr>
        <w:t xml:space="preserve"> belong</w:t>
      </w:r>
      <w:r w:rsidR="009D76BB" w:rsidRPr="001C49DB">
        <w:rPr>
          <w:rFonts w:cs="Times New Roman"/>
          <w:sz w:val="20"/>
          <w:szCs w:val="20"/>
        </w:rPr>
        <w:t xml:space="preserve">ing </w:t>
      </w:r>
      <w:r w:rsidR="001058F3" w:rsidRPr="001C49DB">
        <w:rPr>
          <w:rFonts w:cs="Times New Roman"/>
          <w:sz w:val="20"/>
          <w:szCs w:val="20"/>
        </w:rPr>
        <w:t xml:space="preserve">to </w:t>
      </w:r>
      <w:r w:rsidR="002E4BD6" w:rsidRPr="001C49DB">
        <w:rPr>
          <w:rFonts w:cs="Times New Roman"/>
          <w:sz w:val="20"/>
          <w:szCs w:val="20"/>
        </w:rPr>
        <w:t>125</w:t>
      </w:r>
      <w:r w:rsidR="001058F3" w:rsidRPr="001C49DB">
        <w:rPr>
          <w:rFonts w:cs="Times New Roman"/>
          <w:sz w:val="20"/>
          <w:szCs w:val="20"/>
        </w:rPr>
        <w:t xml:space="preserve"> organizations across the </w:t>
      </w:r>
      <w:r w:rsidR="009D76BB" w:rsidRPr="001C49DB">
        <w:rPr>
          <w:rFonts w:cs="Times New Roman"/>
          <w:sz w:val="20"/>
          <w:szCs w:val="20"/>
        </w:rPr>
        <w:t>country and abroad</w:t>
      </w:r>
      <w:r w:rsidR="001058F3" w:rsidRPr="001C49DB">
        <w:rPr>
          <w:rFonts w:cs="Times New Roman"/>
          <w:sz w:val="20"/>
          <w:szCs w:val="20"/>
        </w:rPr>
        <w:t xml:space="preserve">. These include </w:t>
      </w:r>
      <w:proofErr w:type="spellStart"/>
      <w:r w:rsidR="00AD6DC4" w:rsidRPr="001C49DB">
        <w:rPr>
          <w:rFonts w:eastAsia="Times New Roman" w:cs="Times New Roman"/>
          <w:sz w:val="20"/>
          <w:szCs w:val="20"/>
          <w:lang w:val="en-IN" w:eastAsia="en-IN"/>
        </w:rPr>
        <w:t>Manipal</w:t>
      </w:r>
      <w:proofErr w:type="spellEnd"/>
      <w:r w:rsidR="00AD6DC4" w:rsidRPr="001C49DB">
        <w:rPr>
          <w:rFonts w:eastAsia="Times New Roman" w:cs="Times New Roman"/>
          <w:sz w:val="20"/>
          <w:szCs w:val="20"/>
          <w:lang w:val="en-IN" w:eastAsia="en-IN"/>
        </w:rPr>
        <w:t xml:space="preserve"> Academy of Health Sciences, </w:t>
      </w:r>
      <w:proofErr w:type="spellStart"/>
      <w:r w:rsidR="00AD6DC4" w:rsidRPr="001C49DB">
        <w:rPr>
          <w:rFonts w:eastAsia="Times New Roman" w:cs="Times New Roman"/>
          <w:sz w:val="20"/>
          <w:szCs w:val="20"/>
          <w:lang w:val="en-IN" w:eastAsia="en-IN"/>
        </w:rPr>
        <w:t>Manipal</w:t>
      </w:r>
      <w:proofErr w:type="spellEnd"/>
      <w:r w:rsidR="005421FA" w:rsidRPr="001C49DB">
        <w:rPr>
          <w:rFonts w:eastAsia="Times New Roman" w:cs="Times New Roman"/>
          <w:sz w:val="20"/>
          <w:szCs w:val="20"/>
          <w:lang w:val="en-IN" w:eastAsia="en-IN"/>
        </w:rPr>
        <w:t xml:space="preserve"> </w:t>
      </w:r>
      <w:r w:rsidR="00AD6DC4" w:rsidRPr="001C49DB">
        <w:rPr>
          <w:rFonts w:eastAsia="Times New Roman" w:cs="Times New Roman"/>
          <w:sz w:val="20"/>
          <w:szCs w:val="20"/>
          <w:lang w:val="en-IN" w:eastAsia="en-IN"/>
        </w:rPr>
        <w:t>with a</w:t>
      </w:r>
      <w:r w:rsidR="001058F3" w:rsidRPr="001C49DB">
        <w:rPr>
          <w:rFonts w:eastAsia="Times New Roman" w:cs="Times New Roman"/>
          <w:sz w:val="20"/>
          <w:szCs w:val="20"/>
          <w:lang w:val="en-IN" w:eastAsia="en-IN"/>
        </w:rPr>
        <w:t xml:space="preserve">n affiliation of </w:t>
      </w:r>
      <w:r w:rsidR="001058F3" w:rsidRPr="001C49DB">
        <w:rPr>
          <w:rFonts w:cs="Times New Roman"/>
          <w:sz w:val="20"/>
          <w:szCs w:val="20"/>
        </w:rPr>
        <w:t xml:space="preserve">57 </w:t>
      </w:r>
      <w:r w:rsidR="00B437F4" w:rsidRPr="001C49DB">
        <w:rPr>
          <w:rFonts w:cs="Times New Roman"/>
          <w:sz w:val="20"/>
          <w:szCs w:val="20"/>
        </w:rPr>
        <w:t xml:space="preserve">(5.5%) </w:t>
      </w:r>
      <w:r w:rsidR="001058F3" w:rsidRPr="001C49DB">
        <w:rPr>
          <w:rFonts w:cs="Times New Roman"/>
          <w:sz w:val="20"/>
          <w:szCs w:val="20"/>
        </w:rPr>
        <w:t xml:space="preserve">authors, and the </w:t>
      </w:r>
      <w:proofErr w:type="spellStart"/>
      <w:r w:rsidR="001058F3" w:rsidRPr="001C49DB">
        <w:rPr>
          <w:rFonts w:cs="Times New Roman"/>
          <w:sz w:val="20"/>
          <w:szCs w:val="20"/>
        </w:rPr>
        <w:t>JSS</w:t>
      </w:r>
      <w:proofErr w:type="spellEnd"/>
      <w:r w:rsidR="001058F3" w:rsidRPr="001C49DB">
        <w:rPr>
          <w:rFonts w:cs="Times New Roman"/>
          <w:sz w:val="20"/>
          <w:szCs w:val="20"/>
        </w:rPr>
        <w:t xml:space="preserve"> Institute of Speech and Hearing with an affiliation of </w:t>
      </w:r>
      <w:r w:rsidR="00B437F4" w:rsidRPr="001C49DB">
        <w:rPr>
          <w:rFonts w:cs="Times New Roman"/>
          <w:sz w:val="20"/>
          <w:szCs w:val="20"/>
        </w:rPr>
        <w:t xml:space="preserve">22 authors (2.1%). It is </w:t>
      </w:r>
      <w:r w:rsidR="009D76BB" w:rsidRPr="001C49DB">
        <w:rPr>
          <w:rFonts w:cs="Times New Roman"/>
          <w:sz w:val="20"/>
          <w:szCs w:val="20"/>
        </w:rPr>
        <w:t>worth noting</w:t>
      </w:r>
      <w:r w:rsidR="00B437F4" w:rsidRPr="001C49DB">
        <w:rPr>
          <w:rFonts w:cs="Times New Roman"/>
          <w:sz w:val="20"/>
          <w:szCs w:val="20"/>
        </w:rPr>
        <w:t xml:space="preserve"> that </w:t>
      </w:r>
      <w:r w:rsidR="00F71D1F" w:rsidRPr="001C49DB">
        <w:rPr>
          <w:rFonts w:cs="Times New Roman"/>
          <w:sz w:val="20"/>
          <w:szCs w:val="20"/>
        </w:rPr>
        <w:t xml:space="preserve">30 authors </w:t>
      </w:r>
      <w:r w:rsidR="00B437F4" w:rsidRPr="001C49DB">
        <w:rPr>
          <w:rFonts w:cs="Times New Roman"/>
          <w:sz w:val="20"/>
          <w:szCs w:val="20"/>
        </w:rPr>
        <w:t>(2.9%) affiliated to foreign organizations</w:t>
      </w:r>
      <w:r w:rsidR="00F71D1F" w:rsidRPr="001C49DB">
        <w:rPr>
          <w:rFonts w:cs="Times New Roman"/>
          <w:sz w:val="20"/>
          <w:szCs w:val="20"/>
        </w:rPr>
        <w:t xml:space="preserve"> contributed to the journal</w:t>
      </w:r>
      <w:r w:rsidR="00B437F4" w:rsidRPr="001C49DB">
        <w:rPr>
          <w:rFonts w:cs="Times New Roman"/>
          <w:sz w:val="20"/>
          <w:szCs w:val="20"/>
        </w:rPr>
        <w:t>.</w:t>
      </w:r>
      <w:r w:rsidR="00727BE9" w:rsidRPr="001C49DB">
        <w:rPr>
          <w:rFonts w:cs="Times New Roman"/>
          <w:sz w:val="20"/>
          <w:szCs w:val="20"/>
        </w:rPr>
        <w:t xml:space="preserve"> Table 4 shows the organizational affiliation of the authors. </w:t>
      </w:r>
    </w:p>
    <w:p w:rsidR="00835FB2" w:rsidRPr="001C49DB" w:rsidRDefault="00835FB2" w:rsidP="00BA6FCC">
      <w:pPr>
        <w:autoSpaceDE w:val="0"/>
        <w:autoSpaceDN w:val="0"/>
        <w:adjustRightInd w:val="0"/>
        <w:spacing w:after="0" w:line="240" w:lineRule="auto"/>
        <w:jc w:val="center"/>
        <w:rPr>
          <w:rFonts w:cs="Times New Roman"/>
          <w:b/>
          <w:sz w:val="20"/>
          <w:szCs w:val="20"/>
        </w:rPr>
      </w:pPr>
      <w:r w:rsidRPr="001C49DB">
        <w:rPr>
          <w:rFonts w:cs="Times New Roman"/>
          <w:b/>
          <w:sz w:val="20"/>
          <w:szCs w:val="20"/>
        </w:rPr>
        <w:t>Table 4: Organizational affiliation of the authors</w:t>
      </w:r>
    </w:p>
    <w:tbl>
      <w:tblPr>
        <w:tblW w:w="7398" w:type="dxa"/>
        <w:jc w:val="center"/>
        <w:tblInd w:w="648" w:type="dxa"/>
        <w:tblBorders>
          <w:top w:val="single" w:sz="4" w:space="0" w:color="auto"/>
          <w:bottom w:val="single" w:sz="4" w:space="0" w:color="auto"/>
        </w:tblBorders>
        <w:tblLook w:val="04A0"/>
      </w:tblPr>
      <w:tblGrid>
        <w:gridCol w:w="5697"/>
        <w:gridCol w:w="1701"/>
      </w:tblGrid>
      <w:tr w:rsidR="00835FB2" w:rsidRPr="00B31B41" w:rsidTr="00BA6FCC">
        <w:trPr>
          <w:jc w:val="center"/>
        </w:trPr>
        <w:tc>
          <w:tcPr>
            <w:tcW w:w="5697" w:type="dxa"/>
            <w:tcBorders>
              <w:top w:val="single" w:sz="4" w:space="0" w:color="auto"/>
              <w:bottom w:val="single" w:sz="4" w:space="0" w:color="auto"/>
            </w:tcBorders>
            <w:shd w:val="clear" w:color="auto" w:fill="auto"/>
            <w:noWrap/>
            <w:hideMark/>
          </w:tcPr>
          <w:p w:rsidR="00835FB2" w:rsidRPr="001C49DB" w:rsidRDefault="00835FB2" w:rsidP="001D4C7F">
            <w:pPr>
              <w:autoSpaceDE w:val="0"/>
              <w:autoSpaceDN w:val="0"/>
              <w:adjustRightInd w:val="0"/>
              <w:spacing w:after="0" w:line="240" w:lineRule="auto"/>
              <w:jc w:val="center"/>
              <w:rPr>
                <w:rFonts w:cs="Times New Roman"/>
                <w:b/>
                <w:sz w:val="20"/>
                <w:szCs w:val="20"/>
              </w:rPr>
            </w:pPr>
            <w:r w:rsidRPr="001C49DB">
              <w:rPr>
                <w:rFonts w:cs="Times New Roman"/>
                <w:b/>
                <w:sz w:val="20"/>
                <w:szCs w:val="20"/>
              </w:rPr>
              <w:t>Organization</w:t>
            </w:r>
          </w:p>
        </w:tc>
        <w:tc>
          <w:tcPr>
            <w:tcW w:w="1701" w:type="dxa"/>
            <w:tcBorders>
              <w:top w:val="single" w:sz="4" w:space="0" w:color="auto"/>
              <w:bottom w:val="single" w:sz="4" w:space="0" w:color="auto"/>
            </w:tcBorders>
            <w:shd w:val="clear" w:color="auto" w:fill="auto"/>
            <w:noWrap/>
            <w:hideMark/>
          </w:tcPr>
          <w:p w:rsidR="00835FB2" w:rsidRPr="001C49DB" w:rsidRDefault="00835FB2" w:rsidP="001D4C7F">
            <w:pPr>
              <w:autoSpaceDE w:val="0"/>
              <w:autoSpaceDN w:val="0"/>
              <w:adjustRightInd w:val="0"/>
              <w:spacing w:after="0" w:line="240" w:lineRule="auto"/>
              <w:jc w:val="center"/>
              <w:rPr>
                <w:rFonts w:cs="Times New Roman"/>
                <w:b/>
                <w:sz w:val="20"/>
                <w:szCs w:val="20"/>
              </w:rPr>
            </w:pPr>
            <w:r w:rsidRPr="001C49DB">
              <w:rPr>
                <w:rFonts w:cs="Times New Roman"/>
                <w:b/>
                <w:sz w:val="20"/>
                <w:szCs w:val="20"/>
              </w:rPr>
              <w:t>No. of authors</w:t>
            </w:r>
          </w:p>
        </w:tc>
      </w:tr>
      <w:tr w:rsidR="00835FB2" w:rsidRPr="00B31B41" w:rsidTr="00BA6FCC">
        <w:trPr>
          <w:jc w:val="center"/>
        </w:trPr>
        <w:tc>
          <w:tcPr>
            <w:tcW w:w="5697" w:type="dxa"/>
            <w:tcBorders>
              <w:top w:val="single" w:sz="4" w:space="0" w:color="auto"/>
            </w:tcBorders>
            <w:shd w:val="clear" w:color="auto" w:fill="auto"/>
            <w:noWrap/>
            <w:vAlign w:val="bottom"/>
            <w:hideMark/>
          </w:tcPr>
          <w:p w:rsidR="00835FB2" w:rsidRPr="001C49DB" w:rsidRDefault="00835FB2" w:rsidP="001D4C7F">
            <w:pPr>
              <w:spacing w:after="0" w:line="240" w:lineRule="auto"/>
              <w:rPr>
                <w:rFonts w:eastAsia="Times New Roman" w:cs="Times New Roman"/>
                <w:sz w:val="20"/>
                <w:szCs w:val="20"/>
                <w:lang w:val="en-IN" w:eastAsia="en-IN"/>
              </w:rPr>
            </w:pPr>
            <w:r w:rsidRPr="001C49DB">
              <w:rPr>
                <w:rFonts w:cs="Times New Roman"/>
                <w:sz w:val="20"/>
                <w:szCs w:val="20"/>
              </w:rPr>
              <w:t xml:space="preserve">All India Institute of Speech and Hearing, </w:t>
            </w:r>
            <w:proofErr w:type="spellStart"/>
            <w:r w:rsidRPr="001C49DB">
              <w:rPr>
                <w:rFonts w:cs="Times New Roman"/>
                <w:sz w:val="20"/>
                <w:szCs w:val="20"/>
              </w:rPr>
              <w:t>Mysuru</w:t>
            </w:r>
            <w:proofErr w:type="spellEnd"/>
          </w:p>
        </w:tc>
        <w:tc>
          <w:tcPr>
            <w:tcW w:w="1701" w:type="dxa"/>
            <w:tcBorders>
              <w:top w:val="single" w:sz="4" w:space="0" w:color="auto"/>
            </w:tcBorders>
            <w:shd w:val="clear" w:color="auto" w:fill="auto"/>
            <w:noWrap/>
            <w:vAlign w:val="bottom"/>
            <w:hideMark/>
          </w:tcPr>
          <w:p w:rsidR="00835FB2" w:rsidRPr="001C49DB" w:rsidRDefault="00835FB2" w:rsidP="001D4C7F">
            <w:pPr>
              <w:spacing w:after="0" w:line="240" w:lineRule="auto"/>
              <w:jc w:val="center"/>
              <w:rPr>
                <w:rFonts w:eastAsia="Times New Roman" w:cs="Times New Roman"/>
                <w:sz w:val="20"/>
                <w:szCs w:val="20"/>
                <w:lang w:val="en-IN" w:eastAsia="en-IN"/>
              </w:rPr>
            </w:pPr>
            <w:r w:rsidRPr="001C49DB">
              <w:rPr>
                <w:rFonts w:eastAsia="Times New Roman" w:cs="Times New Roman"/>
                <w:sz w:val="20"/>
                <w:szCs w:val="20"/>
                <w:lang w:val="en-IN" w:eastAsia="en-IN"/>
              </w:rPr>
              <w:t>673</w:t>
            </w:r>
          </w:p>
        </w:tc>
      </w:tr>
      <w:tr w:rsidR="00835FB2" w:rsidRPr="00B31B41" w:rsidTr="00BA6FCC">
        <w:trPr>
          <w:jc w:val="center"/>
        </w:trPr>
        <w:tc>
          <w:tcPr>
            <w:tcW w:w="5697" w:type="dxa"/>
            <w:shd w:val="clear" w:color="auto" w:fill="auto"/>
            <w:noWrap/>
            <w:vAlign w:val="bottom"/>
            <w:hideMark/>
          </w:tcPr>
          <w:p w:rsidR="00835FB2" w:rsidRPr="001C49DB" w:rsidRDefault="00835FB2" w:rsidP="001D4C7F">
            <w:pPr>
              <w:spacing w:after="0" w:line="240" w:lineRule="auto"/>
              <w:rPr>
                <w:rFonts w:eastAsia="Times New Roman" w:cs="Times New Roman"/>
                <w:sz w:val="20"/>
                <w:szCs w:val="20"/>
                <w:lang w:val="en-IN" w:eastAsia="en-IN"/>
              </w:rPr>
            </w:pPr>
            <w:proofErr w:type="spellStart"/>
            <w:r w:rsidRPr="001C49DB">
              <w:rPr>
                <w:rFonts w:eastAsia="Times New Roman" w:cs="Times New Roman"/>
                <w:sz w:val="20"/>
                <w:szCs w:val="20"/>
                <w:lang w:val="en-IN" w:eastAsia="en-IN"/>
              </w:rPr>
              <w:t>Manipal</w:t>
            </w:r>
            <w:proofErr w:type="spellEnd"/>
            <w:r w:rsidRPr="001C49DB">
              <w:rPr>
                <w:rFonts w:eastAsia="Times New Roman" w:cs="Times New Roman"/>
                <w:sz w:val="20"/>
                <w:szCs w:val="20"/>
                <w:lang w:val="en-IN" w:eastAsia="en-IN"/>
              </w:rPr>
              <w:t xml:space="preserve"> Academy of Health Sciences, </w:t>
            </w:r>
            <w:proofErr w:type="spellStart"/>
            <w:r w:rsidRPr="001C49DB">
              <w:rPr>
                <w:rFonts w:eastAsia="Times New Roman" w:cs="Times New Roman"/>
                <w:sz w:val="20"/>
                <w:szCs w:val="20"/>
                <w:lang w:val="en-IN" w:eastAsia="en-IN"/>
              </w:rPr>
              <w:t>Manipal</w:t>
            </w:r>
            <w:proofErr w:type="spellEnd"/>
          </w:p>
        </w:tc>
        <w:tc>
          <w:tcPr>
            <w:tcW w:w="1701" w:type="dxa"/>
            <w:shd w:val="clear" w:color="auto" w:fill="auto"/>
            <w:noWrap/>
            <w:vAlign w:val="bottom"/>
            <w:hideMark/>
          </w:tcPr>
          <w:p w:rsidR="00835FB2" w:rsidRPr="001C49DB" w:rsidRDefault="00835FB2" w:rsidP="001D4C7F">
            <w:pPr>
              <w:spacing w:after="0" w:line="240" w:lineRule="auto"/>
              <w:jc w:val="center"/>
              <w:rPr>
                <w:rFonts w:eastAsia="Times New Roman" w:cs="Times New Roman"/>
                <w:sz w:val="20"/>
                <w:szCs w:val="20"/>
                <w:lang w:val="en-IN" w:eastAsia="en-IN"/>
              </w:rPr>
            </w:pPr>
            <w:r w:rsidRPr="001C49DB">
              <w:rPr>
                <w:rFonts w:eastAsia="Times New Roman" w:cs="Times New Roman"/>
                <w:sz w:val="20"/>
                <w:szCs w:val="20"/>
                <w:lang w:val="en-IN" w:eastAsia="en-IN"/>
              </w:rPr>
              <w:t>57</w:t>
            </w:r>
          </w:p>
        </w:tc>
      </w:tr>
      <w:tr w:rsidR="00835FB2" w:rsidRPr="00B31B41" w:rsidTr="00BA6FCC">
        <w:trPr>
          <w:jc w:val="center"/>
        </w:trPr>
        <w:tc>
          <w:tcPr>
            <w:tcW w:w="5697" w:type="dxa"/>
            <w:shd w:val="clear" w:color="auto" w:fill="auto"/>
            <w:noWrap/>
            <w:vAlign w:val="bottom"/>
            <w:hideMark/>
          </w:tcPr>
          <w:p w:rsidR="00835FB2" w:rsidRPr="001C49DB" w:rsidRDefault="00835FB2" w:rsidP="001D4C7F">
            <w:pPr>
              <w:spacing w:after="0" w:line="240" w:lineRule="auto"/>
              <w:rPr>
                <w:rFonts w:eastAsia="Times New Roman" w:cs="Times New Roman"/>
                <w:sz w:val="20"/>
                <w:szCs w:val="20"/>
                <w:lang w:val="en-IN" w:eastAsia="en-IN"/>
              </w:rPr>
            </w:pPr>
            <w:proofErr w:type="spellStart"/>
            <w:r w:rsidRPr="001C49DB">
              <w:rPr>
                <w:rFonts w:eastAsia="Times New Roman" w:cs="Times New Roman"/>
                <w:sz w:val="20"/>
                <w:szCs w:val="20"/>
                <w:lang w:val="en-IN" w:eastAsia="en-IN"/>
              </w:rPr>
              <w:t>JSS</w:t>
            </w:r>
            <w:proofErr w:type="spellEnd"/>
            <w:r w:rsidRPr="001C49DB">
              <w:rPr>
                <w:rFonts w:eastAsia="Times New Roman" w:cs="Times New Roman"/>
                <w:sz w:val="20"/>
                <w:szCs w:val="20"/>
                <w:lang w:val="en-IN" w:eastAsia="en-IN"/>
              </w:rPr>
              <w:t xml:space="preserve"> Institute of Speech and Hearing, Mysore</w:t>
            </w:r>
          </w:p>
        </w:tc>
        <w:tc>
          <w:tcPr>
            <w:tcW w:w="1701" w:type="dxa"/>
            <w:shd w:val="clear" w:color="auto" w:fill="auto"/>
            <w:noWrap/>
            <w:vAlign w:val="bottom"/>
            <w:hideMark/>
          </w:tcPr>
          <w:p w:rsidR="00835FB2" w:rsidRPr="001C49DB" w:rsidRDefault="00835FB2" w:rsidP="001D4C7F">
            <w:pPr>
              <w:spacing w:after="0" w:line="240" w:lineRule="auto"/>
              <w:jc w:val="center"/>
              <w:rPr>
                <w:rFonts w:eastAsia="Times New Roman" w:cs="Times New Roman"/>
                <w:sz w:val="20"/>
                <w:szCs w:val="20"/>
                <w:lang w:val="en-IN" w:eastAsia="en-IN"/>
              </w:rPr>
            </w:pPr>
            <w:r w:rsidRPr="001C49DB">
              <w:rPr>
                <w:rFonts w:eastAsia="Times New Roman" w:cs="Times New Roman"/>
                <w:sz w:val="20"/>
                <w:szCs w:val="20"/>
                <w:lang w:val="en-IN" w:eastAsia="en-IN"/>
              </w:rPr>
              <w:t>22</w:t>
            </w:r>
          </w:p>
        </w:tc>
      </w:tr>
      <w:tr w:rsidR="00835FB2" w:rsidRPr="00B31B41" w:rsidTr="00BA6FCC">
        <w:trPr>
          <w:jc w:val="center"/>
        </w:trPr>
        <w:tc>
          <w:tcPr>
            <w:tcW w:w="5697" w:type="dxa"/>
            <w:shd w:val="clear" w:color="auto" w:fill="auto"/>
            <w:noWrap/>
            <w:vAlign w:val="bottom"/>
            <w:hideMark/>
          </w:tcPr>
          <w:p w:rsidR="00835FB2" w:rsidRPr="001C49DB" w:rsidRDefault="00835FB2" w:rsidP="001D4C7F">
            <w:pPr>
              <w:spacing w:after="0" w:line="240" w:lineRule="auto"/>
              <w:rPr>
                <w:rFonts w:eastAsia="Times New Roman" w:cs="Times New Roman"/>
                <w:sz w:val="20"/>
                <w:szCs w:val="20"/>
                <w:lang w:val="en-IN" w:eastAsia="en-IN"/>
              </w:rPr>
            </w:pPr>
            <w:r w:rsidRPr="001C49DB">
              <w:rPr>
                <w:rFonts w:eastAsia="Times New Roman" w:cs="Times New Roman"/>
                <w:sz w:val="20"/>
                <w:szCs w:val="20"/>
                <w:lang w:val="en-IN" w:eastAsia="en-IN"/>
              </w:rPr>
              <w:t xml:space="preserve">Dr. </w:t>
            </w:r>
            <w:proofErr w:type="spellStart"/>
            <w:r w:rsidRPr="001C49DB">
              <w:rPr>
                <w:rFonts w:eastAsia="Times New Roman" w:cs="Times New Roman"/>
                <w:sz w:val="20"/>
                <w:szCs w:val="20"/>
                <w:lang w:val="en-IN" w:eastAsia="en-IN"/>
              </w:rPr>
              <w:t>S.R.Chandrashekar</w:t>
            </w:r>
            <w:proofErr w:type="spellEnd"/>
            <w:r w:rsidRPr="001C49DB">
              <w:rPr>
                <w:rFonts w:eastAsia="Times New Roman" w:cs="Times New Roman"/>
                <w:sz w:val="20"/>
                <w:szCs w:val="20"/>
                <w:lang w:val="en-IN" w:eastAsia="en-IN"/>
              </w:rPr>
              <w:t xml:space="preserve"> Institute of Speech and Hearing, Bangalore</w:t>
            </w:r>
          </w:p>
        </w:tc>
        <w:tc>
          <w:tcPr>
            <w:tcW w:w="1701" w:type="dxa"/>
            <w:shd w:val="clear" w:color="auto" w:fill="auto"/>
            <w:noWrap/>
            <w:vAlign w:val="bottom"/>
            <w:hideMark/>
          </w:tcPr>
          <w:p w:rsidR="00835FB2" w:rsidRPr="001C49DB" w:rsidRDefault="00835FB2" w:rsidP="001D4C7F">
            <w:pPr>
              <w:spacing w:after="0" w:line="240" w:lineRule="auto"/>
              <w:jc w:val="center"/>
              <w:rPr>
                <w:rFonts w:eastAsia="Times New Roman" w:cs="Times New Roman"/>
                <w:sz w:val="20"/>
                <w:szCs w:val="20"/>
                <w:lang w:val="en-IN" w:eastAsia="en-IN"/>
              </w:rPr>
            </w:pPr>
            <w:r w:rsidRPr="001C49DB">
              <w:rPr>
                <w:rFonts w:eastAsia="Times New Roman" w:cs="Times New Roman"/>
                <w:sz w:val="20"/>
                <w:szCs w:val="20"/>
                <w:lang w:val="en-IN" w:eastAsia="en-IN"/>
              </w:rPr>
              <w:t>16</w:t>
            </w:r>
          </w:p>
        </w:tc>
      </w:tr>
      <w:tr w:rsidR="00835FB2" w:rsidRPr="00B31B41" w:rsidTr="00BA6FCC">
        <w:trPr>
          <w:jc w:val="center"/>
        </w:trPr>
        <w:tc>
          <w:tcPr>
            <w:tcW w:w="5697" w:type="dxa"/>
            <w:shd w:val="clear" w:color="auto" w:fill="auto"/>
            <w:noWrap/>
            <w:vAlign w:val="bottom"/>
            <w:hideMark/>
          </w:tcPr>
          <w:p w:rsidR="00835FB2" w:rsidRPr="001C49DB" w:rsidRDefault="00835FB2" w:rsidP="001D4C7F">
            <w:pPr>
              <w:spacing w:after="0" w:line="240" w:lineRule="auto"/>
              <w:rPr>
                <w:rFonts w:eastAsia="Times New Roman" w:cs="Times New Roman"/>
                <w:sz w:val="20"/>
                <w:szCs w:val="20"/>
                <w:lang w:val="en-IN" w:eastAsia="en-IN"/>
              </w:rPr>
            </w:pPr>
            <w:proofErr w:type="spellStart"/>
            <w:r w:rsidRPr="001C49DB">
              <w:rPr>
                <w:rFonts w:eastAsia="Times New Roman" w:cs="Times New Roman"/>
                <w:sz w:val="20"/>
                <w:szCs w:val="20"/>
                <w:lang w:val="en-IN" w:eastAsia="en-IN"/>
              </w:rPr>
              <w:t>Dr.M.V.Shetty</w:t>
            </w:r>
            <w:proofErr w:type="spellEnd"/>
            <w:r w:rsidRPr="001C49DB">
              <w:rPr>
                <w:rFonts w:eastAsia="Times New Roman" w:cs="Times New Roman"/>
                <w:sz w:val="20"/>
                <w:szCs w:val="20"/>
                <w:lang w:val="en-IN" w:eastAsia="en-IN"/>
              </w:rPr>
              <w:t xml:space="preserve"> College of Speech and Hearing, Mangalore</w:t>
            </w:r>
          </w:p>
        </w:tc>
        <w:tc>
          <w:tcPr>
            <w:tcW w:w="1701" w:type="dxa"/>
            <w:shd w:val="clear" w:color="auto" w:fill="auto"/>
            <w:noWrap/>
            <w:vAlign w:val="bottom"/>
            <w:hideMark/>
          </w:tcPr>
          <w:p w:rsidR="00835FB2" w:rsidRPr="001C49DB" w:rsidRDefault="00835FB2" w:rsidP="001D4C7F">
            <w:pPr>
              <w:spacing w:after="0" w:line="240" w:lineRule="auto"/>
              <w:jc w:val="center"/>
              <w:rPr>
                <w:rFonts w:eastAsia="Times New Roman" w:cs="Times New Roman"/>
                <w:sz w:val="20"/>
                <w:szCs w:val="20"/>
                <w:lang w:val="en-IN" w:eastAsia="en-IN"/>
              </w:rPr>
            </w:pPr>
            <w:r w:rsidRPr="001C49DB">
              <w:rPr>
                <w:rFonts w:eastAsia="Times New Roman" w:cs="Times New Roman"/>
                <w:sz w:val="20"/>
                <w:szCs w:val="20"/>
                <w:lang w:val="en-IN" w:eastAsia="en-IN"/>
              </w:rPr>
              <w:t>16</w:t>
            </w:r>
          </w:p>
        </w:tc>
      </w:tr>
      <w:tr w:rsidR="00835FB2" w:rsidRPr="00B31B41" w:rsidTr="00BA6FCC">
        <w:trPr>
          <w:jc w:val="center"/>
        </w:trPr>
        <w:tc>
          <w:tcPr>
            <w:tcW w:w="5697" w:type="dxa"/>
            <w:shd w:val="clear" w:color="auto" w:fill="auto"/>
            <w:noWrap/>
            <w:vAlign w:val="bottom"/>
            <w:hideMark/>
          </w:tcPr>
          <w:p w:rsidR="00835FB2" w:rsidRPr="001C49DB" w:rsidRDefault="00835FB2" w:rsidP="001D4C7F">
            <w:pPr>
              <w:spacing w:after="0" w:line="240" w:lineRule="auto"/>
              <w:rPr>
                <w:rFonts w:eastAsia="Times New Roman" w:cs="Times New Roman"/>
                <w:sz w:val="20"/>
                <w:szCs w:val="20"/>
                <w:lang w:val="en-IN" w:eastAsia="en-IN"/>
              </w:rPr>
            </w:pPr>
            <w:r w:rsidRPr="001C49DB">
              <w:rPr>
                <w:rFonts w:eastAsia="Times New Roman" w:cs="Times New Roman"/>
                <w:sz w:val="20"/>
                <w:szCs w:val="20"/>
                <w:lang w:val="en-IN" w:eastAsia="en-IN"/>
              </w:rPr>
              <w:t xml:space="preserve">Ali </w:t>
            </w:r>
            <w:proofErr w:type="spellStart"/>
            <w:r w:rsidRPr="001C49DB">
              <w:rPr>
                <w:rFonts w:eastAsia="Times New Roman" w:cs="Times New Roman"/>
                <w:sz w:val="20"/>
                <w:szCs w:val="20"/>
                <w:lang w:val="en-IN" w:eastAsia="en-IN"/>
              </w:rPr>
              <w:t>Yavar</w:t>
            </w:r>
            <w:proofErr w:type="spellEnd"/>
            <w:r w:rsidRPr="001C49DB">
              <w:rPr>
                <w:rFonts w:eastAsia="Times New Roman" w:cs="Times New Roman"/>
                <w:sz w:val="20"/>
                <w:szCs w:val="20"/>
                <w:lang w:val="en-IN" w:eastAsia="en-IN"/>
              </w:rPr>
              <w:t xml:space="preserve"> Jung National Institute for the Hearing Handicapped*</w:t>
            </w:r>
          </w:p>
        </w:tc>
        <w:tc>
          <w:tcPr>
            <w:tcW w:w="1701" w:type="dxa"/>
            <w:shd w:val="clear" w:color="auto" w:fill="auto"/>
            <w:noWrap/>
            <w:vAlign w:val="bottom"/>
            <w:hideMark/>
          </w:tcPr>
          <w:p w:rsidR="00835FB2" w:rsidRPr="001C49DB" w:rsidRDefault="00835FB2" w:rsidP="001D4C7F">
            <w:pPr>
              <w:spacing w:after="0" w:line="240" w:lineRule="auto"/>
              <w:jc w:val="center"/>
              <w:rPr>
                <w:rFonts w:eastAsia="Times New Roman" w:cs="Times New Roman"/>
                <w:sz w:val="20"/>
                <w:szCs w:val="20"/>
                <w:lang w:val="en-IN" w:eastAsia="en-IN"/>
              </w:rPr>
            </w:pPr>
            <w:r w:rsidRPr="001C49DB">
              <w:rPr>
                <w:rFonts w:eastAsia="Times New Roman" w:cs="Times New Roman"/>
                <w:sz w:val="20"/>
                <w:szCs w:val="20"/>
                <w:lang w:val="en-IN" w:eastAsia="en-IN"/>
              </w:rPr>
              <w:t>15</w:t>
            </w:r>
          </w:p>
        </w:tc>
      </w:tr>
      <w:tr w:rsidR="00835FB2" w:rsidRPr="00B31B41" w:rsidTr="00BA6FCC">
        <w:trPr>
          <w:jc w:val="center"/>
        </w:trPr>
        <w:tc>
          <w:tcPr>
            <w:tcW w:w="5697" w:type="dxa"/>
            <w:shd w:val="clear" w:color="auto" w:fill="auto"/>
            <w:noWrap/>
            <w:vAlign w:val="bottom"/>
            <w:hideMark/>
          </w:tcPr>
          <w:p w:rsidR="00835FB2" w:rsidRPr="001C49DB" w:rsidRDefault="00835FB2" w:rsidP="001D4C7F">
            <w:pPr>
              <w:spacing w:after="0" w:line="240" w:lineRule="auto"/>
              <w:rPr>
                <w:rFonts w:eastAsia="Times New Roman" w:cs="Times New Roman"/>
                <w:sz w:val="20"/>
                <w:szCs w:val="20"/>
                <w:lang w:val="en-IN" w:eastAsia="en-IN"/>
              </w:rPr>
            </w:pPr>
            <w:r w:rsidRPr="001C49DB">
              <w:rPr>
                <w:rFonts w:eastAsia="Times New Roman" w:cs="Times New Roman"/>
                <w:sz w:val="20"/>
                <w:szCs w:val="20"/>
                <w:lang w:val="en-IN" w:eastAsia="en-IN"/>
              </w:rPr>
              <w:t>Indian Institute of Science , Bangalore</w:t>
            </w:r>
          </w:p>
        </w:tc>
        <w:tc>
          <w:tcPr>
            <w:tcW w:w="1701" w:type="dxa"/>
            <w:shd w:val="clear" w:color="auto" w:fill="auto"/>
            <w:noWrap/>
            <w:vAlign w:val="bottom"/>
            <w:hideMark/>
          </w:tcPr>
          <w:p w:rsidR="00835FB2" w:rsidRPr="001C49DB" w:rsidRDefault="00835FB2" w:rsidP="001D4C7F">
            <w:pPr>
              <w:spacing w:after="0" w:line="240" w:lineRule="auto"/>
              <w:jc w:val="center"/>
              <w:rPr>
                <w:rFonts w:eastAsia="Times New Roman" w:cs="Times New Roman"/>
                <w:sz w:val="20"/>
                <w:szCs w:val="20"/>
                <w:lang w:val="en-IN" w:eastAsia="en-IN"/>
              </w:rPr>
            </w:pPr>
            <w:r w:rsidRPr="001C49DB">
              <w:rPr>
                <w:rFonts w:eastAsia="Times New Roman" w:cs="Times New Roman"/>
                <w:sz w:val="20"/>
                <w:szCs w:val="20"/>
                <w:lang w:val="en-IN" w:eastAsia="en-IN"/>
              </w:rPr>
              <w:t>11</w:t>
            </w:r>
          </w:p>
        </w:tc>
      </w:tr>
      <w:tr w:rsidR="00835FB2" w:rsidRPr="00B31B41" w:rsidTr="00BA6FCC">
        <w:trPr>
          <w:jc w:val="center"/>
        </w:trPr>
        <w:tc>
          <w:tcPr>
            <w:tcW w:w="5697" w:type="dxa"/>
            <w:shd w:val="clear" w:color="auto" w:fill="auto"/>
            <w:noWrap/>
            <w:vAlign w:val="bottom"/>
            <w:hideMark/>
          </w:tcPr>
          <w:p w:rsidR="00835FB2" w:rsidRPr="001C49DB" w:rsidRDefault="00835FB2" w:rsidP="001D4C7F">
            <w:pPr>
              <w:spacing w:after="0" w:line="240" w:lineRule="auto"/>
              <w:rPr>
                <w:rFonts w:eastAsia="Times New Roman" w:cs="Times New Roman"/>
                <w:sz w:val="20"/>
                <w:szCs w:val="20"/>
                <w:lang w:val="en-IN" w:eastAsia="en-IN"/>
              </w:rPr>
            </w:pPr>
            <w:r w:rsidRPr="001C49DB">
              <w:rPr>
                <w:rFonts w:eastAsia="Times New Roman" w:cs="Times New Roman"/>
                <w:sz w:val="20"/>
                <w:szCs w:val="20"/>
                <w:lang w:val="en-IN" w:eastAsia="en-IN"/>
              </w:rPr>
              <w:t xml:space="preserve">Sri </w:t>
            </w:r>
            <w:proofErr w:type="spellStart"/>
            <w:r w:rsidRPr="001C49DB">
              <w:rPr>
                <w:rFonts w:eastAsia="Times New Roman" w:cs="Times New Roman"/>
                <w:sz w:val="20"/>
                <w:szCs w:val="20"/>
                <w:lang w:val="en-IN" w:eastAsia="en-IN"/>
              </w:rPr>
              <w:t>Ramachandra</w:t>
            </w:r>
            <w:proofErr w:type="spellEnd"/>
            <w:r w:rsidRPr="001C49DB">
              <w:rPr>
                <w:rFonts w:eastAsia="Times New Roman" w:cs="Times New Roman"/>
                <w:sz w:val="20"/>
                <w:szCs w:val="20"/>
                <w:lang w:val="en-IN" w:eastAsia="en-IN"/>
              </w:rPr>
              <w:t xml:space="preserve"> University, Chennai</w:t>
            </w:r>
          </w:p>
        </w:tc>
        <w:tc>
          <w:tcPr>
            <w:tcW w:w="1701" w:type="dxa"/>
            <w:shd w:val="clear" w:color="auto" w:fill="auto"/>
            <w:noWrap/>
            <w:vAlign w:val="bottom"/>
            <w:hideMark/>
          </w:tcPr>
          <w:p w:rsidR="00835FB2" w:rsidRPr="001C49DB" w:rsidRDefault="00835FB2" w:rsidP="001D4C7F">
            <w:pPr>
              <w:spacing w:after="0" w:line="240" w:lineRule="auto"/>
              <w:jc w:val="center"/>
              <w:rPr>
                <w:rFonts w:eastAsia="Times New Roman" w:cs="Times New Roman"/>
                <w:sz w:val="20"/>
                <w:szCs w:val="20"/>
                <w:lang w:val="en-IN" w:eastAsia="en-IN"/>
              </w:rPr>
            </w:pPr>
            <w:r w:rsidRPr="001C49DB">
              <w:rPr>
                <w:rFonts w:eastAsia="Times New Roman" w:cs="Times New Roman"/>
                <w:sz w:val="20"/>
                <w:szCs w:val="20"/>
                <w:lang w:val="en-IN" w:eastAsia="en-IN"/>
              </w:rPr>
              <w:t>9</w:t>
            </w:r>
          </w:p>
        </w:tc>
      </w:tr>
      <w:tr w:rsidR="00835FB2" w:rsidRPr="00B31B41" w:rsidTr="00BA6FCC">
        <w:trPr>
          <w:jc w:val="center"/>
        </w:trPr>
        <w:tc>
          <w:tcPr>
            <w:tcW w:w="5697" w:type="dxa"/>
            <w:shd w:val="clear" w:color="auto" w:fill="auto"/>
            <w:noWrap/>
            <w:vAlign w:val="bottom"/>
            <w:hideMark/>
          </w:tcPr>
          <w:p w:rsidR="00835FB2" w:rsidRPr="001C49DB" w:rsidRDefault="00835FB2" w:rsidP="001D4C7F">
            <w:pPr>
              <w:spacing w:after="0" w:line="240" w:lineRule="auto"/>
              <w:rPr>
                <w:rFonts w:eastAsia="Times New Roman" w:cs="Times New Roman"/>
                <w:sz w:val="20"/>
                <w:szCs w:val="20"/>
                <w:lang w:val="en-IN" w:eastAsia="en-IN"/>
              </w:rPr>
            </w:pPr>
            <w:proofErr w:type="spellStart"/>
            <w:r w:rsidRPr="001C49DB">
              <w:rPr>
                <w:rFonts w:eastAsia="Times New Roman" w:cs="Times New Roman"/>
                <w:sz w:val="20"/>
                <w:szCs w:val="20"/>
                <w:lang w:val="en-IN" w:eastAsia="en-IN"/>
              </w:rPr>
              <w:t>BYL</w:t>
            </w:r>
            <w:proofErr w:type="spellEnd"/>
            <w:r w:rsidRPr="001C49DB">
              <w:rPr>
                <w:rFonts w:eastAsia="Times New Roman" w:cs="Times New Roman"/>
                <w:sz w:val="20"/>
                <w:szCs w:val="20"/>
                <w:lang w:val="en-IN" w:eastAsia="en-IN"/>
              </w:rPr>
              <w:t xml:space="preserve"> Nair Ch. Hospital &amp; T. N. Medical College, Mumbai</w:t>
            </w:r>
          </w:p>
        </w:tc>
        <w:tc>
          <w:tcPr>
            <w:tcW w:w="1701" w:type="dxa"/>
            <w:shd w:val="clear" w:color="auto" w:fill="auto"/>
            <w:noWrap/>
            <w:vAlign w:val="bottom"/>
            <w:hideMark/>
          </w:tcPr>
          <w:p w:rsidR="00835FB2" w:rsidRPr="001C49DB" w:rsidRDefault="00835FB2" w:rsidP="001D4C7F">
            <w:pPr>
              <w:spacing w:after="0" w:line="240" w:lineRule="auto"/>
              <w:jc w:val="center"/>
              <w:rPr>
                <w:rFonts w:eastAsia="Times New Roman" w:cs="Times New Roman"/>
                <w:sz w:val="20"/>
                <w:szCs w:val="20"/>
                <w:lang w:val="en-IN" w:eastAsia="en-IN"/>
              </w:rPr>
            </w:pPr>
            <w:r w:rsidRPr="001C49DB">
              <w:rPr>
                <w:rFonts w:eastAsia="Times New Roman" w:cs="Times New Roman"/>
                <w:sz w:val="20"/>
                <w:szCs w:val="20"/>
                <w:lang w:val="en-IN" w:eastAsia="en-IN"/>
              </w:rPr>
              <w:t>8</w:t>
            </w:r>
          </w:p>
        </w:tc>
      </w:tr>
      <w:tr w:rsidR="00835FB2" w:rsidRPr="00B31B41" w:rsidTr="00BA6FCC">
        <w:trPr>
          <w:jc w:val="center"/>
        </w:trPr>
        <w:tc>
          <w:tcPr>
            <w:tcW w:w="5697" w:type="dxa"/>
            <w:shd w:val="clear" w:color="auto" w:fill="auto"/>
            <w:noWrap/>
            <w:vAlign w:val="bottom"/>
            <w:hideMark/>
          </w:tcPr>
          <w:p w:rsidR="00835FB2" w:rsidRPr="001C49DB" w:rsidRDefault="00835FB2" w:rsidP="001D4C7F">
            <w:pPr>
              <w:spacing w:after="0" w:line="240" w:lineRule="auto"/>
              <w:rPr>
                <w:rFonts w:eastAsia="Times New Roman" w:cs="Times New Roman"/>
                <w:sz w:val="20"/>
                <w:szCs w:val="20"/>
                <w:lang w:val="en-IN" w:eastAsia="en-IN"/>
              </w:rPr>
            </w:pPr>
            <w:r w:rsidRPr="001C49DB">
              <w:rPr>
                <w:rFonts w:eastAsia="Times New Roman" w:cs="Times New Roman"/>
                <w:sz w:val="20"/>
                <w:szCs w:val="20"/>
                <w:lang w:val="en-IN" w:eastAsia="en-IN"/>
              </w:rPr>
              <w:t xml:space="preserve">Foreign organizations </w:t>
            </w:r>
            <w:r w:rsidR="009D76BB" w:rsidRPr="001C49DB">
              <w:rPr>
                <w:rFonts w:eastAsia="Times New Roman" w:cs="Times New Roman"/>
                <w:sz w:val="20"/>
                <w:szCs w:val="20"/>
                <w:lang w:val="en-IN" w:eastAsia="en-IN"/>
              </w:rPr>
              <w:t>(30)</w:t>
            </w:r>
          </w:p>
        </w:tc>
        <w:tc>
          <w:tcPr>
            <w:tcW w:w="1701" w:type="dxa"/>
            <w:shd w:val="clear" w:color="auto" w:fill="auto"/>
            <w:noWrap/>
            <w:vAlign w:val="bottom"/>
            <w:hideMark/>
          </w:tcPr>
          <w:p w:rsidR="00835FB2" w:rsidRPr="001C49DB" w:rsidRDefault="00835FB2" w:rsidP="001D4C7F">
            <w:pPr>
              <w:spacing w:after="0" w:line="240" w:lineRule="auto"/>
              <w:jc w:val="center"/>
              <w:rPr>
                <w:rFonts w:eastAsia="Times New Roman" w:cs="Times New Roman"/>
                <w:sz w:val="20"/>
                <w:szCs w:val="20"/>
                <w:lang w:val="en-IN" w:eastAsia="en-IN"/>
              </w:rPr>
            </w:pPr>
            <w:r w:rsidRPr="001C49DB">
              <w:rPr>
                <w:rFonts w:eastAsia="Times New Roman" w:cs="Times New Roman"/>
                <w:sz w:val="20"/>
                <w:szCs w:val="20"/>
                <w:lang w:val="en-IN" w:eastAsia="en-IN"/>
              </w:rPr>
              <w:t>30</w:t>
            </w:r>
          </w:p>
        </w:tc>
      </w:tr>
      <w:tr w:rsidR="00835FB2" w:rsidRPr="00B31B41" w:rsidTr="00BA6FCC">
        <w:trPr>
          <w:jc w:val="center"/>
        </w:trPr>
        <w:tc>
          <w:tcPr>
            <w:tcW w:w="5697" w:type="dxa"/>
            <w:tcBorders>
              <w:bottom w:val="single" w:sz="4" w:space="0" w:color="auto"/>
            </w:tcBorders>
            <w:shd w:val="clear" w:color="auto" w:fill="auto"/>
            <w:noWrap/>
            <w:vAlign w:val="bottom"/>
          </w:tcPr>
          <w:p w:rsidR="00835FB2" w:rsidRPr="001C49DB" w:rsidRDefault="00835FB2" w:rsidP="001D4C7F">
            <w:pPr>
              <w:spacing w:after="0" w:line="240" w:lineRule="auto"/>
              <w:rPr>
                <w:rFonts w:eastAsia="Times New Roman" w:cs="Times New Roman"/>
                <w:sz w:val="20"/>
                <w:szCs w:val="20"/>
                <w:lang w:val="en-IN" w:eastAsia="en-IN"/>
              </w:rPr>
            </w:pPr>
            <w:r w:rsidRPr="001C49DB">
              <w:rPr>
                <w:rFonts w:eastAsia="Times New Roman" w:cs="Times New Roman"/>
                <w:sz w:val="20"/>
                <w:szCs w:val="20"/>
                <w:lang w:val="en-IN" w:eastAsia="en-IN"/>
              </w:rPr>
              <w:t>Others (87)</w:t>
            </w:r>
          </w:p>
        </w:tc>
        <w:tc>
          <w:tcPr>
            <w:tcW w:w="1701" w:type="dxa"/>
            <w:tcBorders>
              <w:bottom w:val="single" w:sz="4" w:space="0" w:color="auto"/>
            </w:tcBorders>
            <w:shd w:val="clear" w:color="auto" w:fill="auto"/>
            <w:noWrap/>
            <w:vAlign w:val="bottom"/>
          </w:tcPr>
          <w:p w:rsidR="00835FB2" w:rsidRPr="001C49DB" w:rsidRDefault="00835FB2" w:rsidP="001D4C7F">
            <w:pPr>
              <w:spacing w:after="0" w:line="240" w:lineRule="auto"/>
              <w:jc w:val="center"/>
              <w:rPr>
                <w:rFonts w:eastAsia="Times New Roman" w:cs="Times New Roman"/>
                <w:sz w:val="20"/>
                <w:szCs w:val="20"/>
                <w:lang w:val="en-IN" w:eastAsia="en-IN"/>
              </w:rPr>
            </w:pPr>
            <w:r w:rsidRPr="001C49DB">
              <w:rPr>
                <w:rFonts w:eastAsia="Times New Roman" w:cs="Times New Roman"/>
                <w:sz w:val="20"/>
                <w:szCs w:val="20"/>
                <w:lang w:val="en-IN" w:eastAsia="en-IN"/>
              </w:rPr>
              <w:t>179</w:t>
            </w:r>
          </w:p>
        </w:tc>
      </w:tr>
      <w:tr w:rsidR="00835FB2" w:rsidRPr="00B31B41" w:rsidTr="00BA6FCC">
        <w:trPr>
          <w:jc w:val="center"/>
        </w:trPr>
        <w:tc>
          <w:tcPr>
            <w:tcW w:w="5697" w:type="dxa"/>
            <w:tcBorders>
              <w:top w:val="single" w:sz="4" w:space="0" w:color="auto"/>
              <w:bottom w:val="single" w:sz="4" w:space="0" w:color="auto"/>
            </w:tcBorders>
            <w:shd w:val="clear" w:color="auto" w:fill="auto"/>
            <w:noWrap/>
            <w:vAlign w:val="bottom"/>
          </w:tcPr>
          <w:p w:rsidR="00835FB2" w:rsidRPr="001C49DB" w:rsidRDefault="00835FB2" w:rsidP="001D4C7F">
            <w:pPr>
              <w:spacing w:after="0" w:line="240" w:lineRule="auto"/>
              <w:jc w:val="center"/>
              <w:rPr>
                <w:rFonts w:eastAsia="Times New Roman" w:cs="Times New Roman"/>
                <w:b/>
                <w:sz w:val="20"/>
                <w:szCs w:val="20"/>
                <w:lang w:val="en-IN" w:eastAsia="en-IN"/>
              </w:rPr>
            </w:pPr>
            <w:r w:rsidRPr="001C49DB">
              <w:rPr>
                <w:rFonts w:eastAsia="Times New Roman" w:cs="Times New Roman"/>
                <w:b/>
                <w:sz w:val="20"/>
                <w:szCs w:val="20"/>
                <w:lang w:val="en-IN" w:eastAsia="en-IN"/>
              </w:rPr>
              <w:t>Total</w:t>
            </w:r>
          </w:p>
        </w:tc>
        <w:tc>
          <w:tcPr>
            <w:tcW w:w="1701" w:type="dxa"/>
            <w:tcBorders>
              <w:top w:val="single" w:sz="4" w:space="0" w:color="auto"/>
              <w:bottom w:val="single" w:sz="4" w:space="0" w:color="auto"/>
            </w:tcBorders>
            <w:shd w:val="clear" w:color="auto" w:fill="auto"/>
            <w:noWrap/>
            <w:vAlign w:val="bottom"/>
          </w:tcPr>
          <w:p w:rsidR="00835FB2" w:rsidRPr="001C49DB" w:rsidRDefault="00835FB2" w:rsidP="001D4C7F">
            <w:pPr>
              <w:spacing w:after="0" w:line="240" w:lineRule="auto"/>
              <w:jc w:val="center"/>
              <w:rPr>
                <w:rFonts w:eastAsia="Times New Roman" w:cs="Times New Roman"/>
                <w:b/>
                <w:sz w:val="20"/>
                <w:szCs w:val="20"/>
                <w:lang w:val="en-IN" w:eastAsia="en-IN"/>
              </w:rPr>
            </w:pPr>
            <w:r w:rsidRPr="001C49DB">
              <w:rPr>
                <w:rFonts w:eastAsia="Times New Roman" w:cs="Times New Roman"/>
                <w:b/>
                <w:sz w:val="20"/>
                <w:szCs w:val="20"/>
                <w:lang w:val="en-IN" w:eastAsia="en-IN"/>
              </w:rPr>
              <w:t>1036</w:t>
            </w:r>
          </w:p>
        </w:tc>
      </w:tr>
    </w:tbl>
    <w:p w:rsidR="00835FB2" w:rsidRPr="00BA6FCC" w:rsidRDefault="00835FB2" w:rsidP="00BA6FCC">
      <w:pPr>
        <w:spacing w:line="240" w:lineRule="auto"/>
        <w:ind w:firstLine="993"/>
        <w:rPr>
          <w:rFonts w:cs="Times New Roman"/>
          <w:sz w:val="16"/>
          <w:szCs w:val="16"/>
        </w:rPr>
      </w:pPr>
      <w:r w:rsidRPr="00BA6FCC">
        <w:rPr>
          <w:rFonts w:cs="Times New Roman"/>
          <w:sz w:val="16"/>
          <w:szCs w:val="16"/>
        </w:rPr>
        <w:t>* including regional centers</w:t>
      </w:r>
    </w:p>
    <w:p w:rsidR="00B1110B" w:rsidRPr="00312368" w:rsidRDefault="00B1110B" w:rsidP="001C49DB">
      <w:pPr>
        <w:autoSpaceDE w:val="0"/>
        <w:autoSpaceDN w:val="0"/>
        <w:adjustRightInd w:val="0"/>
        <w:spacing w:after="120" w:line="240" w:lineRule="auto"/>
        <w:jc w:val="both"/>
        <w:rPr>
          <w:rFonts w:cs="Times New Roman"/>
          <w:b/>
          <w:szCs w:val="24"/>
        </w:rPr>
      </w:pPr>
      <w:r w:rsidRPr="00312368">
        <w:rPr>
          <w:rFonts w:cs="Times New Roman"/>
          <w:b/>
          <w:szCs w:val="24"/>
        </w:rPr>
        <w:t>Research Domains of the Journal</w:t>
      </w:r>
    </w:p>
    <w:p w:rsidR="00B1110B" w:rsidRPr="001C49DB" w:rsidRDefault="00B1110B" w:rsidP="001C49DB">
      <w:pPr>
        <w:autoSpaceDE w:val="0"/>
        <w:autoSpaceDN w:val="0"/>
        <w:adjustRightInd w:val="0"/>
        <w:spacing w:after="120" w:line="240" w:lineRule="auto"/>
        <w:ind w:firstLine="720"/>
        <w:jc w:val="both"/>
        <w:rPr>
          <w:rFonts w:cs="Times New Roman"/>
          <w:sz w:val="20"/>
          <w:szCs w:val="20"/>
        </w:rPr>
      </w:pPr>
      <w:r w:rsidRPr="001C49DB">
        <w:rPr>
          <w:rFonts w:cs="Times New Roman"/>
          <w:sz w:val="20"/>
          <w:szCs w:val="20"/>
        </w:rPr>
        <w:t>The total 50</w:t>
      </w:r>
      <w:r w:rsidR="00554771" w:rsidRPr="001C49DB">
        <w:rPr>
          <w:rFonts w:cs="Times New Roman"/>
          <w:sz w:val="20"/>
          <w:szCs w:val="20"/>
        </w:rPr>
        <w:t>2</w:t>
      </w:r>
      <w:r w:rsidRPr="001C49DB">
        <w:rPr>
          <w:rFonts w:cs="Times New Roman"/>
          <w:sz w:val="20"/>
          <w:szCs w:val="20"/>
        </w:rPr>
        <w:t xml:space="preserve"> scientific </w:t>
      </w:r>
      <w:r w:rsidR="00B702FB" w:rsidRPr="001C49DB">
        <w:rPr>
          <w:rFonts w:cs="Times New Roman"/>
          <w:sz w:val="20"/>
          <w:szCs w:val="20"/>
        </w:rPr>
        <w:t xml:space="preserve">articles </w:t>
      </w:r>
      <w:r w:rsidRPr="001C49DB">
        <w:rPr>
          <w:rFonts w:cs="Times New Roman"/>
          <w:sz w:val="20"/>
          <w:szCs w:val="20"/>
        </w:rPr>
        <w:t xml:space="preserve">published in 34 volumes of the journal were categorized into four research domains: speech, language, hearing and </w:t>
      </w:r>
      <w:r w:rsidR="00B702FB" w:rsidRPr="001C49DB">
        <w:rPr>
          <w:rFonts w:cs="Times New Roman"/>
          <w:sz w:val="20"/>
          <w:szCs w:val="20"/>
        </w:rPr>
        <w:t>multidisciplinary</w:t>
      </w:r>
      <w:r w:rsidRPr="001C49DB">
        <w:rPr>
          <w:rFonts w:cs="Times New Roman"/>
          <w:sz w:val="20"/>
          <w:szCs w:val="20"/>
        </w:rPr>
        <w:t>.</w:t>
      </w:r>
      <w:r w:rsidR="00E92F2B" w:rsidRPr="001C49DB">
        <w:rPr>
          <w:rFonts w:cs="Times New Roman"/>
          <w:sz w:val="20"/>
          <w:szCs w:val="20"/>
        </w:rPr>
        <w:t xml:space="preserve"> The highest number of </w:t>
      </w:r>
      <w:r w:rsidRPr="001C49DB">
        <w:rPr>
          <w:rFonts w:cs="Times New Roman"/>
          <w:sz w:val="20"/>
          <w:szCs w:val="20"/>
        </w:rPr>
        <w:t>scientific papers published in the journal was in the domain of speech (</w:t>
      </w:r>
      <w:r w:rsidR="005B6C30" w:rsidRPr="001C49DB">
        <w:rPr>
          <w:rFonts w:cs="Times New Roman"/>
          <w:sz w:val="20"/>
          <w:szCs w:val="20"/>
        </w:rPr>
        <w:t xml:space="preserve">215 </w:t>
      </w:r>
      <w:r w:rsidRPr="001C49DB">
        <w:rPr>
          <w:rFonts w:cs="Times New Roman"/>
          <w:sz w:val="20"/>
          <w:szCs w:val="20"/>
        </w:rPr>
        <w:t xml:space="preserve">nos., </w:t>
      </w:r>
      <w:r w:rsidR="005B6C30" w:rsidRPr="001C49DB">
        <w:rPr>
          <w:rFonts w:cs="Times New Roman"/>
          <w:sz w:val="20"/>
          <w:szCs w:val="20"/>
        </w:rPr>
        <w:t>42.</w:t>
      </w:r>
      <w:r w:rsidR="00C569F3" w:rsidRPr="001C49DB">
        <w:rPr>
          <w:rFonts w:cs="Times New Roman"/>
          <w:sz w:val="20"/>
          <w:szCs w:val="20"/>
        </w:rPr>
        <w:t>82</w:t>
      </w:r>
      <w:r w:rsidRPr="001C49DB">
        <w:rPr>
          <w:rFonts w:cs="Times New Roman"/>
          <w:sz w:val="20"/>
          <w:szCs w:val="20"/>
        </w:rPr>
        <w:t>%) followed by hearing (</w:t>
      </w:r>
      <w:r w:rsidR="005B6C30" w:rsidRPr="001C49DB">
        <w:rPr>
          <w:rFonts w:cs="Times New Roman"/>
          <w:sz w:val="20"/>
          <w:szCs w:val="20"/>
        </w:rPr>
        <w:t>142</w:t>
      </w:r>
      <w:r w:rsidRPr="001C49DB">
        <w:rPr>
          <w:rFonts w:cs="Times New Roman"/>
          <w:sz w:val="20"/>
          <w:szCs w:val="20"/>
        </w:rPr>
        <w:t>. nos., 28</w:t>
      </w:r>
      <w:r w:rsidR="005B6C30" w:rsidRPr="001C49DB">
        <w:rPr>
          <w:rFonts w:cs="Times New Roman"/>
          <w:sz w:val="20"/>
          <w:szCs w:val="20"/>
        </w:rPr>
        <w:t>.2</w:t>
      </w:r>
      <w:r w:rsidR="00C569F3" w:rsidRPr="001C49DB">
        <w:rPr>
          <w:rFonts w:cs="Times New Roman"/>
          <w:sz w:val="20"/>
          <w:szCs w:val="20"/>
        </w:rPr>
        <w:t>8</w:t>
      </w:r>
      <w:r w:rsidRPr="001C49DB">
        <w:rPr>
          <w:rFonts w:cs="Times New Roman"/>
          <w:sz w:val="20"/>
          <w:szCs w:val="20"/>
        </w:rPr>
        <w:t>%) and language (</w:t>
      </w:r>
      <w:r w:rsidR="00175E21" w:rsidRPr="001C49DB">
        <w:rPr>
          <w:rFonts w:cs="Times New Roman"/>
          <w:sz w:val="20"/>
          <w:szCs w:val="20"/>
        </w:rPr>
        <w:t>125</w:t>
      </w:r>
      <w:r w:rsidR="00F71D1F" w:rsidRPr="001C49DB">
        <w:rPr>
          <w:rFonts w:cs="Times New Roman"/>
          <w:sz w:val="20"/>
          <w:szCs w:val="20"/>
        </w:rPr>
        <w:t xml:space="preserve"> </w:t>
      </w:r>
      <w:r w:rsidRPr="001C49DB">
        <w:rPr>
          <w:rFonts w:cs="Times New Roman"/>
          <w:sz w:val="20"/>
          <w:szCs w:val="20"/>
        </w:rPr>
        <w:t>nos., 2</w:t>
      </w:r>
      <w:r w:rsidR="00C569F3" w:rsidRPr="001C49DB">
        <w:rPr>
          <w:rFonts w:cs="Times New Roman"/>
          <w:sz w:val="20"/>
          <w:szCs w:val="20"/>
        </w:rPr>
        <w:t>4.9</w:t>
      </w:r>
      <w:r w:rsidRPr="001C49DB">
        <w:rPr>
          <w:rFonts w:cs="Times New Roman"/>
          <w:sz w:val="20"/>
          <w:szCs w:val="20"/>
        </w:rPr>
        <w:t xml:space="preserve">%).  Only a few papers </w:t>
      </w:r>
      <w:r w:rsidR="00736B1F" w:rsidRPr="001C49DB">
        <w:rPr>
          <w:rFonts w:cs="Times New Roman"/>
          <w:sz w:val="20"/>
          <w:szCs w:val="20"/>
        </w:rPr>
        <w:t>(20</w:t>
      </w:r>
      <w:r w:rsidRPr="001C49DB">
        <w:rPr>
          <w:rFonts w:cs="Times New Roman"/>
          <w:sz w:val="20"/>
          <w:szCs w:val="20"/>
        </w:rPr>
        <w:t xml:space="preserve"> no., </w:t>
      </w:r>
      <w:r w:rsidR="0079474A" w:rsidRPr="001C49DB">
        <w:rPr>
          <w:rFonts w:cs="Times New Roman"/>
          <w:sz w:val="20"/>
          <w:szCs w:val="20"/>
        </w:rPr>
        <w:t>3.98</w:t>
      </w:r>
      <w:r w:rsidRPr="001C49DB">
        <w:rPr>
          <w:rFonts w:cs="Times New Roman"/>
          <w:sz w:val="20"/>
          <w:szCs w:val="20"/>
        </w:rPr>
        <w:t xml:space="preserve"> %) were </w:t>
      </w:r>
      <w:r w:rsidR="00B702FB" w:rsidRPr="001C49DB">
        <w:rPr>
          <w:rFonts w:cs="Times New Roman"/>
          <w:sz w:val="20"/>
          <w:szCs w:val="20"/>
        </w:rPr>
        <w:t>multidisciplinary</w:t>
      </w:r>
      <w:r w:rsidRPr="001C49DB">
        <w:rPr>
          <w:rFonts w:cs="Times New Roman"/>
          <w:sz w:val="20"/>
          <w:szCs w:val="20"/>
        </w:rPr>
        <w:t>.</w:t>
      </w:r>
      <w:r w:rsidR="00B702FB" w:rsidRPr="001C49DB">
        <w:rPr>
          <w:rFonts w:cs="Times New Roman"/>
          <w:sz w:val="20"/>
          <w:szCs w:val="20"/>
        </w:rPr>
        <w:t xml:space="preserve"> </w:t>
      </w:r>
      <w:r w:rsidRPr="001C49DB">
        <w:rPr>
          <w:rFonts w:cs="Times New Roman"/>
          <w:sz w:val="20"/>
          <w:szCs w:val="20"/>
        </w:rPr>
        <w:t xml:space="preserve"> </w:t>
      </w:r>
    </w:p>
    <w:p w:rsidR="0073593E" w:rsidRPr="006A0633" w:rsidRDefault="0073593E" w:rsidP="001C49DB">
      <w:pPr>
        <w:autoSpaceDE w:val="0"/>
        <w:autoSpaceDN w:val="0"/>
        <w:adjustRightInd w:val="0"/>
        <w:spacing w:after="0" w:line="240" w:lineRule="auto"/>
        <w:jc w:val="center"/>
        <w:rPr>
          <w:rFonts w:cs="Times New Roman"/>
          <w:b/>
          <w:sz w:val="20"/>
          <w:szCs w:val="20"/>
        </w:rPr>
      </w:pPr>
      <w:r w:rsidRPr="006A0633">
        <w:rPr>
          <w:rFonts w:cs="Times New Roman"/>
          <w:b/>
          <w:sz w:val="20"/>
          <w:szCs w:val="20"/>
        </w:rPr>
        <w:t>Table 5: Research domains</w:t>
      </w:r>
    </w:p>
    <w:tbl>
      <w:tblPr>
        <w:tblW w:w="0" w:type="auto"/>
        <w:jc w:val="center"/>
        <w:shd w:val="clear" w:color="auto" w:fill="FFFFFF" w:themeFill="background1"/>
        <w:tblLook w:val="04A0"/>
      </w:tblPr>
      <w:tblGrid>
        <w:gridCol w:w="1716"/>
        <w:gridCol w:w="1399"/>
        <w:gridCol w:w="816"/>
        <w:gridCol w:w="916"/>
        <w:gridCol w:w="1061"/>
        <w:gridCol w:w="1706"/>
      </w:tblGrid>
      <w:tr w:rsidR="0073593E" w:rsidRPr="001C49DB" w:rsidTr="00B31B41">
        <w:trPr>
          <w:tblHeader/>
          <w:jc w:val="center"/>
        </w:trPr>
        <w:tc>
          <w:tcPr>
            <w:tcW w:w="0" w:type="auto"/>
            <w:vMerge w:val="restart"/>
            <w:tcBorders>
              <w:top w:val="single" w:sz="4" w:space="0" w:color="auto"/>
            </w:tcBorders>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
                <w:bCs/>
                <w:sz w:val="20"/>
                <w:szCs w:val="20"/>
                <w:lang w:val="en-IN" w:eastAsia="en-IN"/>
              </w:rPr>
            </w:pPr>
            <w:r w:rsidRPr="001C49DB">
              <w:rPr>
                <w:rFonts w:eastAsia="Times New Roman" w:cs="Times New Roman"/>
                <w:b/>
                <w:bCs/>
                <w:sz w:val="20"/>
                <w:szCs w:val="20"/>
                <w:lang w:val="en-IN" w:eastAsia="en-IN"/>
              </w:rPr>
              <w:t>Vol. &amp; Year</w:t>
            </w:r>
          </w:p>
        </w:tc>
        <w:tc>
          <w:tcPr>
            <w:tcW w:w="0" w:type="auto"/>
            <w:vMerge w:val="restart"/>
            <w:tcBorders>
              <w:top w:val="single" w:sz="4" w:space="0" w:color="auto"/>
            </w:tcBorders>
            <w:vAlign w:val="center"/>
          </w:tcPr>
          <w:p w:rsidR="0073593E" w:rsidRPr="001C49DB" w:rsidRDefault="0073593E" w:rsidP="001D4C7F">
            <w:pPr>
              <w:pStyle w:val="NoSpacing"/>
              <w:jc w:val="center"/>
              <w:rPr>
                <w:rFonts w:cs="Times New Roman"/>
                <w:b/>
                <w:sz w:val="20"/>
                <w:szCs w:val="20"/>
              </w:rPr>
            </w:pPr>
            <w:r w:rsidRPr="001C49DB">
              <w:rPr>
                <w:rFonts w:cs="Times New Roman"/>
                <w:b/>
                <w:sz w:val="20"/>
                <w:szCs w:val="20"/>
              </w:rPr>
              <w:t>No. of articles</w:t>
            </w:r>
          </w:p>
        </w:tc>
        <w:tc>
          <w:tcPr>
            <w:tcW w:w="0" w:type="auto"/>
            <w:gridSpan w:val="4"/>
            <w:tcBorders>
              <w:top w:val="single" w:sz="4" w:space="0" w:color="auto"/>
            </w:tcBorders>
          </w:tcPr>
          <w:p w:rsidR="0073593E" w:rsidRPr="001C49DB" w:rsidRDefault="0073593E" w:rsidP="001D4C7F">
            <w:pPr>
              <w:autoSpaceDE w:val="0"/>
              <w:autoSpaceDN w:val="0"/>
              <w:adjustRightInd w:val="0"/>
              <w:spacing w:after="0" w:line="240" w:lineRule="auto"/>
              <w:jc w:val="center"/>
              <w:rPr>
                <w:rFonts w:cs="Times New Roman"/>
                <w:b/>
                <w:sz w:val="20"/>
                <w:szCs w:val="20"/>
              </w:rPr>
            </w:pPr>
            <w:r w:rsidRPr="001C49DB">
              <w:rPr>
                <w:rFonts w:cs="Times New Roman"/>
                <w:b/>
                <w:sz w:val="20"/>
                <w:szCs w:val="20"/>
              </w:rPr>
              <w:t>Research Domains</w:t>
            </w:r>
          </w:p>
        </w:tc>
      </w:tr>
      <w:tr w:rsidR="0073593E" w:rsidRPr="001C49DB" w:rsidTr="00B31B41">
        <w:trPr>
          <w:tblHeader/>
          <w:jc w:val="center"/>
        </w:trPr>
        <w:tc>
          <w:tcPr>
            <w:tcW w:w="0" w:type="auto"/>
            <w:vMerge/>
            <w:tcBorders>
              <w:bottom w:val="single" w:sz="4" w:space="0" w:color="auto"/>
            </w:tcBorders>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
                <w:bCs/>
                <w:sz w:val="20"/>
                <w:szCs w:val="20"/>
                <w:lang w:val="en-IN" w:eastAsia="en-IN"/>
              </w:rPr>
            </w:pPr>
          </w:p>
        </w:tc>
        <w:tc>
          <w:tcPr>
            <w:tcW w:w="0" w:type="auto"/>
            <w:vMerge/>
            <w:tcBorders>
              <w:bottom w:val="single" w:sz="4" w:space="0" w:color="auto"/>
            </w:tcBorders>
            <w:vAlign w:val="center"/>
          </w:tcPr>
          <w:p w:rsidR="0073593E" w:rsidRPr="001C49DB" w:rsidRDefault="0073593E" w:rsidP="001D4C7F">
            <w:pPr>
              <w:pStyle w:val="NoSpacing"/>
              <w:jc w:val="center"/>
              <w:rPr>
                <w:rFonts w:cs="Times New Roman"/>
                <w:b/>
                <w:sz w:val="20"/>
                <w:szCs w:val="20"/>
              </w:rPr>
            </w:pPr>
          </w:p>
        </w:tc>
        <w:tc>
          <w:tcPr>
            <w:tcW w:w="0" w:type="auto"/>
            <w:tcBorders>
              <w:bottom w:val="single" w:sz="4" w:space="0" w:color="auto"/>
            </w:tcBorders>
          </w:tcPr>
          <w:p w:rsidR="0073593E" w:rsidRPr="001C49DB" w:rsidRDefault="0073593E" w:rsidP="001D4C7F">
            <w:pPr>
              <w:autoSpaceDE w:val="0"/>
              <w:autoSpaceDN w:val="0"/>
              <w:adjustRightInd w:val="0"/>
              <w:spacing w:after="0" w:line="240" w:lineRule="auto"/>
              <w:jc w:val="center"/>
              <w:rPr>
                <w:rFonts w:cs="Times New Roman"/>
                <w:b/>
                <w:sz w:val="20"/>
                <w:szCs w:val="20"/>
              </w:rPr>
            </w:pPr>
            <w:r w:rsidRPr="001C49DB">
              <w:rPr>
                <w:rFonts w:cs="Times New Roman"/>
                <w:b/>
                <w:sz w:val="20"/>
                <w:szCs w:val="20"/>
              </w:rPr>
              <w:t>Speech</w:t>
            </w:r>
          </w:p>
        </w:tc>
        <w:tc>
          <w:tcPr>
            <w:tcW w:w="0" w:type="auto"/>
            <w:tcBorders>
              <w:bottom w:val="single" w:sz="4" w:space="0" w:color="auto"/>
            </w:tcBorders>
          </w:tcPr>
          <w:p w:rsidR="0073593E" w:rsidRPr="001C49DB" w:rsidRDefault="0073593E" w:rsidP="001D4C7F">
            <w:pPr>
              <w:autoSpaceDE w:val="0"/>
              <w:autoSpaceDN w:val="0"/>
              <w:adjustRightInd w:val="0"/>
              <w:spacing w:after="0" w:line="240" w:lineRule="auto"/>
              <w:jc w:val="center"/>
              <w:rPr>
                <w:rFonts w:cs="Times New Roman"/>
                <w:b/>
                <w:sz w:val="20"/>
                <w:szCs w:val="20"/>
              </w:rPr>
            </w:pPr>
            <w:r w:rsidRPr="001C49DB">
              <w:rPr>
                <w:rFonts w:cs="Times New Roman"/>
                <w:b/>
                <w:sz w:val="20"/>
                <w:szCs w:val="20"/>
              </w:rPr>
              <w:t>Hearing</w:t>
            </w:r>
          </w:p>
        </w:tc>
        <w:tc>
          <w:tcPr>
            <w:tcW w:w="0" w:type="auto"/>
            <w:tcBorders>
              <w:bottom w:val="single" w:sz="4" w:space="0" w:color="auto"/>
            </w:tcBorders>
          </w:tcPr>
          <w:p w:rsidR="0073593E" w:rsidRPr="001C49DB" w:rsidRDefault="0073593E" w:rsidP="001D4C7F">
            <w:pPr>
              <w:autoSpaceDE w:val="0"/>
              <w:autoSpaceDN w:val="0"/>
              <w:adjustRightInd w:val="0"/>
              <w:spacing w:after="0" w:line="240" w:lineRule="auto"/>
              <w:jc w:val="center"/>
              <w:rPr>
                <w:rFonts w:cs="Times New Roman"/>
                <w:b/>
                <w:sz w:val="20"/>
                <w:szCs w:val="20"/>
              </w:rPr>
            </w:pPr>
            <w:r w:rsidRPr="001C49DB">
              <w:rPr>
                <w:rFonts w:cs="Times New Roman"/>
                <w:b/>
                <w:sz w:val="20"/>
                <w:szCs w:val="20"/>
              </w:rPr>
              <w:t>Language</w:t>
            </w:r>
          </w:p>
        </w:tc>
        <w:tc>
          <w:tcPr>
            <w:tcW w:w="0" w:type="auto"/>
            <w:tcBorders>
              <w:bottom w:val="single" w:sz="4" w:space="0" w:color="auto"/>
            </w:tcBorders>
          </w:tcPr>
          <w:p w:rsidR="0073593E" w:rsidRPr="001C49DB" w:rsidRDefault="001F71A8" w:rsidP="001D4C7F">
            <w:pPr>
              <w:autoSpaceDE w:val="0"/>
              <w:autoSpaceDN w:val="0"/>
              <w:adjustRightInd w:val="0"/>
              <w:spacing w:after="0" w:line="240" w:lineRule="auto"/>
              <w:jc w:val="center"/>
              <w:rPr>
                <w:rFonts w:cs="Times New Roman"/>
                <w:b/>
                <w:sz w:val="20"/>
                <w:szCs w:val="20"/>
              </w:rPr>
            </w:pPr>
            <w:r w:rsidRPr="001C49DB">
              <w:rPr>
                <w:rFonts w:cs="Times New Roman"/>
                <w:b/>
                <w:sz w:val="20"/>
                <w:szCs w:val="20"/>
              </w:rPr>
              <w:t>M</w:t>
            </w:r>
            <w:r w:rsidR="00B702FB" w:rsidRPr="001C49DB">
              <w:rPr>
                <w:rFonts w:cs="Times New Roman"/>
                <w:b/>
                <w:sz w:val="20"/>
                <w:szCs w:val="20"/>
              </w:rPr>
              <w:t>ultidisciplinary</w:t>
            </w:r>
          </w:p>
        </w:tc>
      </w:tr>
      <w:tr w:rsidR="0073593E" w:rsidRPr="001C49DB" w:rsidTr="00B31B41">
        <w:trPr>
          <w:jc w:val="center"/>
        </w:trPr>
        <w:tc>
          <w:tcPr>
            <w:tcW w:w="0" w:type="auto"/>
            <w:tcBorders>
              <w:top w:val="single" w:sz="4" w:space="0" w:color="auto"/>
            </w:tcBorders>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t>1 - 1970</w:t>
            </w:r>
          </w:p>
        </w:tc>
        <w:tc>
          <w:tcPr>
            <w:tcW w:w="0" w:type="auto"/>
            <w:tcBorders>
              <w:top w:val="single" w:sz="4" w:space="0" w:color="auto"/>
            </w:tcBorders>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24</w:t>
            </w:r>
          </w:p>
        </w:tc>
        <w:tc>
          <w:tcPr>
            <w:tcW w:w="0" w:type="auto"/>
            <w:tcBorders>
              <w:top w:val="single" w:sz="4" w:space="0" w:color="auto"/>
            </w:tcBorders>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14</w:t>
            </w:r>
          </w:p>
        </w:tc>
        <w:tc>
          <w:tcPr>
            <w:tcW w:w="0" w:type="auto"/>
            <w:tcBorders>
              <w:top w:val="single" w:sz="4" w:space="0" w:color="auto"/>
            </w:tcBorders>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7</w:t>
            </w:r>
          </w:p>
        </w:tc>
        <w:tc>
          <w:tcPr>
            <w:tcW w:w="0" w:type="auto"/>
            <w:tcBorders>
              <w:top w:val="single" w:sz="4" w:space="0" w:color="auto"/>
            </w:tcBorders>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c>
          <w:tcPr>
            <w:tcW w:w="0" w:type="auto"/>
            <w:tcBorders>
              <w:top w:val="single" w:sz="4" w:space="0" w:color="auto"/>
            </w:tcBorders>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3</w:t>
            </w:r>
          </w:p>
        </w:tc>
      </w:tr>
      <w:tr w:rsidR="0073593E" w:rsidRPr="001C49DB" w:rsidTr="00B31B41">
        <w:trPr>
          <w:jc w:val="center"/>
        </w:trPr>
        <w:tc>
          <w:tcPr>
            <w:tcW w:w="0" w:type="auto"/>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t>2 - 1971</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21</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12</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5</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4</w:t>
            </w:r>
          </w:p>
        </w:tc>
      </w:tr>
      <w:tr w:rsidR="0073593E" w:rsidRPr="001C49DB" w:rsidTr="00B31B41">
        <w:trPr>
          <w:jc w:val="center"/>
        </w:trPr>
        <w:tc>
          <w:tcPr>
            <w:tcW w:w="0" w:type="auto"/>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t>3 - 1972</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26</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8</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7</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5</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6</w:t>
            </w:r>
          </w:p>
        </w:tc>
      </w:tr>
      <w:tr w:rsidR="0073593E" w:rsidRPr="001C49DB" w:rsidTr="00B31B41">
        <w:trPr>
          <w:jc w:val="center"/>
        </w:trPr>
        <w:tc>
          <w:tcPr>
            <w:tcW w:w="0" w:type="auto"/>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t>4 - 1973</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18</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8</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10</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r>
      <w:tr w:rsidR="0073593E" w:rsidRPr="001C49DB" w:rsidTr="00B31B41">
        <w:trPr>
          <w:jc w:val="center"/>
        </w:trPr>
        <w:tc>
          <w:tcPr>
            <w:tcW w:w="0" w:type="auto"/>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t>5 &amp; 6 - 1974-75</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15</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10</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3</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w:t>
            </w:r>
          </w:p>
        </w:tc>
      </w:tr>
      <w:tr w:rsidR="0073593E" w:rsidRPr="001C49DB" w:rsidTr="00B31B41">
        <w:trPr>
          <w:jc w:val="center"/>
        </w:trPr>
        <w:tc>
          <w:tcPr>
            <w:tcW w:w="0" w:type="auto"/>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t>7 - 1976</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20</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8</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10</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w:t>
            </w:r>
          </w:p>
        </w:tc>
      </w:tr>
      <w:tr w:rsidR="0073593E" w:rsidRPr="001C49DB" w:rsidTr="00B31B41">
        <w:trPr>
          <w:jc w:val="center"/>
        </w:trPr>
        <w:tc>
          <w:tcPr>
            <w:tcW w:w="0" w:type="auto"/>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t>8 - 1977</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18</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9</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8</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w:t>
            </w:r>
          </w:p>
        </w:tc>
      </w:tr>
      <w:tr w:rsidR="0073593E" w:rsidRPr="001C49DB" w:rsidTr="00B31B41">
        <w:trPr>
          <w:jc w:val="center"/>
        </w:trPr>
        <w:tc>
          <w:tcPr>
            <w:tcW w:w="0" w:type="auto"/>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t>9 - 1978</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r>
      <w:tr w:rsidR="0073593E" w:rsidRPr="001C49DB" w:rsidTr="00B31B41">
        <w:trPr>
          <w:jc w:val="center"/>
        </w:trPr>
        <w:tc>
          <w:tcPr>
            <w:tcW w:w="0" w:type="auto"/>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t>10 - 1979</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25</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5</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16</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4</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r>
      <w:tr w:rsidR="0073593E" w:rsidRPr="001C49DB" w:rsidTr="00B31B41">
        <w:trPr>
          <w:jc w:val="center"/>
        </w:trPr>
        <w:tc>
          <w:tcPr>
            <w:tcW w:w="0" w:type="auto"/>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lastRenderedPageBreak/>
              <w:t>11 - 1980</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r>
      <w:tr w:rsidR="0073593E" w:rsidRPr="001C49DB" w:rsidTr="00B31B41">
        <w:trPr>
          <w:jc w:val="center"/>
        </w:trPr>
        <w:tc>
          <w:tcPr>
            <w:tcW w:w="0" w:type="auto"/>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t>12 - 1981</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19</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8</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6</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5</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r>
      <w:tr w:rsidR="0073593E" w:rsidRPr="001C49DB" w:rsidTr="00B31B41">
        <w:trPr>
          <w:jc w:val="center"/>
        </w:trPr>
        <w:tc>
          <w:tcPr>
            <w:tcW w:w="0" w:type="auto"/>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t>13 - 1982</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14</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7</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2</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4</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w:t>
            </w:r>
          </w:p>
        </w:tc>
      </w:tr>
      <w:tr w:rsidR="0073593E" w:rsidRPr="001C49DB" w:rsidTr="00B31B41">
        <w:trPr>
          <w:jc w:val="center"/>
        </w:trPr>
        <w:tc>
          <w:tcPr>
            <w:tcW w:w="0" w:type="auto"/>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t>14 - 1983</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17</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6</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4</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7</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r>
      <w:tr w:rsidR="0073593E" w:rsidRPr="001C49DB" w:rsidTr="00B31B41">
        <w:trPr>
          <w:jc w:val="center"/>
        </w:trPr>
        <w:tc>
          <w:tcPr>
            <w:tcW w:w="0" w:type="auto"/>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t>15 - 1984</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17</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7</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4</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5</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w:t>
            </w:r>
          </w:p>
        </w:tc>
      </w:tr>
      <w:tr w:rsidR="0073593E" w:rsidRPr="001C49DB" w:rsidTr="00B31B41">
        <w:trPr>
          <w:jc w:val="center"/>
        </w:trPr>
        <w:tc>
          <w:tcPr>
            <w:tcW w:w="0" w:type="auto"/>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t>16-17 - 1985-86</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9</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5</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2</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2</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r>
      <w:tr w:rsidR="0073593E" w:rsidRPr="001C49DB" w:rsidTr="00B31B41">
        <w:trPr>
          <w:jc w:val="center"/>
        </w:trPr>
        <w:tc>
          <w:tcPr>
            <w:tcW w:w="0" w:type="auto"/>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t>18 - 1987</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2</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r>
      <w:tr w:rsidR="0073593E" w:rsidRPr="001C49DB" w:rsidTr="00B31B41">
        <w:trPr>
          <w:jc w:val="center"/>
        </w:trPr>
        <w:tc>
          <w:tcPr>
            <w:tcW w:w="0" w:type="auto"/>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t>19 - 1988</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10</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5</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4</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w:t>
            </w:r>
          </w:p>
        </w:tc>
      </w:tr>
      <w:tr w:rsidR="0073593E" w:rsidRPr="001C49DB" w:rsidTr="00B31B41">
        <w:trPr>
          <w:jc w:val="center"/>
        </w:trPr>
        <w:tc>
          <w:tcPr>
            <w:tcW w:w="0" w:type="auto"/>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t>20 - 1989</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10</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4</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4</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2</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r>
      <w:tr w:rsidR="0073593E" w:rsidRPr="001C49DB" w:rsidTr="00B31B41">
        <w:trPr>
          <w:jc w:val="center"/>
        </w:trPr>
        <w:tc>
          <w:tcPr>
            <w:tcW w:w="0" w:type="auto"/>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t>21 - 1990</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8</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5</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3</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r>
      <w:tr w:rsidR="0073593E" w:rsidRPr="001C49DB" w:rsidTr="00B31B41">
        <w:trPr>
          <w:jc w:val="center"/>
        </w:trPr>
        <w:tc>
          <w:tcPr>
            <w:tcW w:w="0" w:type="auto"/>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t>22-23 - 1991-1992</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6</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2</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3</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r>
      <w:tr w:rsidR="0073593E" w:rsidRPr="001C49DB" w:rsidTr="00B31B41">
        <w:trPr>
          <w:jc w:val="center"/>
        </w:trPr>
        <w:tc>
          <w:tcPr>
            <w:tcW w:w="0" w:type="auto"/>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t>24-25 - 1993-1994</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8</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8</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r>
      <w:tr w:rsidR="0073593E" w:rsidRPr="001C49DB" w:rsidTr="00B31B41">
        <w:trPr>
          <w:jc w:val="center"/>
        </w:trPr>
        <w:tc>
          <w:tcPr>
            <w:tcW w:w="0" w:type="auto"/>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t>26 - 2007</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17</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8</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2</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7</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r>
      <w:tr w:rsidR="0073593E" w:rsidRPr="001C49DB" w:rsidTr="00B31B41">
        <w:trPr>
          <w:jc w:val="center"/>
        </w:trPr>
        <w:tc>
          <w:tcPr>
            <w:tcW w:w="0" w:type="auto"/>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t>27 - 2008</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19</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7</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4</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8</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r>
      <w:tr w:rsidR="0073593E" w:rsidRPr="001C49DB" w:rsidTr="00B31B41">
        <w:trPr>
          <w:jc w:val="center"/>
        </w:trPr>
        <w:tc>
          <w:tcPr>
            <w:tcW w:w="0" w:type="auto"/>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t>28 - 2009</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25</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11</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5</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9</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r>
      <w:tr w:rsidR="0073593E" w:rsidRPr="001C49DB" w:rsidTr="00B31B41">
        <w:trPr>
          <w:jc w:val="center"/>
        </w:trPr>
        <w:tc>
          <w:tcPr>
            <w:tcW w:w="0" w:type="auto"/>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t>29--1 - 2010</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15</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6</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4</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5</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r>
      <w:tr w:rsidR="0073593E" w:rsidRPr="001C49DB" w:rsidTr="00B31B41">
        <w:trPr>
          <w:jc w:val="center"/>
        </w:trPr>
        <w:tc>
          <w:tcPr>
            <w:tcW w:w="0" w:type="auto"/>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t>29--2 - 2010</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19</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7</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7</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5</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r>
      <w:tr w:rsidR="0073593E" w:rsidRPr="001C49DB" w:rsidTr="00B31B41">
        <w:trPr>
          <w:jc w:val="center"/>
        </w:trPr>
        <w:tc>
          <w:tcPr>
            <w:tcW w:w="0" w:type="auto"/>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t>30 - 2011</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28</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13</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4</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11</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r>
      <w:tr w:rsidR="0073593E" w:rsidRPr="001C49DB" w:rsidTr="00B31B41">
        <w:trPr>
          <w:jc w:val="center"/>
        </w:trPr>
        <w:tc>
          <w:tcPr>
            <w:tcW w:w="0" w:type="auto"/>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t>31 - 2012</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28</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10</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7</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11</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r>
      <w:tr w:rsidR="0073593E" w:rsidRPr="001C49DB" w:rsidTr="00B31B41">
        <w:trPr>
          <w:jc w:val="center"/>
        </w:trPr>
        <w:tc>
          <w:tcPr>
            <w:tcW w:w="0" w:type="auto"/>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t>32 - 2013</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31</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10</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5</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16</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r>
      <w:tr w:rsidR="0073593E" w:rsidRPr="001C49DB" w:rsidTr="00B31B41">
        <w:trPr>
          <w:jc w:val="center"/>
        </w:trPr>
        <w:tc>
          <w:tcPr>
            <w:tcW w:w="0" w:type="auto"/>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t>33 - 2014</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17</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12</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4</w:t>
            </w:r>
          </w:p>
        </w:tc>
        <w:tc>
          <w:tcPr>
            <w:tcW w:w="0" w:type="auto"/>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w:t>
            </w:r>
          </w:p>
        </w:tc>
      </w:tr>
      <w:tr w:rsidR="0073593E" w:rsidRPr="001C49DB" w:rsidTr="00B31B41">
        <w:trPr>
          <w:jc w:val="center"/>
        </w:trPr>
        <w:tc>
          <w:tcPr>
            <w:tcW w:w="0" w:type="auto"/>
            <w:tcBorders>
              <w:bottom w:val="single" w:sz="4" w:space="0" w:color="auto"/>
            </w:tcBorders>
            <w:shd w:val="clear" w:color="auto" w:fill="FFFFFF" w:themeFill="background1"/>
            <w:vAlign w:val="center"/>
            <w:hideMark/>
          </w:tcPr>
          <w:p w:rsidR="0073593E" w:rsidRPr="001C49DB" w:rsidRDefault="0073593E" w:rsidP="001D4C7F">
            <w:pPr>
              <w:spacing w:after="0" w:line="240" w:lineRule="auto"/>
              <w:jc w:val="center"/>
              <w:rPr>
                <w:rFonts w:eastAsia="Times New Roman" w:cs="Times New Roman"/>
                <w:bCs/>
                <w:sz w:val="20"/>
                <w:szCs w:val="20"/>
                <w:lang w:val="en-IN" w:eastAsia="en-IN"/>
              </w:rPr>
            </w:pPr>
            <w:r w:rsidRPr="001C49DB">
              <w:rPr>
                <w:rFonts w:eastAsia="Times New Roman" w:cs="Times New Roman"/>
                <w:bCs/>
                <w:sz w:val="20"/>
                <w:szCs w:val="20"/>
                <w:lang w:val="en-IN" w:eastAsia="en-IN"/>
              </w:rPr>
              <w:t>34 - 2015</w:t>
            </w:r>
          </w:p>
        </w:tc>
        <w:tc>
          <w:tcPr>
            <w:tcW w:w="0" w:type="auto"/>
            <w:tcBorders>
              <w:bottom w:val="single" w:sz="4" w:space="0" w:color="auto"/>
            </w:tcBorders>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16</w:t>
            </w:r>
          </w:p>
        </w:tc>
        <w:tc>
          <w:tcPr>
            <w:tcW w:w="0" w:type="auto"/>
            <w:tcBorders>
              <w:bottom w:val="single" w:sz="4" w:space="0" w:color="auto"/>
            </w:tcBorders>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8</w:t>
            </w:r>
          </w:p>
        </w:tc>
        <w:tc>
          <w:tcPr>
            <w:tcW w:w="0" w:type="auto"/>
            <w:tcBorders>
              <w:bottom w:val="single" w:sz="4" w:space="0" w:color="auto"/>
            </w:tcBorders>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3</w:t>
            </w:r>
          </w:p>
        </w:tc>
        <w:tc>
          <w:tcPr>
            <w:tcW w:w="0" w:type="auto"/>
            <w:tcBorders>
              <w:bottom w:val="single" w:sz="4" w:space="0" w:color="auto"/>
            </w:tcBorders>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3</w:t>
            </w:r>
          </w:p>
        </w:tc>
        <w:tc>
          <w:tcPr>
            <w:tcW w:w="0" w:type="auto"/>
            <w:tcBorders>
              <w:bottom w:val="single" w:sz="4" w:space="0" w:color="auto"/>
            </w:tcBorders>
            <w:vAlign w:val="center"/>
          </w:tcPr>
          <w:p w:rsidR="0073593E" w:rsidRPr="001C49DB" w:rsidRDefault="0073593E" w:rsidP="001D4C7F">
            <w:pPr>
              <w:spacing w:after="0" w:line="240" w:lineRule="auto"/>
              <w:jc w:val="center"/>
              <w:rPr>
                <w:rFonts w:cs="Times New Roman"/>
                <w:bCs/>
                <w:sz w:val="20"/>
                <w:szCs w:val="20"/>
              </w:rPr>
            </w:pPr>
            <w:r w:rsidRPr="001C49DB">
              <w:rPr>
                <w:rFonts w:cs="Times New Roman"/>
                <w:bCs/>
                <w:sz w:val="20"/>
                <w:szCs w:val="20"/>
              </w:rPr>
              <w:t>2</w:t>
            </w:r>
          </w:p>
        </w:tc>
      </w:tr>
      <w:tr w:rsidR="0073593E" w:rsidRPr="001C49DB" w:rsidTr="00B31B41">
        <w:trPr>
          <w:jc w:val="center"/>
        </w:trPr>
        <w:tc>
          <w:tcPr>
            <w:tcW w:w="0" w:type="auto"/>
            <w:tcBorders>
              <w:top w:val="single" w:sz="4" w:space="0" w:color="auto"/>
              <w:bottom w:val="single" w:sz="4" w:space="0" w:color="auto"/>
            </w:tcBorders>
            <w:shd w:val="clear" w:color="auto" w:fill="FFFFFF" w:themeFill="background1"/>
            <w:vAlign w:val="center"/>
          </w:tcPr>
          <w:p w:rsidR="0073593E" w:rsidRPr="001C49DB" w:rsidRDefault="0073593E" w:rsidP="001D4C7F">
            <w:pPr>
              <w:spacing w:after="0" w:line="240" w:lineRule="auto"/>
              <w:jc w:val="center"/>
              <w:rPr>
                <w:rFonts w:eastAsia="Times New Roman" w:cs="Times New Roman"/>
                <w:b/>
                <w:bCs/>
                <w:sz w:val="20"/>
                <w:szCs w:val="20"/>
                <w:lang w:val="en-IN" w:eastAsia="en-IN"/>
              </w:rPr>
            </w:pPr>
            <w:r w:rsidRPr="001C49DB">
              <w:rPr>
                <w:rFonts w:eastAsia="Times New Roman" w:cs="Times New Roman"/>
                <w:b/>
                <w:bCs/>
                <w:sz w:val="20"/>
                <w:szCs w:val="20"/>
                <w:lang w:val="en-IN" w:eastAsia="en-IN"/>
              </w:rPr>
              <w:t>Total</w:t>
            </w:r>
          </w:p>
        </w:tc>
        <w:tc>
          <w:tcPr>
            <w:tcW w:w="0" w:type="auto"/>
            <w:tcBorders>
              <w:top w:val="single" w:sz="4" w:space="0" w:color="auto"/>
              <w:bottom w:val="single" w:sz="4" w:space="0" w:color="auto"/>
            </w:tcBorders>
            <w:vAlign w:val="center"/>
          </w:tcPr>
          <w:p w:rsidR="0073593E" w:rsidRPr="001C49DB" w:rsidRDefault="0073593E" w:rsidP="001D4C7F">
            <w:pPr>
              <w:spacing w:after="0" w:line="240" w:lineRule="auto"/>
              <w:rPr>
                <w:rFonts w:cs="Times New Roman"/>
                <w:b/>
                <w:bCs/>
                <w:sz w:val="20"/>
                <w:szCs w:val="20"/>
              </w:rPr>
            </w:pPr>
            <w:r w:rsidRPr="001C49DB">
              <w:rPr>
                <w:rFonts w:cs="Times New Roman"/>
                <w:b/>
                <w:bCs/>
                <w:sz w:val="20"/>
                <w:szCs w:val="20"/>
              </w:rPr>
              <w:t xml:space="preserve">        502</w:t>
            </w:r>
          </w:p>
        </w:tc>
        <w:tc>
          <w:tcPr>
            <w:tcW w:w="0" w:type="auto"/>
            <w:tcBorders>
              <w:top w:val="single" w:sz="4" w:space="0" w:color="auto"/>
              <w:bottom w:val="single" w:sz="4" w:space="0" w:color="auto"/>
            </w:tcBorders>
            <w:vAlign w:val="center"/>
          </w:tcPr>
          <w:p w:rsidR="0073593E" w:rsidRPr="001C49DB" w:rsidRDefault="0073593E" w:rsidP="001D4C7F">
            <w:pPr>
              <w:spacing w:after="0" w:line="240" w:lineRule="auto"/>
              <w:jc w:val="center"/>
              <w:rPr>
                <w:rFonts w:cs="Times New Roman"/>
                <w:b/>
                <w:bCs/>
                <w:sz w:val="20"/>
                <w:szCs w:val="20"/>
              </w:rPr>
            </w:pPr>
            <w:r w:rsidRPr="001C49DB">
              <w:rPr>
                <w:rFonts w:cs="Times New Roman"/>
                <w:b/>
                <w:bCs/>
                <w:sz w:val="20"/>
                <w:szCs w:val="20"/>
              </w:rPr>
              <w:t>215</w:t>
            </w:r>
          </w:p>
        </w:tc>
        <w:tc>
          <w:tcPr>
            <w:tcW w:w="0" w:type="auto"/>
            <w:tcBorders>
              <w:top w:val="single" w:sz="4" w:space="0" w:color="auto"/>
              <w:bottom w:val="single" w:sz="4" w:space="0" w:color="auto"/>
            </w:tcBorders>
            <w:vAlign w:val="center"/>
          </w:tcPr>
          <w:p w:rsidR="0073593E" w:rsidRPr="001C49DB" w:rsidRDefault="0073593E" w:rsidP="001D4C7F">
            <w:pPr>
              <w:spacing w:after="0" w:line="240" w:lineRule="auto"/>
              <w:jc w:val="center"/>
              <w:rPr>
                <w:rFonts w:cs="Times New Roman"/>
                <w:b/>
                <w:bCs/>
                <w:sz w:val="20"/>
                <w:szCs w:val="20"/>
              </w:rPr>
            </w:pPr>
            <w:r w:rsidRPr="001C49DB">
              <w:rPr>
                <w:rFonts w:cs="Times New Roman"/>
                <w:b/>
                <w:bCs/>
                <w:sz w:val="20"/>
                <w:szCs w:val="20"/>
              </w:rPr>
              <w:t>142</w:t>
            </w:r>
          </w:p>
        </w:tc>
        <w:tc>
          <w:tcPr>
            <w:tcW w:w="0" w:type="auto"/>
            <w:tcBorders>
              <w:top w:val="single" w:sz="4" w:space="0" w:color="auto"/>
              <w:bottom w:val="single" w:sz="4" w:space="0" w:color="auto"/>
            </w:tcBorders>
            <w:vAlign w:val="center"/>
          </w:tcPr>
          <w:p w:rsidR="0073593E" w:rsidRPr="001C49DB" w:rsidRDefault="0073593E" w:rsidP="001D4C7F">
            <w:pPr>
              <w:spacing w:after="0" w:line="240" w:lineRule="auto"/>
              <w:jc w:val="center"/>
              <w:rPr>
                <w:rFonts w:cs="Times New Roman"/>
                <w:b/>
                <w:bCs/>
                <w:sz w:val="20"/>
                <w:szCs w:val="20"/>
              </w:rPr>
            </w:pPr>
            <w:r w:rsidRPr="001C49DB">
              <w:rPr>
                <w:rFonts w:cs="Times New Roman"/>
                <w:b/>
                <w:bCs/>
                <w:sz w:val="20"/>
                <w:szCs w:val="20"/>
              </w:rPr>
              <w:t>124</w:t>
            </w:r>
          </w:p>
        </w:tc>
        <w:tc>
          <w:tcPr>
            <w:tcW w:w="0" w:type="auto"/>
            <w:tcBorders>
              <w:top w:val="single" w:sz="4" w:space="0" w:color="auto"/>
              <w:bottom w:val="single" w:sz="4" w:space="0" w:color="auto"/>
            </w:tcBorders>
            <w:vAlign w:val="center"/>
          </w:tcPr>
          <w:p w:rsidR="0073593E" w:rsidRPr="001C49DB" w:rsidRDefault="0073593E" w:rsidP="001D4C7F">
            <w:pPr>
              <w:spacing w:after="0" w:line="240" w:lineRule="auto"/>
              <w:jc w:val="center"/>
              <w:rPr>
                <w:rFonts w:cs="Times New Roman"/>
                <w:b/>
                <w:bCs/>
                <w:sz w:val="20"/>
                <w:szCs w:val="20"/>
              </w:rPr>
            </w:pPr>
            <w:r w:rsidRPr="001C49DB">
              <w:rPr>
                <w:rFonts w:cs="Times New Roman"/>
                <w:b/>
                <w:bCs/>
                <w:sz w:val="20"/>
                <w:szCs w:val="20"/>
              </w:rPr>
              <w:t>21</w:t>
            </w:r>
          </w:p>
        </w:tc>
      </w:tr>
    </w:tbl>
    <w:p w:rsidR="0073593E" w:rsidRPr="001C49DB" w:rsidRDefault="0073593E" w:rsidP="001C49DB">
      <w:pPr>
        <w:autoSpaceDE w:val="0"/>
        <w:autoSpaceDN w:val="0"/>
        <w:adjustRightInd w:val="0"/>
        <w:spacing w:after="0" w:line="240" w:lineRule="auto"/>
        <w:ind w:firstLine="720"/>
        <w:jc w:val="both"/>
        <w:rPr>
          <w:rFonts w:cs="Times New Roman"/>
          <w:sz w:val="20"/>
          <w:szCs w:val="20"/>
        </w:rPr>
      </w:pPr>
    </w:p>
    <w:p w:rsidR="00B1110B" w:rsidRPr="001C49DB" w:rsidRDefault="008F45FB" w:rsidP="001C49DB">
      <w:pPr>
        <w:autoSpaceDE w:val="0"/>
        <w:autoSpaceDN w:val="0"/>
        <w:adjustRightInd w:val="0"/>
        <w:spacing w:after="120" w:line="240" w:lineRule="auto"/>
        <w:ind w:firstLine="720"/>
        <w:jc w:val="both"/>
        <w:rPr>
          <w:rFonts w:cs="Times New Roman"/>
          <w:sz w:val="20"/>
          <w:szCs w:val="20"/>
        </w:rPr>
      </w:pPr>
      <w:r w:rsidRPr="001C49DB">
        <w:rPr>
          <w:rFonts w:cs="Times New Roman"/>
          <w:sz w:val="20"/>
          <w:szCs w:val="20"/>
        </w:rPr>
        <w:t>O</w:t>
      </w:r>
      <w:r w:rsidR="00B1110B" w:rsidRPr="001C49DB">
        <w:rPr>
          <w:rFonts w:cs="Times New Roman"/>
          <w:sz w:val="20"/>
          <w:szCs w:val="20"/>
        </w:rPr>
        <w:t>f the 28</w:t>
      </w:r>
      <w:r w:rsidR="0079474A" w:rsidRPr="001C49DB">
        <w:rPr>
          <w:rFonts w:cs="Times New Roman"/>
          <w:sz w:val="20"/>
          <w:szCs w:val="20"/>
        </w:rPr>
        <w:t>7</w:t>
      </w:r>
      <w:r w:rsidR="00B1110B" w:rsidRPr="001C49DB">
        <w:rPr>
          <w:rFonts w:cs="Times New Roman"/>
          <w:sz w:val="20"/>
          <w:szCs w:val="20"/>
        </w:rPr>
        <w:t xml:space="preserve"> scientific </w:t>
      </w:r>
      <w:r w:rsidR="00736B1F" w:rsidRPr="001C49DB">
        <w:rPr>
          <w:rFonts w:cs="Times New Roman"/>
          <w:sz w:val="20"/>
          <w:szCs w:val="20"/>
        </w:rPr>
        <w:t>papers</w:t>
      </w:r>
      <w:r w:rsidR="00911747" w:rsidRPr="001C49DB">
        <w:rPr>
          <w:rFonts w:cs="Times New Roman"/>
          <w:sz w:val="20"/>
          <w:szCs w:val="20"/>
        </w:rPr>
        <w:t xml:space="preserve"> </w:t>
      </w:r>
      <w:r w:rsidR="00B1110B" w:rsidRPr="001C49DB">
        <w:rPr>
          <w:rFonts w:cs="Times New Roman"/>
          <w:sz w:val="20"/>
          <w:szCs w:val="20"/>
        </w:rPr>
        <w:t xml:space="preserve">published during </w:t>
      </w:r>
      <w:proofErr w:type="spellStart"/>
      <w:r w:rsidR="00B1110B" w:rsidRPr="001C49DB">
        <w:rPr>
          <w:rFonts w:cs="Times New Roman"/>
          <w:sz w:val="20"/>
          <w:szCs w:val="20"/>
        </w:rPr>
        <w:t>EYP</w:t>
      </w:r>
      <w:proofErr w:type="spellEnd"/>
      <w:r w:rsidR="00F71D1F" w:rsidRPr="001C49DB">
        <w:rPr>
          <w:rFonts w:cs="Times New Roman"/>
          <w:sz w:val="20"/>
          <w:szCs w:val="20"/>
        </w:rPr>
        <w:t>,</w:t>
      </w:r>
      <w:r w:rsidR="00B1110B" w:rsidRPr="001C49DB">
        <w:rPr>
          <w:rFonts w:cs="Times New Roman"/>
          <w:sz w:val="20"/>
          <w:szCs w:val="20"/>
        </w:rPr>
        <w:t xml:space="preserve"> </w:t>
      </w:r>
      <w:r w:rsidR="00FB0B26" w:rsidRPr="001C49DB">
        <w:rPr>
          <w:rFonts w:cs="Times New Roman"/>
          <w:sz w:val="20"/>
          <w:szCs w:val="20"/>
        </w:rPr>
        <w:t>123</w:t>
      </w:r>
      <w:r w:rsidR="00B1110B" w:rsidRPr="001C49DB">
        <w:rPr>
          <w:rFonts w:cs="Times New Roman"/>
          <w:sz w:val="20"/>
          <w:szCs w:val="20"/>
        </w:rPr>
        <w:t xml:space="preserve"> </w:t>
      </w:r>
      <w:r w:rsidRPr="001C49DB">
        <w:rPr>
          <w:rFonts w:cs="Times New Roman"/>
          <w:sz w:val="20"/>
          <w:szCs w:val="20"/>
        </w:rPr>
        <w:t>numbers</w:t>
      </w:r>
      <w:r w:rsidR="00B1110B" w:rsidRPr="001C49DB">
        <w:rPr>
          <w:rFonts w:cs="Times New Roman"/>
          <w:sz w:val="20"/>
          <w:szCs w:val="20"/>
        </w:rPr>
        <w:t xml:space="preserve"> (</w:t>
      </w:r>
      <w:r w:rsidR="00FB0B26" w:rsidRPr="001C49DB">
        <w:rPr>
          <w:rFonts w:cs="Times New Roman"/>
          <w:sz w:val="20"/>
          <w:szCs w:val="20"/>
        </w:rPr>
        <w:t>42.</w:t>
      </w:r>
      <w:r w:rsidR="00C569F3" w:rsidRPr="001C49DB">
        <w:rPr>
          <w:rFonts w:cs="Times New Roman"/>
          <w:sz w:val="20"/>
          <w:szCs w:val="20"/>
        </w:rPr>
        <w:t>85</w:t>
      </w:r>
      <w:r w:rsidR="00B1110B" w:rsidRPr="001C49DB">
        <w:rPr>
          <w:rFonts w:cs="Times New Roman"/>
          <w:sz w:val="20"/>
          <w:szCs w:val="20"/>
        </w:rPr>
        <w:t xml:space="preserve">%) were in the domain of speech, </w:t>
      </w:r>
      <w:r w:rsidR="00FB0B26" w:rsidRPr="001C49DB">
        <w:rPr>
          <w:rFonts w:cs="Times New Roman"/>
          <w:sz w:val="20"/>
          <w:szCs w:val="20"/>
        </w:rPr>
        <w:t>100</w:t>
      </w:r>
      <w:r w:rsidR="00B1110B" w:rsidRPr="001C49DB">
        <w:rPr>
          <w:rFonts w:cs="Times New Roman"/>
          <w:sz w:val="20"/>
          <w:szCs w:val="20"/>
        </w:rPr>
        <w:t xml:space="preserve"> nos</w:t>
      </w:r>
      <w:r w:rsidR="00FB0B26" w:rsidRPr="001C49DB">
        <w:rPr>
          <w:rFonts w:cs="Times New Roman"/>
          <w:sz w:val="20"/>
          <w:szCs w:val="20"/>
        </w:rPr>
        <w:t>.</w:t>
      </w:r>
      <w:r w:rsidR="00F71D1F" w:rsidRPr="001C49DB">
        <w:rPr>
          <w:rFonts w:cs="Times New Roman"/>
          <w:sz w:val="20"/>
          <w:szCs w:val="20"/>
        </w:rPr>
        <w:t xml:space="preserve"> </w:t>
      </w:r>
      <w:proofErr w:type="gramStart"/>
      <w:r w:rsidR="00FB0B26" w:rsidRPr="001C49DB">
        <w:rPr>
          <w:rFonts w:cs="Times New Roman"/>
          <w:sz w:val="20"/>
          <w:szCs w:val="20"/>
        </w:rPr>
        <w:t>(34.</w:t>
      </w:r>
      <w:r w:rsidR="00C569F3" w:rsidRPr="001C49DB">
        <w:rPr>
          <w:rFonts w:cs="Times New Roman"/>
          <w:sz w:val="20"/>
          <w:szCs w:val="20"/>
        </w:rPr>
        <w:t>84</w:t>
      </w:r>
      <w:r w:rsidR="00FB0B26" w:rsidRPr="001C49DB">
        <w:rPr>
          <w:rFonts w:cs="Times New Roman"/>
          <w:sz w:val="20"/>
          <w:szCs w:val="20"/>
        </w:rPr>
        <w:t>%</w:t>
      </w:r>
      <w:r w:rsidR="00736B1F" w:rsidRPr="001C49DB">
        <w:rPr>
          <w:rFonts w:cs="Times New Roman"/>
          <w:sz w:val="20"/>
          <w:szCs w:val="20"/>
        </w:rPr>
        <w:t>) in</w:t>
      </w:r>
      <w:r w:rsidR="00B1110B" w:rsidRPr="001C49DB">
        <w:rPr>
          <w:rFonts w:cs="Times New Roman"/>
          <w:sz w:val="20"/>
          <w:szCs w:val="20"/>
        </w:rPr>
        <w:t xml:space="preserve"> hearing and the remaining </w:t>
      </w:r>
      <w:r w:rsidR="00FB0B26" w:rsidRPr="001C49DB">
        <w:rPr>
          <w:rFonts w:cs="Times New Roman"/>
          <w:sz w:val="20"/>
          <w:szCs w:val="20"/>
        </w:rPr>
        <w:t>4</w:t>
      </w:r>
      <w:r w:rsidR="002E0CDB" w:rsidRPr="001C49DB">
        <w:rPr>
          <w:rFonts w:cs="Times New Roman"/>
          <w:sz w:val="20"/>
          <w:szCs w:val="20"/>
        </w:rPr>
        <w:t>5</w:t>
      </w:r>
      <w:r w:rsidR="00B1110B" w:rsidRPr="001C49DB">
        <w:rPr>
          <w:rFonts w:cs="Times New Roman"/>
          <w:sz w:val="20"/>
          <w:szCs w:val="20"/>
        </w:rPr>
        <w:t xml:space="preserve"> nos.</w:t>
      </w:r>
      <w:proofErr w:type="gramEnd"/>
      <w:r w:rsidR="00B1110B" w:rsidRPr="001C49DB">
        <w:rPr>
          <w:rFonts w:cs="Times New Roman"/>
          <w:sz w:val="20"/>
          <w:szCs w:val="20"/>
        </w:rPr>
        <w:t xml:space="preserve"> </w:t>
      </w:r>
      <w:proofErr w:type="gramStart"/>
      <w:r w:rsidR="00B1110B" w:rsidRPr="001C49DB">
        <w:rPr>
          <w:rFonts w:cs="Times New Roman"/>
          <w:sz w:val="20"/>
          <w:szCs w:val="20"/>
        </w:rPr>
        <w:t>(</w:t>
      </w:r>
      <w:r w:rsidR="00FB0B26" w:rsidRPr="001C49DB">
        <w:rPr>
          <w:rFonts w:cs="Times New Roman"/>
          <w:sz w:val="20"/>
          <w:szCs w:val="20"/>
        </w:rPr>
        <w:t>15.</w:t>
      </w:r>
      <w:r w:rsidR="002E0CDB" w:rsidRPr="001C49DB">
        <w:rPr>
          <w:rFonts w:cs="Times New Roman"/>
          <w:sz w:val="20"/>
          <w:szCs w:val="20"/>
        </w:rPr>
        <w:t>6</w:t>
      </w:r>
      <w:r w:rsidR="00FB0B26" w:rsidRPr="001C49DB">
        <w:rPr>
          <w:rFonts w:cs="Times New Roman"/>
          <w:sz w:val="20"/>
          <w:szCs w:val="20"/>
        </w:rPr>
        <w:t>7</w:t>
      </w:r>
      <w:r w:rsidR="00B1110B" w:rsidRPr="001C49DB">
        <w:rPr>
          <w:rFonts w:cs="Times New Roman"/>
          <w:sz w:val="20"/>
          <w:szCs w:val="20"/>
        </w:rPr>
        <w:t>%) in language</w:t>
      </w:r>
      <w:r w:rsidR="00911747" w:rsidRPr="001C49DB">
        <w:rPr>
          <w:rFonts w:cs="Times New Roman"/>
          <w:sz w:val="20"/>
          <w:szCs w:val="20"/>
        </w:rPr>
        <w:t>.</w:t>
      </w:r>
      <w:proofErr w:type="gramEnd"/>
      <w:r w:rsidR="00911747" w:rsidRPr="001C49DB">
        <w:rPr>
          <w:rFonts w:cs="Times New Roman"/>
          <w:sz w:val="20"/>
          <w:szCs w:val="20"/>
        </w:rPr>
        <w:t xml:space="preserve"> On the other hand, </w:t>
      </w:r>
      <w:r w:rsidR="00B1110B" w:rsidRPr="001C49DB">
        <w:rPr>
          <w:rFonts w:cs="Times New Roman"/>
          <w:sz w:val="20"/>
          <w:szCs w:val="20"/>
        </w:rPr>
        <w:t>of the 21</w:t>
      </w:r>
      <w:r w:rsidR="00FB0B26" w:rsidRPr="001C49DB">
        <w:rPr>
          <w:rFonts w:cs="Times New Roman"/>
          <w:sz w:val="20"/>
          <w:szCs w:val="20"/>
        </w:rPr>
        <w:t>5</w:t>
      </w:r>
      <w:r w:rsidR="00B1110B" w:rsidRPr="001C49DB">
        <w:rPr>
          <w:rFonts w:cs="Times New Roman"/>
          <w:sz w:val="20"/>
          <w:szCs w:val="20"/>
        </w:rPr>
        <w:t xml:space="preserve"> scientific </w:t>
      </w:r>
      <w:r w:rsidR="00736B1F" w:rsidRPr="001C49DB">
        <w:rPr>
          <w:rFonts w:cs="Times New Roman"/>
          <w:sz w:val="20"/>
          <w:szCs w:val="20"/>
        </w:rPr>
        <w:t xml:space="preserve">papers </w:t>
      </w:r>
      <w:r w:rsidR="00B1110B" w:rsidRPr="001C49DB">
        <w:rPr>
          <w:rFonts w:cs="Times New Roman"/>
          <w:sz w:val="20"/>
          <w:szCs w:val="20"/>
        </w:rPr>
        <w:t xml:space="preserve">published during </w:t>
      </w:r>
      <w:proofErr w:type="spellStart"/>
      <w:r w:rsidR="00B1110B" w:rsidRPr="001C49DB">
        <w:rPr>
          <w:rFonts w:cs="Times New Roman"/>
          <w:sz w:val="20"/>
          <w:szCs w:val="20"/>
        </w:rPr>
        <w:t>LYP</w:t>
      </w:r>
      <w:proofErr w:type="spellEnd"/>
      <w:r w:rsidR="00F71D1F" w:rsidRPr="001C49DB">
        <w:rPr>
          <w:rFonts w:cs="Times New Roman"/>
          <w:sz w:val="20"/>
          <w:szCs w:val="20"/>
        </w:rPr>
        <w:t xml:space="preserve">, </w:t>
      </w:r>
      <w:r w:rsidR="00FB0B26" w:rsidRPr="001C49DB">
        <w:rPr>
          <w:rFonts w:cs="Times New Roman"/>
          <w:sz w:val="20"/>
          <w:szCs w:val="20"/>
        </w:rPr>
        <w:t>92</w:t>
      </w:r>
      <w:r w:rsidR="00F71D1F" w:rsidRPr="001C49DB">
        <w:rPr>
          <w:rFonts w:cs="Times New Roman"/>
          <w:sz w:val="20"/>
          <w:szCs w:val="20"/>
        </w:rPr>
        <w:t xml:space="preserve"> </w:t>
      </w:r>
      <w:r w:rsidR="00FB0B26" w:rsidRPr="001C49DB">
        <w:rPr>
          <w:rFonts w:cs="Times New Roman"/>
          <w:sz w:val="20"/>
          <w:szCs w:val="20"/>
        </w:rPr>
        <w:t>no.</w:t>
      </w:r>
      <w:r w:rsidR="00F71D1F" w:rsidRPr="001C49DB">
        <w:rPr>
          <w:rFonts w:cs="Times New Roman"/>
          <w:sz w:val="20"/>
          <w:szCs w:val="20"/>
        </w:rPr>
        <w:t xml:space="preserve"> </w:t>
      </w:r>
      <w:r w:rsidR="00B1110B" w:rsidRPr="001C49DB">
        <w:rPr>
          <w:rFonts w:cs="Times New Roman"/>
          <w:sz w:val="20"/>
          <w:szCs w:val="20"/>
        </w:rPr>
        <w:t>(</w:t>
      </w:r>
      <w:r w:rsidR="00FB0B26" w:rsidRPr="001C49DB">
        <w:rPr>
          <w:rFonts w:cs="Times New Roman"/>
          <w:sz w:val="20"/>
          <w:szCs w:val="20"/>
        </w:rPr>
        <w:t>42.79</w:t>
      </w:r>
      <w:r w:rsidR="00B1110B" w:rsidRPr="001C49DB">
        <w:rPr>
          <w:rFonts w:cs="Times New Roman"/>
          <w:sz w:val="20"/>
          <w:szCs w:val="20"/>
        </w:rPr>
        <w:t xml:space="preserve">%) </w:t>
      </w:r>
      <w:r w:rsidR="00F71D1F" w:rsidRPr="001C49DB">
        <w:rPr>
          <w:rFonts w:cs="Times New Roman"/>
          <w:sz w:val="20"/>
          <w:szCs w:val="20"/>
        </w:rPr>
        <w:t xml:space="preserve">were </w:t>
      </w:r>
      <w:r w:rsidR="00911747" w:rsidRPr="001C49DB">
        <w:rPr>
          <w:rFonts w:cs="Times New Roman"/>
          <w:sz w:val="20"/>
          <w:szCs w:val="20"/>
        </w:rPr>
        <w:t xml:space="preserve">in </w:t>
      </w:r>
      <w:r w:rsidR="00B1110B" w:rsidRPr="001C49DB">
        <w:rPr>
          <w:rFonts w:cs="Times New Roman"/>
          <w:sz w:val="20"/>
          <w:szCs w:val="20"/>
        </w:rPr>
        <w:t>speech</w:t>
      </w:r>
      <w:r w:rsidR="00911747" w:rsidRPr="001C49DB">
        <w:rPr>
          <w:rFonts w:cs="Times New Roman"/>
          <w:sz w:val="20"/>
          <w:szCs w:val="20"/>
        </w:rPr>
        <w:t>,</w:t>
      </w:r>
      <w:r w:rsidR="00F71D1F" w:rsidRPr="001C49DB">
        <w:rPr>
          <w:rFonts w:cs="Times New Roman"/>
          <w:sz w:val="20"/>
          <w:szCs w:val="20"/>
        </w:rPr>
        <w:t xml:space="preserve"> </w:t>
      </w:r>
      <w:r w:rsidR="00FB0B26" w:rsidRPr="001C49DB">
        <w:rPr>
          <w:rFonts w:cs="Times New Roman"/>
          <w:sz w:val="20"/>
          <w:szCs w:val="20"/>
        </w:rPr>
        <w:t>42 no.</w:t>
      </w:r>
      <w:r w:rsidR="004E70C5" w:rsidRPr="001C49DB">
        <w:rPr>
          <w:rFonts w:cs="Times New Roman"/>
          <w:sz w:val="20"/>
          <w:szCs w:val="20"/>
        </w:rPr>
        <w:t xml:space="preserve"> </w:t>
      </w:r>
      <w:r w:rsidR="00FB0B26" w:rsidRPr="001C49DB">
        <w:rPr>
          <w:rFonts w:cs="Times New Roman"/>
          <w:sz w:val="20"/>
          <w:szCs w:val="20"/>
        </w:rPr>
        <w:t>(19.53%</w:t>
      </w:r>
      <w:proofErr w:type="gramStart"/>
      <w:r w:rsidR="00FB0B26" w:rsidRPr="001C49DB">
        <w:rPr>
          <w:rFonts w:cs="Times New Roman"/>
          <w:sz w:val="20"/>
          <w:szCs w:val="20"/>
        </w:rPr>
        <w:t xml:space="preserve">) </w:t>
      </w:r>
      <w:r w:rsidR="00911747" w:rsidRPr="001C49DB">
        <w:rPr>
          <w:rFonts w:cs="Times New Roman"/>
          <w:sz w:val="20"/>
          <w:szCs w:val="20"/>
        </w:rPr>
        <w:t xml:space="preserve"> in</w:t>
      </w:r>
      <w:proofErr w:type="gramEnd"/>
      <w:r w:rsidR="00911747" w:rsidRPr="001C49DB">
        <w:rPr>
          <w:rFonts w:cs="Times New Roman"/>
          <w:sz w:val="20"/>
          <w:szCs w:val="20"/>
        </w:rPr>
        <w:t xml:space="preserve"> </w:t>
      </w:r>
      <w:r w:rsidR="00B1110B" w:rsidRPr="001C49DB">
        <w:rPr>
          <w:rFonts w:cs="Times New Roman"/>
          <w:sz w:val="20"/>
          <w:szCs w:val="20"/>
        </w:rPr>
        <w:t>hearing</w:t>
      </w:r>
      <w:r w:rsidR="00911747" w:rsidRPr="001C49DB">
        <w:rPr>
          <w:rFonts w:cs="Times New Roman"/>
          <w:sz w:val="20"/>
          <w:szCs w:val="20"/>
        </w:rPr>
        <w:t xml:space="preserve"> and the remaining </w:t>
      </w:r>
      <w:r w:rsidR="00BD1B7F" w:rsidRPr="001C49DB">
        <w:rPr>
          <w:rFonts w:cs="Times New Roman"/>
          <w:sz w:val="20"/>
          <w:szCs w:val="20"/>
        </w:rPr>
        <w:t>79</w:t>
      </w:r>
      <w:r w:rsidR="00911747" w:rsidRPr="001C49DB">
        <w:rPr>
          <w:rFonts w:cs="Times New Roman"/>
          <w:sz w:val="20"/>
          <w:szCs w:val="20"/>
        </w:rPr>
        <w:t xml:space="preserve"> no. (3</w:t>
      </w:r>
      <w:r w:rsidR="00BD1B7F" w:rsidRPr="001C49DB">
        <w:rPr>
          <w:rFonts w:cs="Times New Roman"/>
          <w:sz w:val="20"/>
          <w:szCs w:val="20"/>
        </w:rPr>
        <w:t>6</w:t>
      </w:r>
      <w:r w:rsidR="00C569F3" w:rsidRPr="001C49DB">
        <w:rPr>
          <w:rFonts w:cs="Times New Roman"/>
          <w:sz w:val="20"/>
          <w:szCs w:val="20"/>
        </w:rPr>
        <w:t>.</w:t>
      </w:r>
      <w:r w:rsidR="00911747" w:rsidRPr="001C49DB">
        <w:rPr>
          <w:rFonts w:cs="Times New Roman"/>
          <w:sz w:val="20"/>
          <w:szCs w:val="20"/>
        </w:rPr>
        <w:t>7</w:t>
      </w:r>
      <w:r w:rsidR="00BD1B7F" w:rsidRPr="001C49DB">
        <w:rPr>
          <w:rFonts w:cs="Times New Roman"/>
          <w:sz w:val="20"/>
          <w:szCs w:val="20"/>
        </w:rPr>
        <w:t>4</w:t>
      </w:r>
      <w:proofErr w:type="gramStart"/>
      <w:r w:rsidR="00911747" w:rsidRPr="001C49DB">
        <w:rPr>
          <w:rFonts w:cs="Times New Roman"/>
          <w:sz w:val="20"/>
          <w:szCs w:val="20"/>
        </w:rPr>
        <w:t>% )</w:t>
      </w:r>
      <w:proofErr w:type="gramEnd"/>
      <w:r w:rsidR="00911747" w:rsidRPr="001C49DB">
        <w:rPr>
          <w:rFonts w:cs="Times New Roman"/>
          <w:sz w:val="20"/>
          <w:szCs w:val="20"/>
        </w:rPr>
        <w:t xml:space="preserve"> in language</w:t>
      </w:r>
      <w:r w:rsidR="00B1110B" w:rsidRPr="001C49DB">
        <w:rPr>
          <w:rFonts w:cs="Times New Roman"/>
          <w:sz w:val="20"/>
          <w:szCs w:val="20"/>
        </w:rPr>
        <w:t xml:space="preserve">. </w:t>
      </w:r>
      <w:r w:rsidR="00F71D1F" w:rsidRPr="001C49DB">
        <w:rPr>
          <w:rFonts w:cs="Times New Roman"/>
          <w:sz w:val="20"/>
          <w:szCs w:val="20"/>
        </w:rPr>
        <w:t xml:space="preserve"> </w:t>
      </w:r>
      <w:r w:rsidR="00B1110B" w:rsidRPr="001C49DB">
        <w:rPr>
          <w:rFonts w:cs="Times New Roman"/>
          <w:sz w:val="20"/>
          <w:szCs w:val="20"/>
        </w:rPr>
        <w:t xml:space="preserve">Thus there </w:t>
      </w:r>
      <w:r w:rsidR="00C569F3" w:rsidRPr="001C49DB">
        <w:rPr>
          <w:rFonts w:cs="Times New Roman"/>
          <w:sz w:val="20"/>
          <w:szCs w:val="20"/>
        </w:rPr>
        <w:t>was</w:t>
      </w:r>
      <w:r w:rsidR="00B1110B" w:rsidRPr="001C49DB">
        <w:rPr>
          <w:rFonts w:cs="Times New Roman"/>
          <w:sz w:val="20"/>
          <w:szCs w:val="20"/>
        </w:rPr>
        <w:t xml:space="preserve"> a decrease of </w:t>
      </w:r>
      <w:r w:rsidR="004E70C5" w:rsidRPr="001C49DB">
        <w:rPr>
          <w:rFonts w:cs="Times New Roman"/>
          <w:sz w:val="20"/>
          <w:szCs w:val="20"/>
        </w:rPr>
        <w:t>15.19</w:t>
      </w:r>
      <w:r w:rsidR="00B1110B" w:rsidRPr="001C49DB">
        <w:rPr>
          <w:rFonts w:cs="Times New Roman"/>
          <w:sz w:val="20"/>
          <w:szCs w:val="20"/>
        </w:rPr>
        <w:t xml:space="preserve"> % in hearing and an increase of </w:t>
      </w:r>
      <w:r w:rsidR="00911747" w:rsidRPr="001C49DB">
        <w:rPr>
          <w:rFonts w:cs="Times New Roman"/>
          <w:sz w:val="20"/>
          <w:szCs w:val="20"/>
        </w:rPr>
        <w:t>21.</w:t>
      </w:r>
      <w:r w:rsidR="00C569F3" w:rsidRPr="001C49DB">
        <w:rPr>
          <w:rFonts w:cs="Times New Roman"/>
          <w:sz w:val="20"/>
          <w:szCs w:val="20"/>
        </w:rPr>
        <w:t>0</w:t>
      </w:r>
      <w:r w:rsidR="00911747" w:rsidRPr="001C49DB">
        <w:rPr>
          <w:rFonts w:cs="Times New Roman"/>
          <w:sz w:val="20"/>
          <w:szCs w:val="20"/>
        </w:rPr>
        <w:t>7% in</w:t>
      </w:r>
      <w:r w:rsidR="00B1110B" w:rsidRPr="001C49DB">
        <w:rPr>
          <w:rFonts w:cs="Times New Roman"/>
          <w:sz w:val="20"/>
          <w:szCs w:val="20"/>
        </w:rPr>
        <w:t xml:space="preserve"> language-related </w:t>
      </w:r>
      <w:r w:rsidR="00736B1F" w:rsidRPr="001C49DB">
        <w:rPr>
          <w:rFonts w:cs="Times New Roman"/>
          <w:sz w:val="20"/>
          <w:szCs w:val="20"/>
        </w:rPr>
        <w:t>papers</w:t>
      </w:r>
      <w:r w:rsidR="00C569F3" w:rsidRPr="001C49DB">
        <w:rPr>
          <w:rFonts w:cs="Times New Roman"/>
          <w:sz w:val="20"/>
          <w:szCs w:val="20"/>
        </w:rPr>
        <w:t xml:space="preserve"> over the years</w:t>
      </w:r>
      <w:r w:rsidR="00B1110B" w:rsidRPr="001C49DB">
        <w:rPr>
          <w:rFonts w:cs="Times New Roman"/>
          <w:sz w:val="20"/>
          <w:szCs w:val="20"/>
        </w:rPr>
        <w:t xml:space="preserve">. The </w:t>
      </w:r>
      <w:r w:rsidR="00736B1F" w:rsidRPr="001C49DB">
        <w:rPr>
          <w:rFonts w:cs="Times New Roman"/>
          <w:sz w:val="20"/>
          <w:szCs w:val="20"/>
        </w:rPr>
        <w:t xml:space="preserve">papers </w:t>
      </w:r>
      <w:r w:rsidR="001C1D98" w:rsidRPr="001C49DB">
        <w:rPr>
          <w:rFonts w:cs="Times New Roman"/>
          <w:sz w:val="20"/>
          <w:szCs w:val="20"/>
        </w:rPr>
        <w:t>in</w:t>
      </w:r>
      <w:r w:rsidR="00B1110B" w:rsidRPr="001C49DB">
        <w:rPr>
          <w:rFonts w:cs="Times New Roman"/>
          <w:sz w:val="20"/>
          <w:szCs w:val="20"/>
        </w:rPr>
        <w:t xml:space="preserve"> speech on the other hand, were found to be stable with an almost equal </w:t>
      </w:r>
      <w:r w:rsidR="0011302F" w:rsidRPr="001C49DB">
        <w:rPr>
          <w:rFonts w:cs="Times New Roman"/>
          <w:sz w:val="20"/>
          <w:szCs w:val="20"/>
        </w:rPr>
        <w:t>distribution</w:t>
      </w:r>
      <w:r w:rsidR="00C569F3" w:rsidRPr="001C49DB">
        <w:rPr>
          <w:rFonts w:cs="Times New Roman"/>
          <w:sz w:val="20"/>
          <w:szCs w:val="20"/>
        </w:rPr>
        <w:t xml:space="preserve"> </w:t>
      </w:r>
      <w:r w:rsidR="0011302F" w:rsidRPr="001C49DB">
        <w:rPr>
          <w:rFonts w:cs="Times New Roman"/>
          <w:sz w:val="20"/>
          <w:szCs w:val="20"/>
        </w:rPr>
        <w:t xml:space="preserve">in </w:t>
      </w:r>
      <w:proofErr w:type="spellStart"/>
      <w:r w:rsidR="0011302F" w:rsidRPr="001C49DB">
        <w:rPr>
          <w:rFonts w:cs="Times New Roman"/>
          <w:sz w:val="20"/>
          <w:szCs w:val="20"/>
        </w:rPr>
        <w:t>EYP</w:t>
      </w:r>
      <w:proofErr w:type="spellEnd"/>
      <w:r w:rsidR="0011302F" w:rsidRPr="001C49DB">
        <w:rPr>
          <w:rFonts w:cs="Times New Roman"/>
          <w:sz w:val="20"/>
          <w:szCs w:val="20"/>
        </w:rPr>
        <w:t xml:space="preserve"> and </w:t>
      </w:r>
      <w:proofErr w:type="spellStart"/>
      <w:r w:rsidR="0011302F" w:rsidRPr="001C49DB">
        <w:rPr>
          <w:rFonts w:cs="Times New Roman"/>
          <w:sz w:val="20"/>
          <w:szCs w:val="20"/>
        </w:rPr>
        <w:t>LYP</w:t>
      </w:r>
      <w:proofErr w:type="spellEnd"/>
      <w:r w:rsidR="00B1110B" w:rsidRPr="001C49DB">
        <w:rPr>
          <w:rFonts w:cs="Times New Roman"/>
          <w:sz w:val="20"/>
          <w:szCs w:val="20"/>
        </w:rPr>
        <w:t xml:space="preserve">. The scientific </w:t>
      </w:r>
      <w:r w:rsidR="00736B1F" w:rsidRPr="001C49DB">
        <w:rPr>
          <w:rFonts w:cs="Times New Roman"/>
          <w:sz w:val="20"/>
          <w:szCs w:val="20"/>
        </w:rPr>
        <w:t xml:space="preserve">papers </w:t>
      </w:r>
      <w:r w:rsidR="00B1110B" w:rsidRPr="001C49DB">
        <w:rPr>
          <w:rFonts w:cs="Times New Roman"/>
          <w:sz w:val="20"/>
          <w:szCs w:val="20"/>
        </w:rPr>
        <w:t xml:space="preserve">in </w:t>
      </w:r>
      <w:r w:rsidR="00BF4AB1" w:rsidRPr="001C49DB">
        <w:rPr>
          <w:rFonts w:cs="Times New Roman"/>
          <w:sz w:val="20"/>
          <w:szCs w:val="20"/>
        </w:rPr>
        <w:t xml:space="preserve">multidiscipline </w:t>
      </w:r>
      <w:r w:rsidR="000547E2" w:rsidRPr="001C49DB">
        <w:rPr>
          <w:rFonts w:cs="Times New Roman"/>
          <w:sz w:val="20"/>
          <w:szCs w:val="20"/>
        </w:rPr>
        <w:t xml:space="preserve">also </w:t>
      </w:r>
      <w:r w:rsidR="00B1110B" w:rsidRPr="001C49DB">
        <w:rPr>
          <w:rFonts w:cs="Times New Roman"/>
          <w:sz w:val="20"/>
          <w:szCs w:val="20"/>
        </w:rPr>
        <w:t xml:space="preserve">decreased during the </w:t>
      </w:r>
      <w:proofErr w:type="spellStart"/>
      <w:r w:rsidR="00B1110B" w:rsidRPr="001C49DB">
        <w:rPr>
          <w:rFonts w:cs="Times New Roman"/>
          <w:sz w:val="20"/>
          <w:szCs w:val="20"/>
        </w:rPr>
        <w:t>LYP</w:t>
      </w:r>
      <w:proofErr w:type="spellEnd"/>
      <w:r w:rsidR="00B1110B" w:rsidRPr="001C49DB">
        <w:rPr>
          <w:rFonts w:cs="Times New Roman"/>
          <w:sz w:val="20"/>
          <w:szCs w:val="20"/>
        </w:rPr>
        <w:t>.</w:t>
      </w:r>
      <w:r w:rsidR="000547E2" w:rsidRPr="001C49DB">
        <w:rPr>
          <w:rFonts w:cs="Times New Roman"/>
          <w:sz w:val="20"/>
          <w:szCs w:val="20"/>
        </w:rPr>
        <w:t xml:space="preserve"> Table 5 and figure 1 and 2 show the results.</w:t>
      </w:r>
      <w:r w:rsidR="00B1110B" w:rsidRPr="001C49DB">
        <w:rPr>
          <w:rFonts w:cs="Times New Roman"/>
          <w:sz w:val="20"/>
          <w:szCs w:val="20"/>
        </w:rPr>
        <w:t xml:space="preserve"> </w:t>
      </w:r>
    </w:p>
    <w:p w:rsidR="009604E8" w:rsidRDefault="009604E8" w:rsidP="001D4C7F">
      <w:pPr>
        <w:rPr>
          <w:rFonts w:cs="Times New Roman"/>
          <w:sz w:val="14"/>
          <w:szCs w:val="24"/>
        </w:rPr>
      </w:pPr>
    </w:p>
    <w:p w:rsidR="009604E8" w:rsidRPr="009604E8" w:rsidRDefault="009604E8" w:rsidP="001D4C7F">
      <w:pPr>
        <w:rPr>
          <w:rFonts w:cs="Times New Roman"/>
          <w:sz w:val="10"/>
          <w:szCs w:val="24"/>
        </w:rPr>
        <w:sectPr w:rsidR="009604E8" w:rsidRPr="009604E8" w:rsidSect="005E1BA5">
          <w:footerReference w:type="default" r:id="rId8"/>
          <w:type w:val="continuous"/>
          <w:pgSz w:w="12240" w:h="15840"/>
          <w:pgMar w:top="1440" w:right="1440" w:bottom="1440" w:left="1440" w:header="720" w:footer="720" w:gutter="0"/>
          <w:cols w:space="720"/>
          <w:docGrid w:linePitch="360"/>
        </w:sectPr>
      </w:pPr>
    </w:p>
    <w:p w:rsidR="009604E8" w:rsidRDefault="009604E8" w:rsidP="009604E8">
      <w:pPr>
        <w:spacing w:after="0" w:line="240" w:lineRule="auto"/>
        <w:jc w:val="center"/>
        <w:rPr>
          <w:rFonts w:cs="Times New Roman"/>
          <w:szCs w:val="24"/>
        </w:rPr>
      </w:pPr>
      <w:r w:rsidRPr="001D4C7F">
        <w:rPr>
          <w:rFonts w:cs="Times New Roman"/>
          <w:noProof/>
          <w:szCs w:val="24"/>
          <w:lang w:val="en-IN" w:eastAsia="en-IN"/>
        </w:rPr>
        <w:lastRenderedPageBreak/>
        <w:drawing>
          <wp:inline distT="0" distB="0" distL="0" distR="0">
            <wp:extent cx="2086378" cy="1320085"/>
            <wp:effectExtent l="0" t="0" r="0"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604E8" w:rsidRDefault="009604E8" w:rsidP="009604E8">
      <w:pPr>
        <w:autoSpaceDE w:val="0"/>
        <w:autoSpaceDN w:val="0"/>
        <w:adjustRightInd w:val="0"/>
        <w:spacing w:after="0" w:line="240" w:lineRule="auto"/>
        <w:jc w:val="center"/>
        <w:rPr>
          <w:rFonts w:cs="Times New Roman"/>
          <w:sz w:val="16"/>
          <w:szCs w:val="16"/>
        </w:rPr>
      </w:pPr>
      <w:r w:rsidRPr="001D4C7F">
        <w:rPr>
          <w:rFonts w:cs="Times New Roman"/>
          <w:sz w:val="16"/>
          <w:szCs w:val="16"/>
        </w:rPr>
        <w:t xml:space="preserve">Figure 1: Research domains: </w:t>
      </w:r>
      <w:proofErr w:type="spellStart"/>
      <w:r w:rsidRPr="001D4C7F">
        <w:rPr>
          <w:rFonts w:cs="Times New Roman"/>
          <w:sz w:val="16"/>
          <w:szCs w:val="16"/>
        </w:rPr>
        <w:t>EYP</w:t>
      </w:r>
      <w:proofErr w:type="spellEnd"/>
      <w:r w:rsidRPr="001D4C7F">
        <w:rPr>
          <w:rFonts w:cs="Times New Roman"/>
          <w:sz w:val="16"/>
          <w:szCs w:val="16"/>
        </w:rPr>
        <w:t xml:space="preserve"> (1970-1994)</w:t>
      </w:r>
    </w:p>
    <w:p w:rsidR="009604E8" w:rsidRDefault="009604E8" w:rsidP="008E72FA">
      <w:pPr>
        <w:autoSpaceDE w:val="0"/>
        <w:autoSpaceDN w:val="0"/>
        <w:adjustRightInd w:val="0"/>
        <w:spacing w:after="120" w:line="240" w:lineRule="auto"/>
        <w:jc w:val="center"/>
        <w:rPr>
          <w:rFonts w:cs="Times New Roman"/>
          <w:b/>
          <w:szCs w:val="24"/>
        </w:rPr>
      </w:pPr>
    </w:p>
    <w:p w:rsidR="009604E8" w:rsidRDefault="009604E8" w:rsidP="009604E8">
      <w:pPr>
        <w:autoSpaceDE w:val="0"/>
        <w:autoSpaceDN w:val="0"/>
        <w:adjustRightInd w:val="0"/>
        <w:spacing w:after="0" w:line="360" w:lineRule="auto"/>
        <w:jc w:val="center"/>
        <w:rPr>
          <w:rFonts w:cs="Times New Roman"/>
          <w:sz w:val="16"/>
          <w:szCs w:val="16"/>
        </w:rPr>
      </w:pPr>
      <w:r w:rsidRPr="001D4C7F">
        <w:rPr>
          <w:rFonts w:cs="Times New Roman"/>
          <w:noProof/>
          <w:sz w:val="16"/>
          <w:szCs w:val="16"/>
          <w:lang w:val="en-IN" w:eastAsia="en-IN"/>
        </w:rPr>
        <w:lastRenderedPageBreak/>
        <w:drawing>
          <wp:inline distT="0" distB="0" distL="0" distR="0">
            <wp:extent cx="2041301" cy="1275009"/>
            <wp:effectExtent l="0" t="0" r="0" b="0"/>
            <wp:docPr id="2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604E8" w:rsidRPr="00015711" w:rsidRDefault="009604E8" w:rsidP="009604E8">
      <w:pPr>
        <w:autoSpaceDE w:val="0"/>
        <w:autoSpaceDN w:val="0"/>
        <w:adjustRightInd w:val="0"/>
        <w:spacing w:after="0" w:line="360" w:lineRule="auto"/>
        <w:jc w:val="center"/>
        <w:rPr>
          <w:rFonts w:cs="Times New Roman"/>
          <w:sz w:val="16"/>
          <w:szCs w:val="16"/>
        </w:rPr>
      </w:pPr>
      <w:r w:rsidRPr="001D4C7F">
        <w:rPr>
          <w:rFonts w:cs="Times New Roman"/>
          <w:sz w:val="16"/>
          <w:szCs w:val="16"/>
        </w:rPr>
        <w:t xml:space="preserve">Figure </w:t>
      </w:r>
      <w:r>
        <w:rPr>
          <w:rFonts w:cs="Times New Roman"/>
          <w:sz w:val="16"/>
          <w:szCs w:val="16"/>
        </w:rPr>
        <w:t>2</w:t>
      </w:r>
      <w:r w:rsidRPr="001D4C7F">
        <w:rPr>
          <w:rFonts w:cs="Times New Roman"/>
          <w:sz w:val="16"/>
          <w:szCs w:val="16"/>
        </w:rPr>
        <w:t xml:space="preserve">: Research domains: </w:t>
      </w:r>
      <w:proofErr w:type="spellStart"/>
      <w:r>
        <w:rPr>
          <w:rFonts w:cs="Times New Roman"/>
          <w:sz w:val="16"/>
          <w:szCs w:val="16"/>
        </w:rPr>
        <w:t>LYP</w:t>
      </w:r>
      <w:proofErr w:type="spellEnd"/>
      <w:r>
        <w:rPr>
          <w:rFonts w:cs="Times New Roman"/>
          <w:sz w:val="16"/>
          <w:szCs w:val="16"/>
        </w:rPr>
        <w:t xml:space="preserve"> (2007</w:t>
      </w:r>
      <w:r w:rsidRPr="001D4C7F">
        <w:rPr>
          <w:rFonts w:cs="Times New Roman"/>
          <w:sz w:val="16"/>
          <w:szCs w:val="16"/>
        </w:rPr>
        <w:t>-</w:t>
      </w:r>
      <w:r>
        <w:rPr>
          <w:rFonts w:cs="Times New Roman"/>
          <w:sz w:val="16"/>
          <w:szCs w:val="16"/>
        </w:rPr>
        <w:t>2015</w:t>
      </w:r>
      <w:r w:rsidRPr="001D4C7F">
        <w:rPr>
          <w:rFonts w:cs="Times New Roman"/>
          <w:sz w:val="16"/>
          <w:szCs w:val="16"/>
        </w:rPr>
        <w:t>)</w:t>
      </w:r>
    </w:p>
    <w:p w:rsidR="009604E8" w:rsidRDefault="009604E8" w:rsidP="008E72FA">
      <w:pPr>
        <w:autoSpaceDE w:val="0"/>
        <w:autoSpaceDN w:val="0"/>
        <w:adjustRightInd w:val="0"/>
        <w:spacing w:after="120" w:line="240" w:lineRule="auto"/>
        <w:jc w:val="center"/>
        <w:rPr>
          <w:rFonts w:cs="Times New Roman"/>
          <w:b/>
          <w:szCs w:val="24"/>
        </w:rPr>
        <w:sectPr w:rsidR="009604E8" w:rsidSect="009604E8">
          <w:type w:val="continuous"/>
          <w:pgSz w:w="12240" w:h="15840"/>
          <w:pgMar w:top="1440" w:right="1440" w:bottom="1440" w:left="1440" w:header="720" w:footer="720" w:gutter="0"/>
          <w:cols w:num="2" w:space="720"/>
          <w:docGrid w:linePitch="360"/>
        </w:sectPr>
      </w:pPr>
    </w:p>
    <w:p w:rsidR="009E2EF3" w:rsidRPr="008E72FA" w:rsidRDefault="009E2EF3" w:rsidP="00306ECE">
      <w:pPr>
        <w:rPr>
          <w:rFonts w:cs="Times New Roman"/>
          <w:b/>
          <w:szCs w:val="24"/>
        </w:rPr>
      </w:pPr>
      <w:r w:rsidRPr="008E72FA">
        <w:rPr>
          <w:rFonts w:cs="Times New Roman"/>
          <w:b/>
          <w:szCs w:val="24"/>
        </w:rPr>
        <w:lastRenderedPageBreak/>
        <w:t>Discussion</w:t>
      </w:r>
    </w:p>
    <w:p w:rsidR="009E2EF3" w:rsidRPr="008E72FA" w:rsidRDefault="009E2EF3" w:rsidP="008E72FA">
      <w:pPr>
        <w:autoSpaceDE w:val="0"/>
        <w:autoSpaceDN w:val="0"/>
        <w:adjustRightInd w:val="0"/>
        <w:spacing w:after="120" w:line="240" w:lineRule="auto"/>
        <w:ind w:firstLine="720"/>
        <w:jc w:val="both"/>
        <w:rPr>
          <w:rFonts w:cs="Times New Roman"/>
          <w:sz w:val="20"/>
          <w:szCs w:val="20"/>
        </w:rPr>
      </w:pPr>
      <w:r w:rsidRPr="008E72FA">
        <w:rPr>
          <w:rFonts w:cs="Times New Roman"/>
          <w:sz w:val="20"/>
          <w:szCs w:val="20"/>
        </w:rPr>
        <w:t xml:space="preserve">A discipline like communication disorders draws from the literature of many fields and hence the corpus of literature exclusively on communication disorders is very small. Correspondingly the journals covering the entire field are relatively few (Black 2011). The </w:t>
      </w:r>
      <w:proofErr w:type="spellStart"/>
      <w:r w:rsidRPr="008E72FA">
        <w:rPr>
          <w:rFonts w:cs="Times New Roman"/>
          <w:sz w:val="20"/>
          <w:szCs w:val="20"/>
        </w:rPr>
        <w:t>JAIISH</w:t>
      </w:r>
      <w:proofErr w:type="spellEnd"/>
      <w:r w:rsidRPr="008E72FA">
        <w:rPr>
          <w:rFonts w:cs="Times New Roman"/>
          <w:sz w:val="20"/>
          <w:szCs w:val="20"/>
        </w:rPr>
        <w:t xml:space="preserve"> is one such peer-reviewed journal which covers the entire field of communication disorders. </w:t>
      </w:r>
    </w:p>
    <w:p w:rsidR="009E2EF3" w:rsidRPr="008E72FA" w:rsidRDefault="009E2EF3" w:rsidP="008E72FA">
      <w:pPr>
        <w:autoSpaceDE w:val="0"/>
        <w:autoSpaceDN w:val="0"/>
        <w:adjustRightInd w:val="0"/>
        <w:spacing w:after="120" w:line="240" w:lineRule="auto"/>
        <w:ind w:firstLine="720"/>
        <w:jc w:val="both"/>
        <w:rPr>
          <w:rFonts w:cs="Times New Roman"/>
          <w:sz w:val="20"/>
          <w:szCs w:val="20"/>
        </w:rPr>
      </w:pPr>
      <w:r w:rsidRPr="008E72FA">
        <w:rPr>
          <w:rFonts w:cs="Times New Roman"/>
          <w:sz w:val="20"/>
          <w:szCs w:val="20"/>
        </w:rPr>
        <w:t xml:space="preserve">The results of the present study revealed that the </w:t>
      </w:r>
      <w:proofErr w:type="spellStart"/>
      <w:r w:rsidRPr="008E72FA">
        <w:rPr>
          <w:rFonts w:cs="Times New Roman"/>
          <w:sz w:val="20"/>
          <w:szCs w:val="20"/>
        </w:rPr>
        <w:t>JAIISH</w:t>
      </w:r>
      <w:proofErr w:type="spellEnd"/>
      <w:r w:rsidRPr="008E72FA">
        <w:rPr>
          <w:rFonts w:cs="Times New Roman"/>
          <w:sz w:val="20"/>
          <w:szCs w:val="20"/>
        </w:rPr>
        <w:t xml:space="preserve"> progressed in many ways over the last 45 years. The percentage of scientific articles increased noticeably from 54 % in the early years of publication to 94 % in the </w:t>
      </w:r>
      <w:r w:rsidRPr="008E72FA">
        <w:rPr>
          <w:rFonts w:cs="Times New Roman"/>
          <w:sz w:val="20"/>
          <w:szCs w:val="20"/>
        </w:rPr>
        <w:lastRenderedPageBreak/>
        <w:t>later years. Dissertation Abstract, a (normally) uncommon content type in peer-reviewed scientific journals was avoided from the journal issues published in the later years. Also, attempts were made to introduce new sections such as Book Reviews and Letters to the Editor.</w:t>
      </w:r>
      <w:r w:rsidR="00C94C75" w:rsidRPr="008E72FA">
        <w:rPr>
          <w:rFonts w:cs="Times New Roman"/>
          <w:sz w:val="20"/>
          <w:szCs w:val="20"/>
        </w:rPr>
        <w:t xml:space="preserve"> </w:t>
      </w:r>
      <w:r w:rsidRPr="008E72FA">
        <w:rPr>
          <w:rFonts w:cs="Times New Roman"/>
          <w:sz w:val="20"/>
          <w:szCs w:val="20"/>
        </w:rPr>
        <w:t xml:space="preserve">More importantly, the journal attained regularity and consistency. No journal volumes were published in combined volume set in the later years of publication. </w:t>
      </w:r>
    </w:p>
    <w:p w:rsidR="009E2EF3" w:rsidRPr="008E72FA" w:rsidRDefault="009E2EF3" w:rsidP="008E72FA">
      <w:pPr>
        <w:autoSpaceDE w:val="0"/>
        <w:autoSpaceDN w:val="0"/>
        <w:adjustRightInd w:val="0"/>
        <w:spacing w:after="120" w:line="240" w:lineRule="auto"/>
        <w:ind w:firstLine="720"/>
        <w:jc w:val="both"/>
        <w:rPr>
          <w:rFonts w:cs="Times New Roman"/>
          <w:sz w:val="20"/>
          <w:szCs w:val="20"/>
          <w:lang w:val="en-IN"/>
        </w:rPr>
      </w:pPr>
      <w:r w:rsidRPr="008E72FA">
        <w:rPr>
          <w:rFonts w:cs="Times New Roman"/>
          <w:sz w:val="20"/>
          <w:szCs w:val="20"/>
          <w:lang w:val="en-IN"/>
        </w:rPr>
        <w:t>In contradiction to previous findings (</w:t>
      </w:r>
      <w:r w:rsidRPr="008E72FA">
        <w:rPr>
          <w:rFonts w:cs="Times New Roman"/>
          <w:sz w:val="20"/>
          <w:szCs w:val="20"/>
        </w:rPr>
        <w:t xml:space="preserve">van </w:t>
      </w:r>
      <w:proofErr w:type="spellStart"/>
      <w:r w:rsidRPr="008E72FA">
        <w:rPr>
          <w:rFonts w:cs="Times New Roman"/>
          <w:sz w:val="20"/>
          <w:szCs w:val="20"/>
        </w:rPr>
        <w:t>Arensbergen</w:t>
      </w:r>
      <w:proofErr w:type="spellEnd"/>
      <w:r w:rsidRPr="008E72FA">
        <w:rPr>
          <w:rFonts w:cs="Times New Roman"/>
          <w:sz w:val="20"/>
          <w:szCs w:val="20"/>
        </w:rPr>
        <w:t xml:space="preserve">, </w:t>
      </w:r>
      <w:proofErr w:type="spellStart"/>
      <w:r w:rsidRPr="008E72FA">
        <w:rPr>
          <w:rFonts w:cs="Times New Roman"/>
          <w:sz w:val="20"/>
          <w:szCs w:val="20"/>
        </w:rPr>
        <w:t>Weijden</w:t>
      </w:r>
      <w:proofErr w:type="spellEnd"/>
      <w:r w:rsidRPr="008E72FA">
        <w:rPr>
          <w:rFonts w:cs="Times New Roman"/>
          <w:sz w:val="20"/>
          <w:szCs w:val="20"/>
        </w:rPr>
        <w:t xml:space="preserve"> &amp; </w:t>
      </w:r>
      <w:proofErr w:type="spellStart"/>
      <w:r w:rsidRPr="008E72FA">
        <w:rPr>
          <w:rFonts w:cs="Times New Roman"/>
          <w:sz w:val="20"/>
          <w:szCs w:val="20"/>
        </w:rPr>
        <w:t>Besselaar</w:t>
      </w:r>
      <w:proofErr w:type="spellEnd"/>
      <w:r w:rsidRPr="008E72FA">
        <w:rPr>
          <w:rFonts w:cs="Times New Roman"/>
          <w:sz w:val="20"/>
          <w:szCs w:val="20"/>
        </w:rPr>
        <w:t xml:space="preserve"> 2012</w:t>
      </w:r>
      <w:r w:rsidRPr="008E72FA">
        <w:rPr>
          <w:rFonts w:cs="Times New Roman"/>
          <w:sz w:val="20"/>
          <w:szCs w:val="20"/>
          <w:lang w:val="en-IN"/>
        </w:rPr>
        <w:t xml:space="preserve">; </w:t>
      </w:r>
      <w:r w:rsidRPr="008E72FA">
        <w:rPr>
          <w:rFonts w:cs="Times New Roman"/>
          <w:sz w:val="20"/>
          <w:szCs w:val="20"/>
        </w:rPr>
        <w:t xml:space="preserve">Martinez, </w:t>
      </w:r>
      <w:proofErr w:type="spellStart"/>
      <w:r w:rsidRPr="008E72FA">
        <w:rPr>
          <w:rFonts w:cs="Times New Roman"/>
          <w:sz w:val="20"/>
          <w:szCs w:val="20"/>
        </w:rPr>
        <w:t>Botos</w:t>
      </w:r>
      <w:proofErr w:type="spellEnd"/>
      <w:r w:rsidRPr="008E72FA">
        <w:rPr>
          <w:rFonts w:cs="Times New Roman"/>
          <w:sz w:val="20"/>
          <w:szCs w:val="20"/>
        </w:rPr>
        <w:t xml:space="preserve">, </w:t>
      </w:r>
      <w:proofErr w:type="spellStart"/>
      <w:r w:rsidRPr="008E72FA">
        <w:rPr>
          <w:rFonts w:cs="Times New Roman"/>
          <w:sz w:val="20"/>
          <w:szCs w:val="20"/>
        </w:rPr>
        <w:t>Dohoney</w:t>
      </w:r>
      <w:proofErr w:type="spellEnd"/>
      <w:r w:rsidRPr="008E72FA">
        <w:rPr>
          <w:rFonts w:cs="Times New Roman"/>
          <w:sz w:val="20"/>
          <w:szCs w:val="20"/>
        </w:rPr>
        <w:t xml:space="preserve">, </w:t>
      </w:r>
      <w:proofErr w:type="spellStart"/>
      <w:r w:rsidRPr="008E72FA">
        <w:rPr>
          <w:rFonts w:cs="Times New Roman"/>
          <w:sz w:val="20"/>
          <w:szCs w:val="20"/>
        </w:rPr>
        <w:t>Geiman</w:t>
      </w:r>
      <w:proofErr w:type="spellEnd"/>
      <w:r w:rsidRPr="008E72FA">
        <w:rPr>
          <w:rFonts w:cs="Times New Roman"/>
          <w:sz w:val="20"/>
          <w:szCs w:val="20"/>
        </w:rPr>
        <w:t xml:space="preserve"> &amp; </w:t>
      </w:r>
      <w:proofErr w:type="spellStart"/>
      <w:r w:rsidRPr="008E72FA">
        <w:rPr>
          <w:rFonts w:cs="Times New Roman"/>
          <w:sz w:val="20"/>
          <w:szCs w:val="20"/>
        </w:rPr>
        <w:t>Kolla</w:t>
      </w:r>
      <w:proofErr w:type="spellEnd"/>
      <w:r w:rsidRPr="008E72FA">
        <w:rPr>
          <w:rFonts w:cs="Times New Roman"/>
          <w:sz w:val="20"/>
          <w:szCs w:val="20"/>
        </w:rPr>
        <w:t xml:space="preserve"> 2007; Symonds, </w:t>
      </w:r>
      <w:proofErr w:type="spellStart"/>
      <w:r w:rsidRPr="008E72FA">
        <w:rPr>
          <w:rFonts w:cs="Times New Roman"/>
          <w:sz w:val="20"/>
          <w:szCs w:val="20"/>
        </w:rPr>
        <w:t>Gemmell</w:t>
      </w:r>
      <w:proofErr w:type="spellEnd"/>
      <w:r w:rsidRPr="008E72FA">
        <w:rPr>
          <w:rFonts w:cs="Times New Roman"/>
          <w:sz w:val="20"/>
          <w:szCs w:val="20"/>
        </w:rPr>
        <w:t xml:space="preserve">, </w:t>
      </w:r>
      <w:proofErr w:type="spellStart"/>
      <w:r w:rsidRPr="008E72FA">
        <w:rPr>
          <w:rFonts w:cs="Times New Roman"/>
          <w:sz w:val="20"/>
          <w:szCs w:val="20"/>
        </w:rPr>
        <w:t>Brisher</w:t>
      </w:r>
      <w:proofErr w:type="spellEnd"/>
      <w:r w:rsidRPr="008E72FA">
        <w:rPr>
          <w:rFonts w:cs="Times New Roman"/>
          <w:sz w:val="20"/>
          <w:szCs w:val="20"/>
        </w:rPr>
        <w:t xml:space="preserve">, </w:t>
      </w:r>
      <w:proofErr w:type="spellStart"/>
      <w:r w:rsidRPr="008E72FA">
        <w:rPr>
          <w:rFonts w:cs="Times New Roman"/>
          <w:sz w:val="20"/>
          <w:szCs w:val="20"/>
        </w:rPr>
        <w:t>Gorringe</w:t>
      </w:r>
      <w:proofErr w:type="spellEnd"/>
      <w:r w:rsidRPr="008E72FA">
        <w:rPr>
          <w:rFonts w:cs="Times New Roman"/>
          <w:sz w:val="20"/>
          <w:szCs w:val="20"/>
        </w:rPr>
        <w:t xml:space="preserve"> &amp; Elgar 2006),</w:t>
      </w:r>
      <w:r w:rsidRPr="008E72FA">
        <w:rPr>
          <w:rFonts w:cs="Times New Roman"/>
          <w:sz w:val="20"/>
          <w:szCs w:val="20"/>
          <w:lang w:val="en-IN"/>
        </w:rPr>
        <w:t xml:space="preserve"> our analysis showed that the gender difference in contribution of scientific papers to the journal existed only during the early years of publication, i.e. </w:t>
      </w:r>
      <w:r w:rsidRPr="008E72FA">
        <w:rPr>
          <w:rFonts w:cs="Times New Roman"/>
          <w:i/>
          <w:sz w:val="20"/>
          <w:szCs w:val="20"/>
          <w:lang w:val="en-IN"/>
        </w:rPr>
        <w:t>1970-1994</w:t>
      </w:r>
      <w:r w:rsidRPr="008E72FA">
        <w:rPr>
          <w:rFonts w:cs="Times New Roman"/>
          <w:sz w:val="20"/>
          <w:szCs w:val="20"/>
          <w:lang w:val="en-IN"/>
        </w:rPr>
        <w:t xml:space="preserve">. The difference disappeared gradually and the female authors outperformed their male counterparts in the later years i.e. </w:t>
      </w:r>
      <w:r w:rsidRPr="008E72FA">
        <w:rPr>
          <w:rFonts w:cs="Times New Roman"/>
          <w:i/>
          <w:sz w:val="20"/>
          <w:szCs w:val="20"/>
          <w:lang w:val="en-IN"/>
        </w:rPr>
        <w:t>2007-2015</w:t>
      </w:r>
      <w:r w:rsidRPr="008E72FA">
        <w:rPr>
          <w:rFonts w:cs="Times New Roman"/>
          <w:sz w:val="20"/>
          <w:szCs w:val="20"/>
          <w:lang w:val="en-IN"/>
        </w:rPr>
        <w:t xml:space="preserve">. Perhaps, this may be partly due to the fact that the number of male researchers in the field of communication disorders in the country is small. </w:t>
      </w:r>
    </w:p>
    <w:p w:rsidR="009E2EF3" w:rsidRPr="008E72FA" w:rsidRDefault="009E2EF3" w:rsidP="008E72FA">
      <w:pPr>
        <w:autoSpaceDE w:val="0"/>
        <w:autoSpaceDN w:val="0"/>
        <w:adjustRightInd w:val="0"/>
        <w:spacing w:after="120" w:line="240" w:lineRule="auto"/>
        <w:ind w:firstLine="720"/>
        <w:jc w:val="both"/>
        <w:rPr>
          <w:rFonts w:cs="Times New Roman"/>
          <w:i/>
          <w:iCs/>
          <w:sz w:val="20"/>
          <w:szCs w:val="20"/>
        </w:rPr>
      </w:pPr>
      <w:r w:rsidRPr="008E72FA">
        <w:rPr>
          <w:rFonts w:cs="Times New Roman"/>
          <w:sz w:val="20"/>
          <w:szCs w:val="20"/>
        </w:rPr>
        <w:t xml:space="preserve">The percentage of scientific papers with single author decreased in the journal from 65.27 % to just 5.11 % over the years and there was a growing trend of collaborative authorship with a predominance of two-author and three-author collaborations. </w:t>
      </w:r>
      <w:r w:rsidRPr="008E72FA">
        <w:rPr>
          <w:rFonts w:cs="Times New Roman"/>
          <w:sz w:val="20"/>
          <w:szCs w:val="20"/>
          <w:lang w:val="en-IN"/>
        </w:rPr>
        <w:t xml:space="preserve">A similar trend in authorship pattern was also observed by </w:t>
      </w:r>
      <w:proofErr w:type="spellStart"/>
      <w:r w:rsidRPr="008E72FA">
        <w:rPr>
          <w:rFonts w:cs="Times New Roman"/>
          <w:sz w:val="20"/>
          <w:szCs w:val="20"/>
        </w:rPr>
        <w:t>Stansfield</w:t>
      </w:r>
      <w:proofErr w:type="spellEnd"/>
      <w:r w:rsidRPr="008E72FA">
        <w:rPr>
          <w:rFonts w:cs="Times New Roman"/>
          <w:sz w:val="20"/>
          <w:szCs w:val="20"/>
        </w:rPr>
        <w:t xml:space="preserve"> </w:t>
      </w:r>
      <w:r w:rsidRPr="008E72FA">
        <w:rPr>
          <w:rFonts w:cs="Times New Roman"/>
          <w:iCs/>
          <w:sz w:val="20"/>
          <w:szCs w:val="20"/>
        </w:rPr>
        <w:t xml:space="preserve">&amp; </w:t>
      </w:r>
      <w:r w:rsidRPr="008E72FA">
        <w:rPr>
          <w:rFonts w:cs="Times New Roman"/>
          <w:sz w:val="20"/>
          <w:szCs w:val="20"/>
        </w:rPr>
        <w:t>Armstrong (</w:t>
      </w:r>
      <w:r w:rsidRPr="008E72FA">
        <w:rPr>
          <w:rFonts w:cs="Times New Roman"/>
          <w:iCs/>
          <w:sz w:val="20"/>
          <w:szCs w:val="20"/>
        </w:rPr>
        <w:t xml:space="preserve">2016) in the journal, </w:t>
      </w:r>
      <w:r w:rsidRPr="008E72FA">
        <w:rPr>
          <w:rFonts w:cs="Times New Roman"/>
          <w:i/>
          <w:iCs/>
          <w:sz w:val="20"/>
          <w:szCs w:val="20"/>
        </w:rPr>
        <w:t>Speech</w:t>
      </w:r>
      <w:r w:rsidR="00D97C65" w:rsidRPr="008E72FA">
        <w:rPr>
          <w:rFonts w:cs="Times New Roman"/>
          <w:i/>
          <w:iCs/>
          <w:sz w:val="20"/>
          <w:szCs w:val="20"/>
        </w:rPr>
        <w:t xml:space="preserve"> </w:t>
      </w:r>
      <w:r w:rsidR="00D97C65" w:rsidRPr="008E72FA">
        <w:rPr>
          <w:rFonts w:cs="Times New Roman"/>
          <w:iCs/>
          <w:sz w:val="20"/>
          <w:szCs w:val="20"/>
        </w:rPr>
        <w:t xml:space="preserve">and by </w:t>
      </w:r>
      <w:proofErr w:type="spellStart"/>
      <w:r w:rsidR="00D97C65" w:rsidRPr="008E72FA">
        <w:rPr>
          <w:sz w:val="20"/>
          <w:szCs w:val="20"/>
        </w:rPr>
        <w:t>Shivakumaraswmay</w:t>
      </w:r>
      <w:proofErr w:type="spellEnd"/>
      <w:r w:rsidR="00D97C65" w:rsidRPr="008E72FA">
        <w:rPr>
          <w:sz w:val="20"/>
          <w:szCs w:val="20"/>
        </w:rPr>
        <w:t xml:space="preserve"> &amp; </w:t>
      </w:r>
      <w:proofErr w:type="spellStart"/>
      <w:r w:rsidR="00D97C65" w:rsidRPr="008E72FA">
        <w:rPr>
          <w:sz w:val="20"/>
          <w:szCs w:val="20"/>
        </w:rPr>
        <w:t>Muthuraj</w:t>
      </w:r>
      <w:proofErr w:type="spellEnd"/>
      <w:r w:rsidR="00D97C65" w:rsidRPr="008E72FA">
        <w:rPr>
          <w:sz w:val="20"/>
          <w:szCs w:val="20"/>
        </w:rPr>
        <w:t xml:space="preserve"> (2016) in the journal </w:t>
      </w:r>
      <w:r w:rsidR="00D97C65" w:rsidRPr="008E72FA">
        <w:rPr>
          <w:i/>
          <w:sz w:val="20"/>
          <w:szCs w:val="20"/>
        </w:rPr>
        <w:t>Indian Journal of Traditional Knowledge</w:t>
      </w:r>
      <w:r w:rsidR="00D97C65" w:rsidRPr="008E72FA">
        <w:rPr>
          <w:sz w:val="20"/>
          <w:szCs w:val="20"/>
        </w:rPr>
        <w:t>.</w:t>
      </w:r>
      <w:r w:rsidRPr="008E72FA">
        <w:rPr>
          <w:rFonts w:cs="Times New Roman"/>
          <w:i/>
          <w:iCs/>
          <w:sz w:val="20"/>
          <w:szCs w:val="20"/>
        </w:rPr>
        <w:t xml:space="preserve"> </w:t>
      </w:r>
      <w:r w:rsidRPr="008E72FA">
        <w:rPr>
          <w:rFonts w:cs="Times New Roman"/>
          <w:iCs/>
          <w:sz w:val="20"/>
          <w:szCs w:val="20"/>
        </w:rPr>
        <w:t>It is a fact that the scientific disciplines in general are experiencing increase in collaboration.</w:t>
      </w:r>
      <w:r w:rsidRPr="008E72FA">
        <w:rPr>
          <w:rFonts w:cs="Times New Roman"/>
          <w:i/>
          <w:iCs/>
          <w:sz w:val="20"/>
          <w:szCs w:val="20"/>
        </w:rPr>
        <w:t xml:space="preserve"> </w:t>
      </w:r>
      <w:proofErr w:type="spellStart"/>
      <w:r w:rsidRPr="008E72FA">
        <w:rPr>
          <w:rFonts w:cs="Times New Roman"/>
          <w:iCs/>
          <w:sz w:val="20"/>
          <w:szCs w:val="20"/>
        </w:rPr>
        <w:t>Glanzel</w:t>
      </w:r>
      <w:proofErr w:type="spellEnd"/>
      <w:r w:rsidRPr="008E72FA">
        <w:rPr>
          <w:rFonts w:cs="Times New Roman"/>
          <w:iCs/>
          <w:sz w:val="20"/>
          <w:szCs w:val="20"/>
        </w:rPr>
        <w:t xml:space="preserve"> &amp; Schubert (2004) reported that the single-authored </w:t>
      </w:r>
      <w:proofErr w:type="gramStart"/>
      <w:r w:rsidRPr="008E72FA">
        <w:rPr>
          <w:rFonts w:cs="Times New Roman"/>
          <w:iCs/>
          <w:sz w:val="20"/>
          <w:szCs w:val="20"/>
        </w:rPr>
        <w:t>papers indexed in Web of Science in the year 2003 was</w:t>
      </w:r>
      <w:proofErr w:type="gramEnd"/>
      <w:r w:rsidRPr="008E72FA">
        <w:rPr>
          <w:rFonts w:cs="Times New Roman"/>
          <w:iCs/>
          <w:sz w:val="20"/>
          <w:szCs w:val="20"/>
        </w:rPr>
        <w:t xml:space="preserve"> just 10.7%.  It is important to note, however that majority of the collaboration in the present </w:t>
      </w:r>
      <w:proofErr w:type="gramStart"/>
      <w:r w:rsidRPr="008E72FA">
        <w:rPr>
          <w:rFonts w:cs="Times New Roman"/>
          <w:iCs/>
          <w:sz w:val="20"/>
          <w:szCs w:val="20"/>
        </w:rPr>
        <w:t>study  was</w:t>
      </w:r>
      <w:proofErr w:type="gramEnd"/>
      <w:r w:rsidRPr="008E72FA">
        <w:rPr>
          <w:rFonts w:cs="Times New Roman"/>
          <w:iCs/>
          <w:sz w:val="20"/>
          <w:szCs w:val="20"/>
        </w:rPr>
        <w:t xml:space="preserve"> progressing at local level. This was followed by national level collaboration. A very little progress was achieved in international collaboration over the years.  This is in contrast to many of the previous single journal study findings.  For example, </w:t>
      </w:r>
      <w:proofErr w:type="spellStart"/>
      <w:r w:rsidRPr="008E72FA">
        <w:rPr>
          <w:rFonts w:cs="Times New Roman"/>
          <w:iCs/>
          <w:sz w:val="20"/>
          <w:szCs w:val="20"/>
        </w:rPr>
        <w:t>Chai</w:t>
      </w:r>
      <w:proofErr w:type="spellEnd"/>
      <w:r w:rsidRPr="008E72FA">
        <w:rPr>
          <w:rFonts w:cs="Times New Roman"/>
          <w:iCs/>
          <w:sz w:val="20"/>
          <w:szCs w:val="20"/>
        </w:rPr>
        <w:t xml:space="preserve"> &amp; Xiao (2012) reported 15% increase in international collaboration in the </w:t>
      </w:r>
      <w:r w:rsidR="008240D8" w:rsidRPr="008E72FA">
        <w:rPr>
          <w:rFonts w:cs="Times New Roman"/>
          <w:iCs/>
          <w:sz w:val="20"/>
          <w:szCs w:val="20"/>
        </w:rPr>
        <w:t xml:space="preserve">journal </w:t>
      </w:r>
      <w:r w:rsidR="008240D8" w:rsidRPr="008E72FA">
        <w:rPr>
          <w:rFonts w:cs="Times New Roman"/>
          <w:i/>
          <w:iCs/>
          <w:sz w:val="20"/>
          <w:szCs w:val="20"/>
        </w:rPr>
        <w:t>Design</w:t>
      </w:r>
      <w:r w:rsidRPr="008E72FA">
        <w:rPr>
          <w:rFonts w:cs="Times New Roman"/>
          <w:i/>
          <w:iCs/>
          <w:sz w:val="20"/>
          <w:szCs w:val="20"/>
        </w:rPr>
        <w:t xml:space="preserve"> Studies</w:t>
      </w:r>
      <w:r w:rsidRPr="008E72FA">
        <w:rPr>
          <w:rFonts w:cs="Times New Roman"/>
          <w:iCs/>
          <w:sz w:val="20"/>
          <w:szCs w:val="20"/>
        </w:rPr>
        <w:t xml:space="preserve"> and Garfield et al. (2003) observed </w:t>
      </w:r>
      <w:r w:rsidRPr="008E72FA">
        <w:rPr>
          <w:rFonts w:cs="Times New Roman"/>
          <w:iCs/>
          <w:sz w:val="20"/>
          <w:szCs w:val="20"/>
          <w:lang w:val="en-IN"/>
        </w:rPr>
        <w:t xml:space="preserve">constant growth in the </w:t>
      </w:r>
      <w:r w:rsidRPr="008E72FA">
        <w:rPr>
          <w:rFonts w:cs="Times New Roman"/>
          <w:iCs/>
          <w:sz w:val="20"/>
          <w:szCs w:val="20"/>
        </w:rPr>
        <w:t xml:space="preserve">internationally coauthored papers in the journal </w:t>
      </w:r>
      <w:r w:rsidRPr="008E72FA">
        <w:rPr>
          <w:rFonts w:cs="Times New Roman"/>
          <w:i/>
          <w:iCs/>
          <w:sz w:val="20"/>
          <w:szCs w:val="20"/>
        </w:rPr>
        <w:t xml:space="preserve">Bio electrochemistry and </w:t>
      </w:r>
      <w:proofErr w:type="spellStart"/>
      <w:r w:rsidRPr="008E72FA">
        <w:rPr>
          <w:rFonts w:cs="Times New Roman"/>
          <w:i/>
          <w:iCs/>
          <w:sz w:val="20"/>
          <w:szCs w:val="20"/>
        </w:rPr>
        <w:t>Bionergetics</w:t>
      </w:r>
      <w:proofErr w:type="spellEnd"/>
      <w:r w:rsidRPr="008E72FA">
        <w:rPr>
          <w:rFonts w:cs="Times New Roman"/>
          <w:i/>
          <w:iCs/>
          <w:sz w:val="20"/>
          <w:szCs w:val="20"/>
        </w:rPr>
        <w:t>.</w:t>
      </w:r>
      <w:r w:rsidR="000547E2" w:rsidRPr="008E72FA">
        <w:rPr>
          <w:rFonts w:cs="Times New Roman"/>
          <w:i/>
          <w:iCs/>
          <w:sz w:val="20"/>
          <w:szCs w:val="20"/>
        </w:rPr>
        <w:t xml:space="preserve"> </w:t>
      </w:r>
      <w:proofErr w:type="spellStart"/>
      <w:r w:rsidRPr="008E72FA">
        <w:rPr>
          <w:rFonts w:cs="Times New Roman"/>
          <w:sz w:val="20"/>
          <w:szCs w:val="20"/>
        </w:rPr>
        <w:t>Ramkumar</w:t>
      </w:r>
      <w:proofErr w:type="spellEnd"/>
      <w:r w:rsidRPr="008E72FA">
        <w:rPr>
          <w:rFonts w:cs="Times New Roman"/>
          <w:sz w:val="20"/>
          <w:szCs w:val="20"/>
        </w:rPr>
        <w:t xml:space="preserve"> et al. (2016)</w:t>
      </w:r>
      <w:r w:rsidRPr="008E72FA">
        <w:rPr>
          <w:rFonts w:cs="Times New Roman"/>
          <w:i/>
          <w:iCs/>
          <w:sz w:val="20"/>
          <w:szCs w:val="20"/>
        </w:rPr>
        <w:t xml:space="preserve"> </w:t>
      </w:r>
      <w:r w:rsidRPr="008E72FA">
        <w:rPr>
          <w:rFonts w:cs="Times New Roman"/>
          <w:iCs/>
          <w:sz w:val="20"/>
          <w:szCs w:val="20"/>
        </w:rPr>
        <w:t>also</w:t>
      </w:r>
      <w:r w:rsidRPr="008E72FA">
        <w:rPr>
          <w:rFonts w:cs="Times New Roman"/>
          <w:i/>
          <w:iCs/>
          <w:sz w:val="20"/>
          <w:szCs w:val="20"/>
        </w:rPr>
        <w:t xml:space="preserve"> </w:t>
      </w:r>
      <w:r w:rsidRPr="008E72FA">
        <w:rPr>
          <w:rFonts w:cs="Times New Roman"/>
          <w:iCs/>
          <w:sz w:val="20"/>
          <w:szCs w:val="20"/>
        </w:rPr>
        <w:t xml:space="preserve">in their study on </w:t>
      </w:r>
      <w:proofErr w:type="spellStart"/>
      <w:r w:rsidRPr="008E72FA">
        <w:rPr>
          <w:rFonts w:cs="Times New Roman"/>
          <w:iCs/>
          <w:sz w:val="20"/>
          <w:szCs w:val="20"/>
        </w:rPr>
        <w:t>JAIISH</w:t>
      </w:r>
      <w:proofErr w:type="spellEnd"/>
      <w:r w:rsidRPr="008E72FA">
        <w:rPr>
          <w:rFonts w:cs="Times New Roman"/>
          <w:i/>
          <w:iCs/>
          <w:sz w:val="20"/>
          <w:szCs w:val="20"/>
        </w:rPr>
        <w:t xml:space="preserve"> </w:t>
      </w:r>
      <w:r w:rsidRPr="008E72FA">
        <w:rPr>
          <w:rFonts w:cs="Times New Roman"/>
          <w:sz w:val="20"/>
          <w:szCs w:val="20"/>
        </w:rPr>
        <w:t>observed the high proportion of two-author and three-author collaborations at local level, thus c</w:t>
      </w:r>
      <w:r w:rsidRPr="008E72FA">
        <w:rPr>
          <w:rStyle w:val="Emphasis"/>
          <w:rFonts w:cs="Times New Roman"/>
          <w:bCs/>
          <w:i w:val="0"/>
          <w:iCs w:val="0"/>
          <w:sz w:val="20"/>
          <w:szCs w:val="20"/>
          <w:shd w:val="clear" w:color="auto" w:fill="FFFFFF"/>
        </w:rPr>
        <w:t>orroborating our findings</w:t>
      </w:r>
      <w:r w:rsidRPr="008E72FA">
        <w:rPr>
          <w:rFonts w:cs="Times New Roman"/>
          <w:sz w:val="20"/>
          <w:szCs w:val="20"/>
        </w:rPr>
        <w:t>.</w:t>
      </w:r>
    </w:p>
    <w:p w:rsidR="009E2EF3" w:rsidRPr="008E72FA" w:rsidRDefault="009E2EF3" w:rsidP="00A35F99">
      <w:pPr>
        <w:spacing w:after="0" w:line="240" w:lineRule="auto"/>
        <w:jc w:val="both"/>
        <w:rPr>
          <w:rFonts w:cs="Times New Roman"/>
          <w:bCs/>
          <w:sz w:val="20"/>
          <w:szCs w:val="20"/>
          <w:shd w:val="clear" w:color="auto" w:fill="FFFFFF"/>
        </w:rPr>
      </w:pPr>
      <w:r w:rsidRPr="008E72FA">
        <w:rPr>
          <w:rFonts w:cs="Times New Roman"/>
          <w:sz w:val="20"/>
          <w:szCs w:val="20"/>
        </w:rPr>
        <w:t xml:space="preserve">Analysis of author productivity in the </w:t>
      </w:r>
      <w:proofErr w:type="spellStart"/>
      <w:r w:rsidRPr="008E72FA">
        <w:rPr>
          <w:rFonts w:cs="Times New Roman"/>
          <w:sz w:val="20"/>
          <w:szCs w:val="20"/>
        </w:rPr>
        <w:t>JAIISH</w:t>
      </w:r>
      <w:proofErr w:type="spellEnd"/>
      <w:r w:rsidRPr="008E72FA">
        <w:rPr>
          <w:rFonts w:cs="Times New Roman"/>
          <w:sz w:val="20"/>
          <w:szCs w:val="20"/>
        </w:rPr>
        <w:t xml:space="preserve"> revealed that of the 1036 authors contributed to the journal, 333 authors (32%) contributed only one paper. This shows diversity of the researchers contributed to the journal and its openness to the professional community in general. Of the remaining authors, ten most prolific authors contributed 165 papers (32.8 %) to the journal from its inception till date. However, among the papers authored by the prolific authors, only 28 were single-authored. Also, the prolific authors changed totally between the two periods of publication of the journal. </w:t>
      </w:r>
      <w:r w:rsidR="00A35F99" w:rsidRPr="009E3C62">
        <w:rPr>
          <w:rFonts w:cs="Times New Roman"/>
          <w:sz w:val="20"/>
          <w:szCs w:val="20"/>
          <w:shd w:val="clear" w:color="auto" w:fill="FFFFFF"/>
        </w:rPr>
        <w:t>The findings on the most prolific authors may be interpreted with caution as the actual productivity can only be calculated taking into account of factors like the number of years in the profession</w:t>
      </w:r>
      <w:r w:rsidR="00A35F99">
        <w:rPr>
          <w:rFonts w:cs="Times New Roman"/>
          <w:sz w:val="20"/>
          <w:szCs w:val="20"/>
          <w:shd w:val="clear" w:color="auto" w:fill="FFFFFF"/>
        </w:rPr>
        <w:t xml:space="preserve">. </w:t>
      </w:r>
      <w:r w:rsidRPr="008E72FA">
        <w:rPr>
          <w:rFonts w:cs="Times New Roman"/>
          <w:sz w:val="20"/>
          <w:szCs w:val="20"/>
        </w:rPr>
        <w:t>Analysis of author affiliation revealed that a</w:t>
      </w:r>
      <w:r w:rsidRPr="008E72FA">
        <w:rPr>
          <w:rFonts w:cs="Times New Roman"/>
          <w:iCs/>
          <w:sz w:val="20"/>
          <w:szCs w:val="20"/>
        </w:rPr>
        <w:t xml:space="preserve">n overwhelming majority of the authors were affiliated to the All India Institute of Speech and Hearing, the parent organization of the journal. Previous studies also noticed such increased contribution of papers from the parent organizations of the scientific journals. Abdulla &amp; </w:t>
      </w:r>
      <w:proofErr w:type="spellStart"/>
      <w:r w:rsidRPr="008E72FA">
        <w:rPr>
          <w:rFonts w:cs="Times New Roman"/>
          <w:iCs/>
          <w:sz w:val="20"/>
          <w:szCs w:val="20"/>
        </w:rPr>
        <w:t>Rahman</w:t>
      </w:r>
      <w:proofErr w:type="spellEnd"/>
      <w:r w:rsidRPr="008E72FA">
        <w:rPr>
          <w:rFonts w:cs="Times New Roman"/>
          <w:iCs/>
          <w:sz w:val="20"/>
          <w:szCs w:val="20"/>
        </w:rPr>
        <w:t xml:space="preserve"> (2009) reported that the University of Malaya contributed 68.8 % of the papers published in its journal, </w:t>
      </w:r>
      <w:proofErr w:type="spellStart"/>
      <w:r w:rsidRPr="008E72FA">
        <w:rPr>
          <w:rFonts w:cs="Times New Roman"/>
          <w:bCs/>
          <w:i/>
          <w:sz w:val="20"/>
          <w:szCs w:val="20"/>
          <w:shd w:val="clear" w:color="auto" w:fill="FFFFFF"/>
        </w:rPr>
        <w:t>Jurnal</w:t>
      </w:r>
      <w:proofErr w:type="spellEnd"/>
      <w:r w:rsidRPr="008E72FA">
        <w:rPr>
          <w:rFonts w:cs="Times New Roman"/>
          <w:bCs/>
          <w:i/>
          <w:sz w:val="20"/>
          <w:szCs w:val="20"/>
          <w:shd w:val="clear" w:color="auto" w:fill="FFFFFF"/>
        </w:rPr>
        <w:t xml:space="preserve"> </w:t>
      </w:r>
      <w:proofErr w:type="spellStart"/>
      <w:r w:rsidRPr="008E72FA">
        <w:rPr>
          <w:rFonts w:cs="Times New Roman"/>
          <w:bCs/>
          <w:i/>
          <w:sz w:val="20"/>
          <w:szCs w:val="20"/>
          <w:shd w:val="clear" w:color="auto" w:fill="FFFFFF"/>
        </w:rPr>
        <w:t>Syariah</w:t>
      </w:r>
      <w:proofErr w:type="spellEnd"/>
      <w:r w:rsidRPr="008E72FA">
        <w:rPr>
          <w:rFonts w:cs="Times New Roman"/>
          <w:bCs/>
          <w:sz w:val="20"/>
          <w:szCs w:val="20"/>
          <w:shd w:val="clear" w:color="auto" w:fill="FFFFFF"/>
        </w:rPr>
        <w:t xml:space="preserve">. The dominance of </w:t>
      </w:r>
      <w:proofErr w:type="spellStart"/>
      <w:r w:rsidRPr="008E72FA">
        <w:rPr>
          <w:rFonts w:cs="Times New Roman"/>
          <w:bCs/>
          <w:sz w:val="20"/>
          <w:szCs w:val="20"/>
          <w:shd w:val="clear" w:color="auto" w:fill="FFFFFF"/>
        </w:rPr>
        <w:t>AIISH</w:t>
      </w:r>
      <w:proofErr w:type="spellEnd"/>
      <w:r w:rsidRPr="008E72FA">
        <w:rPr>
          <w:rFonts w:cs="Times New Roman"/>
          <w:bCs/>
          <w:sz w:val="20"/>
          <w:szCs w:val="20"/>
          <w:shd w:val="clear" w:color="auto" w:fill="FFFFFF"/>
        </w:rPr>
        <w:t xml:space="preserve">-affiliated authors in the journal is also justifiable on account of the fact that the Institute is a well-recognized and widely acknowledged key organization in the field of communication disorders in the country and </w:t>
      </w:r>
      <w:r w:rsidRPr="008E72FA">
        <w:rPr>
          <w:rFonts w:cs="Times New Roman"/>
          <w:bCs/>
          <w:sz w:val="20"/>
          <w:szCs w:val="20"/>
          <w:shd w:val="clear" w:color="auto" w:fill="FFFFFF"/>
          <w:lang w:val="en-IN"/>
        </w:rPr>
        <w:t xml:space="preserve">the country’s </w:t>
      </w:r>
      <w:r w:rsidRPr="008E72FA">
        <w:rPr>
          <w:rFonts w:cs="Times New Roman"/>
          <w:bCs/>
          <w:sz w:val="20"/>
          <w:szCs w:val="20"/>
          <w:shd w:val="clear" w:color="auto" w:fill="FFFFFF"/>
        </w:rPr>
        <w:t xml:space="preserve">major research activities in the field is strongly </w:t>
      </w:r>
      <w:proofErr w:type="spellStart"/>
      <w:r w:rsidRPr="008E72FA">
        <w:rPr>
          <w:rFonts w:cs="Times New Roman"/>
          <w:bCs/>
          <w:sz w:val="20"/>
          <w:szCs w:val="20"/>
          <w:shd w:val="clear" w:color="auto" w:fill="FFFFFF"/>
        </w:rPr>
        <w:t>centred</w:t>
      </w:r>
      <w:proofErr w:type="spellEnd"/>
      <w:r w:rsidRPr="008E72FA">
        <w:rPr>
          <w:rFonts w:cs="Times New Roman"/>
          <w:bCs/>
          <w:sz w:val="20"/>
          <w:szCs w:val="20"/>
          <w:shd w:val="clear" w:color="auto" w:fill="FFFFFF"/>
        </w:rPr>
        <w:t xml:space="preserve"> </w:t>
      </w:r>
      <w:proofErr w:type="gramStart"/>
      <w:r w:rsidRPr="008E72FA">
        <w:rPr>
          <w:rFonts w:cs="Times New Roman"/>
          <w:bCs/>
          <w:sz w:val="20"/>
          <w:szCs w:val="20"/>
          <w:shd w:val="clear" w:color="auto" w:fill="FFFFFF"/>
        </w:rPr>
        <w:t>around</w:t>
      </w:r>
      <w:proofErr w:type="gramEnd"/>
      <w:r w:rsidRPr="008E72FA">
        <w:rPr>
          <w:rFonts w:cs="Times New Roman"/>
          <w:bCs/>
          <w:sz w:val="20"/>
          <w:szCs w:val="20"/>
          <w:shd w:val="clear" w:color="auto" w:fill="FFFFFF"/>
        </w:rPr>
        <w:t xml:space="preserve"> the </w:t>
      </w:r>
      <w:proofErr w:type="spellStart"/>
      <w:r w:rsidRPr="008E72FA">
        <w:rPr>
          <w:rFonts w:cs="Times New Roman"/>
          <w:bCs/>
          <w:sz w:val="20"/>
          <w:szCs w:val="20"/>
          <w:shd w:val="clear" w:color="auto" w:fill="FFFFFF"/>
        </w:rPr>
        <w:t>AIISH</w:t>
      </w:r>
      <w:proofErr w:type="spellEnd"/>
      <w:r w:rsidRPr="008E72FA">
        <w:rPr>
          <w:rFonts w:cs="Times New Roman"/>
          <w:bCs/>
          <w:sz w:val="20"/>
          <w:szCs w:val="20"/>
          <w:shd w:val="clear" w:color="auto" w:fill="FFFFFF"/>
        </w:rPr>
        <w:t xml:space="preserve">.  </w:t>
      </w:r>
      <w:r w:rsidRPr="008E72FA">
        <w:rPr>
          <w:rFonts w:cs="Times New Roman"/>
          <w:iCs/>
          <w:sz w:val="20"/>
          <w:szCs w:val="20"/>
        </w:rPr>
        <w:t xml:space="preserve">Garfield et al. (2003) reported that about one third of the papers published in </w:t>
      </w:r>
      <w:r w:rsidRPr="008E72FA">
        <w:rPr>
          <w:rFonts w:cs="Times New Roman"/>
          <w:i/>
          <w:iCs/>
          <w:sz w:val="20"/>
          <w:szCs w:val="20"/>
        </w:rPr>
        <w:t xml:space="preserve">Bio electrochemistry and </w:t>
      </w:r>
      <w:proofErr w:type="spellStart"/>
      <w:r w:rsidRPr="008E72FA">
        <w:rPr>
          <w:rFonts w:cs="Times New Roman"/>
          <w:i/>
          <w:iCs/>
          <w:sz w:val="20"/>
          <w:szCs w:val="20"/>
        </w:rPr>
        <w:t>Bionergetics</w:t>
      </w:r>
      <w:proofErr w:type="spellEnd"/>
      <w:r w:rsidRPr="008E72FA">
        <w:rPr>
          <w:rFonts w:cs="Times New Roman"/>
          <w:i/>
          <w:iCs/>
          <w:sz w:val="20"/>
          <w:szCs w:val="20"/>
        </w:rPr>
        <w:t xml:space="preserve"> </w:t>
      </w:r>
      <w:r w:rsidRPr="008E72FA">
        <w:rPr>
          <w:rFonts w:cs="Times New Roman"/>
          <w:iCs/>
          <w:sz w:val="20"/>
          <w:szCs w:val="20"/>
        </w:rPr>
        <w:t xml:space="preserve">came from a handful of key institutions pertaining to the field. Among the authors contributed to the </w:t>
      </w:r>
      <w:proofErr w:type="spellStart"/>
      <w:r w:rsidRPr="008E72FA">
        <w:rPr>
          <w:rFonts w:cs="Times New Roman"/>
          <w:iCs/>
          <w:sz w:val="20"/>
          <w:szCs w:val="20"/>
        </w:rPr>
        <w:t>JAIISH</w:t>
      </w:r>
      <w:proofErr w:type="spellEnd"/>
      <w:r w:rsidRPr="008E72FA">
        <w:rPr>
          <w:rFonts w:cs="Times New Roman"/>
          <w:iCs/>
          <w:sz w:val="20"/>
          <w:szCs w:val="20"/>
        </w:rPr>
        <w:t xml:space="preserve">, </w:t>
      </w:r>
      <w:r w:rsidRPr="008E72FA">
        <w:rPr>
          <w:rFonts w:cs="Times New Roman"/>
          <w:sz w:val="20"/>
          <w:szCs w:val="20"/>
        </w:rPr>
        <w:t xml:space="preserve">30 </w:t>
      </w:r>
      <w:proofErr w:type="gramStart"/>
      <w:r w:rsidRPr="008E72FA">
        <w:rPr>
          <w:rFonts w:cs="Times New Roman"/>
          <w:sz w:val="20"/>
          <w:szCs w:val="20"/>
        </w:rPr>
        <w:t>were  from</w:t>
      </w:r>
      <w:proofErr w:type="gramEnd"/>
      <w:r w:rsidRPr="008E72FA">
        <w:rPr>
          <w:rFonts w:cs="Times New Roman"/>
          <w:sz w:val="20"/>
          <w:szCs w:val="20"/>
        </w:rPr>
        <w:t xml:space="preserve"> other countries. Though the number is small, it proves the internationality of the journal. However, over the two periods, the level of foreign contribution declined pointing towards decreasing internationalization of the journal. </w:t>
      </w:r>
    </w:p>
    <w:p w:rsidR="009E2EF3" w:rsidRPr="008E72FA" w:rsidRDefault="009E2EF3" w:rsidP="00306ECE">
      <w:pPr>
        <w:spacing w:after="240" w:line="240" w:lineRule="auto"/>
        <w:ind w:firstLine="720"/>
        <w:jc w:val="both"/>
        <w:rPr>
          <w:rFonts w:cs="Times New Roman"/>
          <w:sz w:val="20"/>
          <w:szCs w:val="20"/>
        </w:rPr>
      </w:pPr>
      <w:r w:rsidRPr="008E72FA">
        <w:rPr>
          <w:rFonts w:cs="Times New Roman"/>
          <w:sz w:val="20"/>
          <w:szCs w:val="20"/>
        </w:rPr>
        <w:t xml:space="preserve">The domain of speech along with its closely allied area language constituted the major share of scientific research reported in the </w:t>
      </w:r>
      <w:proofErr w:type="spellStart"/>
      <w:r w:rsidRPr="008E72FA">
        <w:rPr>
          <w:rFonts w:cs="Times New Roman"/>
          <w:sz w:val="20"/>
          <w:szCs w:val="20"/>
        </w:rPr>
        <w:t>JAIISH</w:t>
      </w:r>
      <w:proofErr w:type="spellEnd"/>
      <w:r w:rsidRPr="008E72FA">
        <w:rPr>
          <w:rFonts w:cs="Times New Roman"/>
          <w:sz w:val="20"/>
          <w:szCs w:val="20"/>
        </w:rPr>
        <w:t>. Some interesting changes were noticed in the spectrum of research domains covered by the journal over the years. The papers on hearing were declined by nearly one-half while those on languages more than doubled.</w:t>
      </w:r>
    </w:p>
    <w:p w:rsidR="009E2EF3" w:rsidRPr="008E72FA" w:rsidRDefault="009E2EF3" w:rsidP="00306ECE">
      <w:pPr>
        <w:rPr>
          <w:rFonts w:cs="Times New Roman"/>
          <w:b/>
          <w:szCs w:val="24"/>
        </w:rPr>
      </w:pPr>
      <w:r w:rsidRPr="008E72FA">
        <w:rPr>
          <w:rFonts w:cs="Times New Roman"/>
          <w:b/>
          <w:szCs w:val="24"/>
        </w:rPr>
        <w:t>Conclusions</w:t>
      </w:r>
    </w:p>
    <w:p w:rsidR="009E2EF3" w:rsidRPr="008E72FA" w:rsidRDefault="009E2EF3" w:rsidP="008E72FA">
      <w:pPr>
        <w:spacing w:after="120" w:line="240" w:lineRule="auto"/>
        <w:ind w:firstLine="720"/>
        <w:jc w:val="both"/>
        <w:rPr>
          <w:rFonts w:cs="Times New Roman"/>
          <w:sz w:val="20"/>
          <w:szCs w:val="20"/>
        </w:rPr>
      </w:pPr>
      <w:r w:rsidRPr="008E72FA">
        <w:rPr>
          <w:rFonts w:cs="Times New Roman"/>
          <w:sz w:val="20"/>
          <w:szCs w:val="20"/>
        </w:rPr>
        <w:t xml:space="preserve">The present study quantitatively analyzed the Journal of All India Institute of Speech and Hearing, the oldest and most prestigious peer-reviewed Indian scientific journal in the field of communication disorders. The journal contributed immensely towards the growth of the field in the last 45 years by publishing more than 500 scientific papers. However, despite its importance, the number of scientific articles pertaining to the field of hearing and its disorders was comparatively less in the journal. This is a matter of concern and may be addressed by publishing special issues based on peer-reviewed papers from those presented at reputed national level conferences </w:t>
      </w:r>
      <w:r w:rsidRPr="008E72FA">
        <w:rPr>
          <w:rFonts w:cs="Times New Roman"/>
          <w:sz w:val="20"/>
          <w:szCs w:val="20"/>
        </w:rPr>
        <w:lastRenderedPageBreak/>
        <w:t>in the field. Also, in order to maintain its international status, the journal should keep on attracting authors from a wide range of countries across the world. For this, the publication frequency of the journal must be increased and the journal be made online with provision for electronic submission, peer-reviewing and editorial processes.</w:t>
      </w:r>
    </w:p>
    <w:p w:rsidR="009E2EF3" w:rsidRDefault="009E2EF3" w:rsidP="008E72FA">
      <w:pPr>
        <w:spacing w:after="120" w:line="240" w:lineRule="auto"/>
        <w:ind w:firstLine="720"/>
        <w:jc w:val="both"/>
        <w:rPr>
          <w:rFonts w:cs="Times New Roman"/>
          <w:sz w:val="20"/>
          <w:szCs w:val="20"/>
        </w:rPr>
      </w:pPr>
      <w:r w:rsidRPr="008E72FA">
        <w:rPr>
          <w:rFonts w:cs="Times New Roman"/>
          <w:sz w:val="20"/>
          <w:szCs w:val="20"/>
        </w:rPr>
        <w:t xml:space="preserve"> Hopefully, the study results will provide a comprehensive understanding of the </w:t>
      </w:r>
      <w:r w:rsidRPr="008E72FA">
        <w:rPr>
          <w:rFonts w:cs="Times New Roman"/>
          <w:i/>
          <w:sz w:val="20"/>
          <w:szCs w:val="20"/>
        </w:rPr>
        <w:t>Journal of All India Institute of Speech and Hearing</w:t>
      </w:r>
      <w:r w:rsidRPr="008E72FA">
        <w:rPr>
          <w:rFonts w:cs="Times New Roman"/>
          <w:sz w:val="20"/>
          <w:szCs w:val="20"/>
        </w:rPr>
        <w:t xml:space="preserve"> in quantitative terms and help its parent organization and the journal editorial board in taking decisions on its future growth and development.  Additional research could investigate the citation behavior of the journal. Also, the methodological approaches followed in the scientific articles and their change over the years could be explored. </w:t>
      </w:r>
    </w:p>
    <w:p w:rsidR="00922A49" w:rsidRPr="00A030E9" w:rsidRDefault="00922A49" w:rsidP="008E72FA">
      <w:pPr>
        <w:spacing w:after="120" w:line="240" w:lineRule="auto"/>
        <w:ind w:firstLine="720"/>
        <w:jc w:val="both"/>
        <w:rPr>
          <w:rFonts w:cs="Times New Roman"/>
          <w:sz w:val="4"/>
          <w:szCs w:val="20"/>
        </w:rPr>
      </w:pPr>
    </w:p>
    <w:p w:rsidR="00922A49" w:rsidRPr="00922A49" w:rsidRDefault="00922A49" w:rsidP="00681193">
      <w:pPr>
        <w:spacing w:before="120" w:after="120" w:line="240" w:lineRule="auto"/>
        <w:jc w:val="both"/>
        <w:rPr>
          <w:rFonts w:cs="Times New Roman"/>
          <w:b/>
          <w:szCs w:val="24"/>
        </w:rPr>
      </w:pPr>
      <w:r w:rsidRPr="00922A49">
        <w:rPr>
          <w:rFonts w:cs="Times New Roman"/>
          <w:b/>
          <w:szCs w:val="24"/>
        </w:rPr>
        <w:t xml:space="preserve">Acknowledgement </w:t>
      </w:r>
    </w:p>
    <w:p w:rsidR="00922A49" w:rsidRPr="00922A49" w:rsidRDefault="00922A49" w:rsidP="00922A49">
      <w:pPr>
        <w:spacing w:after="240" w:line="240" w:lineRule="auto"/>
        <w:jc w:val="both"/>
        <w:rPr>
          <w:rFonts w:cs="Times New Roman"/>
          <w:b/>
          <w:sz w:val="20"/>
          <w:szCs w:val="20"/>
        </w:rPr>
      </w:pPr>
      <w:r w:rsidRPr="00922A49">
        <w:rPr>
          <w:rFonts w:cs="Times New Roman"/>
          <w:color w:val="222222"/>
          <w:sz w:val="20"/>
          <w:szCs w:val="20"/>
          <w:shd w:val="clear" w:color="auto" w:fill="FFFFFF"/>
        </w:rPr>
        <w:t xml:space="preserve">We thankfully acknowledge Dr. S.R. </w:t>
      </w:r>
      <w:proofErr w:type="spellStart"/>
      <w:r w:rsidRPr="00922A49">
        <w:rPr>
          <w:rFonts w:cs="Times New Roman"/>
          <w:color w:val="222222"/>
          <w:sz w:val="20"/>
          <w:szCs w:val="20"/>
          <w:shd w:val="clear" w:color="auto" w:fill="FFFFFF"/>
        </w:rPr>
        <w:t>Savithri</w:t>
      </w:r>
      <w:proofErr w:type="spellEnd"/>
      <w:r w:rsidRPr="00922A49">
        <w:rPr>
          <w:rFonts w:cs="Times New Roman"/>
          <w:color w:val="222222"/>
          <w:sz w:val="20"/>
          <w:szCs w:val="20"/>
          <w:shd w:val="clear" w:color="auto" w:fill="FFFFFF"/>
        </w:rPr>
        <w:t>, Director, All India Institute of Speech and Hearing and the Editor-in-Chief, the</w:t>
      </w:r>
      <w:r w:rsidRPr="00922A49">
        <w:rPr>
          <w:rStyle w:val="apple-converted-space"/>
          <w:rFonts w:cs="Times New Roman"/>
          <w:color w:val="222222"/>
          <w:sz w:val="20"/>
          <w:szCs w:val="20"/>
          <w:shd w:val="clear" w:color="auto" w:fill="FFFFFF"/>
        </w:rPr>
        <w:t> </w:t>
      </w:r>
      <w:r w:rsidRPr="00922A49">
        <w:rPr>
          <w:rFonts w:cs="Times New Roman"/>
          <w:i/>
          <w:iCs/>
          <w:color w:val="222222"/>
          <w:sz w:val="20"/>
          <w:szCs w:val="20"/>
          <w:shd w:val="clear" w:color="auto" w:fill="FFFFFF"/>
        </w:rPr>
        <w:t>Journal of All India Institute of Speech and Hearing</w:t>
      </w:r>
      <w:r w:rsidRPr="00922A49">
        <w:rPr>
          <w:rStyle w:val="apple-converted-space"/>
          <w:rFonts w:cs="Times New Roman"/>
          <w:color w:val="222222"/>
          <w:sz w:val="20"/>
          <w:szCs w:val="20"/>
          <w:shd w:val="clear" w:color="auto" w:fill="FFFFFF"/>
        </w:rPr>
        <w:t> </w:t>
      </w:r>
      <w:r w:rsidRPr="00922A49">
        <w:rPr>
          <w:rFonts w:cs="Times New Roman"/>
          <w:color w:val="222222"/>
          <w:sz w:val="20"/>
          <w:szCs w:val="20"/>
          <w:shd w:val="clear" w:color="auto" w:fill="FFFFFF"/>
        </w:rPr>
        <w:t>for permitting us to conduct the study. </w:t>
      </w:r>
    </w:p>
    <w:p w:rsidR="002F090C" w:rsidRPr="008E72FA" w:rsidRDefault="002F090C" w:rsidP="00301D9D">
      <w:pPr>
        <w:rPr>
          <w:rFonts w:cs="Times New Roman"/>
          <w:b/>
          <w:szCs w:val="24"/>
        </w:rPr>
      </w:pPr>
      <w:r w:rsidRPr="008E72FA">
        <w:rPr>
          <w:rFonts w:cs="Times New Roman"/>
          <w:b/>
          <w:szCs w:val="24"/>
        </w:rPr>
        <w:t>References</w:t>
      </w:r>
    </w:p>
    <w:p w:rsidR="004733F6" w:rsidRPr="008E72FA" w:rsidRDefault="004733F6" w:rsidP="00F81C16">
      <w:pPr>
        <w:autoSpaceDE w:val="0"/>
        <w:autoSpaceDN w:val="0"/>
        <w:adjustRightInd w:val="0"/>
        <w:spacing w:after="120" w:line="240" w:lineRule="auto"/>
        <w:ind w:left="1166" w:hanging="1166"/>
        <w:jc w:val="both"/>
        <w:rPr>
          <w:rFonts w:cs="Times New Roman"/>
          <w:sz w:val="20"/>
          <w:szCs w:val="20"/>
        </w:rPr>
      </w:pPr>
      <w:proofErr w:type="gramStart"/>
      <w:r w:rsidRPr="008E72FA">
        <w:rPr>
          <w:rFonts w:cs="Times New Roman"/>
          <w:sz w:val="20"/>
          <w:szCs w:val="20"/>
        </w:rPr>
        <w:t xml:space="preserve">Abdullah, R. &amp; </w:t>
      </w:r>
      <w:proofErr w:type="spellStart"/>
      <w:r w:rsidRPr="008E72FA">
        <w:rPr>
          <w:rFonts w:cs="Times New Roman"/>
          <w:sz w:val="20"/>
          <w:szCs w:val="20"/>
        </w:rPr>
        <w:t>Rahman</w:t>
      </w:r>
      <w:proofErr w:type="spellEnd"/>
      <w:r w:rsidRPr="008E72FA">
        <w:rPr>
          <w:rFonts w:cs="Times New Roman"/>
          <w:sz w:val="20"/>
          <w:szCs w:val="20"/>
        </w:rPr>
        <w:t>, A. A. (2009).</w:t>
      </w:r>
      <w:proofErr w:type="gramEnd"/>
      <w:r w:rsidRPr="008E72FA">
        <w:rPr>
          <w:rFonts w:cs="Times New Roman"/>
          <w:sz w:val="20"/>
          <w:szCs w:val="20"/>
        </w:rPr>
        <w:t xml:space="preserve"> Fifteen years of </w:t>
      </w:r>
      <w:proofErr w:type="spellStart"/>
      <w:r w:rsidRPr="008E72FA">
        <w:rPr>
          <w:rFonts w:cs="Times New Roman"/>
          <w:sz w:val="20"/>
          <w:szCs w:val="20"/>
        </w:rPr>
        <w:t>Jurnal</w:t>
      </w:r>
      <w:proofErr w:type="spellEnd"/>
      <w:r w:rsidRPr="008E72FA">
        <w:rPr>
          <w:rFonts w:cs="Times New Roman"/>
          <w:sz w:val="20"/>
          <w:szCs w:val="20"/>
        </w:rPr>
        <w:t xml:space="preserve"> </w:t>
      </w:r>
      <w:proofErr w:type="spellStart"/>
      <w:r w:rsidRPr="008E72FA">
        <w:rPr>
          <w:rFonts w:cs="Times New Roman"/>
          <w:sz w:val="20"/>
          <w:szCs w:val="20"/>
        </w:rPr>
        <w:t>Syariah</w:t>
      </w:r>
      <w:proofErr w:type="spellEnd"/>
      <w:r w:rsidRPr="008E72FA">
        <w:rPr>
          <w:rFonts w:cs="Times New Roman"/>
          <w:sz w:val="20"/>
          <w:szCs w:val="20"/>
        </w:rPr>
        <w:t xml:space="preserve"> (1993-2007): A bibliometric study. </w:t>
      </w:r>
      <w:r w:rsidRPr="008E72FA">
        <w:rPr>
          <w:rFonts w:cs="Times New Roman"/>
          <w:i/>
          <w:sz w:val="20"/>
          <w:szCs w:val="20"/>
        </w:rPr>
        <w:t>Malaysian Journal of Library &amp; Information Science</w:t>
      </w:r>
      <w:r w:rsidRPr="008E72FA">
        <w:rPr>
          <w:rFonts w:cs="Times New Roman"/>
          <w:sz w:val="20"/>
          <w:szCs w:val="20"/>
        </w:rPr>
        <w:t xml:space="preserve">, </w:t>
      </w:r>
      <w:r w:rsidRPr="008E72FA">
        <w:rPr>
          <w:rFonts w:cs="Times New Roman"/>
          <w:i/>
          <w:sz w:val="20"/>
          <w:szCs w:val="20"/>
        </w:rPr>
        <w:t>14</w:t>
      </w:r>
      <w:r w:rsidRPr="008E72FA">
        <w:rPr>
          <w:rFonts w:cs="Times New Roman"/>
          <w:sz w:val="20"/>
          <w:szCs w:val="20"/>
        </w:rPr>
        <w:t xml:space="preserve"> </w:t>
      </w:r>
      <w:r w:rsidR="00E21A04" w:rsidRPr="008E72FA">
        <w:rPr>
          <w:rFonts w:cs="Times New Roman"/>
          <w:sz w:val="20"/>
          <w:szCs w:val="20"/>
        </w:rPr>
        <w:t>(</w:t>
      </w:r>
      <w:r w:rsidRPr="008E72FA">
        <w:rPr>
          <w:rFonts w:cs="Times New Roman"/>
          <w:sz w:val="20"/>
          <w:szCs w:val="20"/>
        </w:rPr>
        <w:t>3</w:t>
      </w:r>
      <w:r w:rsidR="00E21A04" w:rsidRPr="008E72FA">
        <w:rPr>
          <w:rFonts w:cs="Times New Roman"/>
          <w:sz w:val="20"/>
          <w:szCs w:val="20"/>
        </w:rPr>
        <w:t>),</w:t>
      </w:r>
      <w:r w:rsidRPr="008E72FA">
        <w:rPr>
          <w:rFonts w:cs="Times New Roman"/>
          <w:sz w:val="20"/>
          <w:szCs w:val="20"/>
        </w:rPr>
        <w:t xml:space="preserve"> 59-76.</w:t>
      </w:r>
    </w:p>
    <w:p w:rsidR="00E227A5" w:rsidRPr="008E72FA" w:rsidRDefault="00E227A5" w:rsidP="00F81C16">
      <w:pPr>
        <w:autoSpaceDE w:val="0"/>
        <w:autoSpaceDN w:val="0"/>
        <w:adjustRightInd w:val="0"/>
        <w:spacing w:after="120" w:line="240" w:lineRule="auto"/>
        <w:ind w:left="1166" w:hanging="1166"/>
        <w:jc w:val="both"/>
        <w:rPr>
          <w:rFonts w:cs="Times New Roman"/>
          <w:bCs/>
          <w:sz w:val="20"/>
          <w:szCs w:val="20"/>
        </w:rPr>
      </w:pPr>
      <w:r w:rsidRPr="008E72FA">
        <w:rPr>
          <w:rFonts w:cs="Times New Roman"/>
          <w:sz w:val="20"/>
          <w:szCs w:val="20"/>
        </w:rPr>
        <w:t>Al-</w:t>
      </w:r>
      <w:proofErr w:type="spellStart"/>
      <w:r w:rsidRPr="008E72FA">
        <w:rPr>
          <w:rFonts w:cs="Times New Roman"/>
          <w:sz w:val="20"/>
          <w:szCs w:val="20"/>
        </w:rPr>
        <w:t>Qallaf</w:t>
      </w:r>
      <w:proofErr w:type="spellEnd"/>
      <w:r w:rsidRPr="008E72FA">
        <w:rPr>
          <w:rFonts w:cs="Times New Roman"/>
          <w:sz w:val="20"/>
          <w:szCs w:val="20"/>
        </w:rPr>
        <w:t>, C</w:t>
      </w:r>
      <w:r w:rsidR="00500252" w:rsidRPr="008E72FA">
        <w:rPr>
          <w:rFonts w:cs="Times New Roman"/>
          <w:sz w:val="20"/>
          <w:szCs w:val="20"/>
        </w:rPr>
        <w:t>.</w:t>
      </w:r>
      <w:r w:rsidRPr="008E72FA">
        <w:rPr>
          <w:rFonts w:cs="Times New Roman"/>
          <w:sz w:val="20"/>
          <w:szCs w:val="20"/>
        </w:rPr>
        <w:t xml:space="preserve"> </w:t>
      </w:r>
      <w:r w:rsidR="00500252" w:rsidRPr="008E72FA">
        <w:rPr>
          <w:rFonts w:cs="Times New Roman"/>
          <w:sz w:val="20"/>
          <w:szCs w:val="20"/>
        </w:rPr>
        <w:t>L</w:t>
      </w:r>
      <w:r w:rsidRPr="008E72FA">
        <w:rPr>
          <w:rFonts w:cs="Times New Roman"/>
          <w:sz w:val="20"/>
          <w:szCs w:val="20"/>
        </w:rPr>
        <w:t xml:space="preserve">. (2003). </w:t>
      </w:r>
      <w:r w:rsidRPr="008E72FA">
        <w:rPr>
          <w:rFonts w:cs="Times New Roman"/>
          <w:bCs/>
          <w:sz w:val="20"/>
          <w:szCs w:val="20"/>
        </w:rPr>
        <w:t xml:space="preserve">Citation patterns in the Kuwaiti </w:t>
      </w:r>
      <w:r w:rsidR="00B52375" w:rsidRPr="008E72FA">
        <w:rPr>
          <w:rFonts w:cs="Times New Roman"/>
          <w:bCs/>
          <w:sz w:val="20"/>
          <w:szCs w:val="20"/>
        </w:rPr>
        <w:t>j</w:t>
      </w:r>
      <w:r w:rsidRPr="008E72FA">
        <w:rPr>
          <w:rFonts w:cs="Times New Roman"/>
          <w:bCs/>
          <w:sz w:val="20"/>
          <w:szCs w:val="20"/>
        </w:rPr>
        <w:t xml:space="preserve">ournal </w:t>
      </w:r>
      <w:r w:rsidRPr="008E72FA">
        <w:rPr>
          <w:rFonts w:cs="Times New Roman"/>
          <w:bCs/>
          <w:iCs/>
          <w:sz w:val="20"/>
          <w:szCs w:val="20"/>
        </w:rPr>
        <w:t>Medical Principles and Practice</w:t>
      </w:r>
      <w:r w:rsidRPr="008E72FA">
        <w:rPr>
          <w:rFonts w:cs="Times New Roman"/>
          <w:bCs/>
          <w:sz w:val="20"/>
          <w:szCs w:val="20"/>
        </w:rPr>
        <w:t>: The first 12 years, 1989-2000.</w:t>
      </w:r>
      <w:r w:rsidR="00B52375" w:rsidRPr="008E72FA">
        <w:rPr>
          <w:rFonts w:cs="Times New Roman"/>
          <w:bCs/>
          <w:sz w:val="20"/>
          <w:szCs w:val="20"/>
        </w:rPr>
        <w:t xml:space="preserve"> </w:t>
      </w:r>
      <w:proofErr w:type="spellStart"/>
      <w:r w:rsidRPr="008E72FA">
        <w:rPr>
          <w:rFonts w:cs="Times New Roman"/>
          <w:i/>
          <w:iCs/>
          <w:sz w:val="20"/>
          <w:szCs w:val="20"/>
        </w:rPr>
        <w:t>Scientometrics</w:t>
      </w:r>
      <w:proofErr w:type="spellEnd"/>
      <w:r w:rsidRPr="008E72FA">
        <w:rPr>
          <w:rFonts w:cs="Times New Roman"/>
          <w:i/>
          <w:iCs/>
          <w:sz w:val="20"/>
          <w:szCs w:val="20"/>
        </w:rPr>
        <w:t>, 56</w:t>
      </w:r>
      <w:r w:rsidRPr="008E72FA">
        <w:rPr>
          <w:rFonts w:cs="Times New Roman"/>
          <w:iCs/>
          <w:sz w:val="20"/>
          <w:szCs w:val="20"/>
        </w:rPr>
        <w:t xml:space="preserve"> (3)</w:t>
      </w:r>
      <w:r w:rsidR="00E21A04" w:rsidRPr="008E72FA">
        <w:rPr>
          <w:rFonts w:cs="Times New Roman"/>
          <w:iCs/>
          <w:sz w:val="20"/>
          <w:szCs w:val="20"/>
        </w:rPr>
        <w:t>,</w:t>
      </w:r>
      <w:r w:rsidRPr="008E72FA">
        <w:rPr>
          <w:rFonts w:cs="Times New Roman"/>
          <w:iCs/>
          <w:sz w:val="20"/>
          <w:szCs w:val="20"/>
        </w:rPr>
        <w:t xml:space="preserve"> 369–382.</w:t>
      </w:r>
    </w:p>
    <w:p w:rsidR="00E227A5" w:rsidRPr="008E72FA" w:rsidRDefault="00E227A5" w:rsidP="00F81C16">
      <w:pPr>
        <w:autoSpaceDE w:val="0"/>
        <w:autoSpaceDN w:val="0"/>
        <w:adjustRightInd w:val="0"/>
        <w:spacing w:after="120" w:line="240" w:lineRule="auto"/>
        <w:ind w:left="1166" w:hanging="1166"/>
        <w:jc w:val="both"/>
        <w:rPr>
          <w:rFonts w:cs="Times New Roman"/>
          <w:sz w:val="20"/>
          <w:szCs w:val="20"/>
        </w:rPr>
      </w:pPr>
      <w:proofErr w:type="gramStart"/>
      <w:r w:rsidRPr="008E72FA">
        <w:rPr>
          <w:rFonts w:cs="Times New Roman"/>
          <w:sz w:val="20"/>
          <w:szCs w:val="20"/>
        </w:rPr>
        <w:t xml:space="preserve">Armstrong, L. &amp; </w:t>
      </w:r>
      <w:proofErr w:type="spellStart"/>
      <w:r w:rsidRPr="008E72FA">
        <w:rPr>
          <w:rFonts w:cs="Times New Roman"/>
          <w:sz w:val="20"/>
          <w:szCs w:val="20"/>
        </w:rPr>
        <w:t>Stansfield</w:t>
      </w:r>
      <w:proofErr w:type="spellEnd"/>
      <w:r w:rsidRPr="008E72FA">
        <w:rPr>
          <w:rFonts w:cs="Times New Roman"/>
          <w:sz w:val="20"/>
          <w:szCs w:val="20"/>
        </w:rPr>
        <w:t>, J. (1996).</w:t>
      </w:r>
      <w:proofErr w:type="gramEnd"/>
      <w:r w:rsidR="00B52375" w:rsidRPr="008E72FA">
        <w:rPr>
          <w:rFonts w:cs="Times New Roman"/>
          <w:sz w:val="20"/>
          <w:szCs w:val="20"/>
        </w:rPr>
        <w:t xml:space="preserve"> </w:t>
      </w:r>
      <w:r w:rsidRPr="008E72FA">
        <w:rPr>
          <w:rFonts w:cs="Times New Roman"/>
          <w:sz w:val="20"/>
          <w:szCs w:val="20"/>
        </w:rPr>
        <w:t xml:space="preserve">A content analysis of the professional journal of the British Society of Speech </w:t>
      </w:r>
      <w:proofErr w:type="spellStart"/>
      <w:r w:rsidRPr="008E72FA">
        <w:rPr>
          <w:rFonts w:cs="Times New Roman"/>
          <w:sz w:val="20"/>
          <w:szCs w:val="20"/>
        </w:rPr>
        <w:t>Therapists.I</w:t>
      </w:r>
      <w:proofErr w:type="spellEnd"/>
      <w:r w:rsidRPr="008E72FA">
        <w:rPr>
          <w:rFonts w:cs="Times New Roman"/>
          <w:sz w:val="20"/>
          <w:szCs w:val="20"/>
        </w:rPr>
        <w:t xml:space="preserve">: Spotlight on Speech 1935–1945. </w:t>
      </w:r>
      <w:r w:rsidRPr="008E72FA">
        <w:rPr>
          <w:rFonts w:cs="Times New Roman"/>
          <w:i/>
          <w:iCs/>
          <w:sz w:val="20"/>
          <w:szCs w:val="20"/>
        </w:rPr>
        <w:t>European Journal of Disorders of Communication</w:t>
      </w:r>
      <w:r w:rsidRPr="008E72FA">
        <w:rPr>
          <w:rFonts w:cs="Times New Roman"/>
          <w:sz w:val="20"/>
          <w:szCs w:val="20"/>
        </w:rPr>
        <w:t xml:space="preserve">, </w:t>
      </w:r>
      <w:r w:rsidR="00B52375" w:rsidRPr="008E72FA">
        <w:rPr>
          <w:rFonts w:cs="Times New Roman"/>
          <w:bCs/>
          <w:i/>
          <w:sz w:val="20"/>
          <w:szCs w:val="20"/>
        </w:rPr>
        <w:t>31</w:t>
      </w:r>
      <w:r w:rsidR="00E21A04" w:rsidRPr="008E72FA">
        <w:rPr>
          <w:rFonts w:cs="Times New Roman"/>
          <w:bCs/>
          <w:i/>
          <w:sz w:val="20"/>
          <w:szCs w:val="20"/>
        </w:rPr>
        <w:t>,</w:t>
      </w:r>
      <w:r w:rsidRPr="008E72FA">
        <w:rPr>
          <w:rFonts w:cs="Times New Roman"/>
          <w:sz w:val="20"/>
          <w:szCs w:val="20"/>
        </w:rPr>
        <w:t xml:space="preserve"> 91</w:t>
      </w:r>
      <w:r w:rsidR="00B52375" w:rsidRPr="008E72FA">
        <w:rPr>
          <w:rFonts w:cs="Times New Roman"/>
          <w:sz w:val="20"/>
          <w:szCs w:val="20"/>
        </w:rPr>
        <w:t>-</w:t>
      </w:r>
      <w:r w:rsidRPr="008E72FA">
        <w:rPr>
          <w:rFonts w:cs="Times New Roman"/>
          <w:sz w:val="20"/>
          <w:szCs w:val="20"/>
        </w:rPr>
        <w:t>105.</w:t>
      </w:r>
    </w:p>
    <w:p w:rsidR="00AD2FE9" w:rsidRPr="008E72FA" w:rsidRDefault="00AD2FE9" w:rsidP="00F81C16">
      <w:pPr>
        <w:autoSpaceDE w:val="0"/>
        <w:autoSpaceDN w:val="0"/>
        <w:adjustRightInd w:val="0"/>
        <w:spacing w:after="120" w:line="240" w:lineRule="auto"/>
        <w:ind w:left="1166" w:hanging="1166"/>
        <w:jc w:val="both"/>
        <w:rPr>
          <w:rFonts w:cs="Times New Roman"/>
          <w:sz w:val="20"/>
          <w:szCs w:val="20"/>
        </w:rPr>
      </w:pPr>
      <w:r w:rsidRPr="008E72FA">
        <w:rPr>
          <w:rFonts w:cs="Times New Roman"/>
          <w:sz w:val="20"/>
          <w:szCs w:val="20"/>
        </w:rPr>
        <w:t>Black,</w:t>
      </w:r>
      <w:r w:rsidR="00A7754B" w:rsidRPr="008E72FA">
        <w:rPr>
          <w:rFonts w:cs="Times New Roman"/>
          <w:sz w:val="20"/>
          <w:szCs w:val="20"/>
        </w:rPr>
        <w:t xml:space="preserve"> S. </w:t>
      </w:r>
      <w:r w:rsidR="0078148F" w:rsidRPr="008E72FA">
        <w:rPr>
          <w:rFonts w:cs="Times New Roman"/>
          <w:sz w:val="20"/>
          <w:szCs w:val="20"/>
        </w:rPr>
        <w:t xml:space="preserve">(2011). </w:t>
      </w:r>
      <w:r w:rsidR="00A7754B" w:rsidRPr="008E72FA">
        <w:rPr>
          <w:rFonts w:cs="Times New Roman"/>
          <w:sz w:val="20"/>
          <w:szCs w:val="20"/>
        </w:rPr>
        <w:t>How much do core journals change over a decade</w:t>
      </w:r>
      <w:r w:rsidR="0078148F" w:rsidRPr="008E72FA">
        <w:rPr>
          <w:rFonts w:cs="Times New Roman"/>
          <w:sz w:val="20"/>
          <w:szCs w:val="20"/>
        </w:rPr>
        <w:t>?</w:t>
      </w:r>
      <w:r w:rsidR="00A7754B" w:rsidRPr="008E72FA">
        <w:rPr>
          <w:rFonts w:cs="Times New Roman"/>
          <w:sz w:val="20"/>
          <w:szCs w:val="20"/>
        </w:rPr>
        <w:t xml:space="preserve"> </w:t>
      </w:r>
      <w:r w:rsidR="0078148F" w:rsidRPr="008E72FA">
        <w:rPr>
          <w:rFonts w:cs="Times New Roman"/>
          <w:i/>
          <w:sz w:val="20"/>
          <w:szCs w:val="20"/>
        </w:rPr>
        <w:t>Library Resources &amp; Technical Services</w:t>
      </w:r>
      <w:r w:rsidR="0078148F" w:rsidRPr="008E72FA">
        <w:rPr>
          <w:rFonts w:cs="Times New Roman"/>
          <w:sz w:val="20"/>
          <w:szCs w:val="20"/>
        </w:rPr>
        <w:t xml:space="preserve">, </w:t>
      </w:r>
      <w:r w:rsidR="0078148F" w:rsidRPr="008E72FA">
        <w:rPr>
          <w:rFonts w:cs="Times New Roman"/>
          <w:i/>
          <w:sz w:val="20"/>
          <w:szCs w:val="20"/>
        </w:rPr>
        <w:t>56</w:t>
      </w:r>
      <w:r w:rsidR="00C610A0" w:rsidRPr="008E72FA">
        <w:rPr>
          <w:rFonts w:cs="Times New Roman"/>
          <w:i/>
          <w:sz w:val="20"/>
          <w:szCs w:val="20"/>
        </w:rPr>
        <w:t xml:space="preserve"> </w:t>
      </w:r>
      <w:r w:rsidR="0078148F" w:rsidRPr="008E72FA">
        <w:rPr>
          <w:rFonts w:cs="Times New Roman"/>
          <w:sz w:val="20"/>
          <w:szCs w:val="20"/>
        </w:rPr>
        <w:t>(2)</w:t>
      </w:r>
      <w:r w:rsidR="00E21A04" w:rsidRPr="008E72FA">
        <w:rPr>
          <w:rFonts w:cs="Times New Roman"/>
          <w:sz w:val="20"/>
          <w:szCs w:val="20"/>
        </w:rPr>
        <w:t>,</w:t>
      </w:r>
      <w:r w:rsidR="0078148F" w:rsidRPr="008E72FA">
        <w:rPr>
          <w:rFonts w:cs="Times New Roman"/>
          <w:sz w:val="20"/>
          <w:szCs w:val="20"/>
        </w:rPr>
        <w:t xml:space="preserve"> 80-93</w:t>
      </w:r>
      <w:r w:rsidR="0078148F" w:rsidRPr="008E72FA">
        <w:rPr>
          <w:rFonts w:cs="Times New Roman"/>
          <w:i/>
          <w:sz w:val="20"/>
          <w:szCs w:val="20"/>
          <w:shd w:val="clear" w:color="auto" w:fill="FFFFFF"/>
        </w:rPr>
        <w:t>.</w:t>
      </w:r>
    </w:p>
    <w:p w:rsidR="00E227A5" w:rsidRPr="008E72FA" w:rsidRDefault="00E227A5" w:rsidP="00F81C16">
      <w:pPr>
        <w:autoSpaceDE w:val="0"/>
        <w:autoSpaceDN w:val="0"/>
        <w:adjustRightInd w:val="0"/>
        <w:spacing w:after="120" w:line="240" w:lineRule="auto"/>
        <w:ind w:left="1166" w:hanging="1166"/>
        <w:rPr>
          <w:rFonts w:cs="Times New Roman"/>
          <w:sz w:val="20"/>
          <w:szCs w:val="20"/>
        </w:rPr>
      </w:pPr>
      <w:r w:rsidRPr="008E72FA">
        <w:rPr>
          <w:rFonts w:cs="Times New Roman"/>
          <w:sz w:val="20"/>
          <w:szCs w:val="20"/>
        </w:rPr>
        <w:t xml:space="preserve">Brown, </w:t>
      </w:r>
      <w:proofErr w:type="spellStart"/>
      <w:r w:rsidRPr="008E72FA">
        <w:rPr>
          <w:rFonts w:cs="Times New Roman"/>
          <w:sz w:val="20"/>
          <w:szCs w:val="20"/>
        </w:rPr>
        <w:t>R</w:t>
      </w:r>
      <w:r w:rsidR="000547E2" w:rsidRPr="008E72FA">
        <w:rPr>
          <w:rFonts w:cs="Times New Roman"/>
          <w:sz w:val="20"/>
          <w:szCs w:val="20"/>
        </w:rPr>
        <w:t>.</w:t>
      </w:r>
      <w:r w:rsidRPr="008E72FA">
        <w:rPr>
          <w:rFonts w:cs="Times New Roman"/>
          <w:sz w:val="20"/>
          <w:szCs w:val="20"/>
        </w:rPr>
        <w:t>T.</w:t>
      </w:r>
      <w:proofErr w:type="spellEnd"/>
      <w:r w:rsidRPr="008E72FA">
        <w:rPr>
          <w:rFonts w:cs="Times New Roman"/>
          <w:sz w:val="20"/>
          <w:szCs w:val="20"/>
        </w:rPr>
        <w:t xml:space="preserve"> (2007). Journal of Pediatric Psychology </w:t>
      </w:r>
      <w:proofErr w:type="gramStart"/>
      <w:r w:rsidRPr="008E72FA">
        <w:rPr>
          <w:rFonts w:cs="Times New Roman"/>
          <w:sz w:val="20"/>
          <w:szCs w:val="20"/>
        </w:rPr>
        <w:t xml:space="preserve">( </w:t>
      </w:r>
      <w:proofErr w:type="spellStart"/>
      <w:r w:rsidRPr="008E72FA">
        <w:rPr>
          <w:rFonts w:cs="Times New Roman"/>
          <w:sz w:val="20"/>
          <w:szCs w:val="20"/>
        </w:rPr>
        <w:t>JPP</w:t>
      </w:r>
      <w:proofErr w:type="spellEnd"/>
      <w:proofErr w:type="gramEnd"/>
      <w:r w:rsidRPr="008E72FA">
        <w:rPr>
          <w:rFonts w:cs="Times New Roman"/>
          <w:sz w:val="20"/>
          <w:szCs w:val="20"/>
        </w:rPr>
        <w:t xml:space="preserve">), 2003–2007: Editor’s </w:t>
      </w:r>
      <w:r w:rsidR="00B52375" w:rsidRPr="008E72FA">
        <w:rPr>
          <w:rFonts w:cs="Times New Roman"/>
          <w:sz w:val="20"/>
          <w:szCs w:val="20"/>
        </w:rPr>
        <w:t>v</w:t>
      </w:r>
      <w:r w:rsidRPr="008E72FA">
        <w:rPr>
          <w:rFonts w:cs="Times New Roman"/>
          <w:sz w:val="20"/>
          <w:szCs w:val="20"/>
        </w:rPr>
        <w:t xml:space="preserve">ale </w:t>
      </w:r>
      <w:r w:rsidR="00B52375" w:rsidRPr="008E72FA">
        <w:rPr>
          <w:rFonts w:cs="Times New Roman"/>
          <w:sz w:val="20"/>
          <w:szCs w:val="20"/>
        </w:rPr>
        <w:t>d</w:t>
      </w:r>
      <w:r w:rsidRPr="008E72FA">
        <w:rPr>
          <w:rFonts w:cs="Times New Roman"/>
          <w:sz w:val="20"/>
          <w:szCs w:val="20"/>
        </w:rPr>
        <w:t xml:space="preserve">ictum. </w:t>
      </w:r>
      <w:r w:rsidRPr="008E72FA">
        <w:rPr>
          <w:rFonts w:cs="Times New Roman"/>
          <w:i/>
          <w:sz w:val="20"/>
          <w:szCs w:val="20"/>
        </w:rPr>
        <w:t>Journal of Pediatric Psychology,</w:t>
      </w:r>
      <w:r w:rsidRPr="008E72FA">
        <w:rPr>
          <w:rFonts w:cs="Times New Roman"/>
          <w:sz w:val="20"/>
          <w:szCs w:val="20"/>
        </w:rPr>
        <w:t xml:space="preserve"> </w:t>
      </w:r>
      <w:r w:rsidRPr="008E72FA">
        <w:rPr>
          <w:rFonts w:cs="Times New Roman"/>
          <w:i/>
          <w:sz w:val="20"/>
          <w:szCs w:val="20"/>
        </w:rPr>
        <w:t>32</w:t>
      </w:r>
      <w:r w:rsidRPr="008E72FA">
        <w:rPr>
          <w:rFonts w:cs="Times New Roman"/>
          <w:sz w:val="20"/>
          <w:szCs w:val="20"/>
        </w:rPr>
        <w:t>(10): 1165–1178.</w:t>
      </w:r>
    </w:p>
    <w:p w:rsidR="003E219B" w:rsidRPr="008E72FA" w:rsidRDefault="003E219B" w:rsidP="00F81C16">
      <w:pPr>
        <w:autoSpaceDE w:val="0"/>
        <w:autoSpaceDN w:val="0"/>
        <w:adjustRightInd w:val="0"/>
        <w:spacing w:after="120" w:line="240" w:lineRule="auto"/>
        <w:ind w:left="1166" w:hanging="1166"/>
        <w:rPr>
          <w:rFonts w:cs="Times New Roman"/>
          <w:sz w:val="20"/>
          <w:szCs w:val="20"/>
        </w:rPr>
      </w:pPr>
      <w:proofErr w:type="spellStart"/>
      <w:r w:rsidRPr="008E72FA">
        <w:rPr>
          <w:rFonts w:cs="Times New Roman"/>
          <w:sz w:val="20"/>
          <w:szCs w:val="20"/>
        </w:rPr>
        <w:t>Chai</w:t>
      </w:r>
      <w:proofErr w:type="spellEnd"/>
      <w:proofErr w:type="gramStart"/>
      <w:r w:rsidRPr="008E72FA">
        <w:rPr>
          <w:rFonts w:cs="Times New Roman"/>
          <w:sz w:val="20"/>
          <w:szCs w:val="20"/>
        </w:rPr>
        <w:t xml:space="preserve">, </w:t>
      </w:r>
      <w:r w:rsidR="00476D4B" w:rsidRPr="008E72FA">
        <w:rPr>
          <w:rFonts w:cs="Times New Roman"/>
          <w:sz w:val="20"/>
          <w:szCs w:val="20"/>
        </w:rPr>
        <w:t xml:space="preserve"> </w:t>
      </w:r>
      <w:r w:rsidRPr="008E72FA">
        <w:rPr>
          <w:rFonts w:cs="Times New Roman"/>
          <w:sz w:val="20"/>
          <w:szCs w:val="20"/>
        </w:rPr>
        <w:t>K</w:t>
      </w:r>
      <w:proofErr w:type="gramEnd"/>
      <w:r w:rsidRPr="008E72FA">
        <w:rPr>
          <w:rFonts w:cs="Times New Roman"/>
          <w:sz w:val="20"/>
          <w:szCs w:val="20"/>
        </w:rPr>
        <w:t xml:space="preserve">. &amp; Xiao, X. </w:t>
      </w:r>
      <w:r w:rsidR="006877DA" w:rsidRPr="008E72FA">
        <w:rPr>
          <w:rFonts w:cs="Times New Roman"/>
          <w:sz w:val="20"/>
          <w:szCs w:val="20"/>
        </w:rPr>
        <w:t xml:space="preserve">(2012). </w:t>
      </w:r>
      <w:r w:rsidRPr="008E72FA">
        <w:rPr>
          <w:rFonts w:cs="Times New Roman"/>
          <w:sz w:val="20"/>
          <w:szCs w:val="20"/>
        </w:rPr>
        <w:t xml:space="preserve">Understanding design research: A bibliometric analysis of Design Studies (1996-2010). </w:t>
      </w:r>
      <w:r w:rsidRPr="008E72FA">
        <w:rPr>
          <w:rFonts w:cs="Times New Roman"/>
          <w:i/>
          <w:sz w:val="20"/>
          <w:szCs w:val="20"/>
        </w:rPr>
        <w:t>Design Studies,</w:t>
      </w:r>
      <w:r w:rsidRPr="008E72FA">
        <w:rPr>
          <w:rFonts w:cs="Times New Roman"/>
          <w:sz w:val="20"/>
          <w:szCs w:val="20"/>
        </w:rPr>
        <w:t xml:space="preserve"> </w:t>
      </w:r>
      <w:r w:rsidRPr="008E72FA">
        <w:rPr>
          <w:rFonts w:cs="Times New Roman"/>
          <w:i/>
          <w:sz w:val="20"/>
          <w:szCs w:val="20"/>
        </w:rPr>
        <w:t>33</w:t>
      </w:r>
      <w:r w:rsidR="00E21A04" w:rsidRPr="008E72FA">
        <w:rPr>
          <w:rFonts w:cs="Times New Roman"/>
          <w:i/>
          <w:sz w:val="20"/>
          <w:szCs w:val="20"/>
        </w:rPr>
        <w:t>,</w:t>
      </w:r>
      <w:r w:rsidRPr="008E72FA">
        <w:rPr>
          <w:rFonts w:cs="Times New Roman"/>
          <w:sz w:val="20"/>
          <w:szCs w:val="20"/>
        </w:rPr>
        <w:t xml:space="preserve"> 24</w:t>
      </w:r>
      <w:r w:rsidR="00476D4B" w:rsidRPr="008E72FA">
        <w:rPr>
          <w:rFonts w:cs="Times New Roman"/>
          <w:sz w:val="20"/>
          <w:szCs w:val="20"/>
        </w:rPr>
        <w:t xml:space="preserve">- </w:t>
      </w:r>
      <w:r w:rsidRPr="008E72FA">
        <w:rPr>
          <w:rFonts w:cs="Times New Roman"/>
          <w:sz w:val="20"/>
          <w:szCs w:val="20"/>
        </w:rPr>
        <w:t>43</w:t>
      </w:r>
      <w:r w:rsidR="00E21A04" w:rsidRPr="008E72FA">
        <w:rPr>
          <w:rFonts w:cs="Times New Roman"/>
          <w:sz w:val="20"/>
          <w:szCs w:val="20"/>
        </w:rPr>
        <w:t>.</w:t>
      </w:r>
    </w:p>
    <w:p w:rsidR="005E2662" w:rsidRPr="008E72FA" w:rsidRDefault="005E2662" w:rsidP="00F81C16">
      <w:pPr>
        <w:autoSpaceDE w:val="0"/>
        <w:autoSpaceDN w:val="0"/>
        <w:adjustRightInd w:val="0"/>
        <w:spacing w:after="120" w:line="240" w:lineRule="auto"/>
        <w:ind w:left="1166" w:hanging="1166"/>
        <w:jc w:val="both"/>
        <w:rPr>
          <w:rFonts w:cs="Times New Roman"/>
          <w:sz w:val="20"/>
          <w:szCs w:val="20"/>
        </w:rPr>
      </w:pPr>
      <w:proofErr w:type="gramStart"/>
      <w:r w:rsidRPr="008E72FA">
        <w:rPr>
          <w:rFonts w:cs="Times New Roman"/>
          <w:sz w:val="20"/>
          <w:szCs w:val="20"/>
        </w:rPr>
        <w:t xml:space="preserve">Garfield, E., Griffith, B.C., Braun, T., </w:t>
      </w:r>
      <w:proofErr w:type="spellStart"/>
      <w:r w:rsidRPr="008E72FA">
        <w:rPr>
          <w:rFonts w:cs="Times New Roman"/>
          <w:sz w:val="20"/>
          <w:szCs w:val="20"/>
        </w:rPr>
        <w:t>Glänzel</w:t>
      </w:r>
      <w:proofErr w:type="spellEnd"/>
      <w:r w:rsidRPr="008E72FA">
        <w:rPr>
          <w:rFonts w:cs="Times New Roman"/>
          <w:sz w:val="20"/>
          <w:szCs w:val="20"/>
        </w:rPr>
        <w:t xml:space="preserve">, W., Schubert, A., </w:t>
      </w:r>
      <w:proofErr w:type="spellStart"/>
      <w:r w:rsidRPr="008E72FA">
        <w:rPr>
          <w:rFonts w:cs="Times New Roman"/>
          <w:sz w:val="20"/>
          <w:szCs w:val="20"/>
        </w:rPr>
        <w:t>Lotka</w:t>
      </w:r>
      <w:proofErr w:type="spellEnd"/>
      <w:r w:rsidRPr="008E72FA">
        <w:rPr>
          <w:rFonts w:cs="Times New Roman"/>
          <w:sz w:val="20"/>
          <w:szCs w:val="20"/>
        </w:rPr>
        <w:t xml:space="preserve">, </w:t>
      </w:r>
      <w:proofErr w:type="spellStart"/>
      <w:r w:rsidRPr="008E72FA">
        <w:rPr>
          <w:rFonts w:cs="Times New Roman"/>
          <w:sz w:val="20"/>
          <w:szCs w:val="20"/>
        </w:rPr>
        <w:t>A.J.</w:t>
      </w:r>
      <w:proofErr w:type="spellEnd"/>
      <w:r w:rsidRPr="008E72FA">
        <w:rPr>
          <w:rFonts w:cs="Times New Roman"/>
          <w:sz w:val="20"/>
          <w:szCs w:val="20"/>
        </w:rPr>
        <w:t xml:space="preserve">, Schubert, </w:t>
      </w:r>
      <w:proofErr w:type="spellStart"/>
      <w:r w:rsidRPr="008E72FA">
        <w:rPr>
          <w:rFonts w:cs="Times New Roman"/>
          <w:sz w:val="20"/>
          <w:szCs w:val="20"/>
        </w:rPr>
        <w:t>A.P.</w:t>
      </w:r>
      <w:proofErr w:type="spellEnd"/>
      <w:r w:rsidRPr="008E72FA">
        <w:rPr>
          <w:rFonts w:cs="Times New Roman"/>
          <w:sz w:val="20"/>
          <w:szCs w:val="20"/>
        </w:rPr>
        <w:t xml:space="preserve">, Schubert, </w:t>
      </w:r>
      <w:proofErr w:type="spellStart"/>
      <w:r w:rsidRPr="008E72FA">
        <w:rPr>
          <w:rFonts w:cs="Times New Roman"/>
          <w:sz w:val="20"/>
          <w:szCs w:val="20"/>
        </w:rPr>
        <w:t>G.A.</w:t>
      </w:r>
      <w:proofErr w:type="spellEnd"/>
      <w:r w:rsidRPr="008E72FA">
        <w:rPr>
          <w:rFonts w:cs="Times New Roman"/>
          <w:sz w:val="20"/>
          <w:szCs w:val="20"/>
        </w:rPr>
        <w:t xml:space="preserve"> (2003).</w:t>
      </w:r>
      <w:proofErr w:type="gramEnd"/>
      <w:r w:rsidRPr="008E72FA">
        <w:rPr>
          <w:rFonts w:cs="Times New Roman"/>
          <w:sz w:val="20"/>
          <w:szCs w:val="20"/>
        </w:rPr>
        <w:t xml:space="preserve"> </w:t>
      </w:r>
      <w:proofErr w:type="spellStart"/>
      <w:r w:rsidRPr="008E72FA">
        <w:rPr>
          <w:rFonts w:cs="Times New Roman"/>
          <w:sz w:val="20"/>
          <w:szCs w:val="20"/>
        </w:rPr>
        <w:t>Bioelectrochemistry</w:t>
      </w:r>
      <w:proofErr w:type="spellEnd"/>
      <w:r w:rsidRPr="008E72FA">
        <w:rPr>
          <w:rFonts w:cs="Times New Roman"/>
          <w:sz w:val="20"/>
          <w:szCs w:val="20"/>
        </w:rPr>
        <w:t xml:space="preserve"> and bioenergetics: A bibliometric survey of volumes 1–48. </w:t>
      </w:r>
      <w:proofErr w:type="spellStart"/>
      <w:r w:rsidRPr="008E72FA">
        <w:rPr>
          <w:rFonts w:cs="Times New Roman"/>
          <w:sz w:val="20"/>
          <w:szCs w:val="20"/>
        </w:rPr>
        <w:t>Bioelectrochemistry</w:t>
      </w:r>
      <w:proofErr w:type="spellEnd"/>
      <w:r w:rsidRPr="008E72FA">
        <w:rPr>
          <w:rFonts w:cs="Times New Roman"/>
          <w:sz w:val="20"/>
          <w:szCs w:val="20"/>
        </w:rPr>
        <w:t xml:space="preserve"> and bioenergetics, </w:t>
      </w:r>
      <w:r w:rsidRPr="008E72FA">
        <w:rPr>
          <w:rFonts w:cs="Times New Roman"/>
          <w:i/>
          <w:sz w:val="20"/>
          <w:szCs w:val="20"/>
        </w:rPr>
        <w:t>50</w:t>
      </w:r>
      <w:r w:rsidRPr="008E72FA">
        <w:rPr>
          <w:rFonts w:cs="Times New Roman"/>
          <w:sz w:val="20"/>
          <w:szCs w:val="20"/>
        </w:rPr>
        <w:t xml:space="preserve"> (1-2)</w:t>
      </w:r>
      <w:proofErr w:type="gramStart"/>
      <w:r w:rsidR="00E21A04" w:rsidRPr="008E72FA">
        <w:rPr>
          <w:rFonts w:cs="Times New Roman"/>
          <w:sz w:val="20"/>
          <w:szCs w:val="20"/>
        </w:rPr>
        <w:t>,</w:t>
      </w:r>
      <w:r w:rsidRPr="008E72FA">
        <w:rPr>
          <w:rFonts w:cs="Times New Roman"/>
          <w:sz w:val="20"/>
          <w:szCs w:val="20"/>
        </w:rPr>
        <w:t>1</w:t>
      </w:r>
      <w:proofErr w:type="gramEnd"/>
      <w:r w:rsidRPr="008E72FA">
        <w:rPr>
          <w:rFonts w:cs="Times New Roman"/>
          <w:sz w:val="20"/>
          <w:szCs w:val="20"/>
        </w:rPr>
        <w:t>-17</w:t>
      </w:r>
      <w:r w:rsidR="00E21A04" w:rsidRPr="008E72FA">
        <w:rPr>
          <w:rFonts w:cs="Times New Roman"/>
          <w:sz w:val="20"/>
          <w:szCs w:val="20"/>
        </w:rPr>
        <w:t>.</w:t>
      </w:r>
    </w:p>
    <w:p w:rsidR="00224C35" w:rsidRPr="008E72FA" w:rsidRDefault="00224C35" w:rsidP="00F81C16">
      <w:pPr>
        <w:spacing w:after="120" w:line="240" w:lineRule="auto"/>
        <w:ind w:left="1166" w:hanging="1166"/>
        <w:jc w:val="both"/>
        <w:rPr>
          <w:rFonts w:cs="Times New Roman"/>
          <w:sz w:val="20"/>
          <w:szCs w:val="20"/>
        </w:rPr>
      </w:pPr>
      <w:proofErr w:type="spellStart"/>
      <w:proofErr w:type="gramStart"/>
      <w:r w:rsidRPr="008E72FA">
        <w:rPr>
          <w:rFonts w:cs="Times New Roman"/>
          <w:sz w:val="20"/>
          <w:szCs w:val="20"/>
        </w:rPr>
        <w:t>Glanzel</w:t>
      </w:r>
      <w:proofErr w:type="spellEnd"/>
      <w:r w:rsidRPr="008E72FA">
        <w:rPr>
          <w:rFonts w:cs="Times New Roman"/>
          <w:sz w:val="20"/>
          <w:szCs w:val="20"/>
        </w:rPr>
        <w:t>, W. &amp; Schubert, A. (2004).</w:t>
      </w:r>
      <w:proofErr w:type="gramEnd"/>
      <w:r w:rsidRPr="008E72FA">
        <w:rPr>
          <w:rFonts w:cs="Times New Roman"/>
          <w:sz w:val="20"/>
          <w:szCs w:val="20"/>
        </w:rPr>
        <w:t xml:space="preserve">  </w:t>
      </w:r>
      <w:proofErr w:type="spellStart"/>
      <w:proofErr w:type="gramStart"/>
      <w:r w:rsidRPr="008E72FA">
        <w:rPr>
          <w:rFonts w:cs="Times New Roman"/>
          <w:sz w:val="20"/>
          <w:szCs w:val="20"/>
        </w:rPr>
        <w:t>Analysing</w:t>
      </w:r>
      <w:proofErr w:type="spellEnd"/>
      <w:r w:rsidRPr="008E72FA">
        <w:rPr>
          <w:rFonts w:cs="Times New Roman"/>
          <w:sz w:val="20"/>
          <w:szCs w:val="20"/>
        </w:rPr>
        <w:t xml:space="preserve"> scientific networks through co-authorship.</w:t>
      </w:r>
      <w:proofErr w:type="gramEnd"/>
      <w:r w:rsidRPr="008E72FA">
        <w:rPr>
          <w:rFonts w:cs="Times New Roman"/>
          <w:sz w:val="20"/>
          <w:szCs w:val="20"/>
        </w:rPr>
        <w:t xml:space="preserve"> </w:t>
      </w:r>
      <w:r w:rsidR="00812EC1" w:rsidRPr="008E72FA">
        <w:rPr>
          <w:rFonts w:cs="Times New Roman"/>
          <w:sz w:val="20"/>
          <w:szCs w:val="20"/>
        </w:rPr>
        <w:t xml:space="preserve"> H.F. </w:t>
      </w:r>
      <w:proofErr w:type="spellStart"/>
      <w:r w:rsidR="00812EC1" w:rsidRPr="008E72FA">
        <w:rPr>
          <w:rFonts w:cs="Times New Roman"/>
          <w:sz w:val="20"/>
          <w:szCs w:val="20"/>
        </w:rPr>
        <w:t>Moed</w:t>
      </w:r>
      <w:proofErr w:type="spellEnd"/>
      <w:r w:rsidR="00812EC1" w:rsidRPr="008E72FA">
        <w:rPr>
          <w:rFonts w:cs="Times New Roman"/>
          <w:sz w:val="20"/>
          <w:szCs w:val="20"/>
        </w:rPr>
        <w:t xml:space="preserve">, W. </w:t>
      </w:r>
      <w:proofErr w:type="spellStart"/>
      <w:r w:rsidR="00812EC1" w:rsidRPr="008E72FA">
        <w:rPr>
          <w:rFonts w:cs="Times New Roman"/>
          <w:sz w:val="20"/>
          <w:szCs w:val="20"/>
        </w:rPr>
        <w:t>Glänzel</w:t>
      </w:r>
      <w:proofErr w:type="spellEnd"/>
      <w:r w:rsidR="00812EC1" w:rsidRPr="008E72FA">
        <w:rPr>
          <w:rFonts w:cs="Times New Roman"/>
          <w:sz w:val="20"/>
          <w:szCs w:val="20"/>
        </w:rPr>
        <w:t xml:space="preserve"> &amp; U. </w:t>
      </w:r>
      <w:proofErr w:type="spellStart"/>
      <w:r w:rsidR="00812EC1" w:rsidRPr="008E72FA">
        <w:rPr>
          <w:rFonts w:cs="Times New Roman"/>
          <w:sz w:val="20"/>
          <w:szCs w:val="20"/>
        </w:rPr>
        <w:t>Schmoch</w:t>
      </w:r>
      <w:proofErr w:type="spellEnd"/>
      <w:r w:rsidR="00812EC1" w:rsidRPr="008E72FA">
        <w:rPr>
          <w:rFonts w:cs="Times New Roman"/>
          <w:sz w:val="20"/>
          <w:szCs w:val="20"/>
        </w:rPr>
        <w:t xml:space="preserve"> (Eds.), </w:t>
      </w:r>
      <w:r w:rsidR="00812EC1" w:rsidRPr="008E72FA">
        <w:rPr>
          <w:rFonts w:cs="Times New Roman"/>
          <w:i/>
          <w:sz w:val="20"/>
          <w:szCs w:val="20"/>
        </w:rPr>
        <w:t xml:space="preserve">Handbook of quantitative science and technology research </w:t>
      </w:r>
      <w:r w:rsidR="00812EC1" w:rsidRPr="008E72FA">
        <w:rPr>
          <w:rFonts w:cs="Times New Roman"/>
          <w:sz w:val="20"/>
          <w:szCs w:val="20"/>
        </w:rPr>
        <w:t>(</w:t>
      </w:r>
      <w:r w:rsidRPr="008E72FA">
        <w:rPr>
          <w:rFonts w:cs="Times New Roman"/>
          <w:sz w:val="20"/>
          <w:szCs w:val="20"/>
        </w:rPr>
        <w:t>pp</w:t>
      </w:r>
      <w:r w:rsidR="00812EC1" w:rsidRPr="008E72FA">
        <w:rPr>
          <w:rFonts w:cs="Times New Roman"/>
          <w:sz w:val="20"/>
          <w:szCs w:val="20"/>
        </w:rPr>
        <w:t>.</w:t>
      </w:r>
      <w:r w:rsidRPr="008E72FA">
        <w:rPr>
          <w:rFonts w:cs="Times New Roman"/>
          <w:sz w:val="20"/>
          <w:szCs w:val="20"/>
        </w:rPr>
        <w:t xml:space="preserve"> 257-276</w:t>
      </w:r>
      <w:r w:rsidR="00812EC1" w:rsidRPr="008E72FA">
        <w:rPr>
          <w:rFonts w:cs="Times New Roman"/>
          <w:sz w:val="20"/>
          <w:szCs w:val="20"/>
        </w:rPr>
        <w:t xml:space="preserve">).  New York: </w:t>
      </w:r>
      <w:proofErr w:type="spellStart"/>
      <w:r w:rsidR="00812EC1" w:rsidRPr="008E72FA">
        <w:rPr>
          <w:rFonts w:cs="Times New Roman"/>
          <w:sz w:val="20"/>
          <w:szCs w:val="20"/>
        </w:rPr>
        <w:t>Kluwer</w:t>
      </w:r>
      <w:proofErr w:type="spellEnd"/>
      <w:r w:rsidR="00812EC1" w:rsidRPr="008E72FA">
        <w:rPr>
          <w:rFonts w:cs="Times New Roman"/>
          <w:sz w:val="20"/>
          <w:szCs w:val="20"/>
        </w:rPr>
        <w:t xml:space="preserve">. </w:t>
      </w:r>
    </w:p>
    <w:p w:rsidR="00B52375" w:rsidRPr="008E72FA" w:rsidRDefault="00B52375" w:rsidP="00F81C16">
      <w:pPr>
        <w:autoSpaceDE w:val="0"/>
        <w:autoSpaceDN w:val="0"/>
        <w:adjustRightInd w:val="0"/>
        <w:spacing w:after="120" w:line="240" w:lineRule="auto"/>
        <w:ind w:left="1166" w:hanging="1166"/>
        <w:jc w:val="both"/>
        <w:rPr>
          <w:rFonts w:cs="Times New Roman"/>
          <w:sz w:val="20"/>
          <w:szCs w:val="20"/>
        </w:rPr>
      </w:pPr>
      <w:r w:rsidRPr="008E72FA">
        <w:rPr>
          <w:rFonts w:cs="Times New Roman"/>
          <w:iCs/>
          <w:sz w:val="20"/>
          <w:szCs w:val="20"/>
        </w:rPr>
        <w:t>Jones, A. W.</w:t>
      </w:r>
      <w:r w:rsidRPr="008E72FA">
        <w:rPr>
          <w:rFonts w:cs="Times New Roman"/>
          <w:sz w:val="20"/>
          <w:szCs w:val="20"/>
        </w:rPr>
        <w:t xml:space="preserve"> (1998). Citation trends and practices in the Journal of Forensic Sciences as documented by </w:t>
      </w:r>
      <w:proofErr w:type="spellStart"/>
      <w:r w:rsidRPr="008E72FA">
        <w:rPr>
          <w:rFonts w:cs="Times New Roman"/>
          <w:sz w:val="20"/>
          <w:szCs w:val="20"/>
        </w:rPr>
        <w:t>ISI’s</w:t>
      </w:r>
      <w:proofErr w:type="spellEnd"/>
      <w:r w:rsidRPr="008E72FA">
        <w:rPr>
          <w:rFonts w:cs="Times New Roman"/>
          <w:sz w:val="20"/>
          <w:szCs w:val="20"/>
        </w:rPr>
        <w:t xml:space="preserve"> Journal Citation Report</w:t>
      </w:r>
      <w:r w:rsidRPr="008E72FA">
        <w:rPr>
          <w:rFonts w:cs="Times New Roman"/>
          <w:i/>
          <w:sz w:val="20"/>
          <w:szCs w:val="20"/>
        </w:rPr>
        <w:t>. Journal of Forensic Science</w:t>
      </w:r>
      <w:proofErr w:type="gramStart"/>
      <w:r w:rsidRPr="008E72FA">
        <w:rPr>
          <w:rFonts w:cs="Times New Roman"/>
          <w:i/>
          <w:sz w:val="20"/>
          <w:szCs w:val="20"/>
        </w:rPr>
        <w:t>,43</w:t>
      </w:r>
      <w:proofErr w:type="gramEnd"/>
      <w:r w:rsidR="00E21A04" w:rsidRPr="008E72FA">
        <w:rPr>
          <w:rFonts w:cs="Times New Roman"/>
          <w:sz w:val="20"/>
          <w:szCs w:val="20"/>
        </w:rPr>
        <w:t xml:space="preserve">(2), </w:t>
      </w:r>
      <w:r w:rsidRPr="008E72FA">
        <w:rPr>
          <w:rFonts w:cs="Times New Roman"/>
          <w:sz w:val="20"/>
          <w:szCs w:val="20"/>
        </w:rPr>
        <w:t>443-449.</w:t>
      </w:r>
    </w:p>
    <w:p w:rsidR="00B52375" w:rsidRPr="008E72FA" w:rsidRDefault="00B52375" w:rsidP="00F81C16">
      <w:pPr>
        <w:spacing w:after="120" w:line="240" w:lineRule="auto"/>
        <w:ind w:left="1166" w:hanging="1166"/>
        <w:rPr>
          <w:rFonts w:cs="Times New Roman"/>
          <w:sz w:val="20"/>
          <w:szCs w:val="20"/>
        </w:rPr>
      </w:pPr>
      <w:proofErr w:type="spellStart"/>
      <w:proofErr w:type="gramStart"/>
      <w:r w:rsidRPr="008E72FA">
        <w:rPr>
          <w:rFonts w:cs="Times New Roman"/>
          <w:sz w:val="20"/>
          <w:szCs w:val="20"/>
        </w:rPr>
        <w:t>Kovacic</w:t>
      </w:r>
      <w:proofErr w:type="spellEnd"/>
      <w:r w:rsidRPr="008E72FA">
        <w:rPr>
          <w:rFonts w:cs="Times New Roman"/>
          <w:sz w:val="20"/>
          <w:szCs w:val="20"/>
        </w:rPr>
        <w:t xml:space="preserve">, N., </w:t>
      </w:r>
      <w:proofErr w:type="spellStart"/>
      <w:r w:rsidRPr="008E72FA">
        <w:rPr>
          <w:rFonts w:cs="Times New Roman"/>
          <w:sz w:val="20"/>
          <w:szCs w:val="20"/>
        </w:rPr>
        <w:t>Huic</w:t>
      </w:r>
      <w:proofErr w:type="spellEnd"/>
      <w:r w:rsidRPr="008E72FA">
        <w:rPr>
          <w:rFonts w:cs="Times New Roman"/>
          <w:sz w:val="20"/>
          <w:szCs w:val="20"/>
        </w:rPr>
        <w:t xml:space="preserve">, M. &amp; </w:t>
      </w:r>
      <w:proofErr w:type="spellStart"/>
      <w:r w:rsidRPr="008E72FA">
        <w:rPr>
          <w:rFonts w:cs="Times New Roman"/>
          <w:sz w:val="20"/>
          <w:szCs w:val="20"/>
        </w:rPr>
        <w:t>Ivaniš</w:t>
      </w:r>
      <w:proofErr w:type="spellEnd"/>
      <w:r w:rsidRPr="008E72FA">
        <w:rPr>
          <w:rFonts w:cs="Times New Roman"/>
          <w:sz w:val="20"/>
          <w:szCs w:val="20"/>
        </w:rPr>
        <w:t>, A. (2008).</w:t>
      </w:r>
      <w:proofErr w:type="gramEnd"/>
      <w:r w:rsidRPr="008E72FA">
        <w:rPr>
          <w:rFonts w:cs="Times New Roman"/>
          <w:sz w:val="20"/>
          <w:szCs w:val="20"/>
        </w:rPr>
        <w:t xml:space="preserve"> Citation analysis of the Croatian Medical Journal: The first 15 years. </w:t>
      </w:r>
      <w:proofErr w:type="spellStart"/>
      <w:r w:rsidRPr="008E72FA">
        <w:rPr>
          <w:rFonts w:cs="Times New Roman"/>
          <w:i/>
          <w:sz w:val="20"/>
          <w:szCs w:val="20"/>
        </w:rPr>
        <w:t>Croation</w:t>
      </w:r>
      <w:proofErr w:type="spellEnd"/>
      <w:r w:rsidRPr="008E72FA">
        <w:rPr>
          <w:rFonts w:cs="Times New Roman"/>
          <w:i/>
          <w:sz w:val="20"/>
          <w:szCs w:val="20"/>
        </w:rPr>
        <w:t xml:space="preserve"> Medical Journal</w:t>
      </w:r>
      <w:r w:rsidRPr="008E72FA">
        <w:rPr>
          <w:rFonts w:cs="Times New Roman"/>
          <w:sz w:val="20"/>
          <w:szCs w:val="20"/>
        </w:rPr>
        <w:t xml:space="preserve">, </w:t>
      </w:r>
      <w:r w:rsidRPr="008E72FA">
        <w:rPr>
          <w:rFonts w:cs="Times New Roman"/>
          <w:i/>
          <w:sz w:val="20"/>
          <w:szCs w:val="20"/>
        </w:rPr>
        <w:t>49</w:t>
      </w:r>
      <w:r w:rsidRPr="008E72FA">
        <w:rPr>
          <w:rFonts w:cs="Times New Roman"/>
          <w:sz w:val="20"/>
          <w:szCs w:val="20"/>
        </w:rPr>
        <w:t>(1)</w:t>
      </w:r>
      <w:proofErr w:type="gramStart"/>
      <w:r w:rsidR="00E21A04" w:rsidRPr="008E72FA">
        <w:rPr>
          <w:rFonts w:cs="Times New Roman"/>
          <w:sz w:val="20"/>
          <w:szCs w:val="20"/>
        </w:rPr>
        <w:t>,</w:t>
      </w:r>
      <w:r w:rsidRPr="008E72FA">
        <w:rPr>
          <w:rFonts w:cs="Times New Roman"/>
          <w:sz w:val="20"/>
          <w:szCs w:val="20"/>
        </w:rPr>
        <w:t>12</w:t>
      </w:r>
      <w:proofErr w:type="gramEnd"/>
      <w:r w:rsidRPr="008E72FA">
        <w:rPr>
          <w:rFonts w:cs="Times New Roman"/>
          <w:sz w:val="20"/>
          <w:szCs w:val="20"/>
        </w:rPr>
        <w:t>-7.</w:t>
      </w:r>
    </w:p>
    <w:p w:rsidR="00766A9E" w:rsidRPr="008E72FA" w:rsidRDefault="00DC267F" w:rsidP="00F81C16">
      <w:pPr>
        <w:autoSpaceDE w:val="0"/>
        <w:autoSpaceDN w:val="0"/>
        <w:adjustRightInd w:val="0"/>
        <w:spacing w:after="120" w:line="240" w:lineRule="auto"/>
        <w:ind w:left="1166" w:hanging="1166"/>
        <w:jc w:val="both"/>
        <w:rPr>
          <w:rFonts w:cs="Times New Roman"/>
          <w:sz w:val="20"/>
          <w:szCs w:val="20"/>
        </w:rPr>
      </w:pPr>
      <w:proofErr w:type="spellStart"/>
      <w:proofErr w:type="gramStart"/>
      <w:r w:rsidRPr="008E72FA">
        <w:rPr>
          <w:rFonts w:cs="Times New Roman"/>
          <w:sz w:val="20"/>
          <w:szCs w:val="20"/>
        </w:rPr>
        <w:t>Kumaravel</w:t>
      </w:r>
      <w:proofErr w:type="spellEnd"/>
      <w:r w:rsidRPr="008E72FA">
        <w:rPr>
          <w:rFonts w:cs="Times New Roman"/>
          <w:sz w:val="20"/>
          <w:szCs w:val="20"/>
        </w:rPr>
        <w:t xml:space="preserve">, </w:t>
      </w:r>
      <w:proofErr w:type="spellStart"/>
      <w:r w:rsidRPr="008E72FA">
        <w:rPr>
          <w:rFonts w:cs="Times New Roman"/>
          <w:sz w:val="20"/>
          <w:szCs w:val="20"/>
        </w:rPr>
        <w:t>J.P.S.</w:t>
      </w:r>
      <w:proofErr w:type="spellEnd"/>
      <w:r w:rsidRPr="008E72FA">
        <w:rPr>
          <w:rFonts w:cs="Times New Roman"/>
          <w:sz w:val="20"/>
          <w:szCs w:val="20"/>
        </w:rPr>
        <w:t>, Sylvia, R.</w:t>
      </w:r>
      <w:r w:rsidR="00F55FF4" w:rsidRPr="008E72FA">
        <w:rPr>
          <w:rFonts w:cs="Times New Roman"/>
          <w:sz w:val="20"/>
          <w:szCs w:val="20"/>
        </w:rPr>
        <w:t>,</w:t>
      </w:r>
      <w:r w:rsidR="0070591B" w:rsidRPr="008E72FA">
        <w:rPr>
          <w:rFonts w:cs="Times New Roman"/>
          <w:sz w:val="20"/>
          <w:szCs w:val="20"/>
        </w:rPr>
        <w:t xml:space="preserve"> &amp; </w:t>
      </w:r>
      <w:proofErr w:type="spellStart"/>
      <w:r w:rsidRPr="008E72FA">
        <w:rPr>
          <w:rFonts w:cs="Times New Roman"/>
          <w:sz w:val="20"/>
          <w:szCs w:val="20"/>
        </w:rPr>
        <w:t>Kanagavel</w:t>
      </w:r>
      <w:proofErr w:type="spellEnd"/>
      <w:r w:rsidRPr="008E72FA">
        <w:rPr>
          <w:rFonts w:cs="Times New Roman"/>
          <w:sz w:val="20"/>
          <w:szCs w:val="20"/>
        </w:rPr>
        <w:t>, B.</w:t>
      </w:r>
      <w:r w:rsidR="00766A9E" w:rsidRPr="008E72FA">
        <w:rPr>
          <w:rFonts w:cs="Times New Roman"/>
          <w:sz w:val="20"/>
          <w:szCs w:val="20"/>
        </w:rPr>
        <w:t xml:space="preserve"> (2011).</w:t>
      </w:r>
      <w:proofErr w:type="gramEnd"/>
      <w:r w:rsidR="00766A9E" w:rsidRPr="008E72FA">
        <w:rPr>
          <w:rFonts w:cs="Times New Roman"/>
          <w:sz w:val="20"/>
          <w:szCs w:val="20"/>
        </w:rPr>
        <w:t xml:space="preserve">  </w:t>
      </w:r>
      <w:r w:rsidRPr="008E72FA">
        <w:rPr>
          <w:rFonts w:cs="Times New Roman"/>
          <w:bCs/>
          <w:sz w:val="20"/>
          <w:szCs w:val="20"/>
        </w:rPr>
        <w:t xml:space="preserve">Thematic </w:t>
      </w:r>
      <w:r w:rsidR="00B52375" w:rsidRPr="008E72FA">
        <w:rPr>
          <w:rFonts w:cs="Times New Roman"/>
          <w:bCs/>
          <w:sz w:val="20"/>
          <w:szCs w:val="20"/>
        </w:rPr>
        <w:t>d</w:t>
      </w:r>
      <w:r w:rsidRPr="008E72FA">
        <w:rPr>
          <w:rFonts w:cs="Times New Roman"/>
          <w:bCs/>
          <w:sz w:val="20"/>
          <w:szCs w:val="20"/>
        </w:rPr>
        <w:t xml:space="preserve">istribution in </w:t>
      </w:r>
      <w:r w:rsidR="00B52375" w:rsidRPr="008E72FA">
        <w:rPr>
          <w:rFonts w:cs="Times New Roman"/>
          <w:bCs/>
          <w:sz w:val="20"/>
          <w:szCs w:val="20"/>
        </w:rPr>
        <w:t>M</w:t>
      </w:r>
      <w:r w:rsidRPr="008E72FA">
        <w:rPr>
          <w:rFonts w:cs="Times New Roman"/>
          <w:bCs/>
          <w:sz w:val="20"/>
          <w:szCs w:val="20"/>
        </w:rPr>
        <w:t xml:space="preserve">olecular Medicine </w:t>
      </w:r>
      <w:r w:rsidR="00B52375" w:rsidRPr="008E72FA">
        <w:rPr>
          <w:rFonts w:cs="Times New Roman"/>
          <w:bCs/>
          <w:sz w:val="20"/>
          <w:szCs w:val="20"/>
        </w:rPr>
        <w:t>j</w:t>
      </w:r>
      <w:r w:rsidRPr="008E72FA">
        <w:rPr>
          <w:rFonts w:cs="Times New Roman"/>
          <w:bCs/>
          <w:sz w:val="20"/>
          <w:szCs w:val="20"/>
        </w:rPr>
        <w:t xml:space="preserve">ournal: A case study </w:t>
      </w:r>
      <w:r w:rsidR="00B52375" w:rsidRPr="008E72FA">
        <w:rPr>
          <w:rFonts w:cs="Times New Roman"/>
          <w:bCs/>
          <w:sz w:val="20"/>
          <w:szCs w:val="20"/>
        </w:rPr>
        <w:t>u</w:t>
      </w:r>
      <w:r w:rsidRPr="008E72FA">
        <w:rPr>
          <w:rFonts w:cs="Times New Roman"/>
          <w:bCs/>
          <w:sz w:val="20"/>
          <w:szCs w:val="20"/>
        </w:rPr>
        <w:t xml:space="preserve">sing </w:t>
      </w:r>
      <w:proofErr w:type="spellStart"/>
      <w:r w:rsidR="00B52375" w:rsidRPr="008E72FA">
        <w:rPr>
          <w:rFonts w:cs="Times New Roman"/>
          <w:bCs/>
          <w:sz w:val="20"/>
          <w:szCs w:val="20"/>
        </w:rPr>
        <w:t>s</w:t>
      </w:r>
      <w:r w:rsidRPr="008E72FA">
        <w:rPr>
          <w:rFonts w:cs="Times New Roman"/>
          <w:bCs/>
          <w:sz w:val="20"/>
          <w:szCs w:val="20"/>
        </w:rPr>
        <w:t>cientometric</w:t>
      </w:r>
      <w:proofErr w:type="spellEnd"/>
      <w:r w:rsidRPr="008E72FA">
        <w:rPr>
          <w:rFonts w:cs="Times New Roman"/>
          <w:bCs/>
          <w:sz w:val="20"/>
          <w:szCs w:val="20"/>
        </w:rPr>
        <w:t xml:space="preserve"> </w:t>
      </w:r>
      <w:r w:rsidR="00B52375" w:rsidRPr="008E72FA">
        <w:rPr>
          <w:rFonts w:cs="Times New Roman"/>
          <w:bCs/>
          <w:sz w:val="20"/>
          <w:szCs w:val="20"/>
        </w:rPr>
        <w:t>i</w:t>
      </w:r>
      <w:r w:rsidRPr="008E72FA">
        <w:rPr>
          <w:rFonts w:cs="Times New Roman"/>
          <w:bCs/>
          <w:sz w:val="20"/>
          <w:szCs w:val="20"/>
        </w:rPr>
        <w:t>ndicators</w:t>
      </w:r>
      <w:r w:rsidR="00766A9E" w:rsidRPr="008E72FA">
        <w:rPr>
          <w:rFonts w:cs="Times New Roman"/>
          <w:sz w:val="20"/>
          <w:szCs w:val="20"/>
        </w:rPr>
        <w:t>.</w:t>
      </w:r>
      <w:r w:rsidR="00766A9E" w:rsidRPr="008E72FA">
        <w:rPr>
          <w:rFonts w:cs="Times New Roman"/>
          <w:bCs/>
          <w:sz w:val="20"/>
          <w:szCs w:val="20"/>
        </w:rPr>
        <w:t xml:space="preserve"> </w:t>
      </w:r>
      <w:r w:rsidR="00766A9E" w:rsidRPr="008E72FA">
        <w:rPr>
          <w:rFonts w:cs="Times New Roman"/>
          <w:i/>
          <w:sz w:val="20"/>
          <w:szCs w:val="20"/>
        </w:rPr>
        <w:t>International Journal of Library and Information Studies</w:t>
      </w:r>
      <w:r w:rsidR="00B52375" w:rsidRPr="008E72FA">
        <w:rPr>
          <w:rFonts w:cs="Times New Roman"/>
          <w:sz w:val="20"/>
          <w:szCs w:val="20"/>
        </w:rPr>
        <w:t xml:space="preserve">, </w:t>
      </w:r>
      <w:r w:rsidR="00766A9E" w:rsidRPr="008E72FA">
        <w:rPr>
          <w:rFonts w:cs="Times New Roman"/>
          <w:i/>
          <w:sz w:val="20"/>
          <w:szCs w:val="20"/>
        </w:rPr>
        <w:t>1</w:t>
      </w:r>
      <w:r w:rsidR="00B52375" w:rsidRPr="008E72FA">
        <w:rPr>
          <w:rFonts w:cs="Times New Roman"/>
          <w:sz w:val="20"/>
          <w:szCs w:val="20"/>
        </w:rPr>
        <w:t>(2)</w:t>
      </w:r>
      <w:r w:rsidR="00E21A04" w:rsidRPr="008E72FA">
        <w:rPr>
          <w:rFonts w:cs="Times New Roman"/>
          <w:sz w:val="20"/>
          <w:szCs w:val="20"/>
        </w:rPr>
        <w:t>,</w:t>
      </w:r>
      <w:r w:rsidR="00766A9E" w:rsidRPr="008E72FA">
        <w:rPr>
          <w:rFonts w:cs="Times New Roman"/>
          <w:sz w:val="20"/>
          <w:szCs w:val="20"/>
        </w:rPr>
        <w:t xml:space="preserve"> 1-8.</w:t>
      </w:r>
    </w:p>
    <w:p w:rsidR="00D909AE" w:rsidRPr="008E72FA" w:rsidRDefault="00D909AE" w:rsidP="00F81C16">
      <w:pPr>
        <w:spacing w:after="120" w:line="240" w:lineRule="auto"/>
        <w:ind w:left="1170" w:hanging="1170"/>
        <w:jc w:val="both"/>
        <w:rPr>
          <w:rFonts w:cs="Times New Roman"/>
          <w:sz w:val="20"/>
          <w:szCs w:val="20"/>
        </w:rPr>
      </w:pPr>
      <w:r w:rsidRPr="008E72FA">
        <w:rPr>
          <w:rFonts w:cs="Times New Roman"/>
          <w:sz w:val="20"/>
          <w:szCs w:val="20"/>
        </w:rPr>
        <w:t xml:space="preserve">Martinez, E. D., </w:t>
      </w:r>
      <w:proofErr w:type="spellStart"/>
      <w:r w:rsidRPr="008E72FA">
        <w:rPr>
          <w:rFonts w:cs="Times New Roman"/>
          <w:sz w:val="20"/>
          <w:szCs w:val="20"/>
        </w:rPr>
        <w:t>Botos</w:t>
      </w:r>
      <w:proofErr w:type="spellEnd"/>
      <w:r w:rsidRPr="008E72FA">
        <w:rPr>
          <w:rFonts w:cs="Times New Roman"/>
          <w:sz w:val="20"/>
          <w:szCs w:val="20"/>
        </w:rPr>
        <w:t xml:space="preserve">, J., </w:t>
      </w:r>
      <w:proofErr w:type="spellStart"/>
      <w:r w:rsidRPr="008E72FA">
        <w:rPr>
          <w:rFonts w:cs="Times New Roman"/>
          <w:sz w:val="20"/>
          <w:szCs w:val="20"/>
        </w:rPr>
        <w:t>Dohoney</w:t>
      </w:r>
      <w:proofErr w:type="spellEnd"/>
      <w:r w:rsidRPr="008E72FA">
        <w:rPr>
          <w:rFonts w:cs="Times New Roman"/>
          <w:sz w:val="20"/>
          <w:szCs w:val="20"/>
        </w:rPr>
        <w:t xml:space="preserve">, K. M., </w:t>
      </w:r>
      <w:proofErr w:type="spellStart"/>
      <w:r w:rsidRPr="008E72FA">
        <w:rPr>
          <w:rFonts w:cs="Times New Roman"/>
          <w:sz w:val="20"/>
          <w:szCs w:val="20"/>
        </w:rPr>
        <w:t>Geiman</w:t>
      </w:r>
      <w:proofErr w:type="spellEnd"/>
      <w:r w:rsidRPr="008E72FA">
        <w:rPr>
          <w:rFonts w:cs="Times New Roman"/>
          <w:sz w:val="20"/>
          <w:szCs w:val="20"/>
        </w:rPr>
        <w:t xml:space="preserve">, T. M., </w:t>
      </w:r>
      <w:proofErr w:type="spellStart"/>
      <w:r w:rsidRPr="008E72FA">
        <w:rPr>
          <w:rFonts w:cs="Times New Roman"/>
          <w:sz w:val="20"/>
          <w:szCs w:val="20"/>
        </w:rPr>
        <w:t>Kolla</w:t>
      </w:r>
      <w:proofErr w:type="spellEnd"/>
      <w:r w:rsidRPr="008E72FA">
        <w:rPr>
          <w:rFonts w:cs="Times New Roman"/>
          <w:sz w:val="20"/>
          <w:szCs w:val="20"/>
        </w:rPr>
        <w:t xml:space="preserve">, S. S. (2007). </w:t>
      </w:r>
      <w:proofErr w:type="gramStart"/>
      <w:r w:rsidRPr="008E72FA">
        <w:rPr>
          <w:rFonts w:cs="Times New Roman"/>
          <w:sz w:val="20"/>
          <w:szCs w:val="20"/>
        </w:rPr>
        <w:t xml:space="preserve">Falling off the academic bandwagon: Women are more likely to quit at the </w:t>
      </w:r>
      <w:proofErr w:type="spellStart"/>
      <w:r w:rsidRPr="008E72FA">
        <w:rPr>
          <w:rFonts w:cs="Times New Roman"/>
          <w:sz w:val="20"/>
          <w:szCs w:val="20"/>
        </w:rPr>
        <w:t>postdoc</w:t>
      </w:r>
      <w:proofErr w:type="spellEnd"/>
      <w:r w:rsidRPr="008E72FA">
        <w:rPr>
          <w:rFonts w:cs="Times New Roman"/>
          <w:sz w:val="20"/>
          <w:szCs w:val="20"/>
        </w:rPr>
        <w:t xml:space="preserve"> to PI transition.</w:t>
      </w:r>
      <w:proofErr w:type="gramEnd"/>
      <w:r w:rsidRPr="008E72FA">
        <w:rPr>
          <w:rFonts w:cs="Times New Roman"/>
          <w:sz w:val="20"/>
          <w:szCs w:val="20"/>
        </w:rPr>
        <w:t xml:space="preserve"> </w:t>
      </w:r>
      <w:proofErr w:type="spellStart"/>
      <w:r w:rsidRPr="008E72FA">
        <w:rPr>
          <w:rFonts w:cs="Times New Roman"/>
          <w:i/>
          <w:sz w:val="20"/>
          <w:szCs w:val="20"/>
        </w:rPr>
        <w:t>EMBO</w:t>
      </w:r>
      <w:proofErr w:type="spellEnd"/>
      <w:r w:rsidRPr="008E72FA">
        <w:rPr>
          <w:rFonts w:cs="Times New Roman"/>
          <w:i/>
          <w:sz w:val="20"/>
          <w:szCs w:val="20"/>
        </w:rPr>
        <w:t xml:space="preserve"> Reports, 8</w:t>
      </w:r>
      <w:r w:rsidRPr="008E72FA">
        <w:rPr>
          <w:rFonts w:cs="Times New Roman"/>
          <w:sz w:val="20"/>
          <w:szCs w:val="20"/>
        </w:rPr>
        <w:t>(11), 977–981.</w:t>
      </w:r>
    </w:p>
    <w:p w:rsidR="00315696" w:rsidRPr="008E72FA" w:rsidRDefault="00B94DF4" w:rsidP="00F81C16">
      <w:pPr>
        <w:autoSpaceDE w:val="0"/>
        <w:autoSpaceDN w:val="0"/>
        <w:adjustRightInd w:val="0"/>
        <w:spacing w:after="120" w:line="240" w:lineRule="auto"/>
        <w:ind w:left="1166" w:hanging="1166"/>
        <w:jc w:val="both"/>
        <w:rPr>
          <w:rFonts w:cs="Times New Roman"/>
          <w:sz w:val="20"/>
          <w:szCs w:val="20"/>
        </w:rPr>
      </w:pPr>
      <w:r w:rsidRPr="008E72FA">
        <w:rPr>
          <w:rFonts w:cs="Times New Roman"/>
          <w:sz w:val="20"/>
          <w:szCs w:val="20"/>
          <w:shd w:val="clear" w:color="auto" w:fill="FFFFFF"/>
        </w:rPr>
        <w:t xml:space="preserve">Plowman, </w:t>
      </w:r>
      <w:proofErr w:type="spellStart"/>
      <w:r w:rsidRPr="008E72FA">
        <w:rPr>
          <w:rFonts w:cs="Times New Roman"/>
          <w:sz w:val="20"/>
          <w:szCs w:val="20"/>
          <w:shd w:val="clear" w:color="auto" w:fill="FFFFFF"/>
        </w:rPr>
        <w:t>E.K</w:t>
      </w:r>
      <w:proofErr w:type="spellEnd"/>
      <w:proofErr w:type="gramStart"/>
      <w:r w:rsidRPr="008E72FA">
        <w:rPr>
          <w:rFonts w:cs="Times New Roman"/>
          <w:sz w:val="20"/>
          <w:szCs w:val="20"/>
          <w:shd w:val="clear" w:color="auto" w:fill="FFFFFF"/>
        </w:rPr>
        <w:t xml:space="preserve">, </w:t>
      </w:r>
      <w:r w:rsidRPr="008E72FA">
        <w:rPr>
          <w:rStyle w:val="apple-converted-space"/>
          <w:rFonts w:cs="Times New Roman"/>
          <w:sz w:val="20"/>
          <w:szCs w:val="20"/>
          <w:shd w:val="clear" w:color="auto" w:fill="FFFFFF"/>
        </w:rPr>
        <w:t> </w:t>
      </w:r>
      <w:proofErr w:type="spellStart"/>
      <w:r w:rsidRPr="008E72FA">
        <w:rPr>
          <w:rFonts w:cs="Times New Roman"/>
          <w:sz w:val="20"/>
          <w:szCs w:val="20"/>
          <w:shd w:val="clear" w:color="auto" w:fill="FFFFFF"/>
        </w:rPr>
        <w:t>Mehdizadeh</w:t>
      </w:r>
      <w:proofErr w:type="spellEnd"/>
      <w:proofErr w:type="gramEnd"/>
      <w:r w:rsidRPr="008E72FA">
        <w:rPr>
          <w:rFonts w:cs="Times New Roman"/>
          <w:sz w:val="20"/>
          <w:szCs w:val="20"/>
          <w:shd w:val="clear" w:color="auto" w:fill="FFFFFF"/>
        </w:rPr>
        <w:t>, O.,</w:t>
      </w:r>
      <w:r w:rsidRPr="008E72FA">
        <w:rPr>
          <w:rStyle w:val="apple-converted-space"/>
          <w:rFonts w:cs="Times New Roman"/>
          <w:sz w:val="20"/>
          <w:szCs w:val="20"/>
          <w:shd w:val="clear" w:color="auto" w:fill="FFFFFF"/>
        </w:rPr>
        <w:t> </w:t>
      </w:r>
      <w:proofErr w:type="spellStart"/>
      <w:r w:rsidRPr="008E72FA">
        <w:rPr>
          <w:rFonts w:cs="Times New Roman"/>
          <w:sz w:val="20"/>
          <w:szCs w:val="20"/>
          <w:shd w:val="clear" w:color="auto" w:fill="FFFFFF"/>
        </w:rPr>
        <w:t>Leder</w:t>
      </w:r>
      <w:proofErr w:type="spellEnd"/>
      <w:r w:rsidRPr="008E72FA">
        <w:rPr>
          <w:rFonts w:cs="Times New Roman"/>
          <w:sz w:val="20"/>
          <w:szCs w:val="20"/>
          <w:shd w:val="clear" w:color="auto" w:fill="FFFFFF"/>
        </w:rPr>
        <w:t xml:space="preserve">, </w:t>
      </w:r>
      <w:proofErr w:type="spellStart"/>
      <w:r w:rsidRPr="008E72FA">
        <w:rPr>
          <w:rFonts w:cs="Times New Roman"/>
          <w:sz w:val="20"/>
          <w:szCs w:val="20"/>
          <w:shd w:val="clear" w:color="auto" w:fill="FFFFFF"/>
        </w:rPr>
        <w:t>S.B.</w:t>
      </w:r>
      <w:proofErr w:type="spellEnd"/>
      <w:r w:rsidRPr="008E72FA">
        <w:rPr>
          <w:rFonts w:cs="Times New Roman"/>
          <w:sz w:val="20"/>
          <w:szCs w:val="20"/>
          <w:shd w:val="clear" w:color="auto" w:fill="FFFFFF"/>
        </w:rPr>
        <w:t>,</w:t>
      </w:r>
      <w:r w:rsidRPr="008E72FA">
        <w:rPr>
          <w:rStyle w:val="apple-converted-space"/>
          <w:rFonts w:cs="Times New Roman"/>
          <w:sz w:val="20"/>
          <w:szCs w:val="20"/>
          <w:shd w:val="clear" w:color="auto" w:fill="FFFFFF"/>
        </w:rPr>
        <w:t> </w:t>
      </w:r>
      <w:r w:rsidRPr="008E72FA">
        <w:rPr>
          <w:rFonts w:cs="Times New Roman"/>
          <w:sz w:val="20"/>
          <w:szCs w:val="20"/>
          <w:shd w:val="clear" w:color="auto" w:fill="FFFFFF"/>
        </w:rPr>
        <w:t xml:space="preserve">Martino, R &amp; </w:t>
      </w:r>
      <w:r w:rsidRPr="008E72FA">
        <w:rPr>
          <w:rStyle w:val="apple-converted-space"/>
          <w:rFonts w:cs="Times New Roman"/>
          <w:sz w:val="20"/>
          <w:szCs w:val="20"/>
          <w:shd w:val="clear" w:color="auto" w:fill="FFFFFF"/>
        </w:rPr>
        <w:t> </w:t>
      </w:r>
      <w:proofErr w:type="spellStart"/>
      <w:r w:rsidRPr="008E72FA">
        <w:rPr>
          <w:rFonts w:cs="Times New Roman"/>
          <w:sz w:val="20"/>
          <w:szCs w:val="20"/>
          <w:shd w:val="clear" w:color="auto" w:fill="FFFFFF"/>
        </w:rPr>
        <w:t>Belafsky</w:t>
      </w:r>
      <w:proofErr w:type="spellEnd"/>
      <w:r w:rsidRPr="008E72FA">
        <w:rPr>
          <w:rFonts w:cs="Times New Roman"/>
          <w:sz w:val="20"/>
          <w:szCs w:val="20"/>
          <w:shd w:val="clear" w:color="auto" w:fill="FFFFFF"/>
        </w:rPr>
        <w:t>, P.C</w:t>
      </w:r>
      <w:r w:rsidR="00841170" w:rsidRPr="008E72FA">
        <w:rPr>
          <w:rFonts w:cs="Times New Roman"/>
          <w:sz w:val="20"/>
          <w:szCs w:val="20"/>
        </w:rPr>
        <w:t xml:space="preserve">. (2013). A Bibliometric </w:t>
      </w:r>
      <w:r w:rsidRPr="008E72FA">
        <w:rPr>
          <w:rFonts w:cs="Times New Roman"/>
          <w:sz w:val="20"/>
          <w:szCs w:val="20"/>
        </w:rPr>
        <w:t>r</w:t>
      </w:r>
      <w:r w:rsidR="00841170" w:rsidRPr="008E72FA">
        <w:rPr>
          <w:rFonts w:cs="Times New Roman"/>
          <w:sz w:val="20"/>
          <w:szCs w:val="20"/>
        </w:rPr>
        <w:t xml:space="preserve">eview of </w:t>
      </w:r>
      <w:r w:rsidRPr="008E72FA">
        <w:rPr>
          <w:rFonts w:cs="Times New Roman"/>
          <w:sz w:val="20"/>
          <w:szCs w:val="20"/>
        </w:rPr>
        <w:t>p</w:t>
      </w:r>
      <w:r w:rsidR="00841170" w:rsidRPr="008E72FA">
        <w:rPr>
          <w:rFonts w:cs="Times New Roman"/>
          <w:sz w:val="20"/>
          <w:szCs w:val="20"/>
        </w:rPr>
        <w:t xml:space="preserve">ublished </w:t>
      </w:r>
      <w:r w:rsidRPr="008E72FA">
        <w:rPr>
          <w:rFonts w:cs="Times New Roman"/>
          <w:sz w:val="20"/>
          <w:szCs w:val="20"/>
        </w:rPr>
        <w:t>a</w:t>
      </w:r>
      <w:r w:rsidR="00841170" w:rsidRPr="008E72FA">
        <w:rPr>
          <w:rFonts w:cs="Times New Roman"/>
          <w:sz w:val="20"/>
          <w:szCs w:val="20"/>
        </w:rPr>
        <w:t xml:space="preserve">bstracts </w:t>
      </w:r>
      <w:r w:rsidRPr="008E72FA">
        <w:rPr>
          <w:rFonts w:cs="Times New Roman"/>
          <w:sz w:val="20"/>
          <w:szCs w:val="20"/>
        </w:rPr>
        <w:t>p</w:t>
      </w:r>
      <w:r w:rsidR="00841170" w:rsidRPr="008E72FA">
        <w:rPr>
          <w:rFonts w:cs="Times New Roman"/>
          <w:sz w:val="20"/>
          <w:szCs w:val="20"/>
        </w:rPr>
        <w:t xml:space="preserve">resented at the </w:t>
      </w:r>
      <w:proofErr w:type="spellStart"/>
      <w:r w:rsidR="00841170" w:rsidRPr="008E72FA">
        <w:rPr>
          <w:rFonts w:cs="Times New Roman"/>
          <w:sz w:val="20"/>
          <w:szCs w:val="20"/>
        </w:rPr>
        <w:t>Dysphagia</w:t>
      </w:r>
      <w:proofErr w:type="spellEnd"/>
      <w:r w:rsidR="00841170" w:rsidRPr="008E72FA">
        <w:rPr>
          <w:rFonts w:cs="Times New Roman"/>
          <w:sz w:val="20"/>
          <w:szCs w:val="20"/>
        </w:rPr>
        <w:t xml:space="preserve"> Research Society: 2001–2011. </w:t>
      </w:r>
      <w:proofErr w:type="spellStart"/>
      <w:proofErr w:type="gramStart"/>
      <w:r w:rsidR="00841170" w:rsidRPr="008E72FA">
        <w:rPr>
          <w:rFonts w:cs="Times New Roman"/>
          <w:i/>
          <w:sz w:val="20"/>
          <w:szCs w:val="20"/>
        </w:rPr>
        <w:t>Dysphagia</w:t>
      </w:r>
      <w:proofErr w:type="spellEnd"/>
      <w:r w:rsidR="00841170" w:rsidRPr="008E72FA">
        <w:rPr>
          <w:rFonts w:cs="Times New Roman"/>
          <w:i/>
          <w:sz w:val="20"/>
          <w:szCs w:val="20"/>
        </w:rPr>
        <w:t>,</w:t>
      </w:r>
      <w:r w:rsidR="00841170" w:rsidRPr="008E72FA">
        <w:rPr>
          <w:rFonts w:cs="Times New Roman"/>
          <w:sz w:val="20"/>
          <w:szCs w:val="20"/>
        </w:rPr>
        <w:t xml:space="preserve"> </w:t>
      </w:r>
      <w:r w:rsidR="00841170" w:rsidRPr="008E72FA">
        <w:rPr>
          <w:rFonts w:cs="Times New Roman"/>
          <w:i/>
          <w:sz w:val="20"/>
          <w:szCs w:val="20"/>
        </w:rPr>
        <w:t>28</w:t>
      </w:r>
      <w:r w:rsidR="00E21A04" w:rsidRPr="008E72FA">
        <w:rPr>
          <w:rFonts w:cs="Times New Roman"/>
          <w:i/>
          <w:sz w:val="20"/>
          <w:szCs w:val="20"/>
        </w:rPr>
        <w:t>,</w:t>
      </w:r>
      <w:r w:rsidR="00841170" w:rsidRPr="008E72FA">
        <w:rPr>
          <w:rFonts w:cs="Times New Roman"/>
          <w:sz w:val="20"/>
          <w:szCs w:val="20"/>
        </w:rPr>
        <w:t>123–130.</w:t>
      </w:r>
      <w:proofErr w:type="gramEnd"/>
    </w:p>
    <w:p w:rsidR="00766A9E" w:rsidRPr="008E72FA" w:rsidRDefault="00766A9E" w:rsidP="00F81C16">
      <w:pPr>
        <w:autoSpaceDE w:val="0"/>
        <w:autoSpaceDN w:val="0"/>
        <w:adjustRightInd w:val="0"/>
        <w:spacing w:after="120" w:line="240" w:lineRule="auto"/>
        <w:ind w:left="1166" w:hanging="1166"/>
        <w:jc w:val="both"/>
        <w:rPr>
          <w:rFonts w:cs="Times New Roman"/>
          <w:sz w:val="20"/>
          <w:szCs w:val="20"/>
        </w:rPr>
      </w:pPr>
      <w:proofErr w:type="spellStart"/>
      <w:proofErr w:type="gramStart"/>
      <w:r w:rsidRPr="008E72FA">
        <w:rPr>
          <w:rFonts w:cs="Times New Roman"/>
          <w:sz w:val="20"/>
          <w:szCs w:val="20"/>
        </w:rPr>
        <w:lastRenderedPageBreak/>
        <w:t>Poletto</w:t>
      </w:r>
      <w:proofErr w:type="spellEnd"/>
      <w:r w:rsidRPr="008E72FA">
        <w:rPr>
          <w:rFonts w:cs="Times New Roman"/>
          <w:sz w:val="20"/>
          <w:szCs w:val="20"/>
        </w:rPr>
        <w:t>, V</w:t>
      </w:r>
      <w:r w:rsidR="000547E2" w:rsidRPr="008E72FA">
        <w:rPr>
          <w:rFonts w:cs="Times New Roman"/>
          <w:sz w:val="20"/>
          <w:szCs w:val="20"/>
        </w:rPr>
        <w:t>.</w:t>
      </w:r>
      <w:r w:rsidRPr="008E72FA">
        <w:rPr>
          <w:rFonts w:cs="Times New Roman"/>
          <w:sz w:val="20"/>
          <w:szCs w:val="20"/>
        </w:rPr>
        <w:t xml:space="preserve"> C</w:t>
      </w:r>
      <w:r w:rsidR="000547E2" w:rsidRPr="008E72FA">
        <w:rPr>
          <w:rFonts w:cs="Times New Roman"/>
          <w:sz w:val="20"/>
          <w:szCs w:val="20"/>
        </w:rPr>
        <w:t>.</w:t>
      </w:r>
      <w:r w:rsidR="00DC267F" w:rsidRPr="008E72FA">
        <w:rPr>
          <w:rFonts w:cs="Times New Roman"/>
          <w:sz w:val="20"/>
          <w:szCs w:val="20"/>
        </w:rPr>
        <w:t xml:space="preserve"> &amp; </w:t>
      </w:r>
      <w:proofErr w:type="spellStart"/>
      <w:r w:rsidRPr="008E72FA">
        <w:rPr>
          <w:rFonts w:cs="Times New Roman"/>
          <w:sz w:val="20"/>
          <w:szCs w:val="20"/>
        </w:rPr>
        <w:t>Faraco</w:t>
      </w:r>
      <w:proofErr w:type="spellEnd"/>
      <w:r w:rsidRPr="008E72FA">
        <w:rPr>
          <w:rFonts w:cs="Times New Roman"/>
          <w:sz w:val="20"/>
          <w:szCs w:val="20"/>
        </w:rPr>
        <w:t xml:space="preserve">, </w:t>
      </w:r>
      <w:proofErr w:type="spellStart"/>
      <w:r w:rsidRPr="008E72FA">
        <w:rPr>
          <w:rFonts w:cs="Times New Roman"/>
          <w:sz w:val="20"/>
          <w:szCs w:val="20"/>
        </w:rPr>
        <w:t>I</w:t>
      </w:r>
      <w:r w:rsidR="000547E2" w:rsidRPr="008E72FA">
        <w:rPr>
          <w:rFonts w:cs="Times New Roman"/>
          <w:sz w:val="20"/>
          <w:szCs w:val="20"/>
        </w:rPr>
        <w:t>.M.</w:t>
      </w:r>
      <w:proofErr w:type="spellEnd"/>
      <w:r w:rsidR="00B52375" w:rsidRPr="008E72FA">
        <w:rPr>
          <w:rFonts w:cs="Times New Roman"/>
          <w:sz w:val="20"/>
          <w:szCs w:val="20"/>
        </w:rPr>
        <w:t xml:space="preserve"> (2010).</w:t>
      </w:r>
      <w:proofErr w:type="gramEnd"/>
      <w:r w:rsidR="00B52375" w:rsidRPr="008E72FA">
        <w:rPr>
          <w:rFonts w:cs="Times New Roman"/>
          <w:sz w:val="20"/>
          <w:szCs w:val="20"/>
        </w:rPr>
        <w:t xml:space="preserve"> </w:t>
      </w:r>
      <w:r w:rsidRPr="008E72FA">
        <w:rPr>
          <w:rFonts w:cs="Times New Roman"/>
          <w:sz w:val="20"/>
          <w:szCs w:val="20"/>
        </w:rPr>
        <w:t xml:space="preserve">Bibliometric study of articles published in a Brazilian journal of pediatric dentistry. </w:t>
      </w:r>
      <w:r w:rsidRPr="008E72FA">
        <w:rPr>
          <w:rFonts w:cs="Times New Roman"/>
          <w:i/>
          <w:sz w:val="20"/>
          <w:szCs w:val="20"/>
        </w:rPr>
        <w:t>Brazilian Oral Research</w:t>
      </w:r>
      <w:r w:rsidR="00B52375" w:rsidRPr="008E72FA">
        <w:rPr>
          <w:rFonts w:cs="Times New Roman"/>
          <w:i/>
          <w:sz w:val="20"/>
          <w:szCs w:val="20"/>
        </w:rPr>
        <w:t>,</w:t>
      </w:r>
      <w:r w:rsidRPr="008E72FA">
        <w:rPr>
          <w:rFonts w:cs="Times New Roman"/>
          <w:sz w:val="20"/>
          <w:szCs w:val="20"/>
        </w:rPr>
        <w:t xml:space="preserve"> </w:t>
      </w:r>
      <w:r w:rsidRPr="008E72FA">
        <w:rPr>
          <w:rFonts w:cs="Times New Roman"/>
          <w:i/>
          <w:sz w:val="20"/>
          <w:szCs w:val="20"/>
        </w:rPr>
        <w:t>24</w:t>
      </w:r>
      <w:r w:rsidR="000547E2" w:rsidRPr="008E72FA">
        <w:rPr>
          <w:rFonts w:cs="Times New Roman"/>
          <w:i/>
          <w:sz w:val="20"/>
          <w:szCs w:val="20"/>
        </w:rPr>
        <w:t xml:space="preserve"> </w:t>
      </w:r>
      <w:r w:rsidRPr="008E72FA">
        <w:rPr>
          <w:rFonts w:cs="Times New Roman"/>
          <w:sz w:val="20"/>
          <w:szCs w:val="20"/>
        </w:rPr>
        <w:t>(1)</w:t>
      </w:r>
      <w:r w:rsidR="00E21A04" w:rsidRPr="008E72FA">
        <w:rPr>
          <w:rFonts w:cs="Times New Roman"/>
          <w:sz w:val="20"/>
          <w:szCs w:val="20"/>
        </w:rPr>
        <w:t xml:space="preserve">, </w:t>
      </w:r>
      <w:r w:rsidRPr="008E72FA">
        <w:rPr>
          <w:rFonts w:cs="Times New Roman"/>
          <w:sz w:val="20"/>
          <w:szCs w:val="20"/>
        </w:rPr>
        <w:t>83-</w:t>
      </w:r>
      <w:r w:rsidR="00E21A04" w:rsidRPr="008E72FA">
        <w:rPr>
          <w:rFonts w:cs="Times New Roman"/>
          <w:sz w:val="20"/>
          <w:szCs w:val="20"/>
        </w:rPr>
        <w:t>8</w:t>
      </w:r>
      <w:r w:rsidRPr="008E72FA">
        <w:rPr>
          <w:rFonts w:cs="Times New Roman"/>
          <w:sz w:val="20"/>
          <w:szCs w:val="20"/>
        </w:rPr>
        <w:t xml:space="preserve">8. </w:t>
      </w:r>
    </w:p>
    <w:p w:rsidR="00B52375" w:rsidRPr="008E72FA" w:rsidRDefault="00B52375" w:rsidP="00F81C16">
      <w:pPr>
        <w:autoSpaceDE w:val="0"/>
        <w:autoSpaceDN w:val="0"/>
        <w:adjustRightInd w:val="0"/>
        <w:spacing w:after="120" w:line="240" w:lineRule="auto"/>
        <w:ind w:left="1166" w:hanging="1166"/>
        <w:jc w:val="both"/>
        <w:rPr>
          <w:rFonts w:cs="Times New Roman"/>
          <w:sz w:val="20"/>
          <w:szCs w:val="20"/>
        </w:rPr>
      </w:pPr>
      <w:proofErr w:type="spellStart"/>
      <w:r w:rsidRPr="008E72FA">
        <w:rPr>
          <w:rFonts w:cs="Times New Roman"/>
          <w:sz w:val="20"/>
          <w:szCs w:val="20"/>
        </w:rPr>
        <w:t>Ramkumar</w:t>
      </w:r>
      <w:proofErr w:type="spellEnd"/>
      <w:proofErr w:type="gramStart"/>
      <w:r w:rsidRPr="008E72FA">
        <w:rPr>
          <w:rFonts w:cs="Times New Roman"/>
          <w:sz w:val="20"/>
          <w:szCs w:val="20"/>
        </w:rPr>
        <w:t>,  S</w:t>
      </w:r>
      <w:proofErr w:type="gramEnd"/>
      <w:r w:rsidRPr="008E72FA">
        <w:rPr>
          <w:rFonts w:cs="Times New Roman"/>
          <w:sz w:val="20"/>
          <w:szCs w:val="20"/>
        </w:rPr>
        <w:t xml:space="preserve">., </w:t>
      </w:r>
      <w:proofErr w:type="spellStart"/>
      <w:r w:rsidRPr="008E72FA">
        <w:rPr>
          <w:rFonts w:cs="Times New Roman"/>
          <w:sz w:val="20"/>
          <w:szCs w:val="20"/>
        </w:rPr>
        <w:t>Narayanasamy</w:t>
      </w:r>
      <w:proofErr w:type="spellEnd"/>
      <w:r w:rsidRPr="008E72FA">
        <w:rPr>
          <w:rFonts w:cs="Times New Roman"/>
          <w:sz w:val="20"/>
          <w:szCs w:val="20"/>
        </w:rPr>
        <w:t xml:space="preserve">, N., &amp; </w:t>
      </w:r>
      <w:proofErr w:type="spellStart"/>
      <w:r w:rsidRPr="008E72FA">
        <w:rPr>
          <w:rFonts w:cs="Times New Roman"/>
          <w:sz w:val="20"/>
          <w:szCs w:val="20"/>
        </w:rPr>
        <w:t>Nageswara</w:t>
      </w:r>
      <w:proofErr w:type="spellEnd"/>
      <w:r w:rsidRPr="008E72FA">
        <w:rPr>
          <w:rFonts w:cs="Times New Roman"/>
          <w:sz w:val="20"/>
          <w:szCs w:val="20"/>
        </w:rPr>
        <w:t xml:space="preserve"> </w:t>
      </w:r>
      <w:proofErr w:type="spellStart"/>
      <w:r w:rsidRPr="008E72FA">
        <w:rPr>
          <w:rFonts w:cs="Times New Roman"/>
          <w:sz w:val="20"/>
          <w:szCs w:val="20"/>
        </w:rPr>
        <w:t>Rao</w:t>
      </w:r>
      <w:proofErr w:type="spellEnd"/>
      <w:r w:rsidRPr="008E72FA">
        <w:rPr>
          <w:rFonts w:cs="Times New Roman"/>
          <w:sz w:val="20"/>
          <w:szCs w:val="20"/>
        </w:rPr>
        <w:t xml:space="preserve">, P. (2016). Collaboration trend in speech, language and hearing sciences: A </w:t>
      </w:r>
      <w:proofErr w:type="spellStart"/>
      <w:r w:rsidRPr="008E72FA">
        <w:rPr>
          <w:rFonts w:cs="Times New Roman"/>
          <w:sz w:val="20"/>
          <w:szCs w:val="20"/>
        </w:rPr>
        <w:t>scientometric</w:t>
      </w:r>
      <w:proofErr w:type="spellEnd"/>
      <w:r w:rsidRPr="008E72FA">
        <w:rPr>
          <w:rFonts w:cs="Times New Roman"/>
          <w:sz w:val="20"/>
          <w:szCs w:val="20"/>
        </w:rPr>
        <w:t xml:space="preserve"> study based on select journals. </w:t>
      </w:r>
      <w:r w:rsidRPr="008E72FA">
        <w:rPr>
          <w:rFonts w:cs="Times New Roman"/>
          <w:i/>
          <w:sz w:val="20"/>
          <w:szCs w:val="20"/>
        </w:rPr>
        <w:t>IRA International Journal of Education and Multidisciplinary Studies</w:t>
      </w:r>
      <w:proofErr w:type="gramStart"/>
      <w:r w:rsidRPr="008E72FA">
        <w:rPr>
          <w:rFonts w:cs="Times New Roman"/>
          <w:i/>
          <w:sz w:val="20"/>
          <w:szCs w:val="20"/>
        </w:rPr>
        <w:t>,3</w:t>
      </w:r>
      <w:proofErr w:type="gramEnd"/>
      <w:r w:rsidRPr="008E72FA">
        <w:rPr>
          <w:rFonts w:cs="Times New Roman"/>
          <w:sz w:val="20"/>
          <w:szCs w:val="20"/>
        </w:rPr>
        <w:t xml:space="preserve"> (3).    </w:t>
      </w:r>
    </w:p>
    <w:p w:rsidR="00B52375" w:rsidRPr="008E72FA" w:rsidRDefault="00E21A04" w:rsidP="00F81C16">
      <w:pPr>
        <w:autoSpaceDE w:val="0"/>
        <w:autoSpaceDN w:val="0"/>
        <w:adjustRightInd w:val="0"/>
        <w:spacing w:after="120" w:line="240" w:lineRule="auto"/>
        <w:ind w:left="1166" w:hanging="1166"/>
        <w:jc w:val="both"/>
        <w:rPr>
          <w:rFonts w:cs="Times New Roman"/>
          <w:sz w:val="20"/>
          <w:szCs w:val="20"/>
        </w:rPr>
      </w:pPr>
      <w:proofErr w:type="spellStart"/>
      <w:r w:rsidRPr="008E72FA">
        <w:rPr>
          <w:rFonts w:cs="Times New Roman"/>
          <w:sz w:val="20"/>
          <w:szCs w:val="20"/>
        </w:rPr>
        <w:t>Roeser</w:t>
      </w:r>
      <w:proofErr w:type="spellEnd"/>
      <w:r w:rsidRPr="008E72FA">
        <w:rPr>
          <w:rFonts w:cs="Times New Roman"/>
          <w:sz w:val="20"/>
          <w:szCs w:val="20"/>
        </w:rPr>
        <w:t>, Ross, J. (2013</w:t>
      </w:r>
      <w:r w:rsidR="00B52375" w:rsidRPr="008E72FA">
        <w:rPr>
          <w:rFonts w:cs="Times New Roman"/>
          <w:sz w:val="20"/>
          <w:szCs w:val="20"/>
        </w:rPr>
        <w:t xml:space="preserve">). Eleven years. </w:t>
      </w:r>
      <w:r w:rsidR="00B52375" w:rsidRPr="008E72FA">
        <w:rPr>
          <w:rFonts w:cs="Times New Roman"/>
          <w:i/>
          <w:sz w:val="20"/>
          <w:szCs w:val="20"/>
        </w:rPr>
        <w:t>International Journal of Audiology</w:t>
      </w:r>
      <w:r w:rsidR="00B52375" w:rsidRPr="008E72FA">
        <w:rPr>
          <w:rFonts w:cs="Times New Roman"/>
          <w:sz w:val="20"/>
          <w:szCs w:val="20"/>
        </w:rPr>
        <w:t xml:space="preserve">, </w:t>
      </w:r>
      <w:r w:rsidR="00B52375" w:rsidRPr="008E72FA">
        <w:rPr>
          <w:rFonts w:cs="Times New Roman"/>
          <w:i/>
          <w:sz w:val="20"/>
          <w:szCs w:val="20"/>
        </w:rPr>
        <w:t>52</w:t>
      </w:r>
      <w:proofErr w:type="gramStart"/>
      <w:r w:rsidR="00DA54EF" w:rsidRPr="008E72FA">
        <w:rPr>
          <w:rFonts w:cs="Times New Roman"/>
          <w:sz w:val="20"/>
          <w:szCs w:val="20"/>
        </w:rPr>
        <w:t>,</w:t>
      </w:r>
      <w:r w:rsidR="00B52375" w:rsidRPr="008E72FA">
        <w:rPr>
          <w:rFonts w:cs="Times New Roman"/>
          <w:sz w:val="20"/>
          <w:szCs w:val="20"/>
        </w:rPr>
        <w:t>1</w:t>
      </w:r>
      <w:proofErr w:type="gramEnd"/>
      <w:r w:rsidR="00B52375" w:rsidRPr="008E72FA">
        <w:rPr>
          <w:rFonts w:cs="Times New Roman"/>
          <w:sz w:val="20"/>
          <w:szCs w:val="20"/>
        </w:rPr>
        <w:t>-2</w:t>
      </w:r>
      <w:r w:rsidR="00DA54EF" w:rsidRPr="008E72FA">
        <w:rPr>
          <w:rFonts w:cs="Times New Roman"/>
          <w:sz w:val="20"/>
          <w:szCs w:val="20"/>
        </w:rPr>
        <w:t>.</w:t>
      </w:r>
      <w:r w:rsidR="00B52375" w:rsidRPr="008E72FA">
        <w:rPr>
          <w:rFonts w:cs="Times New Roman"/>
          <w:sz w:val="20"/>
          <w:szCs w:val="20"/>
        </w:rPr>
        <w:t xml:space="preserve"> </w:t>
      </w:r>
    </w:p>
    <w:p w:rsidR="00D97C65" w:rsidRPr="008E72FA" w:rsidRDefault="00D97C65" w:rsidP="00F81C16">
      <w:pPr>
        <w:autoSpaceDE w:val="0"/>
        <w:autoSpaceDN w:val="0"/>
        <w:adjustRightInd w:val="0"/>
        <w:spacing w:after="120" w:line="240" w:lineRule="auto"/>
        <w:ind w:left="1166" w:hanging="1166"/>
        <w:jc w:val="both"/>
        <w:rPr>
          <w:rFonts w:cs="Times New Roman"/>
          <w:sz w:val="20"/>
          <w:szCs w:val="20"/>
        </w:rPr>
      </w:pPr>
      <w:proofErr w:type="spellStart"/>
      <w:proofErr w:type="gramStart"/>
      <w:r w:rsidRPr="008E72FA">
        <w:rPr>
          <w:sz w:val="20"/>
          <w:szCs w:val="20"/>
        </w:rPr>
        <w:t>Shivakumaraswmay</w:t>
      </w:r>
      <w:proofErr w:type="spellEnd"/>
      <w:r w:rsidRPr="008E72FA">
        <w:rPr>
          <w:sz w:val="20"/>
          <w:szCs w:val="20"/>
        </w:rPr>
        <w:t xml:space="preserve">, </w:t>
      </w:r>
      <w:proofErr w:type="spellStart"/>
      <w:r w:rsidRPr="008E72FA">
        <w:rPr>
          <w:sz w:val="20"/>
          <w:szCs w:val="20"/>
        </w:rPr>
        <w:t>K.N.</w:t>
      </w:r>
      <w:proofErr w:type="spellEnd"/>
      <w:r w:rsidRPr="008E72FA">
        <w:rPr>
          <w:sz w:val="20"/>
          <w:szCs w:val="20"/>
        </w:rPr>
        <w:t xml:space="preserve"> &amp; </w:t>
      </w:r>
      <w:proofErr w:type="spellStart"/>
      <w:r w:rsidRPr="008E72FA">
        <w:rPr>
          <w:sz w:val="20"/>
          <w:szCs w:val="20"/>
        </w:rPr>
        <w:t>Muthuraj</w:t>
      </w:r>
      <w:proofErr w:type="spellEnd"/>
      <w:r w:rsidRPr="008E72FA">
        <w:rPr>
          <w:sz w:val="20"/>
          <w:szCs w:val="20"/>
        </w:rPr>
        <w:t xml:space="preserve">, </w:t>
      </w:r>
      <w:proofErr w:type="spellStart"/>
      <w:r w:rsidRPr="008E72FA">
        <w:rPr>
          <w:sz w:val="20"/>
          <w:szCs w:val="20"/>
        </w:rPr>
        <w:t>T.N.</w:t>
      </w:r>
      <w:proofErr w:type="spellEnd"/>
      <w:r w:rsidRPr="008E72FA">
        <w:rPr>
          <w:sz w:val="20"/>
          <w:szCs w:val="20"/>
        </w:rPr>
        <w:t xml:space="preserve"> (2016).</w:t>
      </w:r>
      <w:proofErr w:type="gramEnd"/>
      <w:r w:rsidRPr="008E72FA">
        <w:rPr>
          <w:sz w:val="20"/>
          <w:szCs w:val="20"/>
        </w:rPr>
        <w:t xml:space="preserve"> Indian Journal of Traditional Knowledge: A </w:t>
      </w:r>
      <w:proofErr w:type="spellStart"/>
      <w:r w:rsidRPr="008E72FA">
        <w:rPr>
          <w:sz w:val="20"/>
          <w:szCs w:val="20"/>
        </w:rPr>
        <w:t>scientometric</w:t>
      </w:r>
      <w:proofErr w:type="spellEnd"/>
      <w:r w:rsidRPr="008E72FA">
        <w:rPr>
          <w:sz w:val="20"/>
          <w:szCs w:val="20"/>
        </w:rPr>
        <w:t xml:space="preserve"> study (2002-2012). </w:t>
      </w:r>
      <w:r w:rsidRPr="008E72FA">
        <w:rPr>
          <w:i/>
          <w:sz w:val="20"/>
          <w:szCs w:val="20"/>
        </w:rPr>
        <w:t>International Journal of Library and Information Studies, 5</w:t>
      </w:r>
      <w:r w:rsidRPr="008E72FA">
        <w:rPr>
          <w:sz w:val="20"/>
          <w:szCs w:val="20"/>
        </w:rPr>
        <w:t>(4), 29-41.</w:t>
      </w:r>
    </w:p>
    <w:p w:rsidR="00766A9E" w:rsidRPr="008E72FA" w:rsidRDefault="00766A9E" w:rsidP="00F81C16">
      <w:pPr>
        <w:autoSpaceDE w:val="0"/>
        <w:autoSpaceDN w:val="0"/>
        <w:adjustRightInd w:val="0"/>
        <w:spacing w:after="120" w:line="240" w:lineRule="auto"/>
        <w:ind w:left="1166" w:hanging="1166"/>
        <w:jc w:val="both"/>
        <w:rPr>
          <w:rFonts w:cs="Times New Roman"/>
          <w:sz w:val="20"/>
          <w:szCs w:val="20"/>
        </w:rPr>
      </w:pPr>
      <w:r w:rsidRPr="008E72FA">
        <w:rPr>
          <w:rFonts w:cs="Times New Roman"/>
          <w:sz w:val="20"/>
          <w:szCs w:val="20"/>
        </w:rPr>
        <w:t xml:space="preserve">Smith, Derek R. (2008). </w:t>
      </w:r>
      <w:proofErr w:type="gramStart"/>
      <w:r w:rsidRPr="008E72FA">
        <w:rPr>
          <w:rFonts w:cs="Times New Roman"/>
          <w:sz w:val="20"/>
          <w:szCs w:val="20"/>
        </w:rPr>
        <w:t>Citation trends and citation classics at Occupational Medicine.</w:t>
      </w:r>
      <w:proofErr w:type="gramEnd"/>
      <w:r w:rsidR="00395E1C" w:rsidRPr="008E72FA">
        <w:rPr>
          <w:rFonts w:cs="Times New Roman"/>
          <w:sz w:val="20"/>
          <w:szCs w:val="20"/>
        </w:rPr>
        <w:t xml:space="preserve"> </w:t>
      </w:r>
      <w:r w:rsidRPr="008E72FA">
        <w:rPr>
          <w:rFonts w:cs="Times New Roman"/>
          <w:i/>
          <w:sz w:val="20"/>
          <w:szCs w:val="20"/>
        </w:rPr>
        <w:t>Occupational Medicine</w:t>
      </w:r>
      <w:proofErr w:type="gramStart"/>
      <w:r w:rsidR="00395E1C" w:rsidRPr="008E72FA">
        <w:rPr>
          <w:rFonts w:cs="Times New Roman"/>
          <w:sz w:val="20"/>
          <w:szCs w:val="20"/>
        </w:rPr>
        <w:t>,</w:t>
      </w:r>
      <w:r w:rsidRPr="008E72FA">
        <w:rPr>
          <w:rFonts w:cs="Times New Roman"/>
          <w:i/>
          <w:sz w:val="20"/>
          <w:szCs w:val="20"/>
        </w:rPr>
        <w:t>58</w:t>
      </w:r>
      <w:proofErr w:type="gramEnd"/>
      <w:r w:rsidR="00DA54EF" w:rsidRPr="008E72FA">
        <w:rPr>
          <w:rFonts w:cs="Times New Roman"/>
          <w:sz w:val="20"/>
          <w:szCs w:val="20"/>
        </w:rPr>
        <w:t xml:space="preserve">, </w:t>
      </w:r>
      <w:r w:rsidRPr="008E72FA">
        <w:rPr>
          <w:rFonts w:cs="Times New Roman"/>
          <w:sz w:val="20"/>
          <w:szCs w:val="20"/>
        </w:rPr>
        <w:t>80–82</w:t>
      </w:r>
      <w:r w:rsidR="00FF4D7C" w:rsidRPr="008E72FA">
        <w:rPr>
          <w:rFonts w:cs="Times New Roman"/>
          <w:sz w:val="20"/>
          <w:szCs w:val="20"/>
        </w:rPr>
        <w:t>.</w:t>
      </w:r>
      <w:r w:rsidRPr="008E72FA">
        <w:rPr>
          <w:rFonts w:cs="Times New Roman"/>
          <w:sz w:val="20"/>
          <w:szCs w:val="20"/>
        </w:rPr>
        <w:t xml:space="preserve"> </w:t>
      </w:r>
    </w:p>
    <w:p w:rsidR="00D909AE" w:rsidRPr="008E72FA" w:rsidRDefault="00D909AE" w:rsidP="00F81C16">
      <w:pPr>
        <w:spacing w:after="120" w:line="240" w:lineRule="auto"/>
        <w:ind w:left="1260" w:hanging="1260"/>
        <w:jc w:val="both"/>
        <w:rPr>
          <w:rFonts w:cs="Times New Roman"/>
          <w:sz w:val="20"/>
          <w:szCs w:val="20"/>
        </w:rPr>
      </w:pPr>
      <w:r w:rsidRPr="008E72FA">
        <w:rPr>
          <w:rFonts w:cs="Times New Roman"/>
          <w:sz w:val="20"/>
          <w:szCs w:val="20"/>
        </w:rPr>
        <w:t xml:space="preserve">Stack, S. (2004). </w:t>
      </w:r>
      <w:proofErr w:type="gramStart"/>
      <w:r w:rsidRPr="008E72FA">
        <w:rPr>
          <w:rFonts w:cs="Times New Roman"/>
          <w:sz w:val="20"/>
          <w:szCs w:val="20"/>
        </w:rPr>
        <w:t>Gender, children and research productivity.</w:t>
      </w:r>
      <w:proofErr w:type="gramEnd"/>
      <w:r w:rsidRPr="008E72FA">
        <w:rPr>
          <w:rFonts w:cs="Times New Roman"/>
          <w:sz w:val="20"/>
          <w:szCs w:val="20"/>
        </w:rPr>
        <w:t xml:space="preserve"> </w:t>
      </w:r>
      <w:r w:rsidRPr="008E72FA">
        <w:rPr>
          <w:rFonts w:cs="Times New Roman"/>
          <w:i/>
          <w:sz w:val="20"/>
          <w:szCs w:val="20"/>
        </w:rPr>
        <w:t>Research in Higher Education, 45</w:t>
      </w:r>
      <w:r w:rsidRPr="008E72FA">
        <w:rPr>
          <w:rFonts w:cs="Times New Roman"/>
          <w:sz w:val="20"/>
          <w:szCs w:val="20"/>
        </w:rPr>
        <w:t>(8), 891–920.</w:t>
      </w:r>
    </w:p>
    <w:p w:rsidR="00766A9E" w:rsidRPr="008E72FA" w:rsidRDefault="00766A9E" w:rsidP="00F81C16">
      <w:pPr>
        <w:autoSpaceDE w:val="0"/>
        <w:autoSpaceDN w:val="0"/>
        <w:adjustRightInd w:val="0"/>
        <w:spacing w:after="120" w:line="240" w:lineRule="auto"/>
        <w:ind w:left="1166" w:hanging="1166"/>
        <w:jc w:val="both"/>
        <w:rPr>
          <w:rFonts w:cs="Times New Roman"/>
          <w:sz w:val="20"/>
          <w:szCs w:val="20"/>
        </w:rPr>
      </w:pPr>
      <w:proofErr w:type="spellStart"/>
      <w:proofErr w:type="gramStart"/>
      <w:r w:rsidRPr="008E72FA">
        <w:rPr>
          <w:rFonts w:cs="Times New Roman"/>
          <w:sz w:val="20"/>
          <w:szCs w:val="20"/>
        </w:rPr>
        <w:t>Stansfield</w:t>
      </w:r>
      <w:proofErr w:type="spellEnd"/>
      <w:r w:rsidR="00B52375" w:rsidRPr="008E72FA">
        <w:rPr>
          <w:rFonts w:cs="Times New Roman"/>
          <w:sz w:val="20"/>
          <w:szCs w:val="20"/>
        </w:rPr>
        <w:t xml:space="preserve">, </w:t>
      </w:r>
      <w:r w:rsidR="006D6DD6" w:rsidRPr="008E72FA">
        <w:rPr>
          <w:rFonts w:cs="Times New Roman"/>
          <w:sz w:val="20"/>
          <w:szCs w:val="20"/>
        </w:rPr>
        <w:t>J.</w:t>
      </w:r>
      <w:r w:rsidR="00781B9A" w:rsidRPr="008E72FA">
        <w:rPr>
          <w:rFonts w:cs="Times New Roman"/>
          <w:sz w:val="20"/>
          <w:szCs w:val="20"/>
        </w:rPr>
        <w:t xml:space="preserve"> </w:t>
      </w:r>
      <w:r w:rsidR="006D6DD6" w:rsidRPr="008E72FA">
        <w:rPr>
          <w:rFonts w:cs="Times New Roman"/>
          <w:iCs/>
          <w:sz w:val="20"/>
          <w:szCs w:val="20"/>
        </w:rPr>
        <w:t>&amp;</w:t>
      </w:r>
      <w:r w:rsidR="00781B9A" w:rsidRPr="008E72FA">
        <w:rPr>
          <w:rFonts w:cs="Times New Roman"/>
          <w:iCs/>
          <w:sz w:val="20"/>
          <w:szCs w:val="20"/>
        </w:rPr>
        <w:t xml:space="preserve"> </w:t>
      </w:r>
      <w:r w:rsidRPr="008E72FA">
        <w:rPr>
          <w:rFonts w:cs="Times New Roman"/>
          <w:sz w:val="20"/>
          <w:szCs w:val="20"/>
        </w:rPr>
        <w:t>Armstrong</w:t>
      </w:r>
      <w:r w:rsidR="006D6DD6" w:rsidRPr="008E72FA">
        <w:rPr>
          <w:rFonts w:cs="Times New Roman"/>
          <w:sz w:val="20"/>
          <w:szCs w:val="20"/>
        </w:rPr>
        <w:t xml:space="preserve">, L. </w:t>
      </w:r>
      <w:r w:rsidRPr="008E72FA">
        <w:rPr>
          <w:rFonts w:cs="Times New Roman"/>
          <w:iCs/>
          <w:sz w:val="20"/>
          <w:szCs w:val="20"/>
        </w:rPr>
        <w:t>(2016).</w:t>
      </w:r>
      <w:proofErr w:type="gramEnd"/>
      <w:r w:rsidRPr="008E72FA">
        <w:rPr>
          <w:rFonts w:cs="Times New Roman"/>
          <w:iCs/>
          <w:sz w:val="20"/>
          <w:szCs w:val="20"/>
        </w:rPr>
        <w:t xml:space="preserve"> </w:t>
      </w:r>
      <w:r w:rsidRPr="008E72FA">
        <w:rPr>
          <w:rFonts w:cs="Times New Roman"/>
          <w:sz w:val="20"/>
          <w:szCs w:val="20"/>
        </w:rPr>
        <w:t xml:space="preserve">Content analysis of the professional journal of the College of Speech Therapists II: </w:t>
      </w:r>
      <w:r w:rsidR="00B52375" w:rsidRPr="008E72FA">
        <w:rPr>
          <w:rFonts w:cs="Times New Roman"/>
          <w:sz w:val="20"/>
          <w:szCs w:val="20"/>
        </w:rPr>
        <w:t>C</w:t>
      </w:r>
      <w:r w:rsidRPr="008E72FA">
        <w:rPr>
          <w:rFonts w:cs="Times New Roman"/>
          <w:sz w:val="20"/>
          <w:szCs w:val="20"/>
        </w:rPr>
        <w:t xml:space="preserve">oming of age and growing maturity, 1946–65. </w:t>
      </w:r>
      <w:r w:rsidRPr="008E72FA">
        <w:rPr>
          <w:rFonts w:cs="Times New Roman"/>
          <w:i/>
          <w:iCs/>
          <w:sz w:val="20"/>
          <w:szCs w:val="20"/>
        </w:rPr>
        <w:t xml:space="preserve">International </w:t>
      </w:r>
      <w:r w:rsidRPr="008E72FA">
        <w:rPr>
          <w:rFonts w:cs="Times New Roman"/>
          <w:i/>
          <w:sz w:val="20"/>
          <w:szCs w:val="20"/>
        </w:rPr>
        <w:t>Journal of Language and Communication Disorders</w:t>
      </w:r>
      <w:r w:rsidR="003A7ADA" w:rsidRPr="008E72FA">
        <w:rPr>
          <w:rFonts w:cs="Times New Roman"/>
          <w:sz w:val="20"/>
          <w:szCs w:val="20"/>
        </w:rPr>
        <w:t xml:space="preserve">, </w:t>
      </w:r>
      <w:r w:rsidRPr="008E72FA">
        <w:rPr>
          <w:rFonts w:cs="Times New Roman"/>
          <w:i/>
          <w:sz w:val="20"/>
          <w:szCs w:val="20"/>
        </w:rPr>
        <w:t>51</w:t>
      </w:r>
      <w:r w:rsidR="003A7ADA" w:rsidRPr="008E72FA">
        <w:rPr>
          <w:rFonts w:cs="Times New Roman"/>
          <w:sz w:val="20"/>
          <w:szCs w:val="20"/>
        </w:rPr>
        <w:t>(</w:t>
      </w:r>
      <w:r w:rsidRPr="008E72FA">
        <w:rPr>
          <w:rFonts w:cs="Times New Roman"/>
          <w:sz w:val="20"/>
          <w:szCs w:val="20"/>
        </w:rPr>
        <w:t>4</w:t>
      </w:r>
      <w:r w:rsidR="003A7ADA" w:rsidRPr="008E72FA">
        <w:rPr>
          <w:rFonts w:cs="Times New Roman"/>
          <w:sz w:val="20"/>
          <w:szCs w:val="20"/>
        </w:rPr>
        <w:t>)</w:t>
      </w:r>
      <w:r w:rsidR="00DA54EF" w:rsidRPr="008E72FA">
        <w:rPr>
          <w:rFonts w:cs="Times New Roman"/>
          <w:sz w:val="20"/>
          <w:szCs w:val="20"/>
        </w:rPr>
        <w:t>,</w:t>
      </w:r>
      <w:r w:rsidRPr="008E72FA">
        <w:rPr>
          <w:rFonts w:cs="Times New Roman"/>
          <w:sz w:val="20"/>
          <w:szCs w:val="20"/>
        </w:rPr>
        <w:t xml:space="preserve"> 478</w:t>
      </w:r>
      <w:r w:rsidR="00B52375" w:rsidRPr="008E72FA">
        <w:rPr>
          <w:rFonts w:cs="Times New Roman"/>
          <w:sz w:val="20"/>
          <w:szCs w:val="20"/>
        </w:rPr>
        <w:t>-</w:t>
      </w:r>
      <w:r w:rsidRPr="008E72FA">
        <w:rPr>
          <w:rFonts w:cs="Times New Roman"/>
          <w:sz w:val="20"/>
          <w:szCs w:val="20"/>
        </w:rPr>
        <w:t>486</w:t>
      </w:r>
      <w:r w:rsidR="003A7ADA" w:rsidRPr="008E72FA">
        <w:rPr>
          <w:rFonts w:cs="Times New Roman"/>
          <w:sz w:val="20"/>
          <w:szCs w:val="20"/>
        </w:rPr>
        <w:t>.</w:t>
      </w:r>
    </w:p>
    <w:p w:rsidR="00D909AE" w:rsidRPr="008E72FA" w:rsidRDefault="00D909AE" w:rsidP="00F81C16">
      <w:pPr>
        <w:spacing w:after="120" w:line="240" w:lineRule="auto"/>
        <w:ind w:left="1080" w:hanging="1080"/>
        <w:jc w:val="both"/>
        <w:rPr>
          <w:rFonts w:cs="Times New Roman"/>
          <w:sz w:val="20"/>
          <w:szCs w:val="20"/>
        </w:rPr>
      </w:pPr>
      <w:proofErr w:type="gramStart"/>
      <w:r w:rsidRPr="008E72FA">
        <w:rPr>
          <w:rFonts w:cs="Times New Roman"/>
          <w:sz w:val="20"/>
          <w:szCs w:val="20"/>
        </w:rPr>
        <w:t xml:space="preserve">Symonds, M. R. E., </w:t>
      </w:r>
      <w:proofErr w:type="spellStart"/>
      <w:r w:rsidRPr="008E72FA">
        <w:rPr>
          <w:rFonts w:cs="Times New Roman"/>
          <w:sz w:val="20"/>
          <w:szCs w:val="20"/>
        </w:rPr>
        <w:t>Gemmell</w:t>
      </w:r>
      <w:proofErr w:type="spellEnd"/>
      <w:r w:rsidRPr="008E72FA">
        <w:rPr>
          <w:rFonts w:cs="Times New Roman"/>
          <w:sz w:val="20"/>
          <w:szCs w:val="20"/>
        </w:rPr>
        <w:t xml:space="preserve">, </w:t>
      </w:r>
      <w:proofErr w:type="spellStart"/>
      <w:r w:rsidRPr="008E72FA">
        <w:rPr>
          <w:rFonts w:cs="Times New Roman"/>
          <w:sz w:val="20"/>
          <w:szCs w:val="20"/>
        </w:rPr>
        <w:t>M.J.</w:t>
      </w:r>
      <w:proofErr w:type="spellEnd"/>
      <w:r w:rsidRPr="008E72FA">
        <w:rPr>
          <w:rFonts w:cs="Times New Roman"/>
          <w:sz w:val="20"/>
          <w:szCs w:val="20"/>
        </w:rPr>
        <w:t xml:space="preserve">, </w:t>
      </w:r>
      <w:proofErr w:type="spellStart"/>
      <w:r w:rsidRPr="008E72FA">
        <w:rPr>
          <w:rFonts w:cs="Times New Roman"/>
          <w:sz w:val="20"/>
          <w:szCs w:val="20"/>
        </w:rPr>
        <w:t>Brisher</w:t>
      </w:r>
      <w:proofErr w:type="spellEnd"/>
      <w:r w:rsidRPr="008E72FA">
        <w:rPr>
          <w:rFonts w:cs="Times New Roman"/>
          <w:sz w:val="20"/>
          <w:szCs w:val="20"/>
        </w:rPr>
        <w:t xml:space="preserve">, </w:t>
      </w:r>
      <w:proofErr w:type="spellStart"/>
      <w:r w:rsidRPr="008E72FA">
        <w:rPr>
          <w:rFonts w:cs="Times New Roman"/>
          <w:sz w:val="20"/>
          <w:szCs w:val="20"/>
        </w:rPr>
        <w:t>T.L.</w:t>
      </w:r>
      <w:proofErr w:type="spellEnd"/>
      <w:r w:rsidRPr="008E72FA">
        <w:rPr>
          <w:rFonts w:cs="Times New Roman"/>
          <w:sz w:val="20"/>
          <w:szCs w:val="20"/>
        </w:rPr>
        <w:t xml:space="preserve">, </w:t>
      </w:r>
      <w:proofErr w:type="spellStart"/>
      <w:r w:rsidRPr="008E72FA">
        <w:rPr>
          <w:rFonts w:cs="Times New Roman"/>
          <w:sz w:val="20"/>
          <w:szCs w:val="20"/>
        </w:rPr>
        <w:t>Gorringe</w:t>
      </w:r>
      <w:proofErr w:type="spellEnd"/>
      <w:r w:rsidRPr="008E72FA">
        <w:rPr>
          <w:rFonts w:cs="Times New Roman"/>
          <w:sz w:val="20"/>
          <w:szCs w:val="20"/>
        </w:rPr>
        <w:t>, K. L., &amp; Elgar, M. A. (2006).</w:t>
      </w:r>
      <w:proofErr w:type="gramEnd"/>
      <w:r w:rsidRPr="008E72FA">
        <w:rPr>
          <w:rFonts w:cs="Times New Roman"/>
          <w:sz w:val="20"/>
          <w:szCs w:val="20"/>
        </w:rPr>
        <w:t xml:space="preserve"> Gender differences in publication output: Towards an unbiased metric of research performance. </w:t>
      </w:r>
      <w:proofErr w:type="spellStart"/>
      <w:r w:rsidRPr="008E72FA">
        <w:rPr>
          <w:rFonts w:cs="Times New Roman"/>
          <w:i/>
          <w:sz w:val="20"/>
          <w:szCs w:val="20"/>
        </w:rPr>
        <w:t>PLoS</w:t>
      </w:r>
      <w:proofErr w:type="spellEnd"/>
      <w:r w:rsidRPr="008E72FA">
        <w:rPr>
          <w:rFonts w:cs="Times New Roman"/>
          <w:i/>
          <w:sz w:val="20"/>
          <w:szCs w:val="20"/>
        </w:rPr>
        <w:t xml:space="preserve"> ONE</w:t>
      </w:r>
      <w:r w:rsidRPr="008E72FA">
        <w:rPr>
          <w:rFonts w:cs="Times New Roman"/>
          <w:sz w:val="20"/>
          <w:szCs w:val="20"/>
        </w:rPr>
        <w:t xml:space="preserve">, </w:t>
      </w:r>
      <w:r w:rsidRPr="008E72FA">
        <w:rPr>
          <w:rFonts w:cs="Times New Roman"/>
          <w:i/>
          <w:sz w:val="20"/>
          <w:szCs w:val="20"/>
        </w:rPr>
        <w:t>1</w:t>
      </w:r>
      <w:r w:rsidRPr="008E72FA">
        <w:rPr>
          <w:rFonts w:cs="Times New Roman"/>
          <w:sz w:val="20"/>
          <w:szCs w:val="20"/>
        </w:rPr>
        <w:t>(1),</w:t>
      </w:r>
      <w:r w:rsidR="00DA54EF" w:rsidRPr="008E72FA">
        <w:rPr>
          <w:rFonts w:cs="Times New Roman"/>
          <w:sz w:val="20"/>
          <w:szCs w:val="20"/>
        </w:rPr>
        <w:t xml:space="preserve"> </w:t>
      </w:r>
      <w:r w:rsidRPr="008E72FA">
        <w:rPr>
          <w:rFonts w:cs="Times New Roman"/>
          <w:sz w:val="20"/>
          <w:szCs w:val="20"/>
        </w:rPr>
        <w:t>e127.</w:t>
      </w:r>
      <w:hyperlink r:id="rId11" w:history="1">
        <w:r w:rsidRPr="008E72FA">
          <w:rPr>
            <w:rStyle w:val="Hyperlink"/>
            <w:rFonts w:cs="Times New Roman"/>
            <w:color w:val="auto"/>
            <w:sz w:val="20"/>
            <w:szCs w:val="20"/>
            <w:u w:val="none"/>
          </w:rPr>
          <w:t>http://www.plosone.org/article/info: doi%2F10.1371%2Fjournal.pone.0000127</w:t>
        </w:r>
      </w:hyperlink>
      <w:r w:rsidR="00DA54EF" w:rsidRPr="008E72FA">
        <w:rPr>
          <w:sz w:val="20"/>
          <w:szCs w:val="20"/>
        </w:rPr>
        <w:t xml:space="preserve">. </w:t>
      </w:r>
    </w:p>
    <w:p w:rsidR="00EC7F89" w:rsidRDefault="00047024" w:rsidP="00F81C16">
      <w:pPr>
        <w:spacing w:after="120" w:line="240" w:lineRule="auto"/>
        <w:ind w:left="1080" w:hanging="1080"/>
        <w:jc w:val="both"/>
        <w:rPr>
          <w:rFonts w:cs="Times New Roman"/>
          <w:sz w:val="20"/>
          <w:szCs w:val="20"/>
        </w:rPr>
      </w:pPr>
      <w:proofErr w:type="gramStart"/>
      <w:r w:rsidRPr="008E72FA">
        <w:rPr>
          <w:rFonts w:cs="Times New Roman"/>
          <w:sz w:val="20"/>
          <w:szCs w:val="20"/>
        </w:rPr>
        <w:t>van</w:t>
      </w:r>
      <w:proofErr w:type="gramEnd"/>
      <w:r w:rsidRPr="008E72FA">
        <w:rPr>
          <w:rFonts w:cs="Times New Roman"/>
          <w:sz w:val="20"/>
          <w:szCs w:val="20"/>
        </w:rPr>
        <w:t xml:space="preserve"> </w:t>
      </w:r>
      <w:proofErr w:type="spellStart"/>
      <w:r w:rsidRPr="008E72FA">
        <w:rPr>
          <w:rFonts w:cs="Times New Roman"/>
          <w:sz w:val="20"/>
          <w:szCs w:val="20"/>
        </w:rPr>
        <w:t>Arensbergen</w:t>
      </w:r>
      <w:proofErr w:type="spellEnd"/>
      <w:r w:rsidRPr="008E72FA">
        <w:rPr>
          <w:rFonts w:cs="Times New Roman"/>
          <w:sz w:val="20"/>
          <w:szCs w:val="20"/>
        </w:rPr>
        <w:t xml:space="preserve">, P., </w:t>
      </w:r>
      <w:proofErr w:type="spellStart"/>
      <w:r w:rsidRPr="008E72FA">
        <w:rPr>
          <w:rFonts w:cs="Times New Roman"/>
          <w:sz w:val="20"/>
          <w:szCs w:val="20"/>
        </w:rPr>
        <w:t>Weijden</w:t>
      </w:r>
      <w:proofErr w:type="spellEnd"/>
      <w:r w:rsidRPr="008E72FA">
        <w:rPr>
          <w:rFonts w:cs="Times New Roman"/>
          <w:sz w:val="20"/>
          <w:szCs w:val="20"/>
        </w:rPr>
        <w:t xml:space="preserve">, I. &amp; </w:t>
      </w:r>
      <w:proofErr w:type="spellStart"/>
      <w:r w:rsidRPr="008E72FA">
        <w:rPr>
          <w:rFonts w:cs="Times New Roman"/>
          <w:sz w:val="20"/>
          <w:szCs w:val="20"/>
        </w:rPr>
        <w:t>Besselaar</w:t>
      </w:r>
      <w:proofErr w:type="spellEnd"/>
      <w:r w:rsidRPr="008E72FA">
        <w:rPr>
          <w:rFonts w:cs="Times New Roman"/>
          <w:sz w:val="20"/>
          <w:szCs w:val="20"/>
        </w:rPr>
        <w:t>, P. (2012)</w:t>
      </w:r>
      <w:r w:rsidR="00D909AE" w:rsidRPr="008E72FA">
        <w:rPr>
          <w:rFonts w:cs="Times New Roman"/>
          <w:sz w:val="20"/>
          <w:szCs w:val="20"/>
        </w:rPr>
        <w:t>.</w:t>
      </w:r>
      <w:r w:rsidRPr="008E72FA">
        <w:rPr>
          <w:rFonts w:cs="Times New Roman"/>
          <w:sz w:val="20"/>
          <w:szCs w:val="20"/>
        </w:rPr>
        <w:t xml:space="preserve"> Gender differences in scientific productivity: A persisting phenomenon? </w:t>
      </w:r>
      <w:proofErr w:type="spellStart"/>
      <w:r w:rsidRPr="008E72FA">
        <w:rPr>
          <w:rFonts w:cs="Times New Roman"/>
          <w:i/>
          <w:sz w:val="20"/>
          <w:szCs w:val="20"/>
        </w:rPr>
        <w:t>Scientometrics</w:t>
      </w:r>
      <w:proofErr w:type="spellEnd"/>
      <w:r w:rsidRPr="008E72FA">
        <w:rPr>
          <w:rFonts w:cs="Times New Roman"/>
          <w:sz w:val="20"/>
          <w:szCs w:val="20"/>
        </w:rPr>
        <w:t xml:space="preserve">, </w:t>
      </w:r>
      <w:r w:rsidRPr="008E72FA">
        <w:rPr>
          <w:rFonts w:cs="Times New Roman"/>
          <w:i/>
          <w:sz w:val="20"/>
          <w:szCs w:val="20"/>
        </w:rPr>
        <w:t>93</w:t>
      </w:r>
      <w:r w:rsidR="00DA54EF" w:rsidRPr="008E72FA">
        <w:rPr>
          <w:rFonts w:cs="Times New Roman"/>
          <w:sz w:val="20"/>
          <w:szCs w:val="20"/>
        </w:rPr>
        <w:t>(</w:t>
      </w:r>
      <w:r w:rsidRPr="008E72FA">
        <w:rPr>
          <w:rFonts w:cs="Times New Roman"/>
          <w:sz w:val="20"/>
          <w:szCs w:val="20"/>
        </w:rPr>
        <w:t>3</w:t>
      </w:r>
      <w:r w:rsidR="00DA54EF" w:rsidRPr="008E72FA">
        <w:rPr>
          <w:rFonts w:cs="Times New Roman"/>
          <w:sz w:val="20"/>
          <w:szCs w:val="20"/>
        </w:rPr>
        <w:t>)</w:t>
      </w:r>
      <w:r w:rsidRPr="008E72FA">
        <w:rPr>
          <w:rFonts w:cs="Times New Roman"/>
          <w:sz w:val="20"/>
          <w:szCs w:val="20"/>
        </w:rPr>
        <w:t>, 857–868.</w:t>
      </w:r>
    </w:p>
    <w:p w:rsidR="00347796" w:rsidRDefault="00347796" w:rsidP="00F81C16">
      <w:pPr>
        <w:spacing w:after="120" w:line="240" w:lineRule="auto"/>
        <w:ind w:left="1080" w:hanging="1080"/>
        <w:jc w:val="both"/>
        <w:rPr>
          <w:rFonts w:cs="Times New Roman"/>
          <w:sz w:val="20"/>
          <w:szCs w:val="20"/>
        </w:rPr>
      </w:pPr>
    </w:p>
    <w:sectPr w:rsidR="00347796" w:rsidSect="005E1BA5">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BD0" w:rsidRDefault="00C20BD0" w:rsidP="00C13601">
      <w:pPr>
        <w:spacing w:after="0" w:line="240" w:lineRule="auto"/>
      </w:pPr>
      <w:r>
        <w:separator/>
      </w:r>
    </w:p>
  </w:endnote>
  <w:endnote w:type="continuationSeparator" w:id="0">
    <w:p w:rsidR="00C20BD0" w:rsidRDefault="00C20BD0" w:rsidP="00C136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423" w:rsidRDefault="00C72423" w:rsidP="00C13601">
    <w:pPr>
      <w:pStyle w:val="Footer"/>
      <w:tabs>
        <w:tab w:val="center" w:pos="4680"/>
        <w:tab w:val="left" w:pos="5204"/>
      </w:tabs>
    </w:pPr>
    <w:sdt>
      <w:sdtPr>
        <w:id w:val="970055330"/>
        <w:docPartObj>
          <w:docPartGallery w:val="Page Numbers (Bottom of Page)"/>
          <w:docPartUnique/>
        </w:docPartObj>
      </w:sdtPr>
      <w:sdtContent>
        <w:r>
          <w:tab/>
        </w:r>
        <w:r>
          <w:tab/>
        </w:r>
        <w:r w:rsidRPr="00C13601">
          <w:rPr>
            <w:sz w:val="22"/>
          </w:rPr>
          <w:fldChar w:fldCharType="begin"/>
        </w:r>
        <w:r w:rsidRPr="00C13601">
          <w:rPr>
            <w:sz w:val="22"/>
          </w:rPr>
          <w:instrText xml:space="preserve"> PAGE   \* MERGEFORMAT </w:instrText>
        </w:r>
        <w:r w:rsidRPr="00C13601">
          <w:rPr>
            <w:sz w:val="22"/>
          </w:rPr>
          <w:fldChar w:fldCharType="separate"/>
        </w:r>
        <w:r w:rsidR="004439D9">
          <w:rPr>
            <w:noProof/>
            <w:sz w:val="22"/>
          </w:rPr>
          <w:t>9</w:t>
        </w:r>
        <w:r w:rsidRPr="00C13601">
          <w:rPr>
            <w:sz w:val="22"/>
          </w:rPr>
          <w:fldChar w:fldCharType="end"/>
        </w:r>
      </w:sdtContent>
    </w:sdt>
    <w:r>
      <w:tab/>
    </w:r>
  </w:p>
  <w:p w:rsidR="00C72423" w:rsidRDefault="00C724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BD0" w:rsidRDefault="00C20BD0" w:rsidP="00C13601">
      <w:pPr>
        <w:spacing w:after="0" w:line="240" w:lineRule="auto"/>
      </w:pPr>
      <w:r>
        <w:separator/>
      </w:r>
    </w:p>
  </w:footnote>
  <w:footnote w:type="continuationSeparator" w:id="0">
    <w:p w:rsidR="00C20BD0" w:rsidRDefault="00C20BD0" w:rsidP="00C136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615"/>
    <w:multiLevelType w:val="hybridMultilevel"/>
    <w:tmpl w:val="3C32D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34706"/>
    <w:multiLevelType w:val="hybridMultilevel"/>
    <w:tmpl w:val="CE7CFD4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151F692F"/>
    <w:multiLevelType w:val="hybridMultilevel"/>
    <w:tmpl w:val="203E32B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178A34D6"/>
    <w:multiLevelType w:val="hybridMultilevel"/>
    <w:tmpl w:val="3C32D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F86"/>
    <w:multiLevelType w:val="hybridMultilevel"/>
    <w:tmpl w:val="2E8E8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652296"/>
    <w:multiLevelType w:val="multilevel"/>
    <w:tmpl w:val="1BF4B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F86288"/>
    <w:multiLevelType w:val="hybridMultilevel"/>
    <w:tmpl w:val="203E32B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2AD9002A"/>
    <w:multiLevelType w:val="hybridMultilevel"/>
    <w:tmpl w:val="2E8E8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E57F09"/>
    <w:multiLevelType w:val="hybridMultilevel"/>
    <w:tmpl w:val="3F588F9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40320EB3"/>
    <w:multiLevelType w:val="hybridMultilevel"/>
    <w:tmpl w:val="37E6C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386BBD"/>
    <w:multiLevelType w:val="hybridMultilevel"/>
    <w:tmpl w:val="190ADEF0"/>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1">
    <w:nsid w:val="59EB641D"/>
    <w:multiLevelType w:val="hybridMultilevel"/>
    <w:tmpl w:val="64384AF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65A40B63"/>
    <w:multiLevelType w:val="hybridMultilevel"/>
    <w:tmpl w:val="FDE61A5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66C2636B"/>
    <w:multiLevelType w:val="hybridMultilevel"/>
    <w:tmpl w:val="0F8AA5D2"/>
    <w:lvl w:ilvl="0" w:tplc="CDA8499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nsid w:val="6A18646C"/>
    <w:multiLevelType w:val="hybridMultilevel"/>
    <w:tmpl w:val="A4F6DD5A"/>
    <w:lvl w:ilvl="0" w:tplc="4009000F">
      <w:start w:val="1"/>
      <w:numFmt w:val="decimal"/>
      <w:lvlText w:val="%1."/>
      <w:lvlJc w:val="left"/>
      <w:pPr>
        <w:ind w:left="432" w:hanging="360"/>
      </w:pPr>
    </w:lvl>
    <w:lvl w:ilvl="1" w:tplc="40090019" w:tentative="1">
      <w:start w:val="1"/>
      <w:numFmt w:val="lowerLetter"/>
      <w:lvlText w:val="%2."/>
      <w:lvlJc w:val="left"/>
      <w:pPr>
        <w:ind w:left="1152" w:hanging="360"/>
      </w:pPr>
    </w:lvl>
    <w:lvl w:ilvl="2" w:tplc="4009001B" w:tentative="1">
      <w:start w:val="1"/>
      <w:numFmt w:val="lowerRoman"/>
      <w:lvlText w:val="%3."/>
      <w:lvlJc w:val="right"/>
      <w:pPr>
        <w:ind w:left="1872" w:hanging="180"/>
      </w:pPr>
    </w:lvl>
    <w:lvl w:ilvl="3" w:tplc="4009000F" w:tentative="1">
      <w:start w:val="1"/>
      <w:numFmt w:val="decimal"/>
      <w:lvlText w:val="%4."/>
      <w:lvlJc w:val="left"/>
      <w:pPr>
        <w:ind w:left="2592" w:hanging="360"/>
      </w:pPr>
    </w:lvl>
    <w:lvl w:ilvl="4" w:tplc="40090019" w:tentative="1">
      <w:start w:val="1"/>
      <w:numFmt w:val="lowerLetter"/>
      <w:lvlText w:val="%5."/>
      <w:lvlJc w:val="left"/>
      <w:pPr>
        <w:ind w:left="3312" w:hanging="360"/>
      </w:pPr>
    </w:lvl>
    <w:lvl w:ilvl="5" w:tplc="4009001B" w:tentative="1">
      <w:start w:val="1"/>
      <w:numFmt w:val="lowerRoman"/>
      <w:lvlText w:val="%6."/>
      <w:lvlJc w:val="right"/>
      <w:pPr>
        <w:ind w:left="4032" w:hanging="180"/>
      </w:pPr>
    </w:lvl>
    <w:lvl w:ilvl="6" w:tplc="4009000F" w:tentative="1">
      <w:start w:val="1"/>
      <w:numFmt w:val="decimal"/>
      <w:lvlText w:val="%7."/>
      <w:lvlJc w:val="left"/>
      <w:pPr>
        <w:ind w:left="4752" w:hanging="360"/>
      </w:pPr>
    </w:lvl>
    <w:lvl w:ilvl="7" w:tplc="40090019" w:tentative="1">
      <w:start w:val="1"/>
      <w:numFmt w:val="lowerLetter"/>
      <w:lvlText w:val="%8."/>
      <w:lvlJc w:val="left"/>
      <w:pPr>
        <w:ind w:left="5472" w:hanging="360"/>
      </w:pPr>
    </w:lvl>
    <w:lvl w:ilvl="8" w:tplc="4009001B" w:tentative="1">
      <w:start w:val="1"/>
      <w:numFmt w:val="lowerRoman"/>
      <w:lvlText w:val="%9."/>
      <w:lvlJc w:val="right"/>
      <w:pPr>
        <w:ind w:left="6192" w:hanging="180"/>
      </w:pPr>
    </w:lvl>
  </w:abstractNum>
  <w:abstractNum w:abstractNumId="15">
    <w:nsid w:val="730E3F4B"/>
    <w:multiLevelType w:val="hybridMultilevel"/>
    <w:tmpl w:val="B34E4060"/>
    <w:lvl w:ilvl="0" w:tplc="4009000F">
      <w:start w:val="1"/>
      <w:numFmt w:val="decimal"/>
      <w:lvlText w:val="%1."/>
      <w:lvlJc w:val="left"/>
      <w:pPr>
        <w:ind w:left="612" w:hanging="360"/>
      </w:pPr>
    </w:lvl>
    <w:lvl w:ilvl="1" w:tplc="40090019" w:tentative="1">
      <w:start w:val="1"/>
      <w:numFmt w:val="lowerLetter"/>
      <w:lvlText w:val="%2."/>
      <w:lvlJc w:val="left"/>
      <w:pPr>
        <w:ind w:left="1332" w:hanging="360"/>
      </w:pPr>
    </w:lvl>
    <w:lvl w:ilvl="2" w:tplc="4009001B" w:tentative="1">
      <w:start w:val="1"/>
      <w:numFmt w:val="lowerRoman"/>
      <w:lvlText w:val="%3."/>
      <w:lvlJc w:val="right"/>
      <w:pPr>
        <w:ind w:left="2052" w:hanging="180"/>
      </w:pPr>
    </w:lvl>
    <w:lvl w:ilvl="3" w:tplc="4009000F" w:tentative="1">
      <w:start w:val="1"/>
      <w:numFmt w:val="decimal"/>
      <w:lvlText w:val="%4."/>
      <w:lvlJc w:val="left"/>
      <w:pPr>
        <w:ind w:left="2772" w:hanging="360"/>
      </w:pPr>
    </w:lvl>
    <w:lvl w:ilvl="4" w:tplc="40090019" w:tentative="1">
      <w:start w:val="1"/>
      <w:numFmt w:val="lowerLetter"/>
      <w:lvlText w:val="%5."/>
      <w:lvlJc w:val="left"/>
      <w:pPr>
        <w:ind w:left="3492" w:hanging="360"/>
      </w:pPr>
    </w:lvl>
    <w:lvl w:ilvl="5" w:tplc="4009001B" w:tentative="1">
      <w:start w:val="1"/>
      <w:numFmt w:val="lowerRoman"/>
      <w:lvlText w:val="%6."/>
      <w:lvlJc w:val="right"/>
      <w:pPr>
        <w:ind w:left="4212" w:hanging="180"/>
      </w:pPr>
    </w:lvl>
    <w:lvl w:ilvl="6" w:tplc="4009000F" w:tentative="1">
      <w:start w:val="1"/>
      <w:numFmt w:val="decimal"/>
      <w:lvlText w:val="%7."/>
      <w:lvlJc w:val="left"/>
      <w:pPr>
        <w:ind w:left="4932" w:hanging="360"/>
      </w:pPr>
    </w:lvl>
    <w:lvl w:ilvl="7" w:tplc="40090019" w:tentative="1">
      <w:start w:val="1"/>
      <w:numFmt w:val="lowerLetter"/>
      <w:lvlText w:val="%8."/>
      <w:lvlJc w:val="left"/>
      <w:pPr>
        <w:ind w:left="5652" w:hanging="360"/>
      </w:pPr>
    </w:lvl>
    <w:lvl w:ilvl="8" w:tplc="4009001B" w:tentative="1">
      <w:start w:val="1"/>
      <w:numFmt w:val="lowerRoman"/>
      <w:lvlText w:val="%9."/>
      <w:lvlJc w:val="right"/>
      <w:pPr>
        <w:ind w:left="6372" w:hanging="180"/>
      </w:pPr>
    </w:lvl>
  </w:abstractNum>
  <w:abstractNum w:abstractNumId="16">
    <w:nsid w:val="76770C11"/>
    <w:multiLevelType w:val="hybridMultilevel"/>
    <w:tmpl w:val="54D8548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 w:numId="2">
    <w:abstractNumId w:val="3"/>
  </w:num>
  <w:num w:numId="3">
    <w:abstractNumId w:val="7"/>
  </w:num>
  <w:num w:numId="4">
    <w:abstractNumId w:val="11"/>
  </w:num>
  <w:num w:numId="5">
    <w:abstractNumId w:val="2"/>
  </w:num>
  <w:num w:numId="6">
    <w:abstractNumId w:val="8"/>
  </w:num>
  <w:num w:numId="7">
    <w:abstractNumId w:val="10"/>
  </w:num>
  <w:num w:numId="8">
    <w:abstractNumId w:val="13"/>
  </w:num>
  <w:num w:numId="9">
    <w:abstractNumId w:val="9"/>
  </w:num>
  <w:num w:numId="10">
    <w:abstractNumId w:val="6"/>
  </w:num>
  <w:num w:numId="11">
    <w:abstractNumId w:val="12"/>
  </w:num>
  <w:num w:numId="12">
    <w:abstractNumId w:val="4"/>
  </w:num>
  <w:num w:numId="13">
    <w:abstractNumId w:val="5"/>
  </w:num>
  <w:num w:numId="14">
    <w:abstractNumId w:val="1"/>
  </w:num>
  <w:num w:numId="15">
    <w:abstractNumId w:val="15"/>
  </w:num>
  <w:num w:numId="16">
    <w:abstractNumId w:val="14"/>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1"/>
    <w:footnote w:id="0"/>
  </w:footnotePr>
  <w:endnotePr>
    <w:endnote w:id="-1"/>
    <w:endnote w:id="0"/>
  </w:endnotePr>
  <w:compat/>
  <w:rsids>
    <w:rsidRoot w:val="00472987"/>
    <w:rsid w:val="0000046E"/>
    <w:rsid w:val="00002A06"/>
    <w:rsid w:val="0000496A"/>
    <w:rsid w:val="000063AE"/>
    <w:rsid w:val="00007FEB"/>
    <w:rsid w:val="00011258"/>
    <w:rsid w:val="00011D33"/>
    <w:rsid w:val="00012872"/>
    <w:rsid w:val="00012DA2"/>
    <w:rsid w:val="00013F1C"/>
    <w:rsid w:val="00015634"/>
    <w:rsid w:val="00015711"/>
    <w:rsid w:val="00023911"/>
    <w:rsid w:val="00024C8E"/>
    <w:rsid w:val="00025A40"/>
    <w:rsid w:val="00031EEB"/>
    <w:rsid w:val="0003419A"/>
    <w:rsid w:val="00034D05"/>
    <w:rsid w:val="00036FC3"/>
    <w:rsid w:val="0004092E"/>
    <w:rsid w:val="00043918"/>
    <w:rsid w:val="00047024"/>
    <w:rsid w:val="00047CD1"/>
    <w:rsid w:val="00052A98"/>
    <w:rsid w:val="000547E2"/>
    <w:rsid w:val="000549EF"/>
    <w:rsid w:val="00056DD4"/>
    <w:rsid w:val="000602DB"/>
    <w:rsid w:val="000603F8"/>
    <w:rsid w:val="00060A19"/>
    <w:rsid w:val="00060C5F"/>
    <w:rsid w:val="00061474"/>
    <w:rsid w:val="0006207A"/>
    <w:rsid w:val="00062FB9"/>
    <w:rsid w:val="00063295"/>
    <w:rsid w:val="00064222"/>
    <w:rsid w:val="000656C0"/>
    <w:rsid w:val="00065CDB"/>
    <w:rsid w:val="00065F39"/>
    <w:rsid w:val="0006691A"/>
    <w:rsid w:val="00066BC8"/>
    <w:rsid w:val="0006764F"/>
    <w:rsid w:val="00070354"/>
    <w:rsid w:val="00072EC7"/>
    <w:rsid w:val="0007537F"/>
    <w:rsid w:val="00075FE9"/>
    <w:rsid w:val="0008088D"/>
    <w:rsid w:val="000808FC"/>
    <w:rsid w:val="00081F07"/>
    <w:rsid w:val="00082397"/>
    <w:rsid w:val="0008683C"/>
    <w:rsid w:val="00087504"/>
    <w:rsid w:val="000939A9"/>
    <w:rsid w:val="000949B5"/>
    <w:rsid w:val="000954EA"/>
    <w:rsid w:val="0009724B"/>
    <w:rsid w:val="000A1512"/>
    <w:rsid w:val="000A2BB6"/>
    <w:rsid w:val="000A4147"/>
    <w:rsid w:val="000A55B6"/>
    <w:rsid w:val="000B31F6"/>
    <w:rsid w:val="000B6138"/>
    <w:rsid w:val="000B6DA4"/>
    <w:rsid w:val="000C0F75"/>
    <w:rsid w:val="000C1954"/>
    <w:rsid w:val="000C209E"/>
    <w:rsid w:val="000C742E"/>
    <w:rsid w:val="000C7DC9"/>
    <w:rsid w:val="000D0979"/>
    <w:rsid w:val="000D0A80"/>
    <w:rsid w:val="000D146E"/>
    <w:rsid w:val="000D14AC"/>
    <w:rsid w:val="000D1B7A"/>
    <w:rsid w:val="000D3EBB"/>
    <w:rsid w:val="000D4E86"/>
    <w:rsid w:val="000E39FF"/>
    <w:rsid w:val="000E49CF"/>
    <w:rsid w:val="000E5D0A"/>
    <w:rsid w:val="00100D0B"/>
    <w:rsid w:val="00102328"/>
    <w:rsid w:val="0010417B"/>
    <w:rsid w:val="00104AEE"/>
    <w:rsid w:val="001058F3"/>
    <w:rsid w:val="00110A44"/>
    <w:rsid w:val="00111393"/>
    <w:rsid w:val="0011302F"/>
    <w:rsid w:val="00113C88"/>
    <w:rsid w:val="00113EB7"/>
    <w:rsid w:val="001156C4"/>
    <w:rsid w:val="00117A93"/>
    <w:rsid w:val="00121C1E"/>
    <w:rsid w:val="00122DFB"/>
    <w:rsid w:val="00122E37"/>
    <w:rsid w:val="0012476D"/>
    <w:rsid w:val="00126D04"/>
    <w:rsid w:val="001304C2"/>
    <w:rsid w:val="00130661"/>
    <w:rsid w:val="00133DB4"/>
    <w:rsid w:val="00136953"/>
    <w:rsid w:val="001443BA"/>
    <w:rsid w:val="00144475"/>
    <w:rsid w:val="00145262"/>
    <w:rsid w:val="0014637A"/>
    <w:rsid w:val="00147960"/>
    <w:rsid w:val="00150CCD"/>
    <w:rsid w:val="00151445"/>
    <w:rsid w:val="00156107"/>
    <w:rsid w:val="001708A8"/>
    <w:rsid w:val="001735AA"/>
    <w:rsid w:val="00175E21"/>
    <w:rsid w:val="00180BDD"/>
    <w:rsid w:val="00184FAA"/>
    <w:rsid w:val="0018562A"/>
    <w:rsid w:val="00185797"/>
    <w:rsid w:val="0018679E"/>
    <w:rsid w:val="00186D28"/>
    <w:rsid w:val="0019777C"/>
    <w:rsid w:val="001A3EB7"/>
    <w:rsid w:val="001A62E5"/>
    <w:rsid w:val="001A6BE2"/>
    <w:rsid w:val="001B0951"/>
    <w:rsid w:val="001B266F"/>
    <w:rsid w:val="001B2FF2"/>
    <w:rsid w:val="001B43BC"/>
    <w:rsid w:val="001B43DE"/>
    <w:rsid w:val="001B441C"/>
    <w:rsid w:val="001C1D98"/>
    <w:rsid w:val="001C49DB"/>
    <w:rsid w:val="001C789F"/>
    <w:rsid w:val="001C7D1B"/>
    <w:rsid w:val="001D1656"/>
    <w:rsid w:val="001D3F65"/>
    <w:rsid w:val="001D4C7F"/>
    <w:rsid w:val="001E02ED"/>
    <w:rsid w:val="001E079B"/>
    <w:rsid w:val="001E0D33"/>
    <w:rsid w:val="001E1303"/>
    <w:rsid w:val="001E188F"/>
    <w:rsid w:val="001E48EC"/>
    <w:rsid w:val="001E4D4F"/>
    <w:rsid w:val="001F13A6"/>
    <w:rsid w:val="001F1789"/>
    <w:rsid w:val="001F1DE5"/>
    <w:rsid w:val="001F2B70"/>
    <w:rsid w:val="001F71A8"/>
    <w:rsid w:val="0020359B"/>
    <w:rsid w:val="00204117"/>
    <w:rsid w:val="002065DC"/>
    <w:rsid w:val="002106A1"/>
    <w:rsid w:val="002134F1"/>
    <w:rsid w:val="00213C8D"/>
    <w:rsid w:val="002228BC"/>
    <w:rsid w:val="00222DB4"/>
    <w:rsid w:val="00223473"/>
    <w:rsid w:val="002249F0"/>
    <w:rsid w:val="00224C35"/>
    <w:rsid w:val="00224D49"/>
    <w:rsid w:val="00225FFA"/>
    <w:rsid w:val="0023245B"/>
    <w:rsid w:val="00232A62"/>
    <w:rsid w:val="00236DBA"/>
    <w:rsid w:val="00240BD8"/>
    <w:rsid w:val="00251AEF"/>
    <w:rsid w:val="00260BA5"/>
    <w:rsid w:val="00263676"/>
    <w:rsid w:val="00263ACE"/>
    <w:rsid w:val="002704E0"/>
    <w:rsid w:val="00270A4C"/>
    <w:rsid w:val="002739F3"/>
    <w:rsid w:val="0027760A"/>
    <w:rsid w:val="002801B4"/>
    <w:rsid w:val="00280B4E"/>
    <w:rsid w:val="002823CB"/>
    <w:rsid w:val="0028647C"/>
    <w:rsid w:val="00286C80"/>
    <w:rsid w:val="00292EE0"/>
    <w:rsid w:val="00293889"/>
    <w:rsid w:val="00294040"/>
    <w:rsid w:val="0029442B"/>
    <w:rsid w:val="002A0BE3"/>
    <w:rsid w:val="002A3757"/>
    <w:rsid w:val="002A4191"/>
    <w:rsid w:val="002A78D0"/>
    <w:rsid w:val="002B0195"/>
    <w:rsid w:val="002B2306"/>
    <w:rsid w:val="002B5628"/>
    <w:rsid w:val="002B7204"/>
    <w:rsid w:val="002C1D06"/>
    <w:rsid w:val="002C6F34"/>
    <w:rsid w:val="002D00A7"/>
    <w:rsid w:val="002D04DA"/>
    <w:rsid w:val="002D1948"/>
    <w:rsid w:val="002D1EA4"/>
    <w:rsid w:val="002D40E9"/>
    <w:rsid w:val="002D4500"/>
    <w:rsid w:val="002D72BD"/>
    <w:rsid w:val="002E0CDB"/>
    <w:rsid w:val="002E0FDC"/>
    <w:rsid w:val="002E1501"/>
    <w:rsid w:val="002E43D9"/>
    <w:rsid w:val="002E4BD6"/>
    <w:rsid w:val="002E6FA4"/>
    <w:rsid w:val="002F090C"/>
    <w:rsid w:val="002F2E0F"/>
    <w:rsid w:val="002F509E"/>
    <w:rsid w:val="002F556C"/>
    <w:rsid w:val="002F5EC6"/>
    <w:rsid w:val="002F654B"/>
    <w:rsid w:val="00301CE0"/>
    <w:rsid w:val="00301D9D"/>
    <w:rsid w:val="003021B7"/>
    <w:rsid w:val="003024C7"/>
    <w:rsid w:val="00302882"/>
    <w:rsid w:val="00302BA7"/>
    <w:rsid w:val="00304087"/>
    <w:rsid w:val="00304C8A"/>
    <w:rsid w:val="0030504B"/>
    <w:rsid w:val="00306ECE"/>
    <w:rsid w:val="00311834"/>
    <w:rsid w:val="00312368"/>
    <w:rsid w:val="00312695"/>
    <w:rsid w:val="00314EA7"/>
    <w:rsid w:val="00315696"/>
    <w:rsid w:val="00315B95"/>
    <w:rsid w:val="00315D62"/>
    <w:rsid w:val="00316170"/>
    <w:rsid w:val="00316C9F"/>
    <w:rsid w:val="00320A14"/>
    <w:rsid w:val="00323264"/>
    <w:rsid w:val="00330FE6"/>
    <w:rsid w:val="003319E6"/>
    <w:rsid w:val="0033348B"/>
    <w:rsid w:val="00334502"/>
    <w:rsid w:val="003377AE"/>
    <w:rsid w:val="00341E36"/>
    <w:rsid w:val="00342B19"/>
    <w:rsid w:val="00342E23"/>
    <w:rsid w:val="00343EF4"/>
    <w:rsid w:val="00344BB7"/>
    <w:rsid w:val="003458EE"/>
    <w:rsid w:val="00347796"/>
    <w:rsid w:val="0035045E"/>
    <w:rsid w:val="0035190C"/>
    <w:rsid w:val="00353F89"/>
    <w:rsid w:val="00357860"/>
    <w:rsid w:val="00360768"/>
    <w:rsid w:val="003627E0"/>
    <w:rsid w:val="0036519E"/>
    <w:rsid w:val="00366C8A"/>
    <w:rsid w:val="00372EBB"/>
    <w:rsid w:val="0037446D"/>
    <w:rsid w:val="00376A3D"/>
    <w:rsid w:val="003774F5"/>
    <w:rsid w:val="00377B3B"/>
    <w:rsid w:val="0038122B"/>
    <w:rsid w:val="00386099"/>
    <w:rsid w:val="0038616E"/>
    <w:rsid w:val="0039083B"/>
    <w:rsid w:val="003910C6"/>
    <w:rsid w:val="00392EBE"/>
    <w:rsid w:val="00395E1C"/>
    <w:rsid w:val="00396BB6"/>
    <w:rsid w:val="00397647"/>
    <w:rsid w:val="003A0FDD"/>
    <w:rsid w:val="003A3205"/>
    <w:rsid w:val="003A3C02"/>
    <w:rsid w:val="003A7ADA"/>
    <w:rsid w:val="003B0074"/>
    <w:rsid w:val="003B5BC5"/>
    <w:rsid w:val="003B6FDC"/>
    <w:rsid w:val="003B737E"/>
    <w:rsid w:val="003C139E"/>
    <w:rsid w:val="003C1EB6"/>
    <w:rsid w:val="003C6255"/>
    <w:rsid w:val="003D15F3"/>
    <w:rsid w:val="003D1CBB"/>
    <w:rsid w:val="003D35BA"/>
    <w:rsid w:val="003E219B"/>
    <w:rsid w:val="003E343C"/>
    <w:rsid w:val="003E614D"/>
    <w:rsid w:val="003E6D0D"/>
    <w:rsid w:val="003E744F"/>
    <w:rsid w:val="003F2B1B"/>
    <w:rsid w:val="003F4DEA"/>
    <w:rsid w:val="003F52BB"/>
    <w:rsid w:val="003F613C"/>
    <w:rsid w:val="0040199E"/>
    <w:rsid w:val="0040239A"/>
    <w:rsid w:val="00404C8D"/>
    <w:rsid w:val="004061F9"/>
    <w:rsid w:val="00406D4C"/>
    <w:rsid w:val="00414EC8"/>
    <w:rsid w:val="004213A9"/>
    <w:rsid w:val="00422F99"/>
    <w:rsid w:val="0042559A"/>
    <w:rsid w:val="00431026"/>
    <w:rsid w:val="0043288F"/>
    <w:rsid w:val="0044200F"/>
    <w:rsid w:val="00442D76"/>
    <w:rsid w:val="004439D9"/>
    <w:rsid w:val="00446196"/>
    <w:rsid w:val="00451B5A"/>
    <w:rsid w:val="00451DD8"/>
    <w:rsid w:val="00456A11"/>
    <w:rsid w:val="0045778C"/>
    <w:rsid w:val="0046055C"/>
    <w:rsid w:val="0046165B"/>
    <w:rsid w:val="00461985"/>
    <w:rsid w:val="004635EF"/>
    <w:rsid w:val="00472334"/>
    <w:rsid w:val="00472987"/>
    <w:rsid w:val="004733F6"/>
    <w:rsid w:val="00473CE2"/>
    <w:rsid w:val="00474552"/>
    <w:rsid w:val="00476D4B"/>
    <w:rsid w:val="00481663"/>
    <w:rsid w:val="00481AFC"/>
    <w:rsid w:val="0048430E"/>
    <w:rsid w:val="00486FF7"/>
    <w:rsid w:val="004871B4"/>
    <w:rsid w:val="00493DD9"/>
    <w:rsid w:val="00493E86"/>
    <w:rsid w:val="004A1AED"/>
    <w:rsid w:val="004A4A22"/>
    <w:rsid w:val="004B0460"/>
    <w:rsid w:val="004B1F4F"/>
    <w:rsid w:val="004B2931"/>
    <w:rsid w:val="004B3A37"/>
    <w:rsid w:val="004B3E9E"/>
    <w:rsid w:val="004C100C"/>
    <w:rsid w:val="004C12C2"/>
    <w:rsid w:val="004C4873"/>
    <w:rsid w:val="004C5C8A"/>
    <w:rsid w:val="004C66B6"/>
    <w:rsid w:val="004C6967"/>
    <w:rsid w:val="004C7078"/>
    <w:rsid w:val="004D0E67"/>
    <w:rsid w:val="004D2917"/>
    <w:rsid w:val="004D34FB"/>
    <w:rsid w:val="004D3EEC"/>
    <w:rsid w:val="004D3F59"/>
    <w:rsid w:val="004E0129"/>
    <w:rsid w:val="004E3D6F"/>
    <w:rsid w:val="004E617C"/>
    <w:rsid w:val="004E70C5"/>
    <w:rsid w:val="004F637F"/>
    <w:rsid w:val="004F6D80"/>
    <w:rsid w:val="004F7430"/>
    <w:rsid w:val="00500252"/>
    <w:rsid w:val="00515E93"/>
    <w:rsid w:val="00521CB0"/>
    <w:rsid w:val="005250F8"/>
    <w:rsid w:val="005313C5"/>
    <w:rsid w:val="0053150C"/>
    <w:rsid w:val="0053168A"/>
    <w:rsid w:val="005334EE"/>
    <w:rsid w:val="00535C08"/>
    <w:rsid w:val="00541022"/>
    <w:rsid w:val="00541C75"/>
    <w:rsid w:val="005421FA"/>
    <w:rsid w:val="005459FF"/>
    <w:rsid w:val="00545F7B"/>
    <w:rsid w:val="00546E01"/>
    <w:rsid w:val="005524F3"/>
    <w:rsid w:val="00553579"/>
    <w:rsid w:val="00553C65"/>
    <w:rsid w:val="005540AA"/>
    <w:rsid w:val="00554771"/>
    <w:rsid w:val="0055577E"/>
    <w:rsid w:val="00557F4F"/>
    <w:rsid w:val="005608F4"/>
    <w:rsid w:val="00561E82"/>
    <w:rsid w:val="00571922"/>
    <w:rsid w:val="005728E9"/>
    <w:rsid w:val="00573143"/>
    <w:rsid w:val="005733D1"/>
    <w:rsid w:val="00574A37"/>
    <w:rsid w:val="00574B19"/>
    <w:rsid w:val="00577E41"/>
    <w:rsid w:val="005804E3"/>
    <w:rsid w:val="0058256A"/>
    <w:rsid w:val="005829E4"/>
    <w:rsid w:val="00583DEC"/>
    <w:rsid w:val="00586429"/>
    <w:rsid w:val="005869E4"/>
    <w:rsid w:val="005912BB"/>
    <w:rsid w:val="0059252A"/>
    <w:rsid w:val="00596C12"/>
    <w:rsid w:val="00596E26"/>
    <w:rsid w:val="005B007D"/>
    <w:rsid w:val="005B281F"/>
    <w:rsid w:val="005B4C71"/>
    <w:rsid w:val="005B63A5"/>
    <w:rsid w:val="005B6C30"/>
    <w:rsid w:val="005B6E62"/>
    <w:rsid w:val="005C039A"/>
    <w:rsid w:val="005C106D"/>
    <w:rsid w:val="005C6201"/>
    <w:rsid w:val="005D0190"/>
    <w:rsid w:val="005D3E96"/>
    <w:rsid w:val="005D51EE"/>
    <w:rsid w:val="005D7098"/>
    <w:rsid w:val="005D7534"/>
    <w:rsid w:val="005D7876"/>
    <w:rsid w:val="005E1BA5"/>
    <w:rsid w:val="005E2662"/>
    <w:rsid w:val="005E4A6E"/>
    <w:rsid w:val="005F0257"/>
    <w:rsid w:val="005F04FD"/>
    <w:rsid w:val="005F116A"/>
    <w:rsid w:val="005F2DDB"/>
    <w:rsid w:val="005F5157"/>
    <w:rsid w:val="005F6A4A"/>
    <w:rsid w:val="005F709A"/>
    <w:rsid w:val="005F7CE0"/>
    <w:rsid w:val="00601B9D"/>
    <w:rsid w:val="00602C59"/>
    <w:rsid w:val="00603B32"/>
    <w:rsid w:val="00605789"/>
    <w:rsid w:val="00605FD4"/>
    <w:rsid w:val="00606AEB"/>
    <w:rsid w:val="0060726A"/>
    <w:rsid w:val="00612762"/>
    <w:rsid w:val="00612E2A"/>
    <w:rsid w:val="00614C20"/>
    <w:rsid w:val="00616072"/>
    <w:rsid w:val="00620ECB"/>
    <w:rsid w:val="006235DE"/>
    <w:rsid w:val="00624B70"/>
    <w:rsid w:val="00625DD0"/>
    <w:rsid w:val="00626157"/>
    <w:rsid w:val="00631564"/>
    <w:rsid w:val="006423A1"/>
    <w:rsid w:val="00645BB0"/>
    <w:rsid w:val="006469AC"/>
    <w:rsid w:val="00652EB8"/>
    <w:rsid w:val="0065616D"/>
    <w:rsid w:val="00657266"/>
    <w:rsid w:val="00657CC1"/>
    <w:rsid w:val="00657EE4"/>
    <w:rsid w:val="00660788"/>
    <w:rsid w:val="00660D71"/>
    <w:rsid w:val="00664425"/>
    <w:rsid w:val="00667D7E"/>
    <w:rsid w:val="00674764"/>
    <w:rsid w:val="0067605C"/>
    <w:rsid w:val="006773B6"/>
    <w:rsid w:val="006804D8"/>
    <w:rsid w:val="0068098D"/>
    <w:rsid w:val="00681193"/>
    <w:rsid w:val="006819FD"/>
    <w:rsid w:val="006853C1"/>
    <w:rsid w:val="006877DA"/>
    <w:rsid w:val="006919ED"/>
    <w:rsid w:val="00692502"/>
    <w:rsid w:val="00696B30"/>
    <w:rsid w:val="00697E4A"/>
    <w:rsid w:val="006A0633"/>
    <w:rsid w:val="006A1948"/>
    <w:rsid w:val="006A3626"/>
    <w:rsid w:val="006A399E"/>
    <w:rsid w:val="006A4E81"/>
    <w:rsid w:val="006B1D48"/>
    <w:rsid w:val="006B3D91"/>
    <w:rsid w:val="006C04B6"/>
    <w:rsid w:val="006C0893"/>
    <w:rsid w:val="006C0A87"/>
    <w:rsid w:val="006C2029"/>
    <w:rsid w:val="006D0336"/>
    <w:rsid w:val="006D485D"/>
    <w:rsid w:val="006D54C2"/>
    <w:rsid w:val="006D6DD6"/>
    <w:rsid w:val="006E3C2D"/>
    <w:rsid w:val="006E414D"/>
    <w:rsid w:val="006E4ED6"/>
    <w:rsid w:val="006E583A"/>
    <w:rsid w:val="006F1428"/>
    <w:rsid w:val="006F2B01"/>
    <w:rsid w:val="006F384C"/>
    <w:rsid w:val="006F4D5B"/>
    <w:rsid w:val="006F54F2"/>
    <w:rsid w:val="00705099"/>
    <w:rsid w:val="0070591B"/>
    <w:rsid w:val="0071136F"/>
    <w:rsid w:val="00715A28"/>
    <w:rsid w:val="00720088"/>
    <w:rsid w:val="00721166"/>
    <w:rsid w:val="00721EDB"/>
    <w:rsid w:val="007259B2"/>
    <w:rsid w:val="007271A9"/>
    <w:rsid w:val="00727BE9"/>
    <w:rsid w:val="007322CC"/>
    <w:rsid w:val="00732598"/>
    <w:rsid w:val="0073500C"/>
    <w:rsid w:val="0073593E"/>
    <w:rsid w:val="00736B1F"/>
    <w:rsid w:val="007379D1"/>
    <w:rsid w:val="007422C9"/>
    <w:rsid w:val="00743E94"/>
    <w:rsid w:val="00744754"/>
    <w:rsid w:val="00752B58"/>
    <w:rsid w:val="00757293"/>
    <w:rsid w:val="00763B12"/>
    <w:rsid w:val="00766A9E"/>
    <w:rsid w:val="00770ECE"/>
    <w:rsid w:val="007713A8"/>
    <w:rsid w:val="00772206"/>
    <w:rsid w:val="00777B9B"/>
    <w:rsid w:val="0078148F"/>
    <w:rsid w:val="00781B9A"/>
    <w:rsid w:val="007826A5"/>
    <w:rsid w:val="0078668C"/>
    <w:rsid w:val="007869D4"/>
    <w:rsid w:val="0078753D"/>
    <w:rsid w:val="007878E6"/>
    <w:rsid w:val="00791DF9"/>
    <w:rsid w:val="0079474A"/>
    <w:rsid w:val="00794A4A"/>
    <w:rsid w:val="00796F94"/>
    <w:rsid w:val="007A036C"/>
    <w:rsid w:val="007A04E8"/>
    <w:rsid w:val="007A1148"/>
    <w:rsid w:val="007A2AFD"/>
    <w:rsid w:val="007A2E60"/>
    <w:rsid w:val="007A336D"/>
    <w:rsid w:val="007A3802"/>
    <w:rsid w:val="007A3CD1"/>
    <w:rsid w:val="007B0274"/>
    <w:rsid w:val="007B05C5"/>
    <w:rsid w:val="007B25C8"/>
    <w:rsid w:val="007B3ABB"/>
    <w:rsid w:val="007B4B63"/>
    <w:rsid w:val="007B71C2"/>
    <w:rsid w:val="007B7603"/>
    <w:rsid w:val="007B78D3"/>
    <w:rsid w:val="007B796F"/>
    <w:rsid w:val="007C1FD9"/>
    <w:rsid w:val="007C2A67"/>
    <w:rsid w:val="007C2ACF"/>
    <w:rsid w:val="007C38CD"/>
    <w:rsid w:val="007C408D"/>
    <w:rsid w:val="007C5F90"/>
    <w:rsid w:val="007C7F91"/>
    <w:rsid w:val="007D2EDE"/>
    <w:rsid w:val="007D3C82"/>
    <w:rsid w:val="007D4519"/>
    <w:rsid w:val="007D6F00"/>
    <w:rsid w:val="007D7D31"/>
    <w:rsid w:val="007E0F9C"/>
    <w:rsid w:val="007E2CB9"/>
    <w:rsid w:val="007E4745"/>
    <w:rsid w:val="007E5BD2"/>
    <w:rsid w:val="007E7234"/>
    <w:rsid w:val="007E79F2"/>
    <w:rsid w:val="007F0868"/>
    <w:rsid w:val="007F7270"/>
    <w:rsid w:val="00805DFB"/>
    <w:rsid w:val="00806166"/>
    <w:rsid w:val="00812EC1"/>
    <w:rsid w:val="00814BE3"/>
    <w:rsid w:val="00817025"/>
    <w:rsid w:val="00817804"/>
    <w:rsid w:val="00817A56"/>
    <w:rsid w:val="008220C5"/>
    <w:rsid w:val="00823EDF"/>
    <w:rsid w:val="008240D8"/>
    <w:rsid w:val="00824E7C"/>
    <w:rsid w:val="00826EC3"/>
    <w:rsid w:val="008276F9"/>
    <w:rsid w:val="008277C6"/>
    <w:rsid w:val="00831573"/>
    <w:rsid w:val="00835572"/>
    <w:rsid w:val="00835FB2"/>
    <w:rsid w:val="00840AA8"/>
    <w:rsid w:val="00840DD2"/>
    <w:rsid w:val="00841170"/>
    <w:rsid w:val="00842A02"/>
    <w:rsid w:val="00846281"/>
    <w:rsid w:val="00852443"/>
    <w:rsid w:val="00852FF3"/>
    <w:rsid w:val="00855A0B"/>
    <w:rsid w:val="00855A9B"/>
    <w:rsid w:val="00863607"/>
    <w:rsid w:val="00863A97"/>
    <w:rsid w:val="008670B3"/>
    <w:rsid w:val="00872B98"/>
    <w:rsid w:val="008749DF"/>
    <w:rsid w:val="00883A75"/>
    <w:rsid w:val="008932F2"/>
    <w:rsid w:val="00894C89"/>
    <w:rsid w:val="00896058"/>
    <w:rsid w:val="008B0063"/>
    <w:rsid w:val="008B18B3"/>
    <w:rsid w:val="008B2254"/>
    <w:rsid w:val="008B678C"/>
    <w:rsid w:val="008C4319"/>
    <w:rsid w:val="008C4794"/>
    <w:rsid w:val="008C5375"/>
    <w:rsid w:val="008D1A56"/>
    <w:rsid w:val="008D7C72"/>
    <w:rsid w:val="008E0FA8"/>
    <w:rsid w:val="008E162A"/>
    <w:rsid w:val="008E229E"/>
    <w:rsid w:val="008E440D"/>
    <w:rsid w:val="008E51BD"/>
    <w:rsid w:val="008E72FA"/>
    <w:rsid w:val="008F209B"/>
    <w:rsid w:val="008F453B"/>
    <w:rsid w:val="008F45FB"/>
    <w:rsid w:val="008F52CC"/>
    <w:rsid w:val="008F56DA"/>
    <w:rsid w:val="008F5C70"/>
    <w:rsid w:val="008F5E62"/>
    <w:rsid w:val="009008BA"/>
    <w:rsid w:val="009018C0"/>
    <w:rsid w:val="009022E8"/>
    <w:rsid w:val="00906B88"/>
    <w:rsid w:val="009073DB"/>
    <w:rsid w:val="009116E7"/>
    <w:rsid w:val="00911717"/>
    <w:rsid w:val="00911747"/>
    <w:rsid w:val="00915E0F"/>
    <w:rsid w:val="00917B34"/>
    <w:rsid w:val="00917BCD"/>
    <w:rsid w:val="00922A49"/>
    <w:rsid w:val="00922FDB"/>
    <w:rsid w:val="0092445C"/>
    <w:rsid w:val="00925991"/>
    <w:rsid w:val="0093443A"/>
    <w:rsid w:val="0093762B"/>
    <w:rsid w:val="00944ADB"/>
    <w:rsid w:val="009529A9"/>
    <w:rsid w:val="009604E8"/>
    <w:rsid w:val="00961A15"/>
    <w:rsid w:val="009643C4"/>
    <w:rsid w:val="00977C77"/>
    <w:rsid w:val="009806A2"/>
    <w:rsid w:val="00980E69"/>
    <w:rsid w:val="0098372B"/>
    <w:rsid w:val="00983E78"/>
    <w:rsid w:val="009853B5"/>
    <w:rsid w:val="00991386"/>
    <w:rsid w:val="0099163B"/>
    <w:rsid w:val="00996BB5"/>
    <w:rsid w:val="009A0FED"/>
    <w:rsid w:val="009A25DD"/>
    <w:rsid w:val="009A4727"/>
    <w:rsid w:val="009A5924"/>
    <w:rsid w:val="009B0A48"/>
    <w:rsid w:val="009B21D1"/>
    <w:rsid w:val="009B2385"/>
    <w:rsid w:val="009B5BAB"/>
    <w:rsid w:val="009B5D9B"/>
    <w:rsid w:val="009B7488"/>
    <w:rsid w:val="009B7E73"/>
    <w:rsid w:val="009C254D"/>
    <w:rsid w:val="009C48CD"/>
    <w:rsid w:val="009C53B5"/>
    <w:rsid w:val="009C697A"/>
    <w:rsid w:val="009C6BCC"/>
    <w:rsid w:val="009D066B"/>
    <w:rsid w:val="009D47FD"/>
    <w:rsid w:val="009D5E48"/>
    <w:rsid w:val="009D7540"/>
    <w:rsid w:val="009D76BB"/>
    <w:rsid w:val="009E2EF3"/>
    <w:rsid w:val="009E4A98"/>
    <w:rsid w:val="009E6D6D"/>
    <w:rsid w:val="009F0EAA"/>
    <w:rsid w:val="009F6879"/>
    <w:rsid w:val="00A014DC"/>
    <w:rsid w:val="00A02678"/>
    <w:rsid w:val="00A030E9"/>
    <w:rsid w:val="00A03130"/>
    <w:rsid w:val="00A033F4"/>
    <w:rsid w:val="00A0422C"/>
    <w:rsid w:val="00A044A3"/>
    <w:rsid w:val="00A04899"/>
    <w:rsid w:val="00A13244"/>
    <w:rsid w:val="00A174D2"/>
    <w:rsid w:val="00A20BED"/>
    <w:rsid w:val="00A22C16"/>
    <w:rsid w:val="00A35F99"/>
    <w:rsid w:val="00A360A7"/>
    <w:rsid w:val="00A3791F"/>
    <w:rsid w:val="00A40241"/>
    <w:rsid w:val="00A4138B"/>
    <w:rsid w:val="00A43291"/>
    <w:rsid w:val="00A44919"/>
    <w:rsid w:val="00A4581B"/>
    <w:rsid w:val="00A52CA2"/>
    <w:rsid w:val="00A535F0"/>
    <w:rsid w:val="00A53CC7"/>
    <w:rsid w:val="00A57217"/>
    <w:rsid w:val="00A65DCF"/>
    <w:rsid w:val="00A67E33"/>
    <w:rsid w:val="00A71C59"/>
    <w:rsid w:val="00A73054"/>
    <w:rsid w:val="00A76291"/>
    <w:rsid w:val="00A7754B"/>
    <w:rsid w:val="00A8194D"/>
    <w:rsid w:val="00A90446"/>
    <w:rsid w:val="00A943B6"/>
    <w:rsid w:val="00A9480C"/>
    <w:rsid w:val="00AA1EB3"/>
    <w:rsid w:val="00AA3894"/>
    <w:rsid w:val="00AA42CB"/>
    <w:rsid w:val="00AA43AF"/>
    <w:rsid w:val="00AA6A8A"/>
    <w:rsid w:val="00AA75F3"/>
    <w:rsid w:val="00AA779D"/>
    <w:rsid w:val="00AB6D4F"/>
    <w:rsid w:val="00AB750F"/>
    <w:rsid w:val="00AC1A16"/>
    <w:rsid w:val="00AC266D"/>
    <w:rsid w:val="00AC5667"/>
    <w:rsid w:val="00AC5A43"/>
    <w:rsid w:val="00AD0138"/>
    <w:rsid w:val="00AD161C"/>
    <w:rsid w:val="00AD2FE9"/>
    <w:rsid w:val="00AD493D"/>
    <w:rsid w:val="00AD5F80"/>
    <w:rsid w:val="00AD6DC4"/>
    <w:rsid w:val="00AE30AB"/>
    <w:rsid w:val="00AE6B2F"/>
    <w:rsid w:val="00AF17B3"/>
    <w:rsid w:val="00AF1A18"/>
    <w:rsid w:val="00AF2244"/>
    <w:rsid w:val="00AF51CD"/>
    <w:rsid w:val="00AF5815"/>
    <w:rsid w:val="00AF74DE"/>
    <w:rsid w:val="00B0260C"/>
    <w:rsid w:val="00B046DD"/>
    <w:rsid w:val="00B04C30"/>
    <w:rsid w:val="00B064C8"/>
    <w:rsid w:val="00B10802"/>
    <w:rsid w:val="00B1110B"/>
    <w:rsid w:val="00B112C7"/>
    <w:rsid w:val="00B137FF"/>
    <w:rsid w:val="00B16810"/>
    <w:rsid w:val="00B21919"/>
    <w:rsid w:val="00B22178"/>
    <w:rsid w:val="00B246E9"/>
    <w:rsid w:val="00B2552C"/>
    <w:rsid w:val="00B31B41"/>
    <w:rsid w:val="00B33BEF"/>
    <w:rsid w:val="00B35D69"/>
    <w:rsid w:val="00B41071"/>
    <w:rsid w:val="00B41D60"/>
    <w:rsid w:val="00B437F4"/>
    <w:rsid w:val="00B46B85"/>
    <w:rsid w:val="00B52375"/>
    <w:rsid w:val="00B6174E"/>
    <w:rsid w:val="00B6719D"/>
    <w:rsid w:val="00B702FB"/>
    <w:rsid w:val="00B803D9"/>
    <w:rsid w:val="00B812A5"/>
    <w:rsid w:val="00B82A01"/>
    <w:rsid w:val="00B84634"/>
    <w:rsid w:val="00B84F06"/>
    <w:rsid w:val="00B85371"/>
    <w:rsid w:val="00B8563A"/>
    <w:rsid w:val="00B90832"/>
    <w:rsid w:val="00B90FDB"/>
    <w:rsid w:val="00B91022"/>
    <w:rsid w:val="00B92D69"/>
    <w:rsid w:val="00B93DB2"/>
    <w:rsid w:val="00B94DF4"/>
    <w:rsid w:val="00B94E9E"/>
    <w:rsid w:val="00BA2549"/>
    <w:rsid w:val="00BA3A0F"/>
    <w:rsid w:val="00BA4D01"/>
    <w:rsid w:val="00BA6FCC"/>
    <w:rsid w:val="00BB0B31"/>
    <w:rsid w:val="00BB0E06"/>
    <w:rsid w:val="00BB4B5B"/>
    <w:rsid w:val="00BB6F42"/>
    <w:rsid w:val="00BC0120"/>
    <w:rsid w:val="00BC24FD"/>
    <w:rsid w:val="00BC278C"/>
    <w:rsid w:val="00BC2829"/>
    <w:rsid w:val="00BC5C38"/>
    <w:rsid w:val="00BD16DE"/>
    <w:rsid w:val="00BD193B"/>
    <w:rsid w:val="00BD1B7F"/>
    <w:rsid w:val="00BD3B50"/>
    <w:rsid w:val="00BE38EC"/>
    <w:rsid w:val="00BE3E8C"/>
    <w:rsid w:val="00BF058F"/>
    <w:rsid w:val="00BF41CA"/>
    <w:rsid w:val="00BF4AB1"/>
    <w:rsid w:val="00BF5BFE"/>
    <w:rsid w:val="00BF65FC"/>
    <w:rsid w:val="00BF68AC"/>
    <w:rsid w:val="00C019A8"/>
    <w:rsid w:val="00C0376E"/>
    <w:rsid w:val="00C13601"/>
    <w:rsid w:val="00C13D5E"/>
    <w:rsid w:val="00C20BD0"/>
    <w:rsid w:val="00C20BF0"/>
    <w:rsid w:val="00C23B13"/>
    <w:rsid w:val="00C24167"/>
    <w:rsid w:val="00C2460D"/>
    <w:rsid w:val="00C25437"/>
    <w:rsid w:val="00C26707"/>
    <w:rsid w:val="00C27A61"/>
    <w:rsid w:val="00C3368A"/>
    <w:rsid w:val="00C357C3"/>
    <w:rsid w:val="00C3769C"/>
    <w:rsid w:val="00C377BE"/>
    <w:rsid w:val="00C378D9"/>
    <w:rsid w:val="00C436B2"/>
    <w:rsid w:val="00C43738"/>
    <w:rsid w:val="00C44544"/>
    <w:rsid w:val="00C4680E"/>
    <w:rsid w:val="00C509AF"/>
    <w:rsid w:val="00C56234"/>
    <w:rsid w:val="00C569F3"/>
    <w:rsid w:val="00C579D8"/>
    <w:rsid w:val="00C610A0"/>
    <w:rsid w:val="00C6400B"/>
    <w:rsid w:val="00C648C1"/>
    <w:rsid w:val="00C65616"/>
    <w:rsid w:val="00C66858"/>
    <w:rsid w:val="00C721C9"/>
    <w:rsid w:val="00C72423"/>
    <w:rsid w:val="00C74DA5"/>
    <w:rsid w:val="00C76DF2"/>
    <w:rsid w:val="00C80471"/>
    <w:rsid w:val="00C8164F"/>
    <w:rsid w:val="00C92F67"/>
    <w:rsid w:val="00C94C75"/>
    <w:rsid w:val="00C9537B"/>
    <w:rsid w:val="00C969FB"/>
    <w:rsid w:val="00C972A5"/>
    <w:rsid w:val="00C97956"/>
    <w:rsid w:val="00CA0D60"/>
    <w:rsid w:val="00CA0FBA"/>
    <w:rsid w:val="00CA3C0E"/>
    <w:rsid w:val="00CA4ADD"/>
    <w:rsid w:val="00CB0180"/>
    <w:rsid w:val="00CB0320"/>
    <w:rsid w:val="00CB0B78"/>
    <w:rsid w:val="00CB3E9B"/>
    <w:rsid w:val="00CB4DCA"/>
    <w:rsid w:val="00CB70F9"/>
    <w:rsid w:val="00CB715C"/>
    <w:rsid w:val="00CB7CE0"/>
    <w:rsid w:val="00CC30EC"/>
    <w:rsid w:val="00CD0CCF"/>
    <w:rsid w:val="00CD14EB"/>
    <w:rsid w:val="00CD3C95"/>
    <w:rsid w:val="00CE3300"/>
    <w:rsid w:val="00CE555A"/>
    <w:rsid w:val="00CE7C7B"/>
    <w:rsid w:val="00CF05B3"/>
    <w:rsid w:val="00CF2451"/>
    <w:rsid w:val="00CF52E8"/>
    <w:rsid w:val="00CF7F65"/>
    <w:rsid w:val="00D00DFC"/>
    <w:rsid w:val="00D032F0"/>
    <w:rsid w:val="00D03DAE"/>
    <w:rsid w:val="00D06330"/>
    <w:rsid w:val="00D07E2F"/>
    <w:rsid w:val="00D1477E"/>
    <w:rsid w:val="00D20F14"/>
    <w:rsid w:val="00D2161A"/>
    <w:rsid w:val="00D247CD"/>
    <w:rsid w:val="00D24C61"/>
    <w:rsid w:val="00D2543D"/>
    <w:rsid w:val="00D2741E"/>
    <w:rsid w:val="00D3332E"/>
    <w:rsid w:val="00D3627A"/>
    <w:rsid w:val="00D42373"/>
    <w:rsid w:val="00D4326C"/>
    <w:rsid w:val="00D44D34"/>
    <w:rsid w:val="00D45F8E"/>
    <w:rsid w:val="00D51F95"/>
    <w:rsid w:val="00D56500"/>
    <w:rsid w:val="00D6126C"/>
    <w:rsid w:val="00D613A0"/>
    <w:rsid w:val="00D62AF7"/>
    <w:rsid w:val="00D67F8E"/>
    <w:rsid w:val="00D70BA5"/>
    <w:rsid w:val="00D71008"/>
    <w:rsid w:val="00D71EC1"/>
    <w:rsid w:val="00D7411F"/>
    <w:rsid w:val="00D75A74"/>
    <w:rsid w:val="00D829E7"/>
    <w:rsid w:val="00D83128"/>
    <w:rsid w:val="00D856FF"/>
    <w:rsid w:val="00D85AB2"/>
    <w:rsid w:val="00D909AE"/>
    <w:rsid w:val="00D95F99"/>
    <w:rsid w:val="00D97C65"/>
    <w:rsid w:val="00DA2C05"/>
    <w:rsid w:val="00DA3DA7"/>
    <w:rsid w:val="00DA421D"/>
    <w:rsid w:val="00DA54EF"/>
    <w:rsid w:val="00DA7022"/>
    <w:rsid w:val="00DB1868"/>
    <w:rsid w:val="00DB2CC1"/>
    <w:rsid w:val="00DB302B"/>
    <w:rsid w:val="00DB50A9"/>
    <w:rsid w:val="00DB52F3"/>
    <w:rsid w:val="00DB727F"/>
    <w:rsid w:val="00DC267F"/>
    <w:rsid w:val="00DC4452"/>
    <w:rsid w:val="00DC4962"/>
    <w:rsid w:val="00DC68FA"/>
    <w:rsid w:val="00DC7BB9"/>
    <w:rsid w:val="00DD0C28"/>
    <w:rsid w:val="00DD19FE"/>
    <w:rsid w:val="00DD2451"/>
    <w:rsid w:val="00DE09DD"/>
    <w:rsid w:val="00DE7D6F"/>
    <w:rsid w:val="00DF006F"/>
    <w:rsid w:val="00DF09B8"/>
    <w:rsid w:val="00DF0BDC"/>
    <w:rsid w:val="00DF2CB8"/>
    <w:rsid w:val="00E00CF0"/>
    <w:rsid w:val="00E019A7"/>
    <w:rsid w:val="00E02C27"/>
    <w:rsid w:val="00E02D7C"/>
    <w:rsid w:val="00E06428"/>
    <w:rsid w:val="00E07A83"/>
    <w:rsid w:val="00E10AAA"/>
    <w:rsid w:val="00E14749"/>
    <w:rsid w:val="00E1645F"/>
    <w:rsid w:val="00E16D3A"/>
    <w:rsid w:val="00E21594"/>
    <w:rsid w:val="00E21641"/>
    <w:rsid w:val="00E21A04"/>
    <w:rsid w:val="00E227A5"/>
    <w:rsid w:val="00E23EA2"/>
    <w:rsid w:val="00E27037"/>
    <w:rsid w:val="00E27BC3"/>
    <w:rsid w:val="00E34959"/>
    <w:rsid w:val="00E34BC9"/>
    <w:rsid w:val="00E3619A"/>
    <w:rsid w:val="00E36473"/>
    <w:rsid w:val="00E36EF8"/>
    <w:rsid w:val="00E37781"/>
    <w:rsid w:val="00E41E34"/>
    <w:rsid w:val="00E43A4A"/>
    <w:rsid w:val="00E45A6C"/>
    <w:rsid w:val="00E46D42"/>
    <w:rsid w:val="00E516E2"/>
    <w:rsid w:val="00E51AD6"/>
    <w:rsid w:val="00E53372"/>
    <w:rsid w:val="00E570A5"/>
    <w:rsid w:val="00E5794E"/>
    <w:rsid w:val="00E60030"/>
    <w:rsid w:val="00E61390"/>
    <w:rsid w:val="00E713D4"/>
    <w:rsid w:val="00E71531"/>
    <w:rsid w:val="00E71670"/>
    <w:rsid w:val="00E735E8"/>
    <w:rsid w:val="00E747EC"/>
    <w:rsid w:val="00E75177"/>
    <w:rsid w:val="00E765DD"/>
    <w:rsid w:val="00E80267"/>
    <w:rsid w:val="00E8510B"/>
    <w:rsid w:val="00E8752C"/>
    <w:rsid w:val="00E92F2B"/>
    <w:rsid w:val="00E934B0"/>
    <w:rsid w:val="00E940E2"/>
    <w:rsid w:val="00E94E7C"/>
    <w:rsid w:val="00E96B6E"/>
    <w:rsid w:val="00EA250D"/>
    <w:rsid w:val="00EA6CCC"/>
    <w:rsid w:val="00EB432F"/>
    <w:rsid w:val="00EB622B"/>
    <w:rsid w:val="00EB6656"/>
    <w:rsid w:val="00EC0D0F"/>
    <w:rsid w:val="00EC3D5C"/>
    <w:rsid w:val="00EC70E9"/>
    <w:rsid w:val="00EC79DE"/>
    <w:rsid w:val="00EC7F89"/>
    <w:rsid w:val="00EE4D41"/>
    <w:rsid w:val="00EF303D"/>
    <w:rsid w:val="00EF4045"/>
    <w:rsid w:val="00EF651B"/>
    <w:rsid w:val="00EF7921"/>
    <w:rsid w:val="00F0135E"/>
    <w:rsid w:val="00F03043"/>
    <w:rsid w:val="00F033FE"/>
    <w:rsid w:val="00F04269"/>
    <w:rsid w:val="00F0688F"/>
    <w:rsid w:val="00F076FF"/>
    <w:rsid w:val="00F100CD"/>
    <w:rsid w:val="00F11C31"/>
    <w:rsid w:val="00F150A6"/>
    <w:rsid w:val="00F160DC"/>
    <w:rsid w:val="00F253F0"/>
    <w:rsid w:val="00F26FFE"/>
    <w:rsid w:val="00F300A5"/>
    <w:rsid w:val="00F30E76"/>
    <w:rsid w:val="00F3268C"/>
    <w:rsid w:val="00F33C1D"/>
    <w:rsid w:val="00F371D1"/>
    <w:rsid w:val="00F3726F"/>
    <w:rsid w:val="00F40A66"/>
    <w:rsid w:val="00F42DB9"/>
    <w:rsid w:val="00F447F3"/>
    <w:rsid w:val="00F475C9"/>
    <w:rsid w:val="00F475CF"/>
    <w:rsid w:val="00F512FF"/>
    <w:rsid w:val="00F55532"/>
    <w:rsid w:val="00F55C46"/>
    <w:rsid w:val="00F55FF4"/>
    <w:rsid w:val="00F564B6"/>
    <w:rsid w:val="00F626DA"/>
    <w:rsid w:val="00F65E60"/>
    <w:rsid w:val="00F663D8"/>
    <w:rsid w:val="00F70E0F"/>
    <w:rsid w:val="00F71D1F"/>
    <w:rsid w:val="00F7668A"/>
    <w:rsid w:val="00F76F45"/>
    <w:rsid w:val="00F81C16"/>
    <w:rsid w:val="00F829E2"/>
    <w:rsid w:val="00F84A1B"/>
    <w:rsid w:val="00F85930"/>
    <w:rsid w:val="00F86D68"/>
    <w:rsid w:val="00F90151"/>
    <w:rsid w:val="00F91FEF"/>
    <w:rsid w:val="00F926F1"/>
    <w:rsid w:val="00F92BA5"/>
    <w:rsid w:val="00F93C90"/>
    <w:rsid w:val="00F9583F"/>
    <w:rsid w:val="00F97DF3"/>
    <w:rsid w:val="00FA0599"/>
    <w:rsid w:val="00FA078E"/>
    <w:rsid w:val="00FA17FA"/>
    <w:rsid w:val="00FA248A"/>
    <w:rsid w:val="00FA3A9F"/>
    <w:rsid w:val="00FA5C5A"/>
    <w:rsid w:val="00FA6AEF"/>
    <w:rsid w:val="00FB0B26"/>
    <w:rsid w:val="00FB4F5C"/>
    <w:rsid w:val="00FC2CAB"/>
    <w:rsid w:val="00FC435E"/>
    <w:rsid w:val="00FD2725"/>
    <w:rsid w:val="00FD3402"/>
    <w:rsid w:val="00FE485C"/>
    <w:rsid w:val="00FF206C"/>
    <w:rsid w:val="00FF3E83"/>
    <w:rsid w:val="00FF4D7C"/>
    <w:rsid w:val="00FF5C9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03D"/>
  </w:style>
  <w:style w:type="paragraph" w:styleId="Heading1">
    <w:name w:val="heading 1"/>
    <w:basedOn w:val="Normal"/>
    <w:link w:val="Heading1Char"/>
    <w:uiPriority w:val="9"/>
    <w:qFormat/>
    <w:rsid w:val="008F5C70"/>
    <w:pPr>
      <w:spacing w:before="100" w:beforeAutospacing="1" w:after="100" w:afterAutospacing="1" w:line="240" w:lineRule="auto"/>
      <w:outlineLvl w:val="0"/>
    </w:pPr>
    <w:rPr>
      <w:rFonts w:eastAsia="Times New Roman" w:cs="Times New Roman"/>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DEA"/>
    <w:pPr>
      <w:ind w:left="720"/>
      <w:contextualSpacing/>
    </w:pPr>
  </w:style>
  <w:style w:type="character" w:styleId="Hyperlink">
    <w:name w:val="Hyperlink"/>
    <w:basedOn w:val="DefaultParagraphFont"/>
    <w:uiPriority w:val="99"/>
    <w:unhideWhenUsed/>
    <w:rsid w:val="00664425"/>
    <w:rPr>
      <w:color w:val="0000FF" w:themeColor="hyperlink"/>
      <w:u w:val="single"/>
    </w:rPr>
  </w:style>
  <w:style w:type="table" w:styleId="TableGrid">
    <w:name w:val="Table Grid"/>
    <w:basedOn w:val="TableNormal"/>
    <w:uiPriority w:val="59"/>
    <w:rsid w:val="003578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C4873"/>
    <w:pPr>
      <w:spacing w:after="0" w:line="240" w:lineRule="auto"/>
    </w:pPr>
  </w:style>
  <w:style w:type="character" w:styleId="Strong">
    <w:name w:val="Strong"/>
    <w:basedOn w:val="DefaultParagraphFont"/>
    <w:uiPriority w:val="22"/>
    <w:qFormat/>
    <w:rsid w:val="00DC267F"/>
    <w:rPr>
      <w:b/>
      <w:bCs/>
    </w:rPr>
  </w:style>
  <w:style w:type="paragraph" w:styleId="BalloonText">
    <w:name w:val="Balloon Text"/>
    <w:basedOn w:val="Normal"/>
    <w:link w:val="BalloonTextChar"/>
    <w:uiPriority w:val="99"/>
    <w:semiHidden/>
    <w:unhideWhenUsed/>
    <w:rsid w:val="000D1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46E"/>
    <w:rPr>
      <w:rFonts w:ascii="Tahoma" w:hAnsi="Tahoma" w:cs="Tahoma"/>
      <w:sz w:val="16"/>
      <w:szCs w:val="16"/>
    </w:rPr>
  </w:style>
  <w:style w:type="paragraph" w:styleId="Caption">
    <w:name w:val="caption"/>
    <w:basedOn w:val="Normal"/>
    <w:next w:val="Normal"/>
    <w:uiPriority w:val="35"/>
    <w:unhideWhenUsed/>
    <w:qFormat/>
    <w:rsid w:val="000D146E"/>
    <w:pPr>
      <w:spacing w:line="240" w:lineRule="auto"/>
    </w:pPr>
    <w:rPr>
      <w:b/>
      <w:bCs/>
      <w:color w:val="4F81BD" w:themeColor="accent1"/>
      <w:sz w:val="18"/>
      <w:szCs w:val="18"/>
    </w:rPr>
  </w:style>
  <w:style w:type="character" w:customStyle="1" w:styleId="apple-converted-space">
    <w:name w:val="apple-converted-space"/>
    <w:basedOn w:val="DefaultParagraphFont"/>
    <w:rsid w:val="00B90832"/>
  </w:style>
  <w:style w:type="character" w:styleId="Emphasis">
    <w:name w:val="Emphasis"/>
    <w:basedOn w:val="DefaultParagraphFont"/>
    <w:uiPriority w:val="20"/>
    <w:qFormat/>
    <w:rsid w:val="00B90832"/>
    <w:rPr>
      <w:i/>
      <w:iCs/>
    </w:rPr>
  </w:style>
  <w:style w:type="character" w:customStyle="1" w:styleId="author">
    <w:name w:val="author"/>
    <w:basedOn w:val="DefaultParagraphFont"/>
    <w:rsid w:val="00AA6A8A"/>
  </w:style>
  <w:style w:type="character" w:customStyle="1" w:styleId="author-name">
    <w:name w:val="author-name"/>
    <w:basedOn w:val="DefaultParagraphFont"/>
    <w:rsid w:val="00AA6A8A"/>
  </w:style>
  <w:style w:type="character" w:customStyle="1" w:styleId="Heading1Char">
    <w:name w:val="Heading 1 Char"/>
    <w:basedOn w:val="DefaultParagraphFont"/>
    <w:link w:val="Heading1"/>
    <w:uiPriority w:val="9"/>
    <w:rsid w:val="008F5C70"/>
    <w:rPr>
      <w:rFonts w:eastAsia="Times New Roman" w:cs="Times New Roman"/>
      <w:b/>
      <w:bCs/>
      <w:kern w:val="36"/>
      <w:sz w:val="48"/>
      <w:szCs w:val="48"/>
      <w:lang w:val="en-IN" w:eastAsia="en-IN"/>
    </w:rPr>
  </w:style>
  <w:style w:type="character" w:customStyle="1" w:styleId="authorname">
    <w:name w:val="authorname"/>
    <w:basedOn w:val="DefaultParagraphFont"/>
    <w:rsid w:val="00224C35"/>
  </w:style>
  <w:style w:type="paragraph" w:styleId="Header">
    <w:name w:val="header"/>
    <w:basedOn w:val="Normal"/>
    <w:link w:val="HeaderChar"/>
    <w:uiPriority w:val="99"/>
    <w:semiHidden/>
    <w:unhideWhenUsed/>
    <w:rsid w:val="00C1360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13601"/>
  </w:style>
  <w:style w:type="paragraph" w:styleId="Footer">
    <w:name w:val="footer"/>
    <w:basedOn w:val="Normal"/>
    <w:link w:val="FooterChar"/>
    <w:uiPriority w:val="99"/>
    <w:unhideWhenUsed/>
    <w:rsid w:val="00C136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6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DEA"/>
    <w:pPr>
      <w:ind w:left="720"/>
      <w:contextualSpacing/>
    </w:pPr>
  </w:style>
  <w:style w:type="character" w:styleId="Hyperlink">
    <w:name w:val="Hyperlink"/>
    <w:basedOn w:val="DefaultParagraphFont"/>
    <w:uiPriority w:val="99"/>
    <w:unhideWhenUsed/>
    <w:rsid w:val="00664425"/>
    <w:rPr>
      <w:color w:val="0000FF" w:themeColor="hyperlink"/>
      <w:u w:val="single"/>
    </w:rPr>
  </w:style>
  <w:style w:type="table" w:styleId="TableGrid">
    <w:name w:val="Table Grid"/>
    <w:basedOn w:val="TableNormal"/>
    <w:uiPriority w:val="59"/>
    <w:rsid w:val="003578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C4873"/>
    <w:pPr>
      <w:spacing w:after="0" w:line="240" w:lineRule="auto"/>
    </w:pPr>
  </w:style>
  <w:style w:type="character" w:styleId="Strong">
    <w:name w:val="Strong"/>
    <w:basedOn w:val="DefaultParagraphFont"/>
    <w:uiPriority w:val="22"/>
    <w:qFormat/>
    <w:rsid w:val="00DC267F"/>
    <w:rPr>
      <w:b/>
      <w:bCs/>
    </w:rPr>
  </w:style>
</w:styles>
</file>

<file path=word/webSettings.xml><?xml version="1.0" encoding="utf-8"?>
<w:webSettings xmlns:r="http://schemas.openxmlformats.org/officeDocument/2006/relationships" xmlns:w="http://schemas.openxmlformats.org/wordprocessingml/2006/main">
  <w:divs>
    <w:div w:id="283731089">
      <w:bodyDiv w:val="1"/>
      <w:marLeft w:val="0"/>
      <w:marRight w:val="0"/>
      <w:marTop w:val="0"/>
      <w:marBottom w:val="0"/>
      <w:divBdr>
        <w:top w:val="none" w:sz="0" w:space="0" w:color="auto"/>
        <w:left w:val="none" w:sz="0" w:space="0" w:color="auto"/>
        <w:bottom w:val="none" w:sz="0" w:space="0" w:color="auto"/>
        <w:right w:val="none" w:sz="0" w:space="0" w:color="auto"/>
      </w:divBdr>
    </w:div>
    <w:div w:id="511460227">
      <w:bodyDiv w:val="1"/>
      <w:marLeft w:val="0"/>
      <w:marRight w:val="0"/>
      <w:marTop w:val="0"/>
      <w:marBottom w:val="0"/>
      <w:divBdr>
        <w:top w:val="none" w:sz="0" w:space="0" w:color="auto"/>
        <w:left w:val="none" w:sz="0" w:space="0" w:color="auto"/>
        <w:bottom w:val="none" w:sz="0" w:space="0" w:color="auto"/>
        <w:right w:val="none" w:sz="0" w:space="0" w:color="auto"/>
      </w:divBdr>
    </w:div>
    <w:div w:id="539828688">
      <w:bodyDiv w:val="1"/>
      <w:marLeft w:val="0"/>
      <w:marRight w:val="0"/>
      <w:marTop w:val="0"/>
      <w:marBottom w:val="0"/>
      <w:divBdr>
        <w:top w:val="none" w:sz="0" w:space="0" w:color="auto"/>
        <w:left w:val="none" w:sz="0" w:space="0" w:color="auto"/>
        <w:bottom w:val="none" w:sz="0" w:space="0" w:color="auto"/>
        <w:right w:val="none" w:sz="0" w:space="0" w:color="auto"/>
      </w:divBdr>
    </w:div>
    <w:div w:id="211131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osone.org/article/info:%20doi%2F10.1371%2Fjournal.pone.0000127" TargetMode="Externa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bibliometrics\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bibliometrics\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plotArea>
      <c:layout/>
      <c:pieChart>
        <c:varyColors val="1"/>
        <c:ser>
          <c:idx val="0"/>
          <c:order val="0"/>
          <c:dLbls>
            <c:dLbl>
              <c:idx val="0"/>
              <c:layout>
                <c:manualLayout>
                  <c:x val="-0.17793467914251396"/>
                  <c:y val="4.8965028767086957E-2"/>
                </c:manualLayout>
              </c:layout>
              <c:tx>
                <c:rich>
                  <a:bodyPr/>
                  <a:lstStyle/>
                  <a:p>
                    <a:r>
                      <a:rPr lang="en-US"/>
                      <a:t>123, </a:t>
                    </a:r>
                  </a:p>
                  <a:p>
                    <a:r>
                      <a:rPr lang="en-US"/>
                      <a:t>43%</a:t>
                    </a:r>
                  </a:p>
                </c:rich>
              </c:tx>
              <c:showVal val="1"/>
              <c:showPercent val="1"/>
            </c:dLbl>
            <c:dLbl>
              <c:idx val="1"/>
              <c:layout>
                <c:manualLayout>
                  <c:x val="0.12368803735468836"/>
                  <c:y val="-0.17830518489339731"/>
                </c:manualLayout>
              </c:layout>
              <c:tx>
                <c:rich>
                  <a:bodyPr/>
                  <a:lstStyle/>
                  <a:p>
                    <a:r>
                      <a:rPr lang="en-US"/>
                      <a:t>100, </a:t>
                    </a:r>
                  </a:p>
                  <a:p>
                    <a:r>
                      <a:rPr lang="en-US"/>
                      <a:t>35%</a:t>
                    </a:r>
                  </a:p>
                </c:rich>
              </c:tx>
              <c:showVal val="1"/>
              <c:showPercent val="1"/>
            </c:dLbl>
            <c:dLbl>
              <c:idx val="2"/>
              <c:layout>
                <c:manualLayout>
                  <c:x val="5.3251136658841312E-2"/>
                  <c:y val="6.9421287265592754E-2"/>
                </c:manualLayout>
              </c:layout>
              <c:tx>
                <c:rich>
                  <a:bodyPr/>
                  <a:lstStyle/>
                  <a:p>
                    <a:r>
                      <a:rPr lang="en-US"/>
                      <a:t>45,</a:t>
                    </a:r>
                  </a:p>
                  <a:p>
                    <a:r>
                      <a:rPr lang="en-US"/>
                      <a:t>16%</a:t>
                    </a:r>
                  </a:p>
                </c:rich>
              </c:tx>
              <c:showVal val="1"/>
              <c:showPercent val="1"/>
            </c:dLbl>
            <c:dLbl>
              <c:idx val="3"/>
              <c:tx>
                <c:rich>
                  <a:bodyPr/>
                  <a:lstStyle/>
                  <a:p>
                    <a:r>
                      <a:rPr lang="en-US"/>
                      <a:t>19,</a:t>
                    </a:r>
                  </a:p>
                  <a:p>
                    <a:r>
                      <a:rPr lang="en-US"/>
                      <a:t>6%</a:t>
                    </a:r>
                  </a:p>
                </c:rich>
              </c:tx>
              <c:showVal val="1"/>
              <c:showPercent val="1"/>
            </c:dLbl>
            <c:showVal val="1"/>
            <c:showPercent val="1"/>
            <c:showLeaderLines val="1"/>
          </c:dLbls>
          <c:cat>
            <c:strRef>
              <c:f>Sheet1!$A$1:$A$4</c:f>
              <c:strCache>
                <c:ptCount val="4"/>
                <c:pt idx="0">
                  <c:v>Speech</c:v>
                </c:pt>
                <c:pt idx="1">
                  <c:v>Hearing</c:v>
                </c:pt>
                <c:pt idx="2">
                  <c:v>Language</c:v>
                </c:pt>
                <c:pt idx="3">
                  <c:v>Multidisciplinary</c:v>
                </c:pt>
              </c:strCache>
            </c:strRef>
          </c:cat>
          <c:val>
            <c:numRef>
              <c:f>Sheet1!$B$1:$B$4</c:f>
              <c:numCache>
                <c:formatCode>General</c:formatCode>
                <c:ptCount val="4"/>
                <c:pt idx="0">
                  <c:v>123</c:v>
                </c:pt>
                <c:pt idx="1">
                  <c:v>100</c:v>
                </c:pt>
                <c:pt idx="2">
                  <c:v>45</c:v>
                </c:pt>
                <c:pt idx="3">
                  <c:v>19</c:v>
                </c:pt>
              </c:numCache>
            </c:numRef>
          </c:val>
        </c:ser>
        <c:firstSliceAng val="0"/>
      </c:pieChart>
    </c:plotArea>
    <c:legend>
      <c:legendPos val="r"/>
      <c:txPr>
        <a:bodyPr/>
        <a:lstStyle/>
        <a:p>
          <a:pPr>
            <a:defRPr sz="600">
              <a:latin typeface="Times New Roman" pitchFamily="18" charset="0"/>
              <a:cs typeface="Times New Roman" pitchFamily="18" charset="0"/>
            </a:defRPr>
          </a:pPr>
          <a:endParaRPr lang="en-US"/>
        </a:p>
      </c:txPr>
    </c:legend>
    <c:plotVisOnly val="1"/>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plotArea>
      <c:layout/>
      <c:pieChart>
        <c:varyColors val="1"/>
        <c:ser>
          <c:idx val="0"/>
          <c:order val="0"/>
          <c:dLbls>
            <c:dLbl>
              <c:idx val="0"/>
              <c:layout>
                <c:manualLayout>
                  <c:x val="-0.15250862072766341"/>
                  <c:y val="8.3219020414757858E-2"/>
                </c:manualLayout>
              </c:layout>
              <c:tx>
                <c:rich>
                  <a:bodyPr/>
                  <a:lstStyle/>
                  <a:p>
                    <a:r>
                      <a:rPr lang="en-US"/>
                      <a:t>92,</a:t>
                    </a:r>
                  </a:p>
                  <a:p>
                    <a:r>
                      <a:rPr lang="en-US"/>
                      <a:t>43%</a:t>
                    </a:r>
                  </a:p>
                </c:rich>
              </c:tx>
              <c:showVal val="1"/>
              <c:showPercent val="1"/>
            </c:dLbl>
            <c:dLbl>
              <c:idx val="1"/>
              <c:tx>
                <c:rich>
                  <a:bodyPr/>
                  <a:lstStyle/>
                  <a:p>
                    <a:r>
                      <a:rPr lang="en-US"/>
                      <a:t>42, </a:t>
                    </a:r>
                  </a:p>
                  <a:p>
                    <a:r>
                      <a:rPr lang="en-US"/>
                      <a:t>19%</a:t>
                    </a:r>
                  </a:p>
                </c:rich>
              </c:tx>
              <c:showVal val="1"/>
              <c:showPercent val="1"/>
            </c:dLbl>
            <c:dLbl>
              <c:idx val="2"/>
              <c:layout>
                <c:manualLayout>
                  <c:x val="0.12119525733833485"/>
                  <c:y val="8.3495881205544464E-2"/>
                </c:manualLayout>
              </c:layout>
              <c:tx>
                <c:rich>
                  <a:bodyPr/>
                  <a:lstStyle/>
                  <a:p>
                    <a:r>
                      <a:rPr lang="en-US"/>
                      <a:t>79, </a:t>
                    </a:r>
                  </a:p>
                  <a:p>
                    <a:r>
                      <a:rPr lang="en-US"/>
                      <a:t>37%</a:t>
                    </a:r>
                  </a:p>
                </c:rich>
              </c:tx>
              <c:showVal val="1"/>
              <c:showPercent val="1"/>
            </c:dLbl>
            <c:dLbl>
              <c:idx val="3"/>
              <c:layout>
                <c:manualLayout>
                  <c:x val="0.14210888056195548"/>
                  <c:y val="-5.1529048030249155E-3"/>
                </c:manualLayout>
              </c:layout>
              <c:showVal val="1"/>
              <c:showPercent val="1"/>
            </c:dLbl>
            <c:showVal val="1"/>
            <c:showPercent val="1"/>
            <c:showLeaderLines val="1"/>
          </c:dLbls>
          <c:cat>
            <c:strRef>
              <c:f>Sheet2!$A$1:$A$4</c:f>
              <c:strCache>
                <c:ptCount val="4"/>
                <c:pt idx="0">
                  <c:v>Speech</c:v>
                </c:pt>
                <c:pt idx="1">
                  <c:v>Hearing</c:v>
                </c:pt>
                <c:pt idx="2">
                  <c:v>Language</c:v>
                </c:pt>
                <c:pt idx="3">
                  <c:v>Multidisciplinary</c:v>
                </c:pt>
              </c:strCache>
            </c:strRef>
          </c:cat>
          <c:val>
            <c:numRef>
              <c:f>Sheet2!$B$1:$B$4</c:f>
              <c:numCache>
                <c:formatCode>General</c:formatCode>
                <c:ptCount val="4"/>
                <c:pt idx="0">
                  <c:v>92</c:v>
                </c:pt>
                <c:pt idx="1">
                  <c:v>42</c:v>
                </c:pt>
                <c:pt idx="2">
                  <c:v>79</c:v>
                </c:pt>
                <c:pt idx="3">
                  <c:v>2</c:v>
                </c:pt>
              </c:numCache>
            </c:numRef>
          </c:val>
        </c:ser>
        <c:firstSliceAng val="0"/>
      </c:pieChart>
    </c:plotArea>
    <c:legend>
      <c:legendPos val="r"/>
      <c:legendEntry>
        <c:idx val="3"/>
        <c:txPr>
          <a:bodyPr/>
          <a:lstStyle/>
          <a:p>
            <a:pPr>
              <a:defRPr sz="600">
                <a:latin typeface="Times New Roman" pitchFamily="18" charset="0"/>
                <a:cs typeface="Times New Roman" pitchFamily="18" charset="0"/>
              </a:defRPr>
            </a:pPr>
            <a:endParaRPr lang="en-US"/>
          </a:p>
        </c:txPr>
      </c:legendEntry>
      <c:txPr>
        <a:bodyPr/>
        <a:lstStyle/>
        <a:p>
          <a:pPr>
            <a:defRPr sz="500">
              <a:latin typeface="Times New Roman" pitchFamily="18" charset="0"/>
              <a:cs typeface="Times New Roman" pitchFamily="18" charset="0"/>
            </a:defRPr>
          </a:pPr>
          <a:endParaRPr lang="en-US"/>
        </a:p>
      </c:txPr>
    </c:legend>
    <c:plotVisOnly val="1"/>
  </c:chart>
  <c:spPr>
    <a:noFill/>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29753-379A-48B3-ABEC-1A68527DB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4714</Words>
  <Characters>26873</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Shijith Kumar C</cp:lastModifiedBy>
  <cp:revision>2</cp:revision>
  <cp:lastPrinted>2016-12-20T06:04:00Z</cp:lastPrinted>
  <dcterms:created xsi:type="dcterms:W3CDTF">2016-12-20T06:05:00Z</dcterms:created>
  <dcterms:modified xsi:type="dcterms:W3CDTF">2016-12-20T06:05:00Z</dcterms:modified>
</cp:coreProperties>
</file>