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6BD65" w14:textId="77777777" w:rsidR="000A7FCA" w:rsidRPr="000A7FCA" w:rsidRDefault="000A7FCA" w:rsidP="000A7FCA">
      <w:p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 xml:space="preserve">Advertising supports the core principles that shaped our nation: free speech, competition, and democracy. Since colonial times, advertising has provided a source of vital information about our open, market-based economy. Two Nobel Laureates in economics, </w:t>
      </w:r>
      <w:proofErr w:type="spellStart"/>
      <w:r w:rsidRPr="000A7FCA">
        <w:rPr>
          <w:rFonts w:ascii="Georgia" w:eastAsia="Times New Roman" w:hAnsi="Georgia" w:cs="Times New Roman"/>
          <w:color w:val="333333"/>
          <w:sz w:val="21"/>
          <w:szCs w:val="21"/>
          <w:lang w:eastAsia="en-IN"/>
        </w:rPr>
        <w:t>Dr.</w:t>
      </w:r>
      <w:proofErr w:type="spellEnd"/>
      <w:r w:rsidRPr="000A7FCA">
        <w:rPr>
          <w:rFonts w:ascii="Georgia" w:eastAsia="Times New Roman" w:hAnsi="Georgia" w:cs="Times New Roman"/>
          <w:color w:val="333333"/>
          <w:sz w:val="21"/>
          <w:szCs w:val="21"/>
          <w:lang w:eastAsia="en-IN"/>
        </w:rPr>
        <w:t xml:space="preserve"> Kenneth Arrow and the late </w:t>
      </w:r>
      <w:proofErr w:type="spellStart"/>
      <w:r w:rsidRPr="000A7FCA">
        <w:rPr>
          <w:rFonts w:ascii="Georgia" w:eastAsia="Times New Roman" w:hAnsi="Georgia" w:cs="Times New Roman"/>
          <w:color w:val="333333"/>
          <w:sz w:val="21"/>
          <w:szCs w:val="21"/>
          <w:lang w:eastAsia="en-IN"/>
        </w:rPr>
        <w:t>Dr.</w:t>
      </w:r>
      <w:proofErr w:type="spellEnd"/>
      <w:r w:rsidRPr="000A7FCA">
        <w:rPr>
          <w:rFonts w:ascii="Georgia" w:eastAsia="Times New Roman" w:hAnsi="Georgia" w:cs="Times New Roman"/>
          <w:color w:val="333333"/>
          <w:sz w:val="21"/>
          <w:szCs w:val="21"/>
          <w:lang w:eastAsia="en-IN"/>
        </w:rPr>
        <w:t xml:space="preserve"> George Stigler, praise the value of advertising: “Advertising is a powerful tool of competition. It provides valuable information about products and services in an efficient and cost-effective manner. In this way, advertising helps the economy to function smoothly—it keeps prices low and facilitates the entry of new products and new firms into the </w:t>
      </w:r>
      <w:proofErr w:type="spellStart"/>
      <w:r w:rsidRPr="000A7FCA">
        <w:rPr>
          <w:rFonts w:ascii="Georgia" w:eastAsia="Times New Roman" w:hAnsi="Georgia" w:cs="Times New Roman"/>
          <w:color w:val="333333"/>
          <w:sz w:val="21"/>
          <w:szCs w:val="21"/>
          <w:lang w:eastAsia="en-IN"/>
        </w:rPr>
        <w:t>market.”Kenneth</w:t>
      </w:r>
      <w:proofErr w:type="spellEnd"/>
      <w:r w:rsidRPr="000A7FCA">
        <w:rPr>
          <w:rFonts w:ascii="Georgia" w:eastAsia="Times New Roman" w:hAnsi="Georgia" w:cs="Times New Roman"/>
          <w:color w:val="333333"/>
          <w:sz w:val="21"/>
          <w:szCs w:val="21"/>
          <w:lang w:eastAsia="en-IN"/>
        </w:rPr>
        <w:t xml:space="preserve"> Arrow and George Stigler, paper for the Advertising Tax Coalition, quoted in House Subcommittee on Select Revenue Measures of the Committee on Ways and Means, </w:t>
      </w:r>
      <w:r w:rsidRPr="000A7FCA">
        <w:rPr>
          <w:rFonts w:ascii="Georgia" w:eastAsia="Times New Roman" w:hAnsi="Georgia" w:cs="Times New Roman"/>
          <w:i/>
          <w:iCs/>
          <w:color w:val="333333"/>
          <w:sz w:val="21"/>
          <w:szCs w:val="21"/>
          <w:lang w:eastAsia="en-IN"/>
        </w:rPr>
        <w:t>Miscellaneous revenue issues: hearings before the Subcommittee on Select Revenue Measures of the Committee on Ways and Means</w:t>
      </w:r>
      <w:r w:rsidRPr="000A7FCA">
        <w:rPr>
          <w:rFonts w:ascii="Georgia" w:eastAsia="Times New Roman" w:hAnsi="Georgia" w:cs="Times New Roman"/>
          <w:color w:val="333333"/>
          <w:sz w:val="21"/>
          <w:szCs w:val="21"/>
          <w:lang w:eastAsia="en-IN"/>
        </w:rPr>
        <w:t>, 103rd Cong., 1st sess., 1994, </w:t>
      </w:r>
      <w:hyperlink r:id="rId5" w:history="1">
        <w:r w:rsidRPr="000A7FCA">
          <w:rPr>
            <w:rFonts w:ascii="Georgia" w:eastAsia="Times New Roman" w:hAnsi="Georgia" w:cs="Times New Roman"/>
            <w:color w:val="000000"/>
            <w:sz w:val="21"/>
            <w:szCs w:val="21"/>
            <w:u w:val="single"/>
            <w:lang w:eastAsia="en-IN"/>
          </w:rPr>
          <w:t>http://www.archive.org/stream/miscellaneousrev02unit/miscellaneous rev02unit_djvu.txt</w:t>
        </w:r>
      </w:hyperlink>
      <w:r w:rsidRPr="000A7FCA">
        <w:rPr>
          <w:rFonts w:ascii="Georgia" w:eastAsia="Times New Roman" w:hAnsi="Georgia" w:cs="Times New Roman"/>
          <w:color w:val="333333"/>
          <w:sz w:val="21"/>
          <w:szCs w:val="21"/>
          <w:lang w:eastAsia="en-IN"/>
        </w:rPr>
        <w:t> (accessed February 4, 2009).</w:t>
      </w:r>
    </w:p>
    <w:p w14:paraId="6FFCA35B" w14:textId="77777777" w:rsidR="000A7FCA" w:rsidRPr="000A7FCA" w:rsidRDefault="000A7FCA" w:rsidP="000A7FCA">
      <w:p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 xml:space="preserve">U.S. advertising accounts for about 2.5 percent of the country’s $14 trillion gross national product. American consumers rely heavily on advertising to influence how they spend some $9 trillion annually on various goods and services. A 1999 study by one of the country’s premier econometric </w:t>
      </w:r>
      <w:proofErr w:type="spellStart"/>
      <w:r w:rsidRPr="000A7FCA">
        <w:rPr>
          <w:rFonts w:ascii="Georgia" w:eastAsia="Times New Roman" w:hAnsi="Georgia" w:cs="Times New Roman"/>
          <w:color w:val="333333"/>
          <w:sz w:val="21"/>
          <w:szCs w:val="21"/>
          <w:lang w:eastAsia="en-IN"/>
        </w:rPr>
        <w:t>modeling</w:t>
      </w:r>
      <w:proofErr w:type="spellEnd"/>
      <w:r w:rsidRPr="000A7FCA">
        <w:rPr>
          <w:rFonts w:ascii="Georgia" w:eastAsia="Times New Roman" w:hAnsi="Georgia" w:cs="Times New Roman"/>
          <w:color w:val="333333"/>
          <w:sz w:val="21"/>
          <w:szCs w:val="21"/>
          <w:lang w:eastAsia="en-IN"/>
        </w:rPr>
        <w:t xml:space="preserve"> firms, the WEFA Group, and Nobel Laureate in economics </w:t>
      </w:r>
      <w:proofErr w:type="spellStart"/>
      <w:r w:rsidRPr="000A7FCA">
        <w:rPr>
          <w:rFonts w:ascii="Georgia" w:eastAsia="Times New Roman" w:hAnsi="Georgia" w:cs="Times New Roman"/>
          <w:color w:val="333333"/>
          <w:sz w:val="21"/>
          <w:szCs w:val="21"/>
          <w:lang w:eastAsia="en-IN"/>
        </w:rPr>
        <w:t>Dr.</w:t>
      </w:r>
      <w:proofErr w:type="spellEnd"/>
      <w:r w:rsidRPr="000A7FCA">
        <w:rPr>
          <w:rFonts w:ascii="Georgia" w:eastAsia="Times New Roman" w:hAnsi="Georgia" w:cs="Times New Roman"/>
          <w:color w:val="333333"/>
          <w:sz w:val="21"/>
          <w:szCs w:val="21"/>
          <w:lang w:eastAsia="en-IN"/>
        </w:rPr>
        <w:t xml:space="preserve"> Lawrence R. Klein further underscored this economic impact. The study found that advertising played a key role in generating 18.2 million of the 126.7 million jobs in the United States in that year. The report further concluded that advertising expenditures contributed between 12 and 16 percent of private sector revenues throughout the country, in rural as well as urban areas.</w:t>
      </w:r>
    </w:p>
    <w:p w14:paraId="4A13C7D4" w14:textId="77777777" w:rsidR="000A7FCA" w:rsidRPr="000A7FCA" w:rsidRDefault="000A7FCA" w:rsidP="000A7FCA">
      <w:p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A later study, conducted in 2005 by the financial analysis firm Global Insight, demonstrated that advertising helps to generate more than $5.2 trillion in sales and economic activity throughout the U.S. economy annually. That represents 20 percent of the nation’s $25.5 trillion in total economic activity. This economic stimulus provided support throughout the economy for more than twenty-one million jobs, or 15.2 percent of the U.S. workforce. The purpose of the study was to quantify the economic and employment impacts of advertising. The study removed intervening effects (like consumers simply buying a product to replace an old one or a depleted one) to measure the role of advertising itself.</w:t>
      </w:r>
    </w:p>
    <w:p w14:paraId="73E5EDE6" w14:textId="77777777" w:rsidR="000A7FCA" w:rsidRPr="000A7FCA" w:rsidRDefault="000A7FCA" w:rsidP="000A7FCA">
      <w:p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lastRenderedPageBreak/>
        <w:t>Advertising plays a strong role in the economy:</w:t>
      </w:r>
    </w:p>
    <w:p w14:paraId="56E4813F" w14:textId="77777777" w:rsidR="000A7FCA" w:rsidRPr="000A7FCA" w:rsidRDefault="000A7FCA" w:rsidP="000A7FCA">
      <w:pPr>
        <w:numPr>
          <w:ilvl w:val="0"/>
          <w:numId w:val="1"/>
        </w:num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It provides useful information to consumers that tells them about product and service choices, as well as comparing features, benefits, and prices. With more complete information, consumers and businesses often choose to purchase additional products and services.</w:t>
      </w:r>
    </w:p>
    <w:p w14:paraId="173F2EEC" w14:textId="77777777" w:rsidR="000A7FCA" w:rsidRPr="000A7FCA" w:rsidRDefault="000A7FCA" w:rsidP="000A7FCA">
      <w:pPr>
        <w:numPr>
          <w:ilvl w:val="0"/>
          <w:numId w:val="1"/>
        </w:num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 xml:space="preserve">It “causes an economic chain reaction that (a) generates a net gain in direct sales and jobs due to the promotion of the industries’ products and services, (b) generates indirect sales and jobs among the first level suppliers to the industries that incur the advertising expenditures, and (c) generates indirect sales and jobs among all other levels of economic activity as the sales ripple throughout the </w:t>
      </w:r>
      <w:proofErr w:type="spellStart"/>
      <w:r w:rsidRPr="000A7FCA">
        <w:rPr>
          <w:rFonts w:ascii="Georgia" w:eastAsia="Times New Roman" w:hAnsi="Georgia" w:cs="Times New Roman"/>
          <w:color w:val="333333"/>
          <w:sz w:val="21"/>
          <w:szCs w:val="21"/>
          <w:lang w:eastAsia="en-IN"/>
        </w:rPr>
        <w:t>economy.”Global</w:t>
      </w:r>
      <w:proofErr w:type="spellEnd"/>
      <w:r w:rsidRPr="000A7FCA">
        <w:rPr>
          <w:rFonts w:ascii="Georgia" w:eastAsia="Times New Roman" w:hAnsi="Georgia" w:cs="Times New Roman"/>
          <w:color w:val="333333"/>
          <w:sz w:val="21"/>
          <w:szCs w:val="21"/>
          <w:lang w:eastAsia="en-IN"/>
        </w:rPr>
        <w:t xml:space="preserve"> Insight, “The Comprehensive Economic Impact of Advertising Expenditures in the United States,” </w:t>
      </w:r>
      <w:hyperlink r:id="rId6" w:history="1">
        <w:r w:rsidRPr="000A7FCA">
          <w:rPr>
            <w:rFonts w:ascii="Georgia" w:eastAsia="Times New Roman" w:hAnsi="Georgia" w:cs="Times New Roman"/>
            <w:color w:val="000000"/>
            <w:sz w:val="21"/>
            <w:szCs w:val="21"/>
            <w:u w:val="single"/>
            <w:lang w:eastAsia="en-IN"/>
          </w:rPr>
          <w:t>http://www.naa.org/Resources/Articles/Public-Policy-The- Comprehensive-Economic-Impact-of-Advertising-Expenditures-in-the-United-States/Public-Policy-The-Comprehensive-Economic-Impact-of-Advertising-Expenditures- in-the-United-States.aspx</w:t>
        </w:r>
      </w:hyperlink>
      <w:r w:rsidRPr="000A7FCA">
        <w:rPr>
          <w:rFonts w:ascii="Georgia" w:eastAsia="Times New Roman" w:hAnsi="Georgia" w:cs="Times New Roman"/>
          <w:color w:val="333333"/>
          <w:sz w:val="21"/>
          <w:szCs w:val="21"/>
          <w:lang w:eastAsia="en-IN"/>
        </w:rPr>
        <w:t> (accessed November 1, 2007).</w:t>
      </w:r>
    </w:p>
    <w:p w14:paraId="6DF7CFD3" w14:textId="77777777" w:rsidR="000A7FCA" w:rsidRPr="000A7FCA" w:rsidRDefault="000A7FCA" w:rsidP="000A7FCA">
      <w:p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Advertising also plays a significant role in the business cycle. As the broader economy shifts between periods of growth and recession, advertising shifts its focus. During downturns, like the one we’re in now, ads may focus on the price of a product or service. If one company curtails advertising in order to cut costs during a downturn, another company might boost ad spending to grab customers and grow its market share. Advertising helps stimulate economic growth. In a country in which consumer spending determines the future of the economy, advertising motivates people to spend more. By encouraging more buying, advertising promotes both job growth and productivity growth both to help meet increased demand and to enable each consumer to have more to spend.</w:t>
      </w:r>
    </w:p>
    <w:p w14:paraId="56ECC56A" w14:textId="77777777" w:rsidR="000A7FCA" w:rsidRPr="000A7FCA" w:rsidRDefault="000A7FCA" w:rsidP="000A7FCA">
      <w:pPr>
        <w:spacing w:after="0" w:line="439" w:lineRule="atLeast"/>
        <w:outlineLvl w:val="1"/>
        <w:rPr>
          <w:rFonts w:ascii="Times New Roman" w:eastAsia="Times New Roman" w:hAnsi="Times New Roman" w:cs="Times New Roman"/>
          <w:b/>
          <w:bCs/>
          <w:color w:val="333333"/>
          <w:sz w:val="29"/>
          <w:szCs w:val="29"/>
          <w:lang w:eastAsia="en-IN"/>
        </w:rPr>
      </w:pPr>
      <w:r w:rsidRPr="000A7FCA">
        <w:rPr>
          <w:rFonts w:ascii="Times New Roman" w:eastAsia="Times New Roman" w:hAnsi="Times New Roman" w:cs="Times New Roman"/>
          <w:b/>
          <w:bCs/>
          <w:color w:val="333333"/>
          <w:sz w:val="29"/>
          <w:szCs w:val="29"/>
          <w:lang w:eastAsia="en-IN"/>
        </w:rPr>
        <w:t>Economic Rationale to Create Advertising</w:t>
      </w:r>
    </w:p>
    <w:p w14:paraId="545E65C6" w14:textId="77777777" w:rsidR="000A7FCA" w:rsidRPr="000A7FCA" w:rsidRDefault="000A7FCA" w:rsidP="000A7FCA">
      <w:p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 xml:space="preserve">Companies spend money on advertising because it increases sales of existing products, helps grow adoption of new products, builds brand loyalty, and takes sales away from competitors. Although the exact return on investment (ROI) varies tremendously across industries, companies, campaigns, and media channels, studies have found that a dollar spent on advertising </w:t>
      </w:r>
      <w:r w:rsidRPr="000A7FCA">
        <w:rPr>
          <w:rFonts w:ascii="Georgia" w:eastAsia="Times New Roman" w:hAnsi="Georgia" w:cs="Times New Roman"/>
          <w:color w:val="333333"/>
          <w:sz w:val="21"/>
          <w:szCs w:val="21"/>
          <w:lang w:eastAsia="en-IN"/>
        </w:rPr>
        <w:lastRenderedPageBreak/>
        <w:t>returns $3–20 in additional sales. To compete and grow in today’s diverse, ever-changing marketplace, businesses must reach their target customers efficiently, quickly alerting them to new product introductions, improved product designs, and competitive price points. Advertising is by far the most efficient way to communicate such information.</w:t>
      </w:r>
    </w:p>
    <w:p w14:paraId="447336D8" w14:textId="77777777" w:rsidR="000A7FCA" w:rsidRPr="000A7FCA" w:rsidRDefault="000A7FCA" w:rsidP="000A7FCA">
      <w:pPr>
        <w:spacing w:after="0" w:line="439" w:lineRule="atLeast"/>
        <w:outlineLvl w:val="1"/>
        <w:rPr>
          <w:rFonts w:ascii="Calibri" w:eastAsia="Times New Roman" w:hAnsi="Calibri" w:cs="Calibri"/>
          <w:b/>
          <w:bCs/>
          <w:color w:val="333333"/>
          <w:sz w:val="29"/>
          <w:szCs w:val="29"/>
          <w:lang w:eastAsia="en-IN"/>
        </w:rPr>
      </w:pPr>
      <w:r w:rsidRPr="000A7FCA">
        <w:rPr>
          <w:rFonts w:ascii="Calibri" w:eastAsia="Times New Roman" w:hAnsi="Calibri" w:cs="Calibri"/>
          <w:b/>
          <w:bCs/>
          <w:color w:val="333333"/>
          <w:sz w:val="29"/>
          <w:szCs w:val="29"/>
          <w:lang w:eastAsia="en-IN"/>
        </w:rPr>
        <w:t>Economic Rationale to Accept Advertising</w:t>
      </w:r>
    </w:p>
    <w:p w14:paraId="130BD51D" w14:textId="77777777" w:rsidR="000A7FCA" w:rsidRPr="000A7FCA" w:rsidRDefault="000A7FCA" w:rsidP="000A7FCA">
      <w:p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 xml:space="preserve">The economics of advertising extends to the media channels that depend on advertising revenues. Many forms of advertising support the creation of content and make that content available at a much lower price (or free). For example, roughly 75 percent of the cost of a newspaper is supported by advertising. If newspapers contained no advertising, they would cost four times as much to buy on the newsstand. Broadcast radio and TV rely exclusively on ads—people get news, music, and entertainment for free while advertisers get an audience. Forms of media that the public takes for granted would be extremely expensive to the reader or viewer or would simply be out of business without the revenues advertising produces. The demand created by advertising helps the economy to </w:t>
      </w:r>
      <w:proofErr w:type="spellStart"/>
      <w:r w:rsidRPr="000A7FCA">
        <w:rPr>
          <w:rFonts w:ascii="Georgia" w:eastAsia="Times New Roman" w:hAnsi="Georgia" w:cs="Times New Roman"/>
          <w:color w:val="333333"/>
          <w:sz w:val="21"/>
          <w:szCs w:val="21"/>
          <w:lang w:eastAsia="en-IN"/>
        </w:rPr>
        <w:t>expand.S</w:t>
      </w:r>
      <w:proofErr w:type="spellEnd"/>
      <w:r w:rsidRPr="000A7FCA">
        <w:rPr>
          <w:rFonts w:ascii="Georgia" w:eastAsia="Times New Roman" w:hAnsi="Georgia" w:cs="Times New Roman"/>
          <w:color w:val="333333"/>
          <w:sz w:val="21"/>
          <w:szCs w:val="21"/>
          <w:lang w:eastAsia="en-IN"/>
        </w:rPr>
        <w:t xml:space="preserve">. William </w:t>
      </w:r>
      <w:proofErr w:type="spellStart"/>
      <w:r w:rsidRPr="000A7FCA">
        <w:rPr>
          <w:rFonts w:ascii="Georgia" w:eastAsia="Times New Roman" w:hAnsi="Georgia" w:cs="Times New Roman"/>
          <w:color w:val="333333"/>
          <w:sz w:val="21"/>
          <w:szCs w:val="21"/>
          <w:lang w:eastAsia="en-IN"/>
        </w:rPr>
        <w:t>Pattis</w:t>
      </w:r>
      <w:proofErr w:type="spellEnd"/>
      <w:r w:rsidRPr="000A7FCA">
        <w:rPr>
          <w:rFonts w:ascii="Georgia" w:eastAsia="Times New Roman" w:hAnsi="Georgia" w:cs="Times New Roman"/>
          <w:color w:val="333333"/>
          <w:sz w:val="21"/>
          <w:szCs w:val="21"/>
          <w:lang w:eastAsia="en-IN"/>
        </w:rPr>
        <w:t>, </w:t>
      </w:r>
      <w:r w:rsidRPr="000A7FCA">
        <w:rPr>
          <w:rFonts w:ascii="Georgia" w:eastAsia="Times New Roman" w:hAnsi="Georgia" w:cs="Times New Roman"/>
          <w:i/>
          <w:iCs/>
          <w:color w:val="333333"/>
          <w:sz w:val="21"/>
          <w:szCs w:val="21"/>
          <w:lang w:eastAsia="en-IN"/>
        </w:rPr>
        <w:t>Careers in Advertising</w:t>
      </w:r>
      <w:r w:rsidRPr="000A7FCA">
        <w:rPr>
          <w:rFonts w:ascii="Georgia" w:eastAsia="Times New Roman" w:hAnsi="Georgia" w:cs="Times New Roman"/>
          <w:color w:val="333333"/>
          <w:sz w:val="21"/>
          <w:szCs w:val="21"/>
          <w:lang w:eastAsia="en-IN"/>
        </w:rPr>
        <w:t> (Blacklick, OH: McGraw-Hill Professional, 2004), 9.</w:t>
      </w:r>
    </w:p>
    <w:p w14:paraId="47FB6871" w14:textId="77777777" w:rsidR="000A7FCA" w:rsidRPr="000A7FCA" w:rsidRDefault="000A7FCA" w:rsidP="000A7FCA">
      <w:pPr>
        <w:spacing w:before="100" w:beforeAutospacing="1" w:after="100" w:afterAutospacing="1" w:line="439" w:lineRule="atLeast"/>
        <w:rPr>
          <w:rFonts w:ascii="Georgia" w:eastAsia="Times New Roman" w:hAnsi="Georgia" w:cs="Times New Roman"/>
          <w:color w:val="333333"/>
          <w:sz w:val="21"/>
          <w:szCs w:val="21"/>
          <w:lang w:eastAsia="en-IN"/>
        </w:rPr>
      </w:pPr>
      <w:r w:rsidRPr="000A7FCA">
        <w:rPr>
          <w:rFonts w:ascii="Georgia" w:eastAsia="Times New Roman" w:hAnsi="Georgia" w:cs="Times New Roman"/>
          <w:color w:val="333333"/>
          <w:sz w:val="21"/>
          <w:szCs w:val="21"/>
          <w:lang w:eastAsia="en-IN"/>
        </w:rPr>
        <w:t xml:space="preserve">Advertising supports the arts. Advertisers need music that calls attention to the brand. Musical artists visit ad agencies to meet with directors of music and pitch songs to them that they can use in ads. They come to agencies because they know that companies spend tens of millions of dollars on media buys. “The major record labels don’t have that kind of money,” says Josh Rabinowitz, senior vice president and director of music at Grey Worldwide. What’s more, “TV ads give you the kind of heavy rotation you can’t get on MTV anymore. In the very near future, some of the best bands will produce </w:t>
      </w:r>
      <w:proofErr w:type="spellStart"/>
      <w:r w:rsidRPr="000A7FCA">
        <w:rPr>
          <w:rFonts w:ascii="Georgia" w:eastAsia="Times New Roman" w:hAnsi="Georgia" w:cs="Times New Roman"/>
          <w:color w:val="333333"/>
          <w:sz w:val="21"/>
          <w:szCs w:val="21"/>
          <w:lang w:eastAsia="en-IN"/>
        </w:rPr>
        <w:t>jingles.”Cora</w:t>
      </w:r>
      <w:proofErr w:type="spellEnd"/>
      <w:r w:rsidRPr="000A7FCA">
        <w:rPr>
          <w:rFonts w:ascii="Georgia" w:eastAsia="Times New Roman" w:hAnsi="Georgia" w:cs="Times New Roman"/>
          <w:color w:val="333333"/>
          <w:sz w:val="21"/>
          <w:szCs w:val="21"/>
          <w:lang w:eastAsia="en-IN"/>
        </w:rPr>
        <w:t xml:space="preserve"> Daniels, “Adman Jangles for a Hit Jingle,” </w:t>
      </w:r>
      <w:r w:rsidRPr="000A7FCA">
        <w:rPr>
          <w:rFonts w:ascii="Georgia" w:eastAsia="Times New Roman" w:hAnsi="Georgia" w:cs="Times New Roman"/>
          <w:i/>
          <w:iCs/>
          <w:color w:val="333333"/>
          <w:sz w:val="21"/>
          <w:szCs w:val="21"/>
          <w:lang w:eastAsia="en-IN"/>
        </w:rPr>
        <w:t>Fast Company</w:t>
      </w:r>
      <w:r w:rsidRPr="000A7FCA">
        <w:rPr>
          <w:rFonts w:ascii="Georgia" w:eastAsia="Times New Roman" w:hAnsi="Georgia" w:cs="Times New Roman"/>
          <w:color w:val="333333"/>
          <w:sz w:val="21"/>
          <w:szCs w:val="21"/>
          <w:lang w:eastAsia="en-IN"/>
        </w:rPr>
        <w:t>, July 2007, </w:t>
      </w:r>
      <w:hyperlink r:id="rId7" w:history="1">
        <w:r w:rsidRPr="000A7FCA">
          <w:rPr>
            <w:rFonts w:ascii="Georgia" w:eastAsia="Times New Roman" w:hAnsi="Georgia" w:cs="Times New Roman"/>
            <w:color w:val="000000"/>
            <w:sz w:val="21"/>
            <w:szCs w:val="21"/>
            <w:u w:val="single"/>
            <w:lang w:eastAsia="en-IN"/>
          </w:rPr>
          <w:t>http://www.fastcompany.com/magazine/117/fast-talk-rabinowitz.html</w:t>
        </w:r>
      </w:hyperlink>
      <w:r w:rsidRPr="000A7FCA">
        <w:rPr>
          <w:rFonts w:ascii="Georgia" w:eastAsia="Times New Roman" w:hAnsi="Georgia" w:cs="Times New Roman"/>
          <w:color w:val="333333"/>
          <w:sz w:val="21"/>
          <w:szCs w:val="21"/>
          <w:lang w:eastAsia="en-IN"/>
        </w:rPr>
        <w:t> (accessed February 4, 2009).</w:t>
      </w:r>
    </w:p>
    <w:p w14:paraId="12E285A7" w14:textId="77777777" w:rsidR="0012790F" w:rsidRDefault="0012790F">
      <w:bookmarkStart w:id="0" w:name="_GoBack"/>
      <w:bookmarkEnd w:id="0"/>
    </w:p>
    <w:sectPr w:rsidR="00127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A310F"/>
    <w:multiLevelType w:val="multilevel"/>
    <w:tmpl w:val="AD26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jIyNjG2NDSxMDRT0lEKTi0uzszPAykwrAUAgwhLPiwAAAA="/>
  </w:docVars>
  <w:rsids>
    <w:rsidRoot w:val="000A7FCA"/>
    <w:rsid w:val="000A7FCA"/>
    <w:rsid w:val="001279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2C94"/>
  <w15:chartTrackingRefBased/>
  <w15:docId w15:val="{A7CE4823-87C3-4990-BD84-C9688B77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7FC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FCA"/>
    <w:rPr>
      <w:rFonts w:ascii="Times New Roman" w:eastAsia="Times New Roman" w:hAnsi="Times New Roman" w:cs="Times New Roman"/>
      <w:b/>
      <w:bCs/>
      <w:sz w:val="36"/>
      <w:szCs w:val="36"/>
      <w:lang w:eastAsia="en-IN"/>
    </w:rPr>
  </w:style>
  <w:style w:type="paragraph" w:customStyle="1" w:styleId="para">
    <w:name w:val="para"/>
    <w:basedOn w:val="Normal"/>
    <w:rsid w:val="000A7F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otnote">
    <w:name w:val="footnote"/>
    <w:basedOn w:val="DefaultParagraphFont"/>
    <w:rsid w:val="000A7FCA"/>
  </w:style>
  <w:style w:type="character" w:styleId="Emphasis">
    <w:name w:val="Emphasis"/>
    <w:basedOn w:val="DefaultParagraphFont"/>
    <w:uiPriority w:val="20"/>
    <w:qFormat/>
    <w:rsid w:val="000A7FCA"/>
    <w:rPr>
      <w:i/>
      <w:iCs/>
    </w:rPr>
  </w:style>
  <w:style w:type="character" w:styleId="Hyperlink">
    <w:name w:val="Hyperlink"/>
    <w:basedOn w:val="DefaultParagraphFont"/>
    <w:uiPriority w:val="99"/>
    <w:semiHidden/>
    <w:unhideWhenUsed/>
    <w:rsid w:val="000A7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56852">
      <w:bodyDiv w:val="1"/>
      <w:marLeft w:val="0"/>
      <w:marRight w:val="0"/>
      <w:marTop w:val="0"/>
      <w:marBottom w:val="0"/>
      <w:divBdr>
        <w:top w:val="none" w:sz="0" w:space="0" w:color="auto"/>
        <w:left w:val="none" w:sz="0" w:space="0" w:color="auto"/>
        <w:bottom w:val="none" w:sz="0" w:space="0" w:color="auto"/>
        <w:right w:val="none" w:sz="0" w:space="0" w:color="auto"/>
      </w:divBdr>
      <w:divsChild>
        <w:div w:id="1515069997">
          <w:marLeft w:val="0"/>
          <w:marRight w:val="0"/>
          <w:marTop w:val="0"/>
          <w:marBottom w:val="0"/>
          <w:divBdr>
            <w:top w:val="none" w:sz="0" w:space="0" w:color="auto"/>
            <w:left w:val="none" w:sz="0" w:space="0" w:color="auto"/>
            <w:bottom w:val="none" w:sz="0" w:space="0" w:color="auto"/>
            <w:right w:val="none" w:sz="0" w:space="0" w:color="auto"/>
          </w:divBdr>
        </w:div>
        <w:div w:id="531068434">
          <w:marLeft w:val="0"/>
          <w:marRight w:val="0"/>
          <w:marTop w:val="0"/>
          <w:marBottom w:val="0"/>
          <w:divBdr>
            <w:top w:val="none" w:sz="0" w:space="0" w:color="auto"/>
            <w:left w:val="none" w:sz="0" w:space="0" w:color="auto"/>
            <w:bottom w:val="none" w:sz="0" w:space="0" w:color="auto"/>
            <w:right w:val="none" w:sz="0" w:space="0" w:color="auto"/>
          </w:divBdr>
        </w:div>
        <w:div w:id="207823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stcompany.com/magazine/117/fast-talk-rabinowit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a.org/Resources/Articles/Public-Policy-The-Comprehensive-Economic-Impact-of-Advertising-Expenditures-in-the-United-States/Public-Policy-The-Comprehensive-Economic-Impact-of-Advertising-Expenditures-in-the-United-States.aspx" TargetMode="External"/><Relationship Id="rId5" Type="http://schemas.openxmlformats.org/officeDocument/2006/relationships/hyperlink" Target="http://www.archive.org/stream/miscellaneousrev02unit/miscellaneousrev02unit_djvu.tx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2019-11-07T17:43:00Z</dcterms:created>
  <dcterms:modified xsi:type="dcterms:W3CDTF">2019-11-07T17:44:00Z</dcterms:modified>
</cp:coreProperties>
</file>