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02504" w14:textId="77777777" w:rsidR="00955250" w:rsidRPr="006B1C98" w:rsidRDefault="00955250" w:rsidP="006B1C98">
      <w:p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Arial"/>
          <w:b/>
          <w:bCs/>
          <w:sz w:val="24"/>
          <w:szCs w:val="24"/>
        </w:rPr>
      </w:pPr>
    </w:p>
    <w:p w14:paraId="4E78E258" w14:textId="77777777" w:rsidR="00955250" w:rsidRPr="006B1C98" w:rsidRDefault="00955250" w:rsidP="006B1C98">
      <w:p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Arial"/>
          <w:b/>
          <w:bCs/>
          <w:sz w:val="24"/>
          <w:szCs w:val="24"/>
        </w:rPr>
      </w:pPr>
    </w:p>
    <w:p w14:paraId="0E902649" w14:textId="77777777" w:rsidR="00955250" w:rsidRPr="006B1C98" w:rsidRDefault="00955250" w:rsidP="006B1C98">
      <w:p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Arial"/>
          <w:b/>
          <w:bCs/>
          <w:sz w:val="24"/>
          <w:szCs w:val="24"/>
        </w:rPr>
      </w:pPr>
      <w:r w:rsidRPr="006B1C98">
        <w:rPr>
          <w:rFonts w:ascii="Alaska" w:hAnsi="Alaska" w:cs="Arial"/>
          <w:b/>
          <w:bCs/>
          <w:sz w:val="24"/>
          <w:szCs w:val="24"/>
        </w:rPr>
        <w:t>M.A. DEGREE EXAMINATION, DECEMBER – 2019</w:t>
      </w:r>
    </w:p>
    <w:p w14:paraId="4B19699A" w14:textId="77777777" w:rsidR="00955250" w:rsidRPr="006B1C98" w:rsidRDefault="00955250" w:rsidP="006B1C98">
      <w:p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Arial"/>
          <w:b/>
          <w:bCs/>
          <w:sz w:val="24"/>
          <w:szCs w:val="24"/>
        </w:rPr>
      </w:pPr>
    </w:p>
    <w:p w14:paraId="28F523CB" w14:textId="77777777" w:rsidR="00955250" w:rsidRPr="006B1C98" w:rsidRDefault="00955250" w:rsidP="006B1C98">
      <w:p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Arial"/>
          <w:b/>
          <w:bCs/>
          <w:sz w:val="24"/>
          <w:szCs w:val="24"/>
        </w:rPr>
      </w:pPr>
    </w:p>
    <w:p w14:paraId="5F6AFD55" w14:textId="77777777" w:rsidR="00955250" w:rsidRPr="006B1C98" w:rsidRDefault="00955250" w:rsidP="006B1C98">
      <w:p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Arial"/>
          <w:b/>
          <w:bCs/>
          <w:sz w:val="24"/>
          <w:szCs w:val="24"/>
        </w:rPr>
      </w:pPr>
      <w:r w:rsidRPr="006B1C98">
        <w:rPr>
          <w:rFonts w:ascii="Alaska" w:hAnsi="Alaska" w:cs="Arial"/>
          <w:b/>
          <w:bCs/>
          <w:sz w:val="24"/>
          <w:szCs w:val="24"/>
        </w:rPr>
        <w:t xml:space="preserve">First </w:t>
      </w:r>
      <w:proofErr w:type="gramStart"/>
      <w:r w:rsidRPr="006B1C98">
        <w:rPr>
          <w:rFonts w:ascii="Alaska" w:hAnsi="Alaska" w:cs="Arial"/>
          <w:b/>
          <w:bCs/>
          <w:sz w:val="24"/>
          <w:szCs w:val="24"/>
        </w:rPr>
        <w:t>Year  JOURNALISM</w:t>
      </w:r>
      <w:proofErr w:type="gramEnd"/>
      <w:r w:rsidRPr="006B1C98">
        <w:rPr>
          <w:rFonts w:ascii="Alaska" w:hAnsi="Alaska" w:cs="Arial"/>
          <w:b/>
          <w:bCs/>
          <w:sz w:val="24"/>
          <w:szCs w:val="24"/>
        </w:rPr>
        <w:t xml:space="preserve"> AND MASS COMMUNICATION</w:t>
      </w:r>
    </w:p>
    <w:p w14:paraId="268596DF" w14:textId="77777777" w:rsidR="00955250" w:rsidRPr="006B1C98" w:rsidRDefault="00955250" w:rsidP="006B1C98">
      <w:pPr>
        <w:spacing w:line="360" w:lineRule="auto"/>
        <w:jc w:val="both"/>
        <w:rPr>
          <w:rFonts w:ascii="Alaska" w:hAnsi="Alaska" w:cs="Arial"/>
          <w:b/>
          <w:bCs/>
          <w:sz w:val="24"/>
          <w:szCs w:val="24"/>
        </w:rPr>
      </w:pPr>
    </w:p>
    <w:p w14:paraId="21367C8F" w14:textId="41072B04" w:rsidR="00955250" w:rsidRPr="006B1C98" w:rsidRDefault="006728FC" w:rsidP="006B1C98">
      <w:pPr>
        <w:spacing w:line="360" w:lineRule="auto"/>
        <w:jc w:val="both"/>
        <w:rPr>
          <w:rFonts w:ascii="Alaska" w:hAnsi="Alaska" w:cs="Arial"/>
          <w:b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7"/>
          <w:szCs w:val="27"/>
        </w:rPr>
        <w:t>Reporting and Editing</w:t>
      </w:r>
    </w:p>
    <w:p w14:paraId="42554900" w14:textId="2C24C923" w:rsidR="00955250" w:rsidRPr="006B1C98" w:rsidRDefault="00955250" w:rsidP="006B1C98">
      <w:pPr>
        <w:spacing w:line="360" w:lineRule="auto"/>
        <w:jc w:val="both"/>
        <w:rPr>
          <w:rFonts w:ascii="Alaska" w:hAnsi="Alaska" w:cs="Arial"/>
          <w:b/>
          <w:sz w:val="24"/>
          <w:szCs w:val="24"/>
        </w:rPr>
      </w:pPr>
      <w:r w:rsidRPr="006B1C98">
        <w:rPr>
          <w:rFonts w:ascii="Alaska" w:hAnsi="Alaska" w:cs="Arial"/>
          <w:b/>
          <w:bCs/>
          <w:sz w:val="24"/>
          <w:szCs w:val="24"/>
        </w:rPr>
        <w:t>ASSIGNMENT-</w:t>
      </w:r>
      <w:r w:rsidR="00E14815">
        <w:rPr>
          <w:rFonts w:ascii="Alaska" w:hAnsi="Alaska" w:cs="Arial"/>
          <w:b/>
          <w:bCs/>
          <w:sz w:val="24"/>
          <w:szCs w:val="24"/>
        </w:rPr>
        <w:t>2</w:t>
      </w:r>
    </w:p>
    <w:p w14:paraId="5CDE50AD" w14:textId="68F274E0" w:rsidR="00955250" w:rsidRPr="006B1C98" w:rsidRDefault="00955250" w:rsidP="006B1C98">
      <w:pPr>
        <w:spacing w:line="360" w:lineRule="auto"/>
        <w:jc w:val="both"/>
        <w:rPr>
          <w:rFonts w:ascii="Alaska" w:hAnsi="Alaska" w:cs="Arial"/>
          <w:b/>
          <w:sz w:val="24"/>
          <w:szCs w:val="24"/>
        </w:rPr>
      </w:pPr>
      <w:r w:rsidRPr="006B1C98">
        <w:rPr>
          <w:rFonts w:ascii="Alaska" w:hAnsi="Alaska" w:cs="Arial"/>
          <w:b/>
          <w:sz w:val="24"/>
          <w:szCs w:val="24"/>
        </w:rPr>
        <w:t xml:space="preserve">Question </w:t>
      </w:r>
      <w:r w:rsidR="00597BDA">
        <w:rPr>
          <w:rFonts w:ascii="Alaska" w:hAnsi="Alaska" w:cs="Arial"/>
          <w:b/>
          <w:sz w:val="24"/>
          <w:szCs w:val="24"/>
        </w:rPr>
        <w:t>4</w:t>
      </w:r>
    </w:p>
    <w:p w14:paraId="71D86860" w14:textId="0225E9E0" w:rsidR="006728FC" w:rsidRPr="00597BDA" w:rsidRDefault="00597BDA" w:rsidP="006B1C98">
      <w:pPr>
        <w:spacing w:line="360" w:lineRule="auto"/>
        <w:jc w:val="both"/>
        <w:rPr>
          <w:rFonts w:ascii="TimesNewRoman" w:hAnsi="TimesNewRoman" w:cs="TimesNewRoman"/>
          <w:b/>
          <w:sz w:val="23"/>
          <w:szCs w:val="23"/>
        </w:rPr>
      </w:pPr>
      <w:r w:rsidRPr="00597BDA">
        <w:rPr>
          <w:rFonts w:ascii="TimesNewRoman" w:hAnsi="TimesNewRoman" w:cs="TimesNewRoman"/>
          <w:b/>
          <w:sz w:val="23"/>
          <w:szCs w:val="23"/>
        </w:rPr>
        <w:t>Explain process of Colour Printing</w:t>
      </w:r>
    </w:p>
    <w:p w14:paraId="404A7646" w14:textId="03A837E5" w:rsidR="006728FC" w:rsidRDefault="006728FC" w:rsidP="006B1C98">
      <w:pPr>
        <w:spacing w:line="360" w:lineRule="auto"/>
        <w:jc w:val="both"/>
        <w:rPr>
          <w:rFonts w:ascii="TimesNewRoman" w:hAnsi="TimesNewRoman" w:cs="TimesNewRoman"/>
          <w:sz w:val="23"/>
          <w:szCs w:val="23"/>
        </w:rPr>
      </w:pPr>
    </w:p>
    <w:p w14:paraId="67750536" w14:textId="0F55CB3A" w:rsidR="006728FC" w:rsidRDefault="006728FC" w:rsidP="006B1C98">
      <w:pPr>
        <w:spacing w:line="360" w:lineRule="auto"/>
        <w:jc w:val="both"/>
        <w:rPr>
          <w:rFonts w:ascii="TimesNewRoman" w:hAnsi="TimesNewRoman" w:cs="TimesNewRoman"/>
          <w:sz w:val="23"/>
          <w:szCs w:val="23"/>
        </w:rPr>
      </w:pPr>
    </w:p>
    <w:p w14:paraId="6962250B" w14:textId="753400F1" w:rsidR="006728FC" w:rsidRDefault="006728FC" w:rsidP="006B1C98">
      <w:pPr>
        <w:spacing w:line="360" w:lineRule="auto"/>
        <w:jc w:val="both"/>
        <w:rPr>
          <w:rFonts w:ascii="TimesNewRoman" w:hAnsi="TimesNewRoman" w:cs="TimesNewRoman"/>
          <w:sz w:val="23"/>
          <w:szCs w:val="23"/>
        </w:rPr>
      </w:pPr>
    </w:p>
    <w:p w14:paraId="6715179B" w14:textId="2F379177" w:rsidR="006728FC" w:rsidRDefault="006728FC" w:rsidP="006B1C98">
      <w:pPr>
        <w:spacing w:line="360" w:lineRule="auto"/>
        <w:jc w:val="both"/>
        <w:rPr>
          <w:rFonts w:ascii="TimesNewRoman" w:hAnsi="TimesNewRoman" w:cs="TimesNewRoman"/>
          <w:sz w:val="23"/>
          <w:szCs w:val="23"/>
        </w:rPr>
      </w:pPr>
    </w:p>
    <w:p w14:paraId="01D45B40" w14:textId="4ABD51A2" w:rsidR="006728FC" w:rsidRDefault="006728FC" w:rsidP="006B1C98">
      <w:pPr>
        <w:spacing w:line="360" w:lineRule="auto"/>
        <w:jc w:val="both"/>
        <w:rPr>
          <w:rFonts w:ascii="TimesNewRoman" w:hAnsi="TimesNewRoman" w:cs="TimesNewRoman"/>
          <w:sz w:val="23"/>
          <w:szCs w:val="23"/>
        </w:rPr>
      </w:pPr>
    </w:p>
    <w:p w14:paraId="7DA435E8" w14:textId="77777777" w:rsidR="0091193E" w:rsidRDefault="0091193E" w:rsidP="006B1C98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3"/>
          <w:szCs w:val="23"/>
        </w:rPr>
      </w:pPr>
    </w:p>
    <w:p w14:paraId="0088E1D0" w14:textId="380F726F" w:rsidR="0091193E" w:rsidRDefault="0091193E" w:rsidP="006B1C98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3"/>
          <w:szCs w:val="23"/>
        </w:rPr>
      </w:pPr>
    </w:p>
    <w:p w14:paraId="43A5EF28" w14:textId="77777777" w:rsidR="00A56B3E" w:rsidRDefault="00A56B3E" w:rsidP="006B1C98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3"/>
          <w:szCs w:val="23"/>
        </w:rPr>
      </w:pPr>
    </w:p>
    <w:p w14:paraId="7D304E9E" w14:textId="77777777" w:rsidR="00597BDA" w:rsidRDefault="00597BDA" w:rsidP="00597BDA">
      <w:pPr>
        <w:spacing w:line="360" w:lineRule="auto"/>
        <w:jc w:val="both"/>
        <w:rPr>
          <w:rFonts w:ascii="TimesNewRoman" w:hAnsi="TimesNewRoman" w:cs="TimesNewRoman"/>
          <w:b/>
          <w:sz w:val="23"/>
          <w:szCs w:val="23"/>
        </w:rPr>
      </w:pPr>
    </w:p>
    <w:p w14:paraId="0CDC3CF9" w14:textId="77777777" w:rsidR="00597BDA" w:rsidRDefault="00597BDA" w:rsidP="00597BDA">
      <w:pPr>
        <w:spacing w:line="360" w:lineRule="auto"/>
        <w:jc w:val="both"/>
        <w:rPr>
          <w:rFonts w:ascii="TimesNewRoman" w:hAnsi="TimesNewRoman" w:cs="TimesNewRoman"/>
          <w:b/>
          <w:sz w:val="23"/>
          <w:szCs w:val="23"/>
        </w:rPr>
      </w:pPr>
    </w:p>
    <w:p w14:paraId="5E976EE6" w14:textId="77777777" w:rsidR="00597BDA" w:rsidRDefault="00597BDA" w:rsidP="00597BDA">
      <w:pPr>
        <w:spacing w:line="360" w:lineRule="auto"/>
        <w:jc w:val="both"/>
        <w:rPr>
          <w:rFonts w:ascii="TimesNewRoman" w:hAnsi="TimesNewRoman" w:cs="TimesNewRoman"/>
          <w:b/>
          <w:sz w:val="23"/>
          <w:szCs w:val="23"/>
        </w:rPr>
      </w:pPr>
    </w:p>
    <w:p w14:paraId="275EDD7B" w14:textId="77777777" w:rsidR="00597BDA" w:rsidRDefault="00597BDA" w:rsidP="00597BDA">
      <w:pPr>
        <w:spacing w:line="360" w:lineRule="auto"/>
        <w:jc w:val="both"/>
        <w:rPr>
          <w:rFonts w:ascii="TimesNewRoman" w:hAnsi="TimesNewRoman" w:cs="TimesNewRoman"/>
          <w:b/>
          <w:sz w:val="23"/>
          <w:szCs w:val="23"/>
        </w:rPr>
      </w:pPr>
    </w:p>
    <w:p w14:paraId="6EEC9DB2" w14:textId="77777777" w:rsidR="00597BDA" w:rsidRDefault="00597BDA" w:rsidP="00597BDA">
      <w:pPr>
        <w:spacing w:line="360" w:lineRule="auto"/>
        <w:jc w:val="both"/>
        <w:rPr>
          <w:rFonts w:ascii="TimesNewRoman" w:hAnsi="TimesNewRoman" w:cs="TimesNewRoman"/>
          <w:b/>
          <w:sz w:val="23"/>
          <w:szCs w:val="23"/>
        </w:rPr>
      </w:pPr>
    </w:p>
    <w:p w14:paraId="446E72D0" w14:textId="77777777" w:rsidR="00597BDA" w:rsidRDefault="00597BDA" w:rsidP="00597BDA">
      <w:pPr>
        <w:spacing w:line="360" w:lineRule="auto"/>
        <w:jc w:val="both"/>
        <w:rPr>
          <w:rFonts w:ascii="TimesNewRoman" w:hAnsi="TimesNewRoman" w:cs="TimesNewRoman"/>
          <w:b/>
          <w:sz w:val="23"/>
          <w:szCs w:val="23"/>
        </w:rPr>
      </w:pPr>
    </w:p>
    <w:p w14:paraId="62D2B5DC" w14:textId="407AC251" w:rsidR="00597BDA" w:rsidRPr="00597BDA" w:rsidRDefault="00597BDA" w:rsidP="00597BDA">
      <w:pPr>
        <w:spacing w:line="360" w:lineRule="auto"/>
        <w:jc w:val="both"/>
        <w:rPr>
          <w:rFonts w:ascii="TimesNewRoman" w:hAnsi="TimesNewRoman" w:cs="TimesNewRoman"/>
          <w:b/>
          <w:sz w:val="23"/>
          <w:szCs w:val="23"/>
        </w:rPr>
      </w:pPr>
      <w:r w:rsidRPr="00597BDA">
        <w:rPr>
          <w:rFonts w:ascii="TimesNewRoman" w:hAnsi="TimesNewRoman" w:cs="TimesNewRoman"/>
          <w:b/>
          <w:sz w:val="23"/>
          <w:szCs w:val="23"/>
        </w:rPr>
        <w:lastRenderedPageBreak/>
        <w:t xml:space="preserve">Explain </w:t>
      </w:r>
      <w:r w:rsidR="00C347EC">
        <w:rPr>
          <w:rFonts w:ascii="TimesNewRoman" w:hAnsi="TimesNewRoman" w:cs="TimesNewRoman"/>
          <w:b/>
          <w:sz w:val="23"/>
          <w:szCs w:val="23"/>
        </w:rPr>
        <w:t>P</w:t>
      </w:r>
      <w:r w:rsidRPr="00597BDA">
        <w:rPr>
          <w:rFonts w:ascii="TimesNewRoman" w:hAnsi="TimesNewRoman" w:cs="TimesNewRoman"/>
          <w:b/>
          <w:sz w:val="23"/>
          <w:szCs w:val="23"/>
        </w:rPr>
        <w:t>rocess of Colour Printing</w:t>
      </w:r>
    </w:p>
    <w:p w14:paraId="6C235B7D" w14:textId="762FB3C4" w:rsidR="00856DE8" w:rsidRDefault="00856DE8" w:rsidP="006B1C98">
      <w:p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Arial"/>
          <w:b/>
          <w:color w:val="000000"/>
          <w:sz w:val="24"/>
          <w:szCs w:val="24"/>
          <w:shd w:val="clear" w:color="auto" w:fill="FFFFFF"/>
        </w:rPr>
      </w:pPr>
      <w:r w:rsidRPr="006B1C98">
        <w:rPr>
          <w:rFonts w:ascii="Alaska" w:hAnsi="Alaska" w:cs="Arial"/>
          <w:b/>
          <w:color w:val="000000"/>
          <w:sz w:val="24"/>
          <w:szCs w:val="24"/>
          <w:shd w:val="clear" w:color="auto" w:fill="FFFFFF"/>
        </w:rPr>
        <w:t>Introduction</w:t>
      </w:r>
    </w:p>
    <w:p w14:paraId="39EE2DBF" w14:textId="18EF0CA4" w:rsidR="005B6A58" w:rsidRDefault="005B6A58" w:rsidP="005B6A58">
      <w:pPr>
        <w:shd w:val="clear" w:color="auto" w:fill="FFFFFF"/>
        <w:spacing w:after="0" w:line="360" w:lineRule="auto"/>
        <w:jc w:val="both"/>
        <w:textAlignment w:val="baseline"/>
        <w:rPr>
          <w:rFonts w:ascii="Alaska" w:eastAsia="Times New Roman" w:hAnsi="Alaska" w:cs="Arial"/>
          <w:color w:val="000000"/>
          <w:sz w:val="24"/>
          <w:szCs w:val="24"/>
          <w:lang w:eastAsia="en-IN"/>
        </w:rPr>
      </w:pPr>
      <w:r>
        <w:rPr>
          <w:rFonts w:ascii="Georgia" w:hAnsi="Georgia"/>
          <w:color w:val="2E2E2E"/>
          <w:sz w:val="27"/>
          <w:szCs w:val="27"/>
        </w:rPr>
        <w:t>Over the last century, as technological innovation in pigments, materials, </w:t>
      </w:r>
      <w:hyperlink r:id="rId5" w:tooltip="Learn more about Presses (Machine Tools) from ScienceDirect's AI-generated Topic Pages" w:history="1">
        <w:r>
          <w:rPr>
            <w:rStyle w:val="Hyperlink"/>
            <w:rFonts w:ascii="Georgia" w:hAnsi="Georgia"/>
            <w:color w:val="0C7DBB"/>
            <w:sz w:val="27"/>
            <w:szCs w:val="27"/>
          </w:rPr>
          <w:t>tools, presses</w:t>
        </w:r>
      </w:hyperlink>
      <w:r>
        <w:rPr>
          <w:rFonts w:ascii="Georgia" w:hAnsi="Georgia"/>
          <w:color w:val="2E2E2E"/>
          <w:sz w:val="27"/>
          <w:szCs w:val="27"/>
        </w:rPr>
        <w:t xml:space="preserve"> and printing methods has progressed, so too has the opportunity to print full colour images across a diversity of markets. </w:t>
      </w:r>
      <w:r w:rsidRPr="004D18C6">
        <w:rPr>
          <w:rFonts w:ascii="Alaska" w:eastAsia="Times New Roman" w:hAnsi="Alaska" w:cs="Arial"/>
          <w:b/>
          <w:bCs/>
          <w:color w:val="000000"/>
          <w:sz w:val="24"/>
          <w:szCs w:val="24"/>
          <w:bdr w:val="none" w:sz="0" w:space="0" w:color="auto" w:frame="1"/>
          <w:lang w:eastAsia="en-IN"/>
        </w:rPr>
        <w:t>Colour printing</w:t>
      </w:r>
      <w:r>
        <w:rPr>
          <w:rFonts w:ascii="Alaska" w:eastAsia="Times New Roman" w:hAnsi="Alaska" w:cs="Arial"/>
          <w:b/>
          <w:bCs/>
          <w:color w:val="000000"/>
          <w:sz w:val="24"/>
          <w:szCs w:val="24"/>
          <w:bdr w:val="none" w:sz="0" w:space="0" w:color="auto" w:frame="1"/>
          <w:lang w:eastAsia="en-IN"/>
        </w:rPr>
        <w:t xml:space="preserve"> is the </w:t>
      </w:r>
      <w:r w:rsidRPr="004D18C6">
        <w:rPr>
          <w:rFonts w:ascii="Alaska" w:eastAsia="Times New Roman" w:hAnsi="Alaska" w:cs="Arial"/>
          <w:color w:val="000000"/>
          <w:sz w:val="24"/>
          <w:szCs w:val="24"/>
          <w:lang w:eastAsia="en-IN"/>
        </w:rPr>
        <w:t xml:space="preserve">process </w:t>
      </w:r>
      <w:r>
        <w:rPr>
          <w:rFonts w:ascii="Alaska" w:eastAsia="Times New Roman" w:hAnsi="Alaska" w:cs="Arial"/>
          <w:color w:val="000000"/>
          <w:sz w:val="24"/>
          <w:szCs w:val="24"/>
          <w:lang w:eastAsia="en-IN"/>
        </w:rPr>
        <w:t xml:space="preserve">of reproducing a </w:t>
      </w:r>
      <w:r w:rsidRPr="004D18C6">
        <w:rPr>
          <w:rFonts w:ascii="Alaska" w:eastAsia="Times New Roman" w:hAnsi="Alaska" w:cs="Arial"/>
          <w:color w:val="000000"/>
          <w:sz w:val="24"/>
          <w:szCs w:val="24"/>
          <w:lang w:eastAsia="en-IN"/>
        </w:rPr>
        <w:t>material in </w:t>
      </w:r>
      <w:hyperlink r:id="rId6" w:history="1">
        <w:r w:rsidRPr="004D18C6">
          <w:rPr>
            <w:rFonts w:ascii="Alaska" w:eastAsia="Times New Roman" w:hAnsi="Alaska" w:cs="Arial"/>
            <w:color w:val="106596"/>
            <w:sz w:val="24"/>
            <w:szCs w:val="24"/>
            <w:u w:val="single"/>
            <w:lang w:eastAsia="en-IN"/>
          </w:rPr>
          <w:t>colour</w:t>
        </w:r>
      </w:hyperlink>
      <w:r w:rsidRPr="004D18C6">
        <w:rPr>
          <w:rFonts w:ascii="Alaska" w:eastAsia="Times New Roman" w:hAnsi="Alaska" w:cs="Arial"/>
          <w:color w:val="000000"/>
          <w:sz w:val="24"/>
          <w:szCs w:val="24"/>
          <w:lang w:eastAsia="en-IN"/>
        </w:rPr>
        <w:t> on the printed page.</w:t>
      </w:r>
      <w:r>
        <w:rPr>
          <w:rFonts w:ascii="Alaska" w:eastAsia="Times New Roman" w:hAnsi="Alaska" w:cs="Arial"/>
          <w:color w:val="000000"/>
          <w:sz w:val="24"/>
          <w:szCs w:val="24"/>
          <w:lang w:eastAsia="en-IN"/>
        </w:rPr>
        <w:t xml:space="preserve"> </w:t>
      </w:r>
    </w:p>
    <w:p w14:paraId="25C4AFB8" w14:textId="77777777" w:rsidR="00C347EC" w:rsidRDefault="00C347EC" w:rsidP="005B6A58">
      <w:pPr>
        <w:shd w:val="clear" w:color="auto" w:fill="FFFFFF"/>
        <w:spacing w:after="0" w:line="360" w:lineRule="auto"/>
        <w:jc w:val="both"/>
        <w:textAlignment w:val="baseline"/>
        <w:rPr>
          <w:rFonts w:ascii="Alaska" w:eastAsia="Times New Roman" w:hAnsi="Alaska" w:cs="Arial"/>
          <w:color w:val="000000"/>
          <w:sz w:val="24"/>
          <w:szCs w:val="24"/>
          <w:lang w:eastAsia="en-IN"/>
        </w:rPr>
      </w:pPr>
    </w:p>
    <w:p w14:paraId="556637D7" w14:textId="382C5CC0" w:rsidR="00597BDA" w:rsidRDefault="00D93C5B" w:rsidP="006B1C98">
      <w:p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Arial"/>
          <w:b/>
          <w:sz w:val="24"/>
          <w:szCs w:val="24"/>
        </w:rPr>
      </w:pPr>
      <w:r>
        <w:rPr>
          <w:rFonts w:ascii="Alaska" w:hAnsi="Alaska" w:cs="Arial"/>
          <w:b/>
          <w:sz w:val="24"/>
          <w:szCs w:val="24"/>
        </w:rPr>
        <w:t>Four-Color Printing</w:t>
      </w:r>
      <w:r w:rsidR="00C347EC">
        <w:rPr>
          <w:rFonts w:ascii="Alaska" w:hAnsi="Alaska" w:cs="Arial"/>
          <w:b/>
          <w:sz w:val="24"/>
          <w:szCs w:val="24"/>
        </w:rPr>
        <w:t xml:space="preserve"> Process</w:t>
      </w:r>
    </w:p>
    <w:p w14:paraId="2AE3048E" w14:textId="77777777" w:rsidR="00D93C5B" w:rsidRPr="00D93C5B" w:rsidRDefault="00D93C5B" w:rsidP="00D93C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laska" w:eastAsia="Times New Roman" w:hAnsi="Alaska" w:cs="Arial"/>
          <w:color w:val="000000"/>
          <w:sz w:val="24"/>
          <w:szCs w:val="24"/>
          <w:lang w:eastAsia="en-IN"/>
        </w:rPr>
      </w:pPr>
      <w:r w:rsidRPr="00D93C5B">
        <w:rPr>
          <w:rFonts w:ascii="Alaska" w:eastAsia="Times New Roman" w:hAnsi="Alaska" w:cs="Arial"/>
          <w:color w:val="000000"/>
          <w:sz w:val="24"/>
          <w:szCs w:val="24"/>
          <w:lang w:eastAsia="en-IN"/>
        </w:rPr>
        <w:t>4-Color Process is the most widely used method for printing full-</w:t>
      </w:r>
      <w:proofErr w:type="spellStart"/>
      <w:r w:rsidRPr="00D93C5B">
        <w:rPr>
          <w:rFonts w:ascii="Alaska" w:eastAsia="Times New Roman" w:hAnsi="Alaska" w:cs="Arial"/>
          <w:color w:val="000000"/>
          <w:sz w:val="24"/>
          <w:szCs w:val="24"/>
          <w:lang w:eastAsia="en-IN"/>
        </w:rPr>
        <w:t>color</w:t>
      </w:r>
      <w:proofErr w:type="spellEnd"/>
      <w:r w:rsidRPr="00D93C5B">
        <w:rPr>
          <w:rFonts w:ascii="Alaska" w:eastAsia="Times New Roman" w:hAnsi="Alaska" w:cs="Arial"/>
          <w:color w:val="000000"/>
          <w:sz w:val="24"/>
          <w:szCs w:val="24"/>
          <w:lang w:eastAsia="en-IN"/>
        </w:rPr>
        <w:t xml:space="preserve"> images. All commercial printers use the 4-Color Process method for projects that contain </w:t>
      </w:r>
      <w:proofErr w:type="spellStart"/>
      <w:r w:rsidRPr="00D93C5B">
        <w:rPr>
          <w:rFonts w:ascii="Alaska" w:eastAsia="Times New Roman" w:hAnsi="Alaska" w:cs="Arial"/>
          <w:color w:val="000000"/>
          <w:sz w:val="24"/>
          <w:szCs w:val="24"/>
          <w:lang w:eastAsia="en-IN"/>
        </w:rPr>
        <w:t>multi-colored</w:t>
      </w:r>
      <w:proofErr w:type="spellEnd"/>
      <w:r w:rsidRPr="00D93C5B">
        <w:rPr>
          <w:rFonts w:ascii="Alaska" w:eastAsia="Times New Roman" w:hAnsi="Alaska" w:cs="Arial"/>
          <w:color w:val="000000"/>
          <w:sz w:val="24"/>
          <w:szCs w:val="24"/>
          <w:lang w:eastAsia="en-IN"/>
        </w:rPr>
        <w:t xml:space="preserve"> designs or photographs. This includes books, </w:t>
      </w:r>
      <w:proofErr w:type="spellStart"/>
      <w:r w:rsidRPr="00D93C5B">
        <w:rPr>
          <w:rFonts w:ascii="Alaska" w:eastAsia="Times New Roman" w:hAnsi="Alaska" w:cs="Arial"/>
          <w:color w:val="000000"/>
          <w:sz w:val="24"/>
          <w:szCs w:val="24"/>
          <w:lang w:eastAsia="en-IN"/>
        </w:rPr>
        <w:t>catalogs</w:t>
      </w:r>
      <w:proofErr w:type="spellEnd"/>
      <w:r w:rsidRPr="00D93C5B">
        <w:rPr>
          <w:rFonts w:ascii="Alaska" w:eastAsia="Times New Roman" w:hAnsi="Alaska" w:cs="Arial"/>
          <w:color w:val="000000"/>
          <w:sz w:val="24"/>
          <w:szCs w:val="24"/>
          <w:lang w:eastAsia="en-IN"/>
        </w:rPr>
        <w:t xml:space="preserve">, manuals, magazines, brochures, postcards and any other printed items that contain full </w:t>
      </w:r>
      <w:proofErr w:type="spellStart"/>
      <w:r w:rsidRPr="00D93C5B">
        <w:rPr>
          <w:rFonts w:ascii="Alaska" w:eastAsia="Times New Roman" w:hAnsi="Alaska" w:cs="Arial"/>
          <w:color w:val="000000"/>
          <w:sz w:val="24"/>
          <w:szCs w:val="24"/>
          <w:lang w:eastAsia="en-IN"/>
        </w:rPr>
        <w:t>color</w:t>
      </w:r>
      <w:proofErr w:type="spellEnd"/>
      <w:r w:rsidRPr="00D93C5B">
        <w:rPr>
          <w:rFonts w:ascii="Alaska" w:eastAsia="Times New Roman" w:hAnsi="Alaska" w:cs="Arial"/>
          <w:color w:val="000000"/>
          <w:sz w:val="24"/>
          <w:szCs w:val="24"/>
          <w:lang w:eastAsia="en-IN"/>
        </w:rPr>
        <w:t xml:space="preserve"> images. Because of its widespread use in both offset and digital printing, 4-Color Process is much more affordable today than in years past.</w:t>
      </w:r>
    </w:p>
    <w:p w14:paraId="62328CE2" w14:textId="73BC078E" w:rsidR="00D93C5B" w:rsidRDefault="00D93C5B" w:rsidP="00D93C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laska" w:eastAsia="Times New Roman" w:hAnsi="Alaska" w:cs="Arial"/>
          <w:color w:val="000000"/>
          <w:sz w:val="24"/>
          <w:szCs w:val="24"/>
          <w:lang w:eastAsia="en-IN"/>
        </w:rPr>
      </w:pPr>
      <w:r w:rsidRPr="00D93C5B">
        <w:rPr>
          <w:rFonts w:ascii="Alaska" w:eastAsia="Times New Roman" w:hAnsi="Alaska" w:cs="Arial"/>
          <w:color w:val="000000"/>
          <w:sz w:val="24"/>
          <w:szCs w:val="24"/>
          <w:lang w:eastAsia="en-IN"/>
        </w:rPr>
        <w:t xml:space="preserve">As its name implies, 4 ink </w:t>
      </w:r>
      <w:proofErr w:type="spellStart"/>
      <w:r w:rsidRPr="00D93C5B">
        <w:rPr>
          <w:rFonts w:ascii="Alaska" w:eastAsia="Times New Roman" w:hAnsi="Alaska" w:cs="Arial"/>
          <w:color w:val="000000"/>
          <w:sz w:val="24"/>
          <w:szCs w:val="24"/>
          <w:lang w:eastAsia="en-IN"/>
        </w:rPr>
        <w:t>colors</w:t>
      </w:r>
      <w:proofErr w:type="spellEnd"/>
      <w:r w:rsidRPr="00D93C5B">
        <w:rPr>
          <w:rFonts w:ascii="Alaska" w:eastAsia="Times New Roman" w:hAnsi="Alaska" w:cs="Arial"/>
          <w:color w:val="000000"/>
          <w:sz w:val="24"/>
          <w:szCs w:val="24"/>
          <w:lang w:eastAsia="en-IN"/>
        </w:rPr>
        <w:t xml:space="preserve"> are used in 4-Color Process printing. These four </w:t>
      </w:r>
      <w:proofErr w:type="spellStart"/>
      <w:r w:rsidRPr="00D93C5B">
        <w:rPr>
          <w:rFonts w:ascii="Alaska" w:eastAsia="Times New Roman" w:hAnsi="Alaska" w:cs="Arial"/>
          <w:color w:val="000000"/>
          <w:sz w:val="24"/>
          <w:szCs w:val="24"/>
          <w:lang w:eastAsia="en-IN"/>
        </w:rPr>
        <w:t>colors</w:t>
      </w:r>
      <w:proofErr w:type="spellEnd"/>
      <w:r w:rsidRPr="00D93C5B">
        <w:rPr>
          <w:rFonts w:ascii="Alaska" w:eastAsia="Times New Roman" w:hAnsi="Alaska" w:cs="Arial"/>
          <w:color w:val="000000"/>
          <w:sz w:val="24"/>
          <w:szCs w:val="24"/>
          <w:lang w:eastAsia="en-IN"/>
        </w:rPr>
        <w:t xml:space="preserve"> are Cyan, Magenta, Yellow, and Black…which are known collectively as CMYK. In fact, 4-Color Process printing is frequently referred to as CMYK printing. It is also known as Four </w:t>
      </w:r>
      <w:proofErr w:type="spellStart"/>
      <w:r w:rsidRPr="00D93C5B">
        <w:rPr>
          <w:rFonts w:ascii="Alaska" w:eastAsia="Times New Roman" w:hAnsi="Alaska" w:cs="Arial"/>
          <w:color w:val="000000"/>
          <w:sz w:val="24"/>
          <w:szCs w:val="24"/>
          <w:lang w:eastAsia="en-IN"/>
        </w:rPr>
        <w:t>Color</w:t>
      </w:r>
      <w:proofErr w:type="spellEnd"/>
      <w:r w:rsidRPr="00D93C5B">
        <w:rPr>
          <w:rFonts w:ascii="Alaska" w:eastAsia="Times New Roman" w:hAnsi="Alaska" w:cs="Arial"/>
          <w:color w:val="000000"/>
          <w:sz w:val="24"/>
          <w:szCs w:val="24"/>
          <w:lang w:eastAsia="en-IN"/>
        </w:rPr>
        <w:t xml:space="preserve"> Printing, 4CP, Full </w:t>
      </w:r>
      <w:proofErr w:type="spellStart"/>
      <w:r w:rsidRPr="00D93C5B">
        <w:rPr>
          <w:rFonts w:ascii="Alaska" w:eastAsia="Times New Roman" w:hAnsi="Alaska" w:cs="Arial"/>
          <w:color w:val="000000"/>
          <w:sz w:val="24"/>
          <w:szCs w:val="24"/>
          <w:lang w:eastAsia="en-IN"/>
        </w:rPr>
        <w:t>Color</w:t>
      </w:r>
      <w:proofErr w:type="spellEnd"/>
      <w:r w:rsidRPr="00D93C5B">
        <w:rPr>
          <w:rFonts w:ascii="Alaska" w:eastAsia="Times New Roman" w:hAnsi="Alaska" w:cs="Arial"/>
          <w:color w:val="000000"/>
          <w:sz w:val="24"/>
          <w:szCs w:val="24"/>
          <w:lang w:eastAsia="en-IN"/>
        </w:rPr>
        <w:t xml:space="preserve"> Printing, or simply Process Printing.</w:t>
      </w:r>
    </w:p>
    <w:p w14:paraId="76263EDA" w14:textId="77777777" w:rsidR="00512C65" w:rsidRPr="00A17A40" w:rsidRDefault="00512C65" w:rsidP="00A17A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  <w:r w:rsidRPr="00A17A40">
        <w:rPr>
          <w:rFonts w:ascii="Arial" w:eastAsia="Times New Roman" w:hAnsi="Arial" w:cs="Arial"/>
          <w:sz w:val="24"/>
          <w:szCs w:val="24"/>
          <w:lang w:eastAsia="en-IN"/>
        </w:rPr>
        <w:t>Full-</w:t>
      </w:r>
      <w:proofErr w:type="spellStart"/>
      <w:r w:rsidRPr="00A17A40">
        <w:rPr>
          <w:rFonts w:ascii="Arial" w:eastAsia="Times New Roman" w:hAnsi="Arial" w:cs="Arial"/>
          <w:sz w:val="24"/>
          <w:szCs w:val="24"/>
          <w:lang w:eastAsia="en-IN"/>
        </w:rPr>
        <w:t>color</w:t>
      </w:r>
      <w:proofErr w:type="spellEnd"/>
      <w:r w:rsidRPr="00A17A40">
        <w:rPr>
          <w:rFonts w:ascii="Arial" w:eastAsia="Times New Roman" w:hAnsi="Arial" w:cs="Arial"/>
          <w:sz w:val="24"/>
          <w:szCs w:val="24"/>
          <w:lang w:eastAsia="en-IN"/>
        </w:rPr>
        <w:t xml:space="preserve"> images are created on the printing press by applying separate layers of the Cyan, Magenta, Yellow and Black inks. Thousands of </w:t>
      </w:r>
      <w:proofErr w:type="spellStart"/>
      <w:r w:rsidRPr="00A17A40">
        <w:rPr>
          <w:rFonts w:ascii="Arial" w:eastAsia="Times New Roman" w:hAnsi="Arial" w:cs="Arial"/>
          <w:sz w:val="24"/>
          <w:szCs w:val="24"/>
          <w:lang w:eastAsia="en-IN"/>
        </w:rPr>
        <w:t>colors</w:t>
      </w:r>
      <w:proofErr w:type="spellEnd"/>
      <w:r w:rsidRPr="00A17A40">
        <w:rPr>
          <w:rFonts w:ascii="Arial" w:eastAsia="Times New Roman" w:hAnsi="Arial" w:cs="Arial"/>
          <w:sz w:val="24"/>
          <w:szCs w:val="24"/>
          <w:lang w:eastAsia="en-IN"/>
        </w:rPr>
        <w:t xml:space="preserve"> can be reproduced by overlapping these CMYK </w:t>
      </w:r>
      <w:proofErr w:type="spellStart"/>
      <w:r w:rsidRPr="00A17A40">
        <w:rPr>
          <w:rFonts w:ascii="Arial" w:eastAsia="Times New Roman" w:hAnsi="Arial" w:cs="Arial"/>
          <w:sz w:val="24"/>
          <w:szCs w:val="24"/>
          <w:lang w:eastAsia="en-IN"/>
        </w:rPr>
        <w:t>colors</w:t>
      </w:r>
      <w:proofErr w:type="spellEnd"/>
      <w:r w:rsidRPr="00A17A40">
        <w:rPr>
          <w:rFonts w:ascii="Arial" w:eastAsia="Times New Roman" w:hAnsi="Arial" w:cs="Arial"/>
          <w:sz w:val="24"/>
          <w:szCs w:val="24"/>
          <w:lang w:eastAsia="en-IN"/>
        </w:rPr>
        <w:t xml:space="preserve"> in various concentrations. Applied as tiny dots on the paper (or other substrate), the four CMYK </w:t>
      </w:r>
      <w:proofErr w:type="spellStart"/>
      <w:r w:rsidRPr="00A17A40">
        <w:rPr>
          <w:rFonts w:ascii="Arial" w:eastAsia="Times New Roman" w:hAnsi="Arial" w:cs="Arial"/>
          <w:sz w:val="24"/>
          <w:szCs w:val="24"/>
          <w:lang w:eastAsia="en-IN"/>
        </w:rPr>
        <w:t>colors</w:t>
      </w:r>
      <w:proofErr w:type="spellEnd"/>
      <w:r w:rsidRPr="00A17A40">
        <w:rPr>
          <w:rFonts w:ascii="Arial" w:eastAsia="Times New Roman" w:hAnsi="Arial" w:cs="Arial"/>
          <w:sz w:val="24"/>
          <w:szCs w:val="24"/>
          <w:lang w:eastAsia="en-IN"/>
        </w:rPr>
        <w:t xml:space="preserve"> combine to create the visual effect we know as full </w:t>
      </w:r>
      <w:proofErr w:type="spellStart"/>
      <w:r w:rsidRPr="00A17A40">
        <w:rPr>
          <w:rFonts w:ascii="Arial" w:eastAsia="Times New Roman" w:hAnsi="Arial" w:cs="Arial"/>
          <w:sz w:val="24"/>
          <w:szCs w:val="24"/>
          <w:lang w:eastAsia="en-IN"/>
        </w:rPr>
        <w:t>color</w:t>
      </w:r>
      <w:proofErr w:type="spellEnd"/>
      <w:r w:rsidRPr="00A17A40">
        <w:rPr>
          <w:rFonts w:ascii="Arial" w:eastAsia="Times New Roman" w:hAnsi="Arial" w:cs="Arial"/>
          <w:sz w:val="24"/>
          <w:szCs w:val="24"/>
          <w:lang w:eastAsia="en-IN"/>
        </w:rPr>
        <w:t xml:space="preserve"> printing. Look at the photographs in a printed magazine or brochure under strong magnification and you will see the distinct CMYK dots.</w:t>
      </w:r>
    </w:p>
    <w:p w14:paraId="0F7AD411" w14:textId="77777777" w:rsidR="00512C65" w:rsidRPr="00D93C5B" w:rsidRDefault="00512C65" w:rsidP="00D93C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laska" w:eastAsia="Times New Roman" w:hAnsi="Alaska" w:cs="Arial"/>
          <w:color w:val="000000"/>
          <w:sz w:val="24"/>
          <w:szCs w:val="24"/>
          <w:lang w:eastAsia="en-IN"/>
        </w:rPr>
      </w:pPr>
    </w:p>
    <w:p w14:paraId="555955DF" w14:textId="2A7A823C" w:rsidR="00C347EC" w:rsidRDefault="00C347EC" w:rsidP="00C347EC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b/>
          <w:bCs/>
          <w:color w:val="222222"/>
          <w:sz w:val="17"/>
          <w:szCs w:val="17"/>
        </w:rPr>
        <w:t>six-</w:t>
      </w:r>
      <w:proofErr w:type="spellStart"/>
      <w:r>
        <w:rPr>
          <w:rFonts w:ascii="Arial" w:hAnsi="Arial" w:cs="Arial"/>
          <w:b/>
          <w:bCs/>
          <w:color w:val="222222"/>
          <w:sz w:val="17"/>
          <w:szCs w:val="17"/>
        </w:rPr>
        <w:t>color</w:t>
      </w:r>
      <w:proofErr w:type="spellEnd"/>
      <w:r>
        <w:rPr>
          <w:rFonts w:ascii="Arial" w:hAnsi="Arial" w:cs="Arial"/>
          <w:b/>
          <w:bCs/>
          <w:color w:val="222222"/>
          <w:sz w:val="17"/>
          <w:szCs w:val="17"/>
        </w:rPr>
        <w:t xml:space="preserve"> printing</w:t>
      </w:r>
      <w:r>
        <w:rPr>
          <w:rFonts w:ascii="Arial" w:hAnsi="Arial" w:cs="Arial"/>
          <w:color w:val="222222"/>
          <w:sz w:val="17"/>
          <w:szCs w:val="17"/>
        </w:rPr>
        <w:t> </w:t>
      </w:r>
      <w:r>
        <w:rPr>
          <w:rFonts w:ascii="Arial" w:hAnsi="Arial" w:cs="Arial"/>
          <w:b/>
          <w:bCs/>
          <w:color w:val="222222"/>
          <w:sz w:val="17"/>
          <w:szCs w:val="17"/>
        </w:rPr>
        <w:t>process</w:t>
      </w:r>
    </w:p>
    <w:p w14:paraId="24E486E7" w14:textId="2DD812E3" w:rsidR="00C347EC" w:rsidRDefault="00C347EC" w:rsidP="00C347EC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An emerging method of full-</w:t>
      </w:r>
      <w:proofErr w:type="spellStart"/>
      <w:r>
        <w:rPr>
          <w:rFonts w:ascii="Arial" w:hAnsi="Arial" w:cs="Arial"/>
          <w:color w:val="222222"/>
          <w:sz w:val="17"/>
          <w:szCs w:val="17"/>
        </w:rPr>
        <w:t>color</w:t>
      </w:r>
      <w:proofErr w:type="spellEnd"/>
      <w:r>
        <w:rPr>
          <w:rFonts w:ascii="Arial" w:hAnsi="Arial" w:cs="Arial"/>
          <w:color w:val="222222"/>
          <w:sz w:val="17"/>
          <w:szCs w:val="17"/>
        </w:rPr>
        <w:t xml:space="preserve"> printing is </w:t>
      </w:r>
      <w:r>
        <w:rPr>
          <w:rFonts w:ascii="Arial" w:hAnsi="Arial" w:cs="Arial"/>
          <w:b/>
          <w:bCs/>
          <w:color w:val="222222"/>
          <w:sz w:val="17"/>
          <w:szCs w:val="17"/>
        </w:rPr>
        <w:t>six-</w:t>
      </w:r>
      <w:proofErr w:type="spellStart"/>
      <w:r>
        <w:rPr>
          <w:rFonts w:ascii="Arial" w:hAnsi="Arial" w:cs="Arial"/>
          <w:b/>
          <w:bCs/>
          <w:color w:val="222222"/>
          <w:sz w:val="17"/>
          <w:szCs w:val="17"/>
        </w:rPr>
        <w:t>color</w:t>
      </w:r>
      <w:proofErr w:type="spellEnd"/>
      <w:r>
        <w:rPr>
          <w:rFonts w:ascii="Arial" w:hAnsi="Arial" w:cs="Arial"/>
          <w:b/>
          <w:bCs/>
          <w:color w:val="222222"/>
          <w:sz w:val="17"/>
          <w:szCs w:val="17"/>
        </w:rPr>
        <w:t xml:space="preserve"> process printing</w:t>
      </w:r>
      <w:r>
        <w:rPr>
          <w:rFonts w:ascii="Arial" w:hAnsi="Arial" w:cs="Arial"/>
          <w:color w:val="222222"/>
          <w:sz w:val="17"/>
          <w:szCs w:val="17"/>
        </w:rPr>
        <w:t> (for example, </w:t>
      </w:r>
      <w:hyperlink r:id="rId7" w:tooltip="Pantone" w:history="1">
        <w:r>
          <w:rPr>
            <w:rStyle w:val="Hyperlink"/>
            <w:rFonts w:ascii="Arial" w:hAnsi="Arial" w:cs="Arial"/>
            <w:color w:val="0B0080"/>
            <w:sz w:val="17"/>
            <w:szCs w:val="17"/>
          </w:rPr>
          <w:t>Pantone</w:t>
        </w:r>
      </w:hyperlink>
      <w:r>
        <w:rPr>
          <w:rFonts w:ascii="Arial" w:hAnsi="Arial" w:cs="Arial"/>
          <w:color w:val="222222"/>
          <w:sz w:val="17"/>
          <w:szCs w:val="17"/>
        </w:rPr>
        <w:t>'s </w:t>
      </w:r>
      <w:proofErr w:type="spellStart"/>
      <w:r>
        <w:rPr>
          <w:rFonts w:ascii="Arial" w:hAnsi="Arial" w:cs="Arial"/>
          <w:color w:val="222222"/>
          <w:sz w:val="17"/>
          <w:szCs w:val="17"/>
        </w:rPr>
        <w:fldChar w:fldCharType="begin"/>
      </w:r>
      <w:r>
        <w:rPr>
          <w:rFonts w:ascii="Arial" w:hAnsi="Arial" w:cs="Arial"/>
          <w:color w:val="222222"/>
          <w:sz w:val="17"/>
          <w:szCs w:val="17"/>
        </w:rPr>
        <w:instrText xml:space="preserve"> HYPERLINK "https://en.wikipedia.org/wiki/Hexachrome" \o "Hexachrome" </w:instrText>
      </w:r>
      <w:r>
        <w:rPr>
          <w:rFonts w:ascii="Arial" w:hAnsi="Arial" w:cs="Arial"/>
          <w:color w:val="222222"/>
          <w:sz w:val="17"/>
          <w:szCs w:val="17"/>
        </w:rPr>
        <w:fldChar w:fldCharType="separate"/>
      </w:r>
      <w:r>
        <w:rPr>
          <w:rStyle w:val="Hyperlink"/>
          <w:rFonts w:ascii="Arial" w:hAnsi="Arial" w:cs="Arial"/>
          <w:color w:val="0B0080"/>
          <w:sz w:val="17"/>
          <w:szCs w:val="17"/>
        </w:rPr>
        <w:t>Hexachrome</w:t>
      </w:r>
      <w:proofErr w:type="spellEnd"/>
      <w:r>
        <w:rPr>
          <w:rFonts w:ascii="Arial" w:hAnsi="Arial" w:cs="Arial"/>
          <w:color w:val="222222"/>
          <w:sz w:val="17"/>
          <w:szCs w:val="17"/>
        </w:rPr>
        <w:fldChar w:fldCharType="end"/>
      </w:r>
      <w:r>
        <w:rPr>
          <w:rFonts w:ascii="Arial" w:hAnsi="Arial" w:cs="Arial"/>
          <w:color w:val="222222"/>
          <w:sz w:val="17"/>
          <w:szCs w:val="17"/>
        </w:rPr>
        <w:t> system) which adds orange and green to the traditional CMYK inks for a larger and more vibrant </w:t>
      </w:r>
      <w:hyperlink r:id="rId8" w:tooltip="Gamut" w:history="1">
        <w:r>
          <w:rPr>
            <w:rStyle w:val="Hyperlink"/>
            <w:rFonts w:ascii="Arial" w:hAnsi="Arial" w:cs="Arial"/>
            <w:color w:val="0B0080"/>
            <w:sz w:val="17"/>
            <w:szCs w:val="17"/>
          </w:rPr>
          <w:t>gamut</w:t>
        </w:r>
      </w:hyperlink>
      <w:r>
        <w:rPr>
          <w:rFonts w:ascii="Arial" w:hAnsi="Arial" w:cs="Arial"/>
          <w:color w:val="222222"/>
          <w:sz w:val="17"/>
          <w:szCs w:val="17"/>
        </w:rPr>
        <w:t xml:space="preserve">, or </w:t>
      </w:r>
      <w:proofErr w:type="spellStart"/>
      <w:r>
        <w:rPr>
          <w:rFonts w:ascii="Arial" w:hAnsi="Arial" w:cs="Arial"/>
          <w:color w:val="222222"/>
          <w:sz w:val="17"/>
          <w:szCs w:val="17"/>
        </w:rPr>
        <w:t>color</w:t>
      </w:r>
      <w:proofErr w:type="spellEnd"/>
      <w:r>
        <w:rPr>
          <w:rFonts w:ascii="Arial" w:hAnsi="Arial" w:cs="Arial"/>
          <w:color w:val="222222"/>
          <w:sz w:val="17"/>
          <w:szCs w:val="17"/>
        </w:rPr>
        <w:t xml:space="preserve"> range. However, such alternate </w:t>
      </w:r>
      <w:proofErr w:type="spellStart"/>
      <w:r>
        <w:rPr>
          <w:rFonts w:ascii="Arial" w:hAnsi="Arial" w:cs="Arial"/>
          <w:color w:val="222222"/>
          <w:sz w:val="17"/>
          <w:szCs w:val="17"/>
        </w:rPr>
        <w:t>color</w:t>
      </w:r>
      <w:proofErr w:type="spellEnd"/>
      <w:r>
        <w:rPr>
          <w:rFonts w:ascii="Arial" w:hAnsi="Arial" w:cs="Arial"/>
          <w:color w:val="222222"/>
          <w:sz w:val="17"/>
          <w:szCs w:val="17"/>
        </w:rPr>
        <w:t xml:space="preserve"> systems still rely on </w:t>
      </w:r>
      <w:proofErr w:type="spellStart"/>
      <w:r>
        <w:rPr>
          <w:rFonts w:ascii="Arial" w:hAnsi="Arial" w:cs="Arial"/>
          <w:color w:val="222222"/>
          <w:sz w:val="17"/>
          <w:szCs w:val="17"/>
        </w:rPr>
        <w:t>color</w:t>
      </w:r>
      <w:proofErr w:type="spellEnd"/>
      <w:r>
        <w:rPr>
          <w:rFonts w:ascii="Arial" w:hAnsi="Arial" w:cs="Arial"/>
          <w:color w:val="222222"/>
          <w:sz w:val="17"/>
          <w:szCs w:val="17"/>
        </w:rPr>
        <w:t xml:space="preserve"> separation, halftoning and lithography to produce printed images.</w:t>
      </w:r>
    </w:p>
    <w:p w14:paraId="269D712A" w14:textId="77777777" w:rsidR="00C347EC" w:rsidRDefault="00C347EC" w:rsidP="00D93C5B">
      <w:pPr>
        <w:pStyle w:val="Heading3"/>
        <w:spacing w:before="0" w:beforeAutospacing="0" w:after="0" w:afterAutospacing="0"/>
        <w:rPr>
          <w:rFonts w:ascii="Alaska" w:hAnsi="Alaska" w:cs="Arial"/>
          <w:bCs w:val="0"/>
          <w:color w:val="000000"/>
          <w:sz w:val="24"/>
          <w:szCs w:val="24"/>
        </w:rPr>
      </w:pPr>
    </w:p>
    <w:p w14:paraId="42B81130" w14:textId="407D6BCD" w:rsidR="00D93C5B" w:rsidRPr="00D93C5B" w:rsidRDefault="00D93C5B" w:rsidP="00D93C5B">
      <w:pPr>
        <w:pStyle w:val="Heading3"/>
        <w:spacing w:before="0" w:beforeAutospacing="0" w:after="0" w:afterAutospacing="0"/>
        <w:rPr>
          <w:rFonts w:ascii="Alaska" w:hAnsi="Alaska" w:cs="Arial"/>
          <w:bCs w:val="0"/>
          <w:color w:val="000000"/>
          <w:sz w:val="24"/>
          <w:szCs w:val="24"/>
        </w:rPr>
      </w:pPr>
      <w:r w:rsidRPr="00D93C5B">
        <w:rPr>
          <w:rFonts w:ascii="Alaska" w:hAnsi="Alaska" w:cs="Arial"/>
          <w:bCs w:val="0"/>
          <w:color w:val="000000"/>
          <w:sz w:val="24"/>
          <w:szCs w:val="24"/>
        </w:rPr>
        <w:t>3D printing</w:t>
      </w:r>
    </w:p>
    <w:p w14:paraId="2A7840E5" w14:textId="1CD2B5B8" w:rsidR="00D93C5B" w:rsidRPr="00D93C5B" w:rsidRDefault="00D93C5B" w:rsidP="00D93C5B">
      <w:pPr>
        <w:pStyle w:val="NormalWeb"/>
        <w:spacing w:before="0" w:beforeAutospacing="0" w:after="0" w:afterAutospacing="0" w:line="360" w:lineRule="atLeast"/>
        <w:rPr>
          <w:rFonts w:ascii="Alaska" w:hAnsi="Alaska" w:cs="Arial"/>
        </w:rPr>
      </w:pPr>
      <w:r w:rsidRPr="00D93C5B">
        <w:rPr>
          <w:rFonts w:ascii="Alaska" w:hAnsi="Alaska" w:cs="Arial"/>
        </w:rPr>
        <w:lastRenderedPageBreak/>
        <w:t xml:space="preserve">Colour printing technology is developing rapidly; in less than 40 years, it moved from dot matrix printers with an ink-soaked cloth ribbon to 3D printers used to make three-dimensional colour objects. </w:t>
      </w:r>
    </w:p>
    <w:p w14:paraId="19551814" w14:textId="77777777" w:rsidR="00D93C5B" w:rsidRDefault="00D93C5B" w:rsidP="00D93C5B">
      <w:pPr>
        <w:pStyle w:val="NormalWeb"/>
        <w:spacing w:before="0" w:beforeAutospacing="0" w:after="0" w:afterAutospacing="0" w:line="360" w:lineRule="atLeast"/>
        <w:rPr>
          <w:rFonts w:ascii="Arial" w:hAnsi="Arial" w:cs="Arial"/>
          <w:color w:val="2E2E2E"/>
        </w:rPr>
      </w:pPr>
      <w:r w:rsidRPr="00D93C5B">
        <w:rPr>
          <w:rFonts w:ascii="Alaska" w:hAnsi="Alaska" w:cs="Arial"/>
        </w:rPr>
        <w:t>However, the technology has not been capable or cost-effective enough for most end-product or high-volume commercial manufacturing. Based on expectations these shortcomings are about to change. An emerging class of mid-level 3-D printers is starting to offer many high-end system features in a desktop form factor at lower price points</w:t>
      </w:r>
      <w:r>
        <w:rPr>
          <w:rFonts w:ascii="Alaska" w:hAnsi="Alaska" w:cs="Arial"/>
        </w:rPr>
        <w:t xml:space="preserve">. </w:t>
      </w:r>
      <w:r>
        <w:rPr>
          <w:rFonts w:ascii="Arial" w:hAnsi="Arial" w:cs="Arial"/>
          <w:color w:val="2E2E2E"/>
        </w:rPr>
        <w:t>There are several emerging uses of </w:t>
      </w:r>
      <w:hyperlink r:id="rId9" w:tooltip="Learn more about Three Dimensional Printing from ScienceDirect's AI-generated Topic Pages" w:history="1">
        <w:r>
          <w:rPr>
            <w:rStyle w:val="Hyperlink"/>
            <w:rFonts w:ascii="Arial" w:hAnsi="Arial" w:cs="Arial"/>
            <w:color w:val="0C7DBB"/>
          </w:rPr>
          <w:t>3D printing</w:t>
        </w:r>
      </w:hyperlink>
      <w:r>
        <w:rPr>
          <w:rFonts w:ascii="Arial" w:hAnsi="Arial" w:cs="Arial"/>
          <w:color w:val="2E2E2E"/>
        </w:rPr>
        <w:t> such as: automotive and industrial manufacturing; aerospace; pharma and healthcare; retail; sports.</w:t>
      </w:r>
    </w:p>
    <w:p w14:paraId="3ADC2778" w14:textId="3D6C994B" w:rsidR="00D93C5B" w:rsidRPr="00D93C5B" w:rsidRDefault="00D93C5B" w:rsidP="006B1C98">
      <w:pPr>
        <w:autoSpaceDE w:val="0"/>
        <w:autoSpaceDN w:val="0"/>
        <w:adjustRightInd w:val="0"/>
        <w:spacing w:after="0" w:line="360" w:lineRule="auto"/>
        <w:jc w:val="both"/>
        <w:rPr>
          <w:rFonts w:ascii="Alaska" w:eastAsia="Times New Roman" w:hAnsi="Alaska" w:cs="Arial"/>
          <w:sz w:val="24"/>
          <w:szCs w:val="24"/>
          <w:lang w:eastAsia="en-IN"/>
        </w:rPr>
      </w:pPr>
    </w:p>
    <w:p w14:paraId="3744C435" w14:textId="5C376D3A" w:rsidR="00856DE8" w:rsidRDefault="00856DE8" w:rsidP="006B1C98">
      <w:p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Arial"/>
          <w:b/>
          <w:sz w:val="24"/>
          <w:szCs w:val="24"/>
        </w:rPr>
      </w:pPr>
      <w:r w:rsidRPr="006B1C98">
        <w:rPr>
          <w:rFonts w:ascii="Alaska" w:hAnsi="Alaska" w:cs="Arial"/>
          <w:b/>
          <w:sz w:val="24"/>
          <w:szCs w:val="24"/>
        </w:rPr>
        <w:t>Conclusion</w:t>
      </w:r>
    </w:p>
    <w:p w14:paraId="661B06CD" w14:textId="37CE65A6" w:rsidR="00D93C5B" w:rsidRPr="00D93C5B" w:rsidRDefault="00D93C5B" w:rsidP="00D93C5B">
      <w:pPr>
        <w:spacing w:after="0"/>
        <w:jc w:val="both"/>
        <w:rPr>
          <w:rFonts w:ascii="Alaska" w:hAnsi="Alaska" w:cs="Times New Roman"/>
          <w:sz w:val="24"/>
          <w:szCs w:val="24"/>
        </w:rPr>
      </w:pPr>
      <w:r w:rsidRPr="00D93C5B">
        <w:rPr>
          <w:rFonts w:ascii="Alaska" w:hAnsi="Alaska" w:cs="Arial"/>
          <w:b/>
          <w:bCs/>
          <w:sz w:val="24"/>
          <w:szCs w:val="24"/>
          <w:shd w:val="clear" w:color="auto" w:fill="FFFFFF"/>
        </w:rPr>
        <w:t xml:space="preserve">The use of </w:t>
      </w:r>
      <w:proofErr w:type="spellStart"/>
      <w:r w:rsidRPr="00D93C5B">
        <w:rPr>
          <w:rFonts w:ascii="Alaska" w:hAnsi="Alaska" w:cs="Arial"/>
          <w:b/>
          <w:bCs/>
          <w:sz w:val="24"/>
          <w:szCs w:val="24"/>
          <w:shd w:val="clear" w:color="auto" w:fill="FFFFFF"/>
        </w:rPr>
        <w:t>color</w:t>
      </w:r>
      <w:proofErr w:type="spellEnd"/>
      <w:r w:rsidRPr="00D93C5B">
        <w:rPr>
          <w:rFonts w:ascii="Alaska" w:hAnsi="Alaska" w:cs="Arial"/>
          <w:b/>
          <w:bCs/>
          <w:sz w:val="24"/>
          <w:szCs w:val="24"/>
          <w:shd w:val="clear" w:color="auto" w:fill="FFFFFF"/>
        </w:rPr>
        <w:t xml:space="preserve"> in print increa</w:t>
      </w:r>
      <w:bookmarkStart w:id="0" w:name="_GoBack"/>
      <w:bookmarkEnd w:id="0"/>
      <w:r w:rsidRPr="00D93C5B">
        <w:rPr>
          <w:rFonts w:ascii="Alaska" w:hAnsi="Alaska" w:cs="Arial"/>
          <w:b/>
          <w:bCs/>
          <w:sz w:val="24"/>
          <w:szCs w:val="24"/>
          <w:shd w:val="clear" w:color="auto" w:fill="FFFFFF"/>
        </w:rPr>
        <w:t>ses readership and information retention.</w:t>
      </w:r>
      <w:r w:rsidRPr="00D93C5B">
        <w:rPr>
          <w:rFonts w:ascii="Alaska" w:hAnsi="Alaska" w:cs="Arial"/>
          <w:sz w:val="24"/>
          <w:szCs w:val="24"/>
        </w:rPr>
        <w:br/>
      </w:r>
      <w:r w:rsidRPr="00D93C5B">
        <w:rPr>
          <w:rFonts w:ascii="Alaska" w:hAnsi="Alaska" w:cs="Arial"/>
          <w:sz w:val="24"/>
          <w:szCs w:val="24"/>
          <w:shd w:val="clear" w:color="auto" w:fill="FFFFFF"/>
        </w:rPr>
        <w:t xml:space="preserve">Studies revealed that the use of </w:t>
      </w:r>
      <w:proofErr w:type="spellStart"/>
      <w:r w:rsidRPr="00D93C5B">
        <w:rPr>
          <w:rFonts w:ascii="Alaska" w:hAnsi="Alaska" w:cs="Arial"/>
          <w:sz w:val="24"/>
          <w:szCs w:val="24"/>
          <w:shd w:val="clear" w:color="auto" w:fill="FFFFFF"/>
        </w:rPr>
        <w:t>color</w:t>
      </w:r>
      <w:proofErr w:type="spellEnd"/>
      <w:r w:rsidRPr="00D93C5B">
        <w:rPr>
          <w:rFonts w:ascii="Alaska" w:hAnsi="Alaska" w:cs="Arial"/>
          <w:sz w:val="24"/>
          <w:szCs w:val="24"/>
          <w:shd w:val="clear" w:color="auto" w:fill="FFFFFF"/>
        </w:rPr>
        <w:t xml:space="preserve"> increased readership.</w:t>
      </w:r>
      <w:r w:rsidR="00C347EC">
        <w:rPr>
          <w:rFonts w:ascii="Alaska" w:hAnsi="Alaska" w:cs="Arial"/>
          <w:sz w:val="24"/>
          <w:szCs w:val="24"/>
          <w:shd w:val="clear" w:color="auto" w:fill="FFFFFF"/>
        </w:rPr>
        <w:t xml:space="preserve"> Also, there will be </w:t>
      </w:r>
      <w:r w:rsidRPr="00D93C5B">
        <w:rPr>
          <w:rFonts w:ascii="Alaska" w:hAnsi="Alaska" w:cs="Arial"/>
          <w:sz w:val="24"/>
          <w:szCs w:val="24"/>
          <w:shd w:val="clear" w:color="auto" w:fill="FFFFFF"/>
        </w:rPr>
        <w:t xml:space="preserve">increase in the retention of material when full </w:t>
      </w:r>
      <w:proofErr w:type="spellStart"/>
      <w:r w:rsidRPr="00D93C5B">
        <w:rPr>
          <w:rFonts w:ascii="Alaska" w:hAnsi="Alaska" w:cs="Arial"/>
          <w:sz w:val="24"/>
          <w:szCs w:val="24"/>
          <w:shd w:val="clear" w:color="auto" w:fill="FFFFFF"/>
        </w:rPr>
        <w:t>color</w:t>
      </w:r>
      <w:proofErr w:type="spellEnd"/>
      <w:r w:rsidRPr="00D93C5B">
        <w:rPr>
          <w:rFonts w:ascii="Alaska" w:hAnsi="Alaska" w:cs="Arial"/>
          <w:sz w:val="24"/>
          <w:szCs w:val="24"/>
          <w:shd w:val="clear" w:color="auto" w:fill="FFFFFF"/>
        </w:rPr>
        <w:t xml:space="preserve"> was used instead of black and white. </w:t>
      </w:r>
    </w:p>
    <w:p w14:paraId="6427FD5E" w14:textId="79B25640" w:rsidR="00C0096F" w:rsidRDefault="00C0096F" w:rsidP="00773DF8">
      <w:pPr>
        <w:pStyle w:val="Default"/>
        <w:rPr>
          <w:rFonts w:ascii="Alaska" w:hAnsi="Alaska" w:cs="Arial"/>
          <w:b/>
        </w:rPr>
      </w:pPr>
      <w:r w:rsidRPr="006B1C98">
        <w:rPr>
          <w:rFonts w:ascii="Alaska" w:hAnsi="Alaska" w:cs="Arial"/>
          <w:b/>
        </w:rPr>
        <w:t>References</w:t>
      </w:r>
    </w:p>
    <w:p w14:paraId="49A3CE1C" w14:textId="39558DD7" w:rsidR="007D2ABE" w:rsidRDefault="00512C65" w:rsidP="00773DF8">
      <w:pPr>
        <w:pStyle w:val="Default"/>
        <w:rPr>
          <w:rFonts w:ascii="Arial" w:hAnsi="Arial" w:cs="Arial"/>
          <w:color w:val="222222"/>
          <w:sz w:val="17"/>
          <w:szCs w:val="17"/>
          <w:shd w:val="clear" w:color="auto" w:fill="FFFFFF"/>
        </w:rPr>
      </w:pPr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Bruno, Michael H. (Ed.) (October 2000). </w:t>
      </w:r>
      <w:r>
        <w:rPr>
          <w:rFonts w:ascii="Arial" w:hAnsi="Arial" w:cs="Arial"/>
          <w:i/>
          <w:iCs/>
          <w:color w:val="222222"/>
          <w:sz w:val="17"/>
          <w:szCs w:val="17"/>
          <w:shd w:val="clear" w:color="auto" w:fill="FFFFFF"/>
        </w:rPr>
        <w:t>Pocket Pal: A Graphic Arts Production Handbook</w:t>
      </w:r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 Graphic Arts Technical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Fndtn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; 18th edition</w:t>
      </w:r>
    </w:p>
    <w:p w14:paraId="3B3944FF" w14:textId="141478C6" w:rsidR="00512C65" w:rsidRPr="00512C65" w:rsidRDefault="00512C65" w:rsidP="00512C65">
      <w:pPr>
        <w:pStyle w:val="Heading1"/>
        <w:spacing w:before="0"/>
        <w:rPr>
          <w:rFonts w:ascii="Arial" w:hAnsi="Arial" w:cs="Arial"/>
          <w:color w:val="auto"/>
          <w:lang w:val="en"/>
        </w:rPr>
      </w:pPr>
      <w:r>
        <w:t xml:space="preserve">R. </w:t>
      </w:r>
      <w:proofErr w:type="spellStart"/>
      <w:r>
        <w:t>Mumby</w:t>
      </w:r>
      <w:proofErr w:type="spellEnd"/>
      <w:r>
        <w:t xml:space="preserve"> (2012)</w:t>
      </w:r>
      <w:r w:rsidRPr="00512C65">
        <w:t xml:space="preserve"> </w:t>
      </w:r>
      <w:r>
        <w:t xml:space="preserve">Printing for packaging In </w:t>
      </w:r>
      <w:r w:rsidRPr="00512C65">
        <w:rPr>
          <w:rFonts w:ascii="Arial" w:hAnsi="Arial" w:cs="Arial"/>
          <w:color w:val="auto"/>
          <w:lang w:val="en"/>
        </w:rPr>
        <w:t>Packaging Technology</w:t>
      </w:r>
      <w:r>
        <w:rPr>
          <w:rFonts w:ascii="Arial" w:hAnsi="Arial" w:cs="Arial"/>
          <w:color w:val="auto"/>
          <w:lang w:val="en"/>
        </w:rPr>
        <w:t xml:space="preserve">: </w:t>
      </w:r>
    </w:p>
    <w:p w14:paraId="1F18C467" w14:textId="704012A9" w:rsidR="00512C65" w:rsidRDefault="00512C65" w:rsidP="00512C65">
      <w:pPr>
        <w:pStyle w:val="Heading2"/>
        <w:spacing w:before="0"/>
        <w:rPr>
          <w:rFonts w:ascii="Arial" w:hAnsi="Arial" w:cs="Arial"/>
          <w:color w:val="auto"/>
          <w:lang w:val="en"/>
        </w:rPr>
      </w:pPr>
      <w:r w:rsidRPr="00512C65">
        <w:rPr>
          <w:rFonts w:ascii="Arial" w:hAnsi="Arial" w:cs="Arial"/>
          <w:color w:val="auto"/>
          <w:lang w:val="en"/>
        </w:rPr>
        <w:t>Fundamentals, Materials and Processes</w:t>
      </w:r>
      <w:r>
        <w:rPr>
          <w:rFonts w:ascii="Arial" w:hAnsi="Arial" w:cs="Arial"/>
          <w:color w:val="auto"/>
          <w:lang w:val="en"/>
        </w:rPr>
        <w:t xml:space="preserve">. </w:t>
      </w:r>
      <w:proofErr w:type="spellStart"/>
      <w:r>
        <w:rPr>
          <w:rFonts w:ascii="Arial" w:hAnsi="Arial" w:cs="Arial"/>
          <w:color w:val="auto"/>
          <w:lang w:val="en"/>
        </w:rPr>
        <w:t>NeyYork</w:t>
      </w:r>
      <w:proofErr w:type="spellEnd"/>
      <w:r>
        <w:rPr>
          <w:rFonts w:ascii="Arial" w:hAnsi="Arial" w:cs="Arial"/>
          <w:color w:val="auto"/>
          <w:lang w:val="en"/>
        </w:rPr>
        <w:t>: Elsevier</w:t>
      </w:r>
    </w:p>
    <w:p w14:paraId="6518DE0B" w14:textId="77777777" w:rsidR="00512C65" w:rsidRPr="00512C65" w:rsidRDefault="00512C65" w:rsidP="00512C65">
      <w:pPr>
        <w:rPr>
          <w:lang w:val="en"/>
        </w:rPr>
      </w:pPr>
    </w:p>
    <w:p w14:paraId="222F45B4" w14:textId="6DC5E946" w:rsidR="00512C65" w:rsidRPr="00512C65" w:rsidRDefault="00512C65" w:rsidP="00773DF8">
      <w:pPr>
        <w:pStyle w:val="Default"/>
        <w:rPr>
          <w:rFonts w:ascii="Alaska" w:hAnsi="Alaska" w:cs="Arial"/>
          <w:b/>
          <w:color w:val="auto"/>
        </w:rPr>
      </w:pPr>
    </w:p>
    <w:sectPr w:rsidR="00512C65" w:rsidRPr="00512C65" w:rsidSect="00C747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aska">
    <w:panose1 w:val="020E06020303040203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32846"/>
    <w:multiLevelType w:val="multilevel"/>
    <w:tmpl w:val="7B3AF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04F50"/>
    <w:multiLevelType w:val="hybridMultilevel"/>
    <w:tmpl w:val="F04EA9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D6F21"/>
    <w:multiLevelType w:val="multilevel"/>
    <w:tmpl w:val="04B05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0F6283"/>
    <w:multiLevelType w:val="hybridMultilevel"/>
    <w:tmpl w:val="AE14DD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3731E"/>
    <w:multiLevelType w:val="hybridMultilevel"/>
    <w:tmpl w:val="4176B2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354E"/>
    <w:multiLevelType w:val="multilevel"/>
    <w:tmpl w:val="70DC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6D757E"/>
    <w:multiLevelType w:val="hybridMultilevel"/>
    <w:tmpl w:val="24B80B44"/>
    <w:lvl w:ilvl="0" w:tplc="037AD1D2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23F77"/>
    <w:multiLevelType w:val="hybridMultilevel"/>
    <w:tmpl w:val="AC384E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161D0"/>
    <w:multiLevelType w:val="hybridMultilevel"/>
    <w:tmpl w:val="AE14DD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C6013"/>
    <w:multiLevelType w:val="hybridMultilevel"/>
    <w:tmpl w:val="20AEFE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F2A0F"/>
    <w:multiLevelType w:val="hybridMultilevel"/>
    <w:tmpl w:val="1896BB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53A7D"/>
    <w:multiLevelType w:val="multilevel"/>
    <w:tmpl w:val="3D787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D92058"/>
    <w:multiLevelType w:val="hybridMultilevel"/>
    <w:tmpl w:val="32820A2A"/>
    <w:lvl w:ilvl="0" w:tplc="FADA1A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D50E4"/>
    <w:multiLevelType w:val="hybridMultilevel"/>
    <w:tmpl w:val="32820A2A"/>
    <w:lvl w:ilvl="0" w:tplc="FADA1A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67D89"/>
    <w:multiLevelType w:val="multilevel"/>
    <w:tmpl w:val="7250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E260283"/>
    <w:multiLevelType w:val="hybridMultilevel"/>
    <w:tmpl w:val="46FE10E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83124"/>
    <w:multiLevelType w:val="hybridMultilevel"/>
    <w:tmpl w:val="F3BCF3CC"/>
    <w:lvl w:ilvl="0" w:tplc="6A5CE7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17409"/>
    <w:multiLevelType w:val="hybridMultilevel"/>
    <w:tmpl w:val="8CD2B8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797972"/>
    <w:multiLevelType w:val="hybridMultilevel"/>
    <w:tmpl w:val="32820A2A"/>
    <w:lvl w:ilvl="0" w:tplc="FADA1A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43360D"/>
    <w:multiLevelType w:val="hybridMultilevel"/>
    <w:tmpl w:val="CFC2CB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C3A75"/>
    <w:multiLevelType w:val="hybridMultilevel"/>
    <w:tmpl w:val="C83062D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3525A3"/>
    <w:multiLevelType w:val="hybridMultilevel"/>
    <w:tmpl w:val="CE82D4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9D0F5D"/>
    <w:multiLevelType w:val="hybridMultilevel"/>
    <w:tmpl w:val="36F266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E24E8E"/>
    <w:multiLevelType w:val="hybridMultilevel"/>
    <w:tmpl w:val="CE82D4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9E7848"/>
    <w:multiLevelType w:val="hybridMultilevel"/>
    <w:tmpl w:val="C1CE817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6B0CDA"/>
    <w:multiLevelType w:val="multilevel"/>
    <w:tmpl w:val="F3D03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AA01796"/>
    <w:multiLevelType w:val="multilevel"/>
    <w:tmpl w:val="2E641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4"/>
  </w:num>
  <w:num w:numId="3">
    <w:abstractNumId w:val="12"/>
  </w:num>
  <w:num w:numId="4">
    <w:abstractNumId w:val="13"/>
  </w:num>
  <w:num w:numId="5">
    <w:abstractNumId w:val="18"/>
  </w:num>
  <w:num w:numId="6">
    <w:abstractNumId w:val="9"/>
  </w:num>
  <w:num w:numId="7">
    <w:abstractNumId w:val="22"/>
  </w:num>
  <w:num w:numId="8">
    <w:abstractNumId w:val="11"/>
  </w:num>
  <w:num w:numId="9">
    <w:abstractNumId w:val="26"/>
  </w:num>
  <w:num w:numId="10">
    <w:abstractNumId w:val="1"/>
  </w:num>
  <w:num w:numId="11">
    <w:abstractNumId w:val="7"/>
  </w:num>
  <w:num w:numId="12">
    <w:abstractNumId w:val="0"/>
  </w:num>
  <w:num w:numId="13">
    <w:abstractNumId w:val="2"/>
  </w:num>
  <w:num w:numId="14">
    <w:abstractNumId w:val="3"/>
  </w:num>
  <w:num w:numId="15">
    <w:abstractNumId w:val="8"/>
  </w:num>
  <w:num w:numId="16">
    <w:abstractNumId w:val="15"/>
  </w:num>
  <w:num w:numId="17">
    <w:abstractNumId w:val="20"/>
  </w:num>
  <w:num w:numId="18">
    <w:abstractNumId w:val="25"/>
  </w:num>
  <w:num w:numId="19">
    <w:abstractNumId w:val="14"/>
  </w:num>
  <w:num w:numId="20">
    <w:abstractNumId w:val="17"/>
  </w:num>
  <w:num w:numId="21">
    <w:abstractNumId w:val="6"/>
  </w:num>
  <w:num w:numId="22">
    <w:abstractNumId w:val="4"/>
  </w:num>
  <w:num w:numId="23">
    <w:abstractNumId w:val="5"/>
  </w:num>
  <w:num w:numId="24">
    <w:abstractNumId w:val="21"/>
  </w:num>
  <w:num w:numId="25">
    <w:abstractNumId w:val="23"/>
  </w:num>
  <w:num w:numId="26">
    <w:abstractNumId w:val="16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xMTAzM7c0MjeysDRR0lEKTi0uzszPAymwqAUAI9atjCwAAAA="/>
  </w:docVars>
  <w:rsids>
    <w:rsidRoot w:val="00955250"/>
    <w:rsid w:val="00023646"/>
    <w:rsid w:val="00035A16"/>
    <w:rsid w:val="00047C1B"/>
    <w:rsid w:val="00055DB9"/>
    <w:rsid w:val="00076912"/>
    <w:rsid w:val="0008368E"/>
    <w:rsid w:val="000B6F62"/>
    <w:rsid w:val="000D0A01"/>
    <w:rsid w:val="000D69CB"/>
    <w:rsid w:val="0010512B"/>
    <w:rsid w:val="00116638"/>
    <w:rsid w:val="00141DD4"/>
    <w:rsid w:val="001558BC"/>
    <w:rsid w:val="00172737"/>
    <w:rsid w:val="0018375D"/>
    <w:rsid w:val="00185AC9"/>
    <w:rsid w:val="001D5831"/>
    <w:rsid w:val="001E780C"/>
    <w:rsid w:val="001F2998"/>
    <w:rsid w:val="00234337"/>
    <w:rsid w:val="00240FFF"/>
    <w:rsid w:val="002856EF"/>
    <w:rsid w:val="002C6BD1"/>
    <w:rsid w:val="002D05E8"/>
    <w:rsid w:val="002F1C8F"/>
    <w:rsid w:val="003013CC"/>
    <w:rsid w:val="00324E02"/>
    <w:rsid w:val="0032767B"/>
    <w:rsid w:val="0034040E"/>
    <w:rsid w:val="00376A24"/>
    <w:rsid w:val="00376CCC"/>
    <w:rsid w:val="003B3595"/>
    <w:rsid w:val="003B69C8"/>
    <w:rsid w:val="00410596"/>
    <w:rsid w:val="00426A9B"/>
    <w:rsid w:val="004303F9"/>
    <w:rsid w:val="00434F52"/>
    <w:rsid w:val="0047253A"/>
    <w:rsid w:val="00481392"/>
    <w:rsid w:val="00481EA0"/>
    <w:rsid w:val="004B1A7A"/>
    <w:rsid w:val="004B456A"/>
    <w:rsid w:val="004C7399"/>
    <w:rsid w:val="004D1C2E"/>
    <w:rsid w:val="004D6C7C"/>
    <w:rsid w:val="004E0FFA"/>
    <w:rsid w:val="004E1151"/>
    <w:rsid w:val="004E32B9"/>
    <w:rsid w:val="004F0A20"/>
    <w:rsid w:val="00512C65"/>
    <w:rsid w:val="00514639"/>
    <w:rsid w:val="00541FB3"/>
    <w:rsid w:val="005771DA"/>
    <w:rsid w:val="00584B9F"/>
    <w:rsid w:val="00590924"/>
    <w:rsid w:val="00597BDA"/>
    <w:rsid w:val="005A0E66"/>
    <w:rsid w:val="005A17F6"/>
    <w:rsid w:val="005B6A58"/>
    <w:rsid w:val="005E6610"/>
    <w:rsid w:val="005F1A29"/>
    <w:rsid w:val="005F3C77"/>
    <w:rsid w:val="005F78D6"/>
    <w:rsid w:val="006036F0"/>
    <w:rsid w:val="006222B3"/>
    <w:rsid w:val="006543F7"/>
    <w:rsid w:val="00667873"/>
    <w:rsid w:val="006728FC"/>
    <w:rsid w:val="006B1C98"/>
    <w:rsid w:val="006C19B5"/>
    <w:rsid w:val="006E2AFA"/>
    <w:rsid w:val="007015B2"/>
    <w:rsid w:val="007126EA"/>
    <w:rsid w:val="0072626C"/>
    <w:rsid w:val="00751E5C"/>
    <w:rsid w:val="00763845"/>
    <w:rsid w:val="00773DF8"/>
    <w:rsid w:val="007B35C9"/>
    <w:rsid w:val="007D2ABE"/>
    <w:rsid w:val="007F77FF"/>
    <w:rsid w:val="00856DE8"/>
    <w:rsid w:val="00877C5C"/>
    <w:rsid w:val="008900EC"/>
    <w:rsid w:val="008917A6"/>
    <w:rsid w:val="008A2BBE"/>
    <w:rsid w:val="008B2AD7"/>
    <w:rsid w:val="008D5BCF"/>
    <w:rsid w:val="008D6B52"/>
    <w:rsid w:val="008E0605"/>
    <w:rsid w:val="0091193E"/>
    <w:rsid w:val="00955250"/>
    <w:rsid w:val="00A02A06"/>
    <w:rsid w:val="00A10FEA"/>
    <w:rsid w:val="00A14A8A"/>
    <w:rsid w:val="00A17A40"/>
    <w:rsid w:val="00A51642"/>
    <w:rsid w:val="00A56B3E"/>
    <w:rsid w:val="00A61A45"/>
    <w:rsid w:val="00A61C67"/>
    <w:rsid w:val="00AA06FB"/>
    <w:rsid w:val="00AA46BB"/>
    <w:rsid w:val="00AA57A1"/>
    <w:rsid w:val="00AE1337"/>
    <w:rsid w:val="00B137DC"/>
    <w:rsid w:val="00B23340"/>
    <w:rsid w:val="00B4637B"/>
    <w:rsid w:val="00B52CF0"/>
    <w:rsid w:val="00B72475"/>
    <w:rsid w:val="00B82591"/>
    <w:rsid w:val="00B828E1"/>
    <w:rsid w:val="00B94E0F"/>
    <w:rsid w:val="00BA4897"/>
    <w:rsid w:val="00BA7966"/>
    <w:rsid w:val="00BB0D4D"/>
    <w:rsid w:val="00C0096F"/>
    <w:rsid w:val="00C0589F"/>
    <w:rsid w:val="00C24CD5"/>
    <w:rsid w:val="00C347EC"/>
    <w:rsid w:val="00C44A9B"/>
    <w:rsid w:val="00C74739"/>
    <w:rsid w:val="00C77551"/>
    <w:rsid w:val="00CB0B47"/>
    <w:rsid w:val="00CF455A"/>
    <w:rsid w:val="00D1260B"/>
    <w:rsid w:val="00D26399"/>
    <w:rsid w:val="00D6202D"/>
    <w:rsid w:val="00D93C5B"/>
    <w:rsid w:val="00D96052"/>
    <w:rsid w:val="00DA0367"/>
    <w:rsid w:val="00DA179B"/>
    <w:rsid w:val="00DA54E1"/>
    <w:rsid w:val="00DE45C1"/>
    <w:rsid w:val="00DE4C6F"/>
    <w:rsid w:val="00DF2344"/>
    <w:rsid w:val="00E05F33"/>
    <w:rsid w:val="00E14815"/>
    <w:rsid w:val="00E32668"/>
    <w:rsid w:val="00E622EA"/>
    <w:rsid w:val="00E6332B"/>
    <w:rsid w:val="00E86650"/>
    <w:rsid w:val="00E870BC"/>
    <w:rsid w:val="00EB3BE4"/>
    <w:rsid w:val="00ED05EB"/>
    <w:rsid w:val="00EF1721"/>
    <w:rsid w:val="00F16617"/>
    <w:rsid w:val="00F208A4"/>
    <w:rsid w:val="00F31DEF"/>
    <w:rsid w:val="00F3274C"/>
    <w:rsid w:val="00F60B0E"/>
    <w:rsid w:val="00FA05DD"/>
    <w:rsid w:val="00FA25BE"/>
    <w:rsid w:val="00FB22F9"/>
    <w:rsid w:val="00FE5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50B3B"/>
  <w15:docId w15:val="{D28E043E-DFFF-4B0A-8948-477B6CEF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739"/>
  </w:style>
  <w:style w:type="paragraph" w:styleId="Heading1">
    <w:name w:val="heading 1"/>
    <w:basedOn w:val="Normal"/>
    <w:next w:val="Normal"/>
    <w:link w:val="Heading1Char"/>
    <w:uiPriority w:val="9"/>
    <w:qFormat/>
    <w:rsid w:val="00DA17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60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D05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1A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BBE"/>
    <w:pPr>
      <w:ind w:left="720"/>
      <w:contextualSpacing/>
    </w:pPr>
  </w:style>
  <w:style w:type="paragraph" w:customStyle="1" w:styleId="Default">
    <w:name w:val="Default"/>
    <w:rsid w:val="00C009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2">
    <w:name w:val="Normal+2"/>
    <w:basedOn w:val="Default"/>
    <w:next w:val="Default"/>
    <w:uiPriority w:val="99"/>
    <w:rsid w:val="00C0096F"/>
    <w:rPr>
      <w:color w:val="auto"/>
    </w:rPr>
  </w:style>
  <w:style w:type="character" w:styleId="Strong">
    <w:name w:val="Strong"/>
    <w:basedOn w:val="DefaultParagraphFont"/>
    <w:uiPriority w:val="22"/>
    <w:qFormat/>
    <w:rsid w:val="0010512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D05E8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unhideWhenUsed/>
    <w:rsid w:val="002D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2D05E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D05E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A17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179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9605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1A7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8D6"/>
    <w:rPr>
      <w:rFonts w:ascii="Tahoma" w:hAnsi="Tahoma" w:cs="Tahoma"/>
      <w:sz w:val="16"/>
      <w:szCs w:val="16"/>
    </w:rPr>
  </w:style>
  <w:style w:type="character" w:customStyle="1" w:styleId="hvr">
    <w:name w:val="hvr"/>
    <w:basedOn w:val="DefaultParagraphFont"/>
    <w:rsid w:val="006E2AFA"/>
  </w:style>
  <w:style w:type="character" w:styleId="HTMLCite">
    <w:name w:val="HTML Cite"/>
    <w:basedOn w:val="DefaultParagraphFont"/>
    <w:uiPriority w:val="99"/>
    <w:semiHidden/>
    <w:unhideWhenUsed/>
    <w:rsid w:val="001558BC"/>
    <w:rPr>
      <w:i/>
      <w:iCs/>
    </w:rPr>
  </w:style>
  <w:style w:type="paragraph" w:customStyle="1" w:styleId="c1">
    <w:name w:val="c1"/>
    <w:basedOn w:val="Normal"/>
    <w:rsid w:val="0015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035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2199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Gamu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Panto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ritannica.com/technology/colour-separation-proces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ciencedirect.com/topics/engineering/presses-machine-tool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ciencedirect.com/topics/materials-science/three-dimensional-prin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Shijith Kumar</dc:creator>
  <cp:lastModifiedBy>Shijith Kumar</cp:lastModifiedBy>
  <cp:revision>6</cp:revision>
  <dcterms:created xsi:type="dcterms:W3CDTF">2019-11-21T11:24:00Z</dcterms:created>
  <dcterms:modified xsi:type="dcterms:W3CDTF">2019-12-06T19:05:00Z</dcterms:modified>
</cp:coreProperties>
</file>