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6416" w14:textId="77777777" w:rsidR="00916599" w:rsidRPr="00916599" w:rsidRDefault="00916599" w:rsidP="00916599">
      <w:pPr>
        <w:shd w:val="clear" w:color="auto" w:fill="FFFFFF"/>
        <w:spacing w:after="72" w:line="480" w:lineRule="auto"/>
        <w:jc w:val="both"/>
        <w:outlineLvl w:val="2"/>
        <w:rPr>
          <w:rFonts w:ascii="Arial" w:eastAsia="Times New Roman" w:hAnsi="Arial" w:cs="Arial"/>
          <w:b/>
          <w:bCs/>
          <w:sz w:val="24"/>
          <w:szCs w:val="24"/>
          <w:lang w:eastAsia="en-IN"/>
        </w:rPr>
      </w:pPr>
      <w:r w:rsidRPr="00916599">
        <w:rPr>
          <w:rFonts w:ascii="Arial" w:eastAsia="Times New Roman" w:hAnsi="Arial" w:cs="Arial"/>
          <w:b/>
          <w:bCs/>
          <w:sz w:val="24"/>
          <w:szCs w:val="24"/>
          <w:lang w:eastAsia="en-IN"/>
        </w:rPr>
        <w:t>History</w:t>
      </w:r>
    </w:p>
    <w:p w14:paraId="6B52878A"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During the Second World War, Claude E. Shannon, a research mathematician and electrical engineer at Bell Telephone Laboratories developed a mathematical theory of communication providing the first systematic framework to improve the design of telephone systems. Shannon’s aim was to identify the quickest and most efficient way (channel) to get a message from one point to another. This was motivated by the goal to discover how communication messages could be converted into electronic signals most efficiently, and how those signals could be transmitted with a minimum of error. The theory gives an approach of how to maximise the amount of information in a given channel and how to measure the channel’s capacity. He presented his theory in an article “A Mathematical Theory of Communication” published in two parts in the July and October issues of the Bell System Technical Journey in 1948. </w:t>
      </w:r>
      <w:hyperlink r:id="rId4" w:anchor="cite_note-Shannon1948-3" w:history="1">
        <w:r w:rsidRPr="00916599">
          <w:rPr>
            <w:rFonts w:ascii="Arial" w:eastAsia="Times New Roman" w:hAnsi="Arial" w:cs="Arial"/>
            <w:sz w:val="24"/>
            <w:szCs w:val="24"/>
            <w:u w:val="single"/>
            <w:vertAlign w:val="superscript"/>
            <w:lang w:eastAsia="en-IN"/>
          </w:rPr>
          <w:t>[4]</w:t>
        </w:r>
      </w:hyperlink>
      <w:r w:rsidRPr="00916599">
        <w:rPr>
          <w:rFonts w:ascii="Arial" w:eastAsia="Times New Roman" w:hAnsi="Arial" w:cs="Arial"/>
          <w:sz w:val="24"/>
          <w:szCs w:val="24"/>
          <w:lang w:eastAsia="en-IN"/>
        </w:rPr>
        <w:t> After this article was published, Warren Weaver recognised that Shannon’s information theory and model has a wider potential for the general communication theory. In 1964, “The Mathematical Theory of Communication” was published by the University of Illinois Press, Urbana consisting of two papers. </w:t>
      </w:r>
      <w:hyperlink r:id="rId5" w:anchor="cite_note-Shannon1964-4" w:history="1">
        <w:r w:rsidRPr="00916599">
          <w:rPr>
            <w:rFonts w:ascii="Arial" w:eastAsia="Times New Roman" w:hAnsi="Arial" w:cs="Arial"/>
            <w:sz w:val="24"/>
            <w:szCs w:val="24"/>
            <w:u w:val="single"/>
            <w:vertAlign w:val="superscript"/>
            <w:lang w:eastAsia="en-IN"/>
          </w:rPr>
          <w:t>[5]</w:t>
        </w:r>
      </w:hyperlink>
      <w:r w:rsidRPr="00916599">
        <w:rPr>
          <w:rFonts w:ascii="Arial" w:eastAsia="Times New Roman" w:hAnsi="Arial" w:cs="Arial"/>
          <w:sz w:val="24"/>
          <w:szCs w:val="24"/>
          <w:lang w:eastAsia="en-IN"/>
        </w:rPr>
        <w:t>, In the first part, W. Weaver gives an introduction and explanation of Shannon’s theory, accessible for non-scientist and more related to the human communication since the original work was designed under a technical aspect and was formulated as a binary mathematical model. Part two is a reprint of the article published in the Bell System Technical Journal in 1948 with some minor corrections. </w:t>
      </w:r>
      <w:hyperlink r:id="rId6" w:anchor="cite_note-Shannon1964-4" w:history="1">
        <w:r w:rsidRPr="00916599">
          <w:rPr>
            <w:rFonts w:ascii="Arial" w:eastAsia="Times New Roman" w:hAnsi="Arial" w:cs="Arial"/>
            <w:sz w:val="24"/>
            <w:szCs w:val="24"/>
            <w:u w:val="single"/>
            <w:vertAlign w:val="superscript"/>
            <w:lang w:eastAsia="en-IN"/>
          </w:rPr>
          <w:t>[5]</w:t>
        </w:r>
      </w:hyperlink>
      <w:r w:rsidRPr="00916599">
        <w:rPr>
          <w:rFonts w:ascii="Arial" w:eastAsia="Times New Roman" w:hAnsi="Arial" w:cs="Arial"/>
          <w:sz w:val="24"/>
          <w:szCs w:val="24"/>
          <w:lang w:eastAsia="en-IN"/>
        </w:rPr>
        <w:br/>
        <w:t>Eventually, it became the basic model for communication, known as the Shannon and Weaver Model for Communication. In John Fiske’s words, this model is ' </w:t>
      </w:r>
      <w:r w:rsidRPr="00916599">
        <w:rPr>
          <w:rFonts w:ascii="Arial" w:eastAsia="Times New Roman" w:hAnsi="Arial" w:cs="Arial"/>
          <w:i/>
          <w:iCs/>
          <w:sz w:val="24"/>
          <w:szCs w:val="24"/>
          <w:lang w:eastAsia="en-IN"/>
        </w:rPr>
        <w:t xml:space="preserve">widely accepted as one of the main seeds out of which communication Studies has grown. It </w:t>
      </w:r>
      <w:r w:rsidRPr="00916599">
        <w:rPr>
          <w:rFonts w:ascii="Arial" w:eastAsia="Times New Roman" w:hAnsi="Arial" w:cs="Arial"/>
          <w:i/>
          <w:iCs/>
          <w:sz w:val="24"/>
          <w:szCs w:val="24"/>
          <w:lang w:eastAsia="en-IN"/>
        </w:rPr>
        <w:lastRenderedPageBreak/>
        <w:t>is a clear example of the process school, seeing communication as the transmission of messages.</w:t>
      </w:r>
      <w:r w:rsidRPr="00916599">
        <w:rPr>
          <w:rFonts w:ascii="Arial" w:eastAsia="Times New Roman" w:hAnsi="Arial" w:cs="Arial"/>
          <w:sz w:val="24"/>
          <w:szCs w:val="24"/>
          <w:lang w:eastAsia="en-IN"/>
        </w:rPr>
        <w:t> ' </w:t>
      </w:r>
      <w:hyperlink r:id="rId7" w:anchor="cite_note-Fiske-5" w:history="1">
        <w:r w:rsidRPr="00916599">
          <w:rPr>
            <w:rFonts w:ascii="Arial" w:eastAsia="Times New Roman" w:hAnsi="Arial" w:cs="Arial"/>
            <w:sz w:val="24"/>
            <w:szCs w:val="24"/>
            <w:u w:val="single"/>
            <w:vertAlign w:val="superscript"/>
            <w:lang w:eastAsia="en-IN"/>
          </w:rPr>
          <w:t>[6]</w:t>
        </w:r>
      </w:hyperlink>
    </w:p>
    <w:p w14:paraId="5826BA62" w14:textId="77777777" w:rsidR="00916599" w:rsidRPr="00916599" w:rsidRDefault="00916599" w:rsidP="00916599">
      <w:pPr>
        <w:shd w:val="clear" w:color="auto" w:fill="FFFFFF"/>
        <w:spacing w:after="72" w:line="480" w:lineRule="auto"/>
        <w:jc w:val="both"/>
        <w:outlineLvl w:val="2"/>
        <w:rPr>
          <w:rFonts w:ascii="Arial" w:eastAsia="Times New Roman" w:hAnsi="Arial" w:cs="Arial"/>
          <w:b/>
          <w:bCs/>
          <w:sz w:val="24"/>
          <w:szCs w:val="24"/>
          <w:lang w:eastAsia="en-IN"/>
        </w:rPr>
      </w:pPr>
      <w:r w:rsidRPr="00916599">
        <w:rPr>
          <w:rFonts w:ascii="Arial" w:eastAsia="Times New Roman" w:hAnsi="Arial" w:cs="Arial"/>
          <w:b/>
          <w:bCs/>
          <w:sz w:val="24"/>
          <w:szCs w:val="24"/>
          <w:lang w:eastAsia="en-IN"/>
        </w:rPr>
        <w:t>Basic Elements</w:t>
      </w:r>
    </w:p>
    <w:p w14:paraId="60C9282D"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The Shannon and Weaver Model represents the communication process in a linear form which involves a one-way communication from a sender transmitting a message to a receiver. The basic model contains six basic elements which form the general communication system according to Shannon and Weaver. </w:t>
      </w:r>
      <w:hyperlink r:id="rId8" w:anchor="cite_note-Shannon1964-4" w:history="1">
        <w:r w:rsidRPr="00916599">
          <w:rPr>
            <w:rFonts w:ascii="Arial" w:eastAsia="Times New Roman" w:hAnsi="Arial" w:cs="Arial"/>
            <w:sz w:val="24"/>
            <w:szCs w:val="24"/>
            <w:u w:val="single"/>
            <w:vertAlign w:val="superscript"/>
            <w:lang w:eastAsia="en-IN"/>
          </w:rPr>
          <w:t>[5]</w:t>
        </w:r>
      </w:hyperlink>
    </w:p>
    <w:p w14:paraId="201739BD" w14:textId="02B0F159" w:rsidR="00916599" w:rsidRPr="00916599" w:rsidRDefault="00916599" w:rsidP="00916599">
      <w:pPr>
        <w:shd w:val="clear" w:color="auto" w:fill="F9F9F9"/>
        <w:spacing w:after="0" w:line="480" w:lineRule="auto"/>
        <w:jc w:val="both"/>
        <w:rPr>
          <w:rFonts w:ascii="Arial" w:eastAsia="Times New Roman" w:hAnsi="Arial" w:cs="Arial"/>
          <w:sz w:val="24"/>
          <w:szCs w:val="24"/>
          <w:lang w:eastAsia="en-IN"/>
        </w:rPr>
      </w:pPr>
      <w:r w:rsidRPr="00916599">
        <w:rPr>
          <w:rFonts w:ascii="Arial" w:eastAsia="Times New Roman" w:hAnsi="Arial" w:cs="Arial"/>
          <w:noProof/>
          <w:sz w:val="24"/>
          <w:szCs w:val="24"/>
          <w:lang w:eastAsia="en-IN"/>
        </w:rPr>
        <w:drawing>
          <wp:inline distT="0" distB="0" distL="0" distR="0" wp14:anchorId="4235CD4E" wp14:editId="4B07BB80">
            <wp:extent cx="5731510" cy="1424940"/>
            <wp:effectExtent l="0" t="0" r="2540" b="381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24940"/>
                    </a:xfrm>
                    <a:prstGeom prst="rect">
                      <a:avLst/>
                    </a:prstGeom>
                    <a:noFill/>
                    <a:ln>
                      <a:noFill/>
                    </a:ln>
                  </pic:spPr>
                </pic:pic>
              </a:graphicData>
            </a:graphic>
          </wp:inline>
        </w:drawing>
      </w:r>
    </w:p>
    <w:p w14:paraId="360ED703" w14:textId="76366BCB" w:rsidR="00916599" w:rsidRPr="00916599" w:rsidRDefault="00916599" w:rsidP="00916599">
      <w:pPr>
        <w:shd w:val="clear" w:color="auto" w:fill="F9F9F9"/>
        <w:spacing w:after="0" w:line="480" w:lineRule="auto"/>
        <w:jc w:val="both"/>
        <w:rPr>
          <w:rFonts w:ascii="Arial" w:eastAsia="Times New Roman" w:hAnsi="Arial" w:cs="Arial"/>
          <w:sz w:val="24"/>
          <w:szCs w:val="24"/>
          <w:lang w:eastAsia="en-IN"/>
        </w:rPr>
      </w:pPr>
      <w:r w:rsidRPr="00916599">
        <w:rPr>
          <w:rFonts w:ascii="Arial" w:eastAsia="Times New Roman" w:hAnsi="Arial" w:cs="Arial"/>
          <w:noProof/>
          <w:sz w:val="24"/>
          <w:szCs w:val="24"/>
          <w:bdr w:val="none" w:sz="0" w:space="0" w:color="auto" w:frame="1"/>
          <w:lang w:eastAsia="en-IN"/>
        </w:rPr>
        <w:drawing>
          <wp:inline distT="0" distB="0" distL="0" distR="0" wp14:anchorId="25120367" wp14:editId="0FFCF457">
            <wp:extent cx="142875" cy="104775"/>
            <wp:effectExtent l="0" t="0" r="9525" b="9525"/>
            <wp:docPr id="3" name="Picture 3">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725B4F46" w14:textId="77777777" w:rsidR="00916599" w:rsidRPr="00916599" w:rsidRDefault="00916599" w:rsidP="00916599">
      <w:pPr>
        <w:shd w:val="clear" w:color="auto" w:fill="F9F9F9"/>
        <w:spacing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Figure 1: General Communication System. Inspired by </w:t>
      </w:r>
      <w:r w:rsidRPr="00916599">
        <w:rPr>
          <w:rFonts w:ascii="Arial" w:eastAsia="Times New Roman" w:hAnsi="Arial" w:cs="Arial"/>
          <w:i/>
          <w:iCs/>
          <w:sz w:val="24"/>
          <w:szCs w:val="24"/>
          <w:lang w:eastAsia="en-IN"/>
        </w:rPr>
        <w:t>Schematic diagram of general communication system. </w:t>
      </w:r>
      <w:hyperlink r:id="rId12" w:anchor="cite_note-Shannon1948-3" w:history="1">
        <w:r w:rsidRPr="00916599">
          <w:rPr>
            <w:rFonts w:ascii="Arial" w:eastAsia="Times New Roman" w:hAnsi="Arial" w:cs="Arial"/>
            <w:sz w:val="24"/>
            <w:szCs w:val="24"/>
            <w:u w:val="single"/>
            <w:vertAlign w:val="superscript"/>
            <w:lang w:eastAsia="en-IN"/>
          </w:rPr>
          <w:t>[4]</w:t>
        </w:r>
      </w:hyperlink>
      <w:r w:rsidRPr="00916599">
        <w:rPr>
          <w:rFonts w:ascii="Arial" w:eastAsia="Times New Roman" w:hAnsi="Arial" w:cs="Arial"/>
          <w:sz w:val="24"/>
          <w:szCs w:val="24"/>
          <w:lang w:eastAsia="en-IN"/>
        </w:rPr>
        <w:t>.</w:t>
      </w:r>
    </w:p>
    <w:p w14:paraId="33FD31AF"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A desired message or a sequence of messages out of a set of possible messages is selected by the </w:t>
      </w:r>
      <w:r w:rsidRPr="00916599">
        <w:rPr>
          <w:rFonts w:ascii="Arial" w:eastAsia="Times New Roman" w:hAnsi="Arial" w:cs="Arial"/>
          <w:i/>
          <w:iCs/>
          <w:sz w:val="24"/>
          <w:szCs w:val="24"/>
          <w:lang w:eastAsia="en-IN"/>
        </w:rPr>
        <w:t>information Source</w:t>
      </w:r>
      <w:r w:rsidRPr="00916599">
        <w:rPr>
          <w:rFonts w:ascii="Arial" w:eastAsia="Times New Roman" w:hAnsi="Arial" w:cs="Arial"/>
          <w:sz w:val="24"/>
          <w:szCs w:val="24"/>
          <w:lang w:eastAsia="en-IN"/>
        </w:rPr>
        <w:t>, also called Sender. In order to send to message over the </w:t>
      </w:r>
      <w:r w:rsidRPr="00916599">
        <w:rPr>
          <w:rFonts w:ascii="Arial" w:eastAsia="Times New Roman" w:hAnsi="Arial" w:cs="Arial"/>
          <w:i/>
          <w:iCs/>
          <w:sz w:val="24"/>
          <w:szCs w:val="24"/>
          <w:lang w:eastAsia="en-IN"/>
        </w:rPr>
        <w:t>communication channel</w:t>
      </w:r>
      <w:r w:rsidRPr="00916599">
        <w:rPr>
          <w:rFonts w:ascii="Arial" w:eastAsia="Times New Roman" w:hAnsi="Arial" w:cs="Arial"/>
          <w:sz w:val="24"/>
          <w:szCs w:val="24"/>
          <w:lang w:eastAsia="en-IN"/>
        </w:rPr>
        <w:t>, a </w:t>
      </w:r>
      <w:r w:rsidRPr="00916599">
        <w:rPr>
          <w:rFonts w:ascii="Arial" w:eastAsia="Times New Roman" w:hAnsi="Arial" w:cs="Arial"/>
          <w:i/>
          <w:iCs/>
          <w:sz w:val="24"/>
          <w:szCs w:val="24"/>
          <w:lang w:eastAsia="en-IN"/>
        </w:rPr>
        <w:t>transmitter</w:t>
      </w:r>
      <w:r w:rsidRPr="00916599">
        <w:rPr>
          <w:rFonts w:ascii="Arial" w:eastAsia="Times New Roman" w:hAnsi="Arial" w:cs="Arial"/>
          <w:sz w:val="24"/>
          <w:szCs w:val="24"/>
          <w:lang w:eastAsia="en-IN"/>
        </w:rPr>
        <w:t> changes the messages into a signal. The </w:t>
      </w:r>
      <w:r w:rsidRPr="00916599">
        <w:rPr>
          <w:rFonts w:ascii="Arial" w:eastAsia="Times New Roman" w:hAnsi="Arial" w:cs="Arial"/>
          <w:i/>
          <w:iCs/>
          <w:sz w:val="24"/>
          <w:szCs w:val="24"/>
          <w:lang w:eastAsia="en-IN"/>
        </w:rPr>
        <w:t>receiver</w:t>
      </w:r>
      <w:r w:rsidRPr="00916599">
        <w:rPr>
          <w:rFonts w:ascii="Arial" w:eastAsia="Times New Roman" w:hAnsi="Arial" w:cs="Arial"/>
          <w:sz w:val="24"/>
          <w:szCs w:val="24"/>
          <w:lang w:eastAsia="en-IN"/>
        </w:rPr>
        <w:t> can be seen as an inverse transmitter which changes the signal back to a message and hands this message over to the destination. The noise, created by a </w:t>
      </w:r>
      <w:r w:rsidRPr="00916599">
        <w:rPr>
          <w:rFonts w:ascii="Arial" w:eastAsia="Times New Roman" w:hAnsi="Arial" w:cs="Arial"/>
          <w:i/>
          <w:iCs/>
          <w:sz w:val="24"/>
          <w:szCs w:val="24"/>
          <w:lang w:eastAsia="en-IN"/>
        </w:rPr>
        <w:t>noise source</w:t>
      </w:r>
      <w:r w:rsidRPr="00916599">
        <w:rPr>
          <w:rFonts w:ascii="Arial" w:eastAsia="Times New Roman" w:hAnsi="Arial" w:cs="Arial"/>
          <w:sz w:val="24"/>
          <w:szCs w:val="24"/>
          <w:lang w:eastAsia="en-IN"/>
        </w:rPr>
        <w:t> refers to any distortions or errors in the communication process which can occur during the transmission or at one of the terminals. </w:t>
      </w:r>
      <w:hyperlink r:id="rId13" w:anchor="cite_note-Shannon1964-4" w:history="1">
        <w:r w:rsidRPr="00916599">
          <w:rPr>
            <w:rFonts w:ascii="Arial" w:eastAsia="Times New Roman" w:hAnsi="Arial" w:cs="Arial"/>
            <w:sz w:val="24"/>
            <w:szCs w:val="24"/>
            <w:u w:val="single"/>
            <w:vertAlign w:val="superscript"/>
            <w:lang w:eastAsia="en-IN"/>
          </w:rPr>
          <w:t>[5]</w:t>
        </w:r>
      </w:hyperlink>
    </w:p>
    <w:p w14:paraId="1367C6CA" w14:textId="77777777" w:rsidR="00916599" w:rsidRPr="00916599" w:rsidRDefault="00916599" w:rsidP="00916599">
      <w:pPr>
        <w:shd w:val="clear" w:color="auto" w:fill="FFFFFF"/>
        <w:spacing w:after="72" w:line="480" w:lineRule="auto"/>
        <w:jc w:val="both"/>
        <w:outlineLvl w:val="2"/>
        <w:rPr>
          <w:rFonts w:ascii="Arial" w:eastAsia="Times New Roman" w:hAnsi="Arial" w:cs="Arial"/>
          <w:b/>
          <w:bCs/>
          <w:sz w:val="24"/>
          <w:szCs w:val="24"/>
          <w:lang w:eastAsia="en-IN"/>
        </w:rPr>
      </w:pPr>
      <w:r w:rsidRPr="00916599">
        <w:rPr>
          <w:rFonts w:ascii="Arial" w:eastAsia="Times New Roman" w:hAnsi="Arial" w:cs="Arial"/>
          <w:b/>
          <w:bCs/>
          <w:sz w:val="24"/>
          <w:szCs w:val="24"/>
          <w:lang w:eastAsia="en-IN"/>
        </w:rPr>
        <w:t>Example of Oral Communication</w:t>
      </w:r>
    </w:p>
    <w:p w14:paraId="0F42006A" w14:textId="543F6736" w:rsidR="00916599" w:rsidRPr="00916599" w:rsidRDefault="00916599" w:rsidP="00916599">
      <w:pPr>
        <w:shd w:val="clear" w:color="auto" w:fill="F9F9F9"/>
        <w:spacing w:after="0" w:line="480" w:lineRule="auto"/>
        <w:jc w:val="both"/>
        <w:rPr>
          <w:rFonts w:ascii="Arial" w:eastAsia="Times New Roman" w:hAnsi="Arial" w:cs="Arial"/>
          <w:sz w:val="24"/>
          <w:szCs w:val="24"/>
          <w:lang w:eastAsia="en-IN"/>
        </w:rPr>
      </w:pPr>
      <w:r w:rsidRPr="00916599">
        <w:rPr>
          <w:rFonts w:ascii="Arial" w:eastAsia="Times New Roman" w:hAnsi="Arial" w:cs="Arial"/>
          <w:noProof/>
          <w:sz w:val="24"/>
          <w:szCs w:val="24"/>
          <w:lang w:eastAsia="en-IN"/>
        </w:rPr>
        <w:lastRenderedPageBreak/>
        <w:drawing>
          <wp:inline distT="0" distB="0" distL="0" distR="0" wp14:anchorId="3F1946A2" wp14:editId="67AF899E">
            <wp:extent cx="2857500" cy="1819275"/>
            <wp:effectExtent l="0" t="0" r="0" b="9525"/>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p w14:paraId="72168B7E" w14:textId="070C1C72" w:rsidR="00916599" w:rsidRPr="00916599" w:rsidRDefault="00916599" w:rsidP="00916599">
      <w:pPr>
        <w:shd w:val="clear" w:color="auto" w:fill="F9F9F9"/>
        <w:spacing w:after="0" w:line="480" w:lineRule="auto"/>
        <w:jc w:val="both"/>
        <w:rPr>
          <w:rFonts w:ascii="Arial" w:eastAsia="Times New Roman" w:hAnsi="Arial" w:cs="Arial"/>
          <w:sz w:val="24"/>
          <w:szCs w:val="24"/>
          <w:lang w:eastAsia="en-IN"/>
        </w:rPr>
      </w:pPr>
      <w:r w:rsidRPr="00916599">
        <w:rPr>
          <w:rFonts w:ascii="Arial" w:eastAsia="Times New Roman" w:hAnsi="Arial" w:cs="Arial"/>
          <w:noProof/>
          <w:sz w:val="24"/>
          <w:szCs w:val="24"/>
          <w:bdr w:val="none" w:sz="0" w:space="0" w:color="auto" w:frame="1"/>
          <w:lang w:eastAsia="en-IN"/>
        </w:rPr>
        <w:drawing>
          <wp:inline distT="0" distB="0" distL="0" distR="0" wp14:anchorId="47B781E1" wp14:editId="5A86F905">
            <wp:extent cx="142875" cy="104775"/>
            <wp:effectExtent l="0" t="0" r="9525" b="9525"/>
            <wp:docPr id="1" name="Picture 1">
              <a:hlinkClick xmlns:a="http://schemas.openxmlformats.org/drawingml/2006/main" r:id="rId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65F24853" w14:textId="77777777" w:rsidR="00916599" w:rsidRPr="00916599" w:rsidRDefault="00916599" w:rsidP="00916599">
      <w:pPr>
        <w:shd w:val="clear" w:color="auto" w:fill="F9F9F9"/>
        <w:spacing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Figure 2: Illustrated Example of Oral Communication [Created by author]</w:t>
      </w:r>
    </w:p>
    <w:p w14:paraId="1ACD7331"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W. Weaver gives a simple example of human communication in order to understand the elements of the Communication Model. </w:t>
      </w:r>
      <w:hyperlink r:id="rId16" w:anchor="cite_note-Shannon1964-4" w:history="1">
        <w:r w:rsidRPr="00916599">
          <w:rPr>
            <w:rFonts w:ascii="Arial" w:eastAsia="Times New Roman" w:hAnsi="Arial" w:cs="Arial"/>
            <w:sz w:val="24"/>
            <w:szCs w:val="24"/>
            <w:u w:val="single"/>
            <w:vertAlign w:val="superscript"/>
            <w:lang w:eastAsia="en-IN"/>
          </w:rPr>
          <w:t>[5]</w:t>
        </w:r>
      </w:hyperlink>
    </w:p>
    <w:p w14:paraId="56C8ECE0"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br/>
        <w:t xml:space="preserve">In this particular case of oral communication, Person A wants to share an idea with Person B. The brain (information source) of person A selects the desired idea (message) to transfer to person B. The voice mechanism (transmitter) of Person A transforms the thought into sound which is transferred through the air (channel). When the oral message arrives in the ear and its associated nerves of Person B, the sound can be reconstructed into the idea, so Person B received the idea. As Person A speaks to Person B in a loud surrounding (noise source), it might be that Person B </w:t>
      </w:r>
      <w:proofErr w:type="spellStart"/>
      <w:r w:rsidRPr="00916599">
        <w:rPr>
          <w:rFonts w:ascii="Arial" w:eastAsia="Times New Roman" w:hAnsi="Arial" w:cs="Arial"/>
          <w:sz w:val="24"/>
          <w:szCs w:val="24"/>
          <w:lang w:eastAsia="en-IN"/>
        </w:rPr>
        <w:t>can not</w:t>
      </w:r>
      <w:proofErr w:type="spellEnd"/>
      <w:r w:rsidRPr="00916599">
        <w:rPr>
          <w:rFonts w:ascii="Arial" w:eastAsia="Times New Roman" w:hAnsi="Arial" w:cs="Arial"/>
          <w:sz w:val="24"/>
          <w:szCs w:val="24"/>
          <w:lang w:eastAsia="en-IN"/>
        </w:rPr>
        <w:t xml:space="preserve"> fully receive the sound. Or, Person B got distracted by the loud background and thus, does not listen to the incoming sound of Person A. </w:t>
      </w:r>
      <w:hyperlink r:id="rId17" w:anchor="cite_note-Shannon1964-4" w:history="1">
        <w:r w:rsidRPr="00916599">
          <w:rPr>
            <w:rFonts w:ascii="Arial" w:eastAsia="Times New Roman" w:hAnsi="Arial" w:cs="Arial"/>
            <w:sz w:val="24"/>
            <w:szCs w:val="24"/>
            <w:u w:val="single"/>
            <w:vertAlign w:val="superscript"/>
            <w:lang w:eastAsia="en-IN"/>
          </w:rPr>
          <w:t>[5]</w:t>
        </w:r>
      </w:hyperlink>
    </w:p>
    <w:p w14:paraId="7534318D" w14:textId="77777777" w:rsidR="00916599" w:rsidRPr="00916599" w:rsidRDefault="00916599" w:rsidP="00916599">
      <w:pPr>
        <w:shd w:val="clear" w:color="auto" w:fill="FFFFFF"/>
        <w:spacing w:after="72" w:line="480" w:lineRule="auto"/>
        <w:jc w:val="both"/>
        <w:outlineLvl w:val="2"/>
        <w:rPr>
          <w:rFonts w:ascii="Arial" w:eastAsia="Times New Roman" w:hAnsi="Arial" w:cs="Arial"/>
          <w:b/>
          <w:bCs/>
          <w:sz w:val="24"/>
          <w:szCs w:val="24"/>
          <w:lang w:eastAsia="en-IN"/>
        </w:rPr>
      </w:pPr>
      <w:r w:rsidRPr="00916599">
        <w:rPr>
          <w:rFonts w:ascii="Arial" w:eastAsia="Times New Roman" w:hAnsi="Arial" w:cs="Arial"/>
          <w:b/>
          <w:bCs/>
          <w:sz w:val="24"/>
          <w:szCs w:val="24"/>
          <w:lang w:eastAsia="en-IN"/>
        </w:rPr>
        <w:t>The Levels of Communication Problems</w:t>
      </w:r>
    </w:p>
    <w:p w14:paraId="6E5DE8CE"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Shannon and Weaver identified and suggested three levels of problems in the area of communication. These levels show no clear boundaries, but rather an overlapping and interrelation with each other. </w:t>
      </w:r>
      <w:hyperlink r:id="rId18" w:anchor="cite_note-Shannon1964-4" w:history="1">
        <w:r w:rsidRPr="00916599">
          <w:rPr>
            <w:rFonts w:ascii="Arial" w:eastAsia="Times New Roman" w:hAnsi="Arial" w:cs="Arial"/>
            <w:sz w:val="24"/>
            <w:szCs w:val="24"/>
            <w:u w:val="single"/>
            <w:vertAlign w:val="superscript"/>
            <w:lang w:eastAsia="en-IN"/>
          </w:rPr>
          <w:t>[5]</w:t>
        </w:r>
      </w:hyperlink>
      <w:r w:rsidRPr="00916599">
        <w:rPr>
          <w:rFonts w:ascii="Arial" w:eastAsia="Times New Roman" w:hAnsi="Arial" w:cs="Arial"/>
          <w:sz w:val="24"/>
          <w:szCs w:val="24"/>
          <w:lang w:eastAsia="en-IN"/>
        </w:rPr>
        <w:br/>
      </w:r>
      <w:r w:rsidRPr="00916599">
        <w:rPr>
          <w:rFonts w:ascii="Arial" w:eastAsia="Times New Roman" w:hAnsi="Arial" w:cs="Arial"/>
          <w:sz w:val="24"/>
          <w:szCs w:val="24"/>
          <w:lang w:eastAsia="en-IN"/>
        </w:rPr>
        <w:br/>
      </w:r>
      <w:r w:rsidRPr="00916599">
        <w:rPr>
          <w:rFonts w:ascii="Arial" w:eastAsia="Times New Roman" w:hAnsi="Arial" w:cs="Arial"/>
          <w:b/>
          <w:bCs/>
          <w:sz w:val="24"/>
          <w:szCs w:val="24"/>
          <w:lang w:eastAsia="en-IN"/>
        </w:rPr>
        <w:lastRenderedPageBreak/>
        <w:t>Level A</w:t>
      </w:r>
      <w:r w:rsidRPr="00916599">
        <w:rPr>
          <w:rFonts w:ascii="Arial" w:eastAsia="Times New Roman" w:hAnsi="Arial" w:cs="Arial"/>
          <w:sz w:val="24"/>
          <w:szCs w:val="24"/>
          <w:lang w:eastAsia="en-IN"/>
        </w:rPr>
        <w:br/>
        <w:t>The </w:t>
      </w:r>
      <w:r w:rsidRPr="00916599">
        <w:rPr>
          <w:rFonts w:ascii="Arial" w:eastAsia="Times New Roman" w:hAnsi="Arial" w:cs="Arial"/>
          <w:i/>
          <w:iCs/>
          <w:sz w:val="24"/>
          <w:szCs w:val="24"/>
          <w:lang w:eastAsia="en-IN"/>
        </w:rPr>
        <w:t>technical problem</w:t>
      </w:r>
      <w:r w:rsidRPr="00916599">
        <w:rPr>
          <w:rFonts w:ascii="Arial" w:eastAsia="Times New Roman" w:hAnsi="Arial" w:cs="Arial"/>
          <w:sz w:val="24"/>
          <w:szCs w:val="24"/>
          <w:lang w:eastAsia="en-IN"/>
        </w:rPr>
        <w:t>: How accurately can the symbol of communication be transmitted?</w:t>
      </w:r>
    </w:p>
    <w:p w14:paraId="23B906F9"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b/>
          <w:bCs/>
          <w:sz w:val="24"/>
          <w:szCs w:val="24"/>
          <w:lang w:eastAsia="en-IN"/>
        </w:rPr>
        <w:t>Level B</w:t>
      </w:r>
      <w:r w:rsidRPr="00916599">
        <w:rPr>
          <w:rFonts w:ascii="Arial" w:eastAsia="Times New Roman" w:hAnsi="Arial" w:cs="Arial"/>
          <w:sz w:val="24"/>
          <w:szCs w:val="24"/>
          <w:lang w:eastAsia="en-IN"/>
        </w:rPr>
        <w:br/>
        <w:t>The </w:t>
      </w:r>
      <w:r w:rsidRPr="00916599">
        <w:rPr>
          <w:rFonts w:ascii="Arial" w:eastAsia="Times New Roman" w:hAnsi="Arial" w:cs="Arial"/>
          <w:i/>
          <w:iCs/>
          <w:sz w:val="24"/>
          <w:szCs w:val="24"/>
          <w:lang w:eastAsia="en-IN"/>
        </w:rPr>
        <w:t>semantic problem</w:t>
      </w:r>
      <w:r w:rsidRPr="00916599">
        <w:rPr>
          <w:rFonts w:ascii="Arial" w:eastAsia="Times New Roman" w:hAnsi="Arial" w:cs="Arial"/>
          <w:sz w:val="24"/>
          <w:szCs w:val="24"/>
          <w:lang w:eastAsia="en-IN"/>
        </w:rPr>
        <w:t>: How precisely do the transmitted symbols convey the desired meaning?</w:t>
      </w:r>
    </w:p>
    <w:p w14:paraId="0C4D33BC"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b/>
          <w:bCs/>
          <w:sz w:val="24"/>
          <w:szCs w:val="24"/>
          <w:lang w:eastAsia="en-IN"/>
        </w:rPr>
        <w:t>Level C</w:t>
      </w:r>
      <w:r w:rsidRPr="00916599">
        <w:rPr>
          <w:rFonts w:ascii="Arial" w:eastAsia="Times New Roman" w:hAnsi="Arial" w:cs="Arial"/>
          <w:sz w:val="24"/>
          <w:szCs w:val="24"/>
          <w:lang w:eastAsia="en-IN"/>
        </w:rPr>
        <w:br/>
        <w:t>The </w:t>
      </w:r>
      <w:r w:rsidRPr="00916599">
        <w:rPr>
          <w:rFonts w:ascii="Arial" w:eastAsia="Times New Roman" w:hAnsi="Arial" w:cs="Arial"/>
          <w:i/>
          <w:iCs/>
          <w:sz w:val="24"/>
          <w:szCs w:val="24"/>
          <w:lang w:eastAsia="en-IN"/>
        </w:rPr>
        <w:t>effectiveness problem</w:t>
      </w:r>
      <w:r w:rsidRPr="00916599">
        <w:rPr>
          <w:rFonts w:ascii="Arial" w:eastAsia="Times New Roman" w:hAnsi="Arial" w:cs="Arial"/>
          <w:sz w:val="24"/>
          <w:szCs w:val="24"/>
          <w:lang w:eastAsia="en-IN"/>
        </w:rPr>
        <w:t>: How effectively does the received meaning affect conduct in the desired way?</w:t>
      </w:r>
    </w:p>
    <w:p w14:paraId="08C66C65" w14:textId="77777777" w:rsidR="00916599" w:rsidRPr="00916599" w:rsidRDefault="00916599" w:rsidP="00916599">
      <w:pPr>
        <w:shd w:val="clear" w:color="auto" w:fill="FFFFFF"/>
        <w:spacing w:before="96" w:after="120" w:line="480" w:lineRule="auto"/>
        <w:jc w:val="both"/>
        <w:rPr>
          <w:rFonts w:ascii="Arial" w:eastAsia="Times New Roman" w:hAnsi="Arial" w:cs="Arial"/>
          <w:sz w:val="24"/>
          <w:szCs w:val="24"/>
          <w:lang w:eastAsia="en-IN"/>
        </w:rPr>
      </w:pPr>
      <w:r w:rsidRPr="00916599">
        <w:rPr>
          <w:rFonts w:ascii="Arial" w:eastAsia="Times New Roman" w:hAnsi="Arial" w:cs="Arial"/>
          <w:sz w:val="24"/>
          <w:szCs w:val="24"/>
          <w:lang w:eastAsia="en-IN"/>
        </w:rPr>
        <w:t>The technical problem in Level A represents the main question for that the model was originally developed for. </w:t>
      </w:r>
      <w:hyperlink r:id="rId19" w:anchor="cite_note-Fiske-5" w:history="1">
        <w:r w:rsidRPr="00916599">
          <w:rPr>
            <w:rFonts w:ascii="Arial" w:eastAsia="Times New Roman" w:hAnsi="Arial" w:cs="Arial"/>
            <w:sz w:val="24"/>
            <w:szCs w:val="24"/>
            <w:u w:val="single"/>
            <w:vertAlign w:val="superscript"/>
            <w:lang w:eastAsia="en-IN"/>
          </w:rPr>
          <w:t>[6]</w:t>
        </w:r>
      </w:hyperlink>
      <w:r w:rsidRPr="00916599">
        <w:rPr>
          <w:rFonts w:ascii="Arial" w:eastAsia="Times New Roman" w:hAnsi="Arial" w:cs="Arial"/>
          <w:sz w:val="24"/>
          <w:szCs w:val="24"/>
          <w:lang w:eastAsia="en-IN"/>
        </w:rPr>
        <w:t> It focusses on the correct transference of sets of symbols, signals or pattern from the sender to the receiver. The accuracy depends on the technical efficacy of the medium or the channel.</w:t>
      </w:r>
      <w:r w:rsidRPr="00916599">
        <w:rPr>
          <w:rFonts w:ascii="Arial" w:eastAsia="Times New Roman" w:hAnsi="Arial" w:cs="Arial"/>
          <w:sz w:val="24"/>
          <w:szCs w:val="24"/>
          <w:lang w:eastAsia="en-IN"/>
        </w:rPr>
        <w:br/>
        <w:t>Semantic problems compare the coverage of the intended meaning transmitted from the sender with the meaning interpreted by the receiver. The effectiveness problem deals with the extent to which the meaning expressed by the sender and transmitted affect the conduct of the receiver in the desired way. </w:t>
      </w:r>
      <w:hyperlink r:id="rId20" w:anchor="cite_note-Shannon1964-4" w:history="1">
        <w:r w:rsidRPr="00916599">
          <w:rPr>
            <w:rFonts w:ascii="Arial" w:eastAsia="Times New Roman" w:hAnsi="Arial" w:cs="Arial"/>
            <w:sz w:val="24"/>
            <w:szCs w:val="24"/>
            <w:u w:val="single"/>
            <w:vertAlign w:val="superscript"/>
            <w:lang w:eastAsia="en-IN"/>
          </w:rPr>
          <w:t>[5]</w:t>
        </w:r>
      </w:hyperlink>
    </w:p>
    <w:p w14:paraId="7CB0B2E4" w14:textId="77777777" w:rsidR="00945DE1" w:rsidRPr="00916599" w:rsidRDefault="00945DE1" w:rsidP="00916599">
      <w:pPr>
        <w:spacing w:line="480" w:lineRule="auto"/>
        <w:jc w:val="both"/>
        <w:rPr>
          <w:sz w:val="24"/>
          <w:szCs w:val="24"/>
        </w:rPr>
      </w:pPr>
    </w:p>
    <w:sectPr w:rsidR="00945DE1" w:rsidRPr="00916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jA2tjQ2MzSzNLRU0lEKTi0uzszPAykwrAUA0YvqziwAAAA="/>
  </w:docVars>
  <w:rsids>
    <w:rsidRoot w:val="00916599"/>
    <w:rsid w:val="006A11F3"/>
    <w:rsid w:val="00916599"/>
    <w:rsid w:val="00945DE1"/>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0E86"/>
  <w15:chartTrackingRefBased/>
  <w15:docId w15:val="{60F0114F-36B5-4716-904A-B302F7E4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659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599"/>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916599"/>
  </w:style>
  <w:style w:type="paragraph" w:styleId="NormalWeb">
    <w:name w:val="Normal (Web)"/>
    <w:basedOn w:val="Normal"/>
    <w:uiPriority w:val="99"/>
    <w:semiHidden/>
    <w:unhideWhenUsed/>
    <w:rsid w:val="009165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16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7400">
      <w:bodyDiv w:val="1"/>
      <w:marLeft w:val="0"/>
      <w:marRight w:val="0"/>
      <w:marTop w:val="0"/>
      <w:marBottom w:val="0"/>
      <w:divBdr>
        <w:top w:val="none" w:sz="0" w:space="0" w:color="auto"/>
        <w:left w:val="none" w:sz="0" w:space="0" w:color="auto"/>
        <w:bottom w:val="none" w:sz="0" w:space="0" w:color="auto"/>
        <w:right w:val="none" w:sz="0" w:space="0" w:color="auto"/>
      </w:divBdr>
      <w:divsChild>
        <w:div w:id="1500267225">
          <w:marLeft w:val="0"/>
          <w:marRight w:val="0"/>
          <w:marTop w:val="0"/>
          <w:marBottom w:val="120"/>
          <w:divBdr>
            <w:top w:val="none" w:sz="0" w:space="0" w:color="auto"/>
            <w:left w:val="none" w:sz="0" w:space="0" w:color="auto"/>
            <w:bottom w:val="none" w:sz="0" w:space="0" w:color="auto"/>
            <w:right w:val="none" w:sz="0" w:space="0" w:color="auto"/>
          </w:divBdr>
          <w:divsChild>
            <w:div w:id="2109810212">
              <w:marLeft w:val="0"/>
              <w:marRight w:val="0"/>
              <w:marTop w:val="0"/>
              <w:marBottom w:val="0"/>
              <w:divBdr>
                <w:top w:val="single" w:sz="6" w:space="0" w:color="CCCCCC"/>
                <w:left w:val="single" w:sz="6" w:space="0" w:color="CCCCCC"/>
                <w:bottom w:val="single" w:sz="6" w:space="0" w:color="CCCCCC"/>
                <w:right w:val="single" w:sz="6" w:space="0" w:color="CCCCCC"/>
              </w:divBdr>
              <w:divsChild>
                <w:div w:id="19496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20">
          <w:marLeft w:val="336"/>
          <w:marRight w:val="0"/>
          <w:marTop w:val="120"/>
          <w:marBottom w:val="312"/>
          <w:divBdr>
            <w:top w:val="none" w:sz="0" w:space="0" w:color="auto"/>
            <w:left w:val="none" w:sz="0" w:space="0" w:color="auto"/>
            <w:bottom w:val="none" w:sz="0" w:space="0" w:color="auto"/>
            <w:right w:val="none" w:sz="0" w:space="0" w:color="auto"/>
          </w:divBdr>
          <w:divsChild>
            <w:div w:id="42409115">
              <w:marLeft w:val="0"/>
              <w:marRight w:val="0"/>
              <w:marTop w:val="0"/>
              <w:marBottom w:val="0"/>
              <w:divBdr>
                <w:top w:val="single" w:sz="6" w:space="0" w:color="CCCCCC"/>
                <w:left w:val="single" w:sz="6" w:space="0" w:color="CCCCCC"/>
                <w:bottom w:val="single" w:sz="6" w:space="0" w:color="CCCCCC"/>
                <w:right w:val="single" w:sz="6" w:space="0" w:color="CCCCCC"/>
              </w:divBdr>
              <w:divsChild>
                <w:div w:id="2157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pm.man.dtu.dk/index.php/Shannon_%26_Weaver_Model_for_Communication" TargetMode="External"/><Relationship Id="rId13" Type="http://schemas.openxmlformats.org/officeDocument/2006/relationships/hyperlink" Target="http://apppm.man.dtu.dk/index.php/Shannon_%26_Weaver_Model_for_Communication" TargetMode="External"/><Relationship Id="rId18" Type="http://schemas.openxmlformats.org/officeDocument/2006/relationships/hyperlink" Target="http://apppm.man.dtu.dk/index.php/Shannon_%26_Weaver_Model_for_Communicati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pppm.man.dtu.dk/index.php/Shannon_%26_Weaver_Model_for_Communication" TargetMode="External"/><Relationship Id="rId12" Type="http://schemas.openxmlformats.org/officeDocument/2006/relationships/hyperlink" Target="http://apppm.man.dtu.dk/index.php/Shannon_%26_Weaver_Model_for_Communication" TargetMode="External"/><Relationship Id="rId17" Type="http://schemas.openxmlformats.org/officeDocument/2006/relationships/hyperlink" Target="http://apppm.man.dtu.dk/index.php/Shannon_%26_Weaver_Model_for_Communication" TargetMode="External"/><Relationship Id="rId2" Type="http://schemas.openxmlformats.org/officeDocument/2006/relationships/settings" Target="settings.xml"/><Relationship Id="rId16" Type="http://schemas.openxmlformats.org/officeDocument/2006/relationships/hyperlink" Target="http://apppm.man.dtu.dk/index.php/Shannon_%26_Weaver_Model_for_Communication" TargetMode="External"/><Relationship Id="rId20" Type="http://schemas.openxmlformats.org/officeDocument/2006/relationships/hyperlink" Target="http://apppm.man.dtu.dk/index.php/Shannon_%26_Weaver_Model_for_Communication" TargetMode="External"/><Relationship Id="rId1" Type="http://schemas.openxmlformats.org/officeDocument/2006/relationships/styles" Target="styles.xml"/><Relationship Id="rId6" Type="http://schemas.openxmlformats.org/officeDocument/2006/relationships/hyperlink" Target="http://apppm.man.dtu.dk/index.php/Shannon_%26_Weaver_Model_for_Communication" TargetMode="External"/><Relationship Id="rId11" Type="http://schemas.openxmlformats.org/officeDocument/2006/relationships/image" Target="media/image2.png"/><Relationship Id="rId5" Type="http://schemas.openxmlformats.org/officeDocument/2006/relationships/hyperlink" Target="http://apppm.man.dtu.dk/index.php/Shannon_%26_Weaver_Model_for_Communication" TargetMode="Externa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apppm.man.dtu.dk/index.php/Shannon_%26_Weaver_Model_for_Communication" TargetMode="External"/><Relationship Id="rId4" Type="http://schemas.openxmlformats.org/officeDocument/2006/relationships/hyperlink" Target="http://apppm.man.dtu.dk/index.php/Shannon_%26_Weaver_Model_for_Communication" TargetMode="External"/><Relationship Id="rId9" Type="http://schemas.openxmlformats.org/officeDocument/2006/relationships/hyperlink" Target="http://apppm.man.dtu.dk/index.php/File:General_Communication_System.png" TargetMode="External"/><Relationship Id="rId14" Type="http://schemas.openxmlformats.org/officeDocument/2006/relationships/hyperlink" Target="http://apppm.man.dtu.dk/index.php/File:Oral_Speech.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2021-10-17T04:58:00Z</dcterms:created>
  <dcterms:modified xsi:type="dcterms:W3CDTF">2021-10-17T05:00:00Z</dcterms:modified>
</cp:coreProperties>
</file>