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2423" w14:textId="50B7B0E5" w:rsidR="00F66F62" w:rsidRDefault="00F83CC5">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The observation method involves human or mechanical observation of what people actually do or what events take place during a buying or consumption situation. “Information is collected by observing process at work.</w:t>
      </w:r>
    </w:p>
    <w:p w14:paraId="320A2FF0" w14:textId="48EB9F6A" w:rsidR="00F83CC5" w:rsidRDefault="00F83CC5">
      <w:pPr>
        <w:rPr>
          <w:rFonts w:ascii="Lora" w:hAnsi="Lora"/>
          <w:color w:val="373D3F"/>
          <w:shd w:val="clear" w:color="auto" w:fill="FFFFFF"/>
        </w:rPr>
      </w:pPr>
      <w:r>
        <w:rPr>
          <w:rFonts w:ascii="Lora" w:hAnsi="Lora"/>
          <w:color w:val="373D3F"/>
          <w:shd w:val="clear" w:color="auto" w:fill="FFFFFF"/>
        </w:rPr>
        <w:t>The term </w:t>
      </w:r>
      <w:r>
        <w:rPr>
          <w:rStyle w:val="Strong"/>
          <w:rFonts w:ascii="Lora" w:hAnsi="Lora"/>
          <w:color w:val="373D3F"/>
          <w:shd w:val="clear" w:color="auto" w:fill="FFFFFF"/>
        </w:rPr>
        <w:t>observational research</w:t>
      </w:r>
      <w:r>
        <w:rPr>
          <w:rFonts w:ascii="Lora" w:hAnsi="Lora"/>
          <w:color w:val="373D3F"/>
          <w:shd w:val="clear" w:color="auto" w:fill="FFFFFF"/>
        </w:rPr>
        <w:t xml:space="preserve"> is used to refer to several different types of non-experimental studies in which </w:t>
      </w:r>
      <w:proofErr w:type="spellStart"/>
      <w:r>
        <w:rPr>
          <w:rFonts w:ascii="Lora" w:hAnsi="Lora"/>
          <w:color w:val="373D3F"/>
          <w:shd w:val="clear" w:color="auto" w:fill="FFFFFF"/>
        </w:rPr>
        <w:t>behavior</w:t>
      </w:r>
      <w:proofErr w:type="spellEnd"/>
      <w:r>
        <w:rPr>
          <w:rFonts w:ascii="Lora" w:hAnsi="Lora"/>
          <w:color w:val="373D3F"/>
          <w:shd w:val="clear" w:color="auto" w:fill="FFFFFF"/>
        </w:rPr>
        <w:t xml:space="preserve"> is systematically observed and recorded. The goal of observational research is to describe a variable or set of variables. More generally, the goal is to obtain a snapshot of specific characteristics of an individual, group, or setting. As described previously, observational research is non-experimental because nothing is manipulated or controlled, and as such we cannot arrive at causal conclusions using this approach. The data that are collected in observational research studies are often qualitative in nature but they may also be quantitative or both (mixed-methods). There are several different types of observational methods</w:t>
      </w:r>
      <w:r>
        <w:rPr>
          <w:rFonts w:ascii="Lora" w:hAnsi="Lora"/>
          <w:color w:val="373D3F"/>
          <w:shd w:val="clear" w:color="auto" w:fill="FFFFFF"/>
        </w:rPr>
        <w:t>.</w:t>
      </w:r>
    </w:p>
    <w:p w14:paraId="124F8CD6" w14:textId="10DAB3BA" w:rsidR="00F83CC5" w:rsidRDefault="00F83CC5">
      <w:pPr>
        <w:rPr>
          <w:rFonts w:ascii="Lora" w:hAnsi="Lora"/>
          <w:color w:val="373D3F"/>
          <w:shd w:val="clear" w:color="auto" w:fill="FFFFFF"/>
        </w:rPr>
      </w:pPr>
    </w:p>
    <w:p w14:paraId="40E8E3A8" w14:textId="77777777" w:rsidR="004B44EB" w:rsidRDefault="004B44EB" w:rsidP="004B44EB">
      <w:pPr>
        <w:pStyle w:val="Heading2"/>
        <w:shd w:val="clear" w:color="auto" w:fill="FFFFFF"/>
        <w:spacing w:before="514" w:after="343" w:line="288" w:lineRule="atLeast"/>
        <w:rPr>
          <w:color w:val="373D3F"/>
          <w:sz w:val="38"/>
          <w:szCs w:val="38"/>
        </w:rPr>
      </w:pPr>
      <w:r>
        <w:rPr>
          <w:color w:val="373D3F"/>
          <w:sz w:val="38"/>
          <w:szCs w:val="38"/>
        </w:rPr>
        <w:t>Naturalistic Observation</w:t>
      </w:r>
    </w:p>
    <w:p w14:paraId="417279E6" w14:textId="77777777" w:rsidR="004B44EB" w:rsidRDefault="004B44EB" w:rsidP="004B44EB">
      <w:pPr>
        <w:pStyle w:val="c4"/>
        <w:shd w:val="clear" w:color="auto" w:fill="FFFFFF"/>
        <w:spacing w:before="360" w:beforeAutospacing="0" w:after="0" w:afterAutospacing="0"/>
        <w:rPr>
          <w:rFonts w:ascii="Lora" w:hAnsi="Lora"/>
          <w:color w:val="373D3F"/>
          <w:sz w:val="22"/>
          <w:szCs w:val="22"/>
        </w:rPr>
      </w:pPr>
      <w:r>
        <w:rPr>
          <w:rStyle w:val="c35"/>
          <w:rFonts w:ascii="Lora" w:hAnsi="Lora"/>
          <w:b/>
          <w:bCs/>
          <w:color w:val="373D3F"/>
          <w:sz w:val="22"/>
          <w:szCs w:val="22"/>
        </w:rPr>
        <w:t>Naturalistic observation</w:t>
      </w:r>
      <w:r>
        <w:rPr>
          <w:rStyle w:val="c1"/>
          <w:rFonts w:ascii="Lora" w:hAnsi="Lora"/>
          <w:color w:val="373D3F"/>
          <w:sz w:val="22"/>
          <w:szCs w:val="22"/>
        </w:rPr>
        <w:t xml:space="preserve"> is an observational method that involves observing people’s </w:t>
      </w:r>
      <w:proofErr w:type="spellStart"/>
      <w:r>
        <w:rPr>
          <w:rStyle w:val="c1"/>
          <w:rFonts w:ascii="Lora" w:hAnsi="Lora"/>
          <w:color w:val="373D3F"/>
          <w:sz w:val="22"/>
          <w:szCs w:val="22"/>
        </w:rPr>
        <w:t>behavior</w:t>
      </w:r>
      <w:proofErr w:type="spellEnd"/>
      <w:r>
        <w:rPr>
          <w:rStyle w:val="c1"/>
          <w:rFonts w:ascii="Lora" w:hAnsi="Lora"/>
          <w:color w:val="373D3F"/>
          <w:sz w:val="22"/>
          <w:szCs w:val="22"/>
        </w:rPr>
        <w:t xml:space="preserve"> in the environment in which it typically occurs. </w:t>
      </w:r>
      <w:proofErr w:type="gramStart"/>
      <w:r>
        <w:rPr>
          <w:rStyle w:val="c1"/>
          <w:rFonts w:ascii="Lora" w:hAnsi="Lora"/>
          <w:color w:val="373D3F"/>
          <w:sz w:val="22"/>
          <w:szCs w:val="22"/>
        </w:rPr>
        <w:t>Thus</w:t>
      </w:r>
      <w:proofErr w:type="gramEnd"/>
      <w:r>
        <w:rPr>
          <w:rStyle w:val="c1"/>
          <w:rFonts w:ascii="Lora" w:hAnsi="Lora"/>
          <w:color w:val="373D3F"/>
          <w:sz w:val="22"/>
          <w:szCs w:val="22"/>
        </w:rPr>
        <w:t xml:space="preserve"> naturalistic observation is a type of field research (as opposed to a type of laboratory research). Jane Goodall’s famous research on chimpanzees is a classic example of naturalistic observation. </w:t>
      </w:r>
      <w:proofErr w:type="spellStart"/>
      <w:r>
        <w:rPr>
          <w:rStyle w:val="c1"/>
          <w:rFonts w:ascii="Lora" w:hAnsi="Lora"/>
          <w:color w:val="373D3F"/>
          <w:sz w:val="22"/>
          <w:szCs w:val="22"/>
        </w:rPr>
        <w:t>Dr.</w:t>
      </w:r>
      <w:proofErr w:type="spellEnd"/>
      <w:r>
        <w:rPr>
          <w:rFonts w:ascii="Lora" w:hAnsi="Lora"/>
          <w:color w:val="373D3F"/>
          <w:sz w:val="22"/>
          <w:szCs w:val="22"/>
        </w:rPr>
        <w:t> Goodall spent three decades observing chimpanzees in their natural environment in East Africa. She examined such things as chimpanzee’s social structure, mating patterns, gender roles, family structure, and care of offspring by observing them in the wild. However, naturalistic observation </w:t>
      </w:r>
      <w:r>
        <w:rPr>
          <w:rStyle w:val="c1"/>
          <w:rFonts w:ascii="Lora" w:hAnsi="Lora"/>
          <w:color w:val="373D3F"/>
          <w:sz w:val="22"/>
          <w:szCs w:val="22"/>
        </w:rPr>
        <w:t>could more simply involve observing shoppers in a grocery store, children on a school playground, or psychiatric inpatients in their wards. Researchers engaged in naturalistic observation usually make their observations as unobtrusively as possible so that participants are not aware that they are being studied. Such an approach is called </w:t>
      </w:r>
      <w:r>
        <w:rPr>
          <w:rStyle w:val="Strong"/>
          <w:rFonts w:ascii="Lora" w:hAnsi="Lora"/>
          <w:color w:val="373D3F"/>
          <w:sz w:val="22"/>
          <w:szCs w:val="22"/>
        </w:rPr>
        <w:t>disguised naturalistic observation. </w:t>
      </w:r>
      <w:r>
        <w:rPr>
          <w:rStyle w:val="c1"/>
          <w:rFonts w:ascii="Lora" w:hAnsi="Lora"/>
          <w:color w:val="373D3F"/>
          <w:sz w:val="22"/>
          <w:szCs w:val="22"/>
        </w:rPr>
        <w:t xml:space="preserve">Ethically, this method is considered to be acceptable if the participants remain anonymous and the </w:t>
      </w:r>
      <w:proofErr w:type="spellStart"/>
      <w:r>
        <w:rPr>
          <w:rStyle w:val="c1"/>
          <w:rFonts w:ascii="Lora" w:hAnsi="Lora"/>
          <w:color w:val="373D3F"/>
          <w:sz w:val="22"/>
          <w:szCs w:val="22"/>
        </w:rPr>
        <w:t>behavior</w:t>
      </w:r>
      <w:proofErr w:type="spellEnd"/>
      <w:r>
        <w:rPr>
          <w:rStyle w:val="c1"/>
          <w:rFonts w:ascii="Lora" w:hAnsi="Lora"/>
          <w:color w:val="373D3F"/>
          <w:sz w:val="22"/>
          <w:szCs w:val="22"/>
        </w:rPr>
        <w:t xml:space="preserve"> occurs in a public setting where people would not normally have an expectation of privacy. Grocery shoppers putting items into their shopping carts, for example, are engaged in public </w:t>
      </w:r>
      <w:proofErr w:type="spellStart"/>
      <w:r>
        <w:rPr>
          <w:rStyle w:val="c1"/>
          <w:rFonts w:ascii="Lora" w:hAnsi="Lora"/>
          <w:color w:val="373D3F"/>
          <w:sz w:val="22"/>
          <w:szCs w:val="22"/>
        </w:rPr>
        <w:t>behavior</w:t>
      </w:r>
      <w:proofErr w:type="spellEnd"/>
      <w:r>
        <w:rPr>
          <w:rStyle w:val="c1"/>
          <w:rFonts w:ascii="Lora" w:hAnsi="Lora"/>
          <w:color w:val="373D3F"/>
          <w:sz w:val="22"/>
          <w:szCs w:val="22"/>
        </w:rPr>
        <w:t xml:space="preserve"> that is easily observable by store employees and other shoppers. For this reason, most researchers would consider it ethically acceptable to observe them for a study. On the other hand, one of the arguments against the ethicality of the naturalistic observation of “bathroom </w:t>
      </w:r>
      <w:proofErr w:type="spellStart"/>
      <w:r>
        <w:rPr>
          <w:rStyle w:val="c1"/>
          <w:rFonts w:ascii="Lora" w:hAnsi="Lora"/>
          <w:color w:val="373D3F"/>
          <w:sz w:val="22"/>
          <w:szCs w:val="22"/>
        </w:rPr>
        <w:t>behavior</w:t>
      </w:r>
      <w:proofErr w:type="spellEnd"/>
      <w:r>
        <w:rPr>
          <w:rStyle w:val="c1"/>
          <w:rFonts w:ascii="Lora" w:hAnsi="Lora"/>
          <w:color w:val="373D3F"/>
          <w:sz w:val="22"/>
          <w:szCs w:val="22"/>
        </w:rPr>
        <w:t>” discussed earlier in the book is that people have a reasonable expectation of privacy even in a public restroom and that this expectation was violated. </w:t>
      </w:r>
    </w:p>
    <w:p w14:paraId="5FBB4C89" w14:textId="77777777" w:rsidR="004B44EB" w:rsidRDefault="004B44EB" w:rsidP="004B44EB">
      <w:pPr>
        <w:pStyle w:val="c4"/>
        <w:shd w:val="clear" w:color="auto" w:fill="FFFFFF"/>
        <w:spacing w:before="240" w:beforeAutospacing="0" w:after="0" w:afterAutospacing="0"/>
        <w:rPr>
          <w:rFonts w:ascii="Lora" w:hAnsi="Lora"/>
          <w:color w:val="373D3F"/>
          <w:sz w:val="22"/>
          <w:szCs w:val="22"/>
        </w:rPr>
      </w:pPr>
      <w:r>
        <w:rPr>
          <w:rStyle w:val="c1"/>
          <w:rFonts w:ascii="Lora" w:hAnsi="Lora"/>
          <w:color w:val="373D3F"/>
          <w:sz w:val="22"/>
          <w:szCs w:val="22"/>
        </w:rPr>
        <w:t>In cases where it is not ethical or practical to conduct disguised naturalistic observation, researchers can conduct </w:t>
      </w:r>
      <w:r>
        <w:rPr>
          <w:rStyle w:val="Strong"/>
          <w:rFonts w:ascii="Lora" w:hAnsi="Lora"/>
          <w:color w:val="373D3F"/>
          <w:sz w:val="22"/>
          <w:szCs w:val="22"/>
        </w:rPr>
        <w:t>undisguised naturalistic observation</w:t>
      </w:r>
      <w:r>
        <w:rPr>
          <w:rStyle w:val="c1"/>
          <w:rFonts w:ascii="Lora" w:hAnsi="Lora"/>
          <w:color w:val="373D3F"/>
          <w:sz w:val="22"/>
          <w:szCs w:val="22"/>
        </w:rPr>
        <w:t xml:space="preserve"> where the participants are made aware of the researcher presence and monitoring of their </w:t>
      </w:r>
      <w:proofErr w:type="spellStart"/>
      <w:r>
        <w:rPr>
          <w:rStyle w:val="c1"/>
          <w:rFonts w:ascii="Lora" w:hAnsi="Lora"/>
          <w:color w:val="373D3F"/>
          <w:sz w:val="22"/>
          <w:szCs w:val="22"/>
        </w:rPr>
        <w:t>behavior</w:t>
      </w:r>
      <w:proofErr w:type="spellEnd"/>
      <w:r>
        <w:rPr>
          <w:rStyle w:val="c1"/>
          <w:rFonts w:ascii="Lora" w:hAnsi="Lora"/>
          <w:color w:val="373D3F"/>
          <w:sz w:val="22"/>
          <w:szCs w:val="22"/>
        </w:rPr>
        <w:t>. However, one concern with undisguised naturalistic observation is</w:t>
      </w:r>
      <w:r>
        <w:rPr>
          <w:rFonts w:ascii="Lora" w:hAnsi="Lora"/>
          <w:color w:val="373D3F"/>
          <w:sz w:val="22"/>
          <w:szCs w:val="22"/>
        </w:rPr>
        <w:t> reactivity. </w:t>
      </w:r>
      <w:r>
        <w:rPr>
          <w:rStyle w:val="Strong"/>
          <w:rFonts w:ascii="Lora" w:hAnsi="Lora"/>
          <w:color w:val="373D3F"/>
          <w:sz w:val="22"/>
          <w:szCs w:val="22"/>
        </w:rPr>
        <w:t>Reactivity</w:t>
      </w:r>
      <w:r>
        <w:rPr>
          <w:rFonts w:ascii="Lora" w:hAnsi="Lora"/>
          <w:color w:val="373D3F"/>
          <w:sz w:val="22"/>
          <w:szCs w:val="22"/>
        </w:rPr>
        <w:t xml:space="preserve"> refers to when a </w:t>
      </w:r>
      <w:proofErr w:type="gramStart"/>
      <w:r>
        <w:rPr>
          <w:rFonts w:ascii="Lora" w:hAnsi="Lora"/>
          <w:color w:val="373D3F"/>
          <w:sz w:val="22"/>
          <w:szCs w:val="22"/>
        </w:rPr>
        <w:t>measure changes</w:t>
      </w:r>
      <w:proofErr w:type="gramEnd"/>
      <w:r>
        <w:rPr>
          <w:rFonts w:ascii="Lora" w:hAnsi="Lora"/>
          <w:color w:val="373D3F"/>
          <w:sz w:val="22"/>
          <w:szCs w:val="22"/>
        </w:rPr>
        <w:t xml:space="preserve"> participants’ </w:t>
      </w:r>
      <w:proofErr w:type="spellStart"/>
      <w:r>
        <w:rPr>
          <w:rFonts w:ascii="Lora" w:hAnsi="Lora"/>
          <w:color w:val="373D3F"/>
          <w:sz w:val="22"/>
          <w:szCs w:val="22"/>
        </w:rPr>
        <w:t>behavior</w:t>
      </w:r>
      <w:proofErr w:type="spellEnd"/>
      <w:r>
        <w:rPr>
          <w:rFonts w:ascii="Lora" w:hAnsi="Lora"/>
          <w:color w:val="373D3F"/>
          <w:sz w:val="22"/>
          <w:szCs w:val="22"/>
        </w:rPr>
        <w:t xml:space="preserve">. In the case of undisguised naturalistic observation, the concern with reactivity is that when </w:t>
      </w:r>
      <w:r>
        <w:rPr>
          <w:rFonts w:ascii="Lora" w:hAnsi="Lora"/>
          <w:color w:val="373D3F"/>
          <w:sz w:val="22"/>
          <w:szCs w:val="22"/>
        </w:rPr>
        <w:lastRenderedPageBreak/>
        <w:t>people know they are being observed and studied, they may act differently than they normally would. This type of reactivity is known as the </w:t>
      </w:r>
      <w:r>
        <w:rPr>
          <w:rStyle w:val="Strong"/>
          <w:rFonts w:ascii="Lora" w:hAnsi="Lora"/>
          <w:color w:val="373D3F"/>
          <w:sz w:val="22"/>
          <w:szCs w:val="22"/>
        </w:rPr>
        <w:t>Hawthorne effect</w:t>
      </w:r>
      <w:r>
        <w:rPr>
          <w:rFonts w:ascii="Lora" w:hAnsi="Lora"/>
          <w:color w:val="373D3F"/>
          <w:sz w:val="22"/>
          <w:szCs w:val="22"/>
        </w:rPr>
        <w:t>.</w:t>
      </w:r>
    </w:p>
    <w:p w14:paraId="312DB313" w14:textId="698B8262" w:rsidR="00F83CC5" w:rsidRDefault="00F83CC5">
      <w:pPr>
        <w:rPr>
          <w:rFonts w:ascii="Open Sans" w:hAnsi="Open Sans" w:cs="Open Sans"/>
          <w:color w:val="000000"/>
          <w:sz w:val="20"/>
          <w:szCs w:val="20"/>
          <w:shd w:val="clear" w:color="auto" w:fill="FFFFFF"/>
        </w:rPr>
      </w:pPr>
    </w:p>
    <w:p w14:paraId="1497D65E" w14:textId="77777777" w:rsidR="004B44EB" w:rsidRDefault="004B44EB" w:rsidP="004B44EB">
      <w:pPr>
        <w:pStyle w:val="Heading2"/>
        <w:shd w:val="clear" w:color="auto" w:fill="FFFFFF"/>
        <w:spacing w:before="514" w:after="343" w:line="288" w:lineRule="atLeast"/>
        <w:rPr>
          <w:color w:val="373D3F"/>
          <w:sz w:val="38"/>
          <w:szCs w:val="38"/>
        </w:rPr>
      </w:pPr>
      <w:r>
        <w:rPr>
          <w:rStyle w:val="c2"/>
          <w:color w:val="373D3F"/>
          <w:sz w:val="38"/>
          <w:szCs w:val="38"/>
        </w:rPr>
        <w:t>Participant Observation</w:t>
      </w:r>
    </w:p>
    <w:p w14:paraId="20079B7C" w14:textId="77777777" w:rsidR="004B44EB" w:rsidRDefault="004B44EB" w:rsidP="004B44EB">
      <w:pPr>
        <w:pStyle w:val="c4"/>
        <w:shd w:val="clear" w:color="auto" w:fill="FFFFFF"/>
        <w:spacing w:before="360" w:beforeAutospacing="0" w:after="0" w:afterAutospacing="0"/>
        <w:rPr>
          <w:rFonts w:ascii="Lora" w:hAnsi="Lora"/>
          <w:color w:val="373D3F"/>
          <w:sz w:val="22"/>
          <w:szCs w:val="22"/>
        </w:rPr>
      </w:pPr>
      <w:r>
        <w:rPr>
          <w:rStyle w:val="c1"/>
          <w:rFonts w:ascii="Lora" w:hAnsi="Lora"/>
          <w:color w:val="373D3F"/>
          <w:sz w:val="22"/>
          <w:szCs w:val="22"/>
        </w:rPr>
        <w:t>Another approach to data collection in observational research is participant observation. In </w:t>
      </w:r>
      <w:r>
        <w:rPr>
          <w:rStyle w:val="c35"/>
          <w:rFonts w:ascii="Lora" w:hAnsi="Lora"/>
          <w:b/>
          <w:bCs/>
          <w:color w:val="373D3F"/>
          <w:sz w:val="22"/>
          <w:szCs w:val="22"/>
        </w:rPr>
        <w:t>participant observation</w:t>
      </w:r>
      <w:r>
        <w:rPr>
          <w:rStyle w:val="c1"/>
          <w:rFonts w:ascii="Lora" w:hAnsi="Lora"/>
          <w:color w:val="373D3F"/>
          <w:sz w:val="22"/>
          <w:szCs w:val="22"/>
        </w:rPr>
        <w:t xml:space="preserve">, researchers become active participants in the group or situation they are studying. Participant observation is very similar to naturalistic observation in that it involves observing people’s </w:t>
      </w:r>
      <w:proofErr w:type="spellStart"/>
      <w:r>
        <w:rPr>
          <w:rStyle w:val="c1"/>
          <w:rFonts w:ascii="Lora" w:hAnsi="Lora"/>
          <w:color w:val="373D3F"/>
          <w:sz w:val="22"/>
          <w:szCs w:val="22"/>
        </w:rPr>
        <w:t>behavior</w:t>
      </w:r>
      <w:proofErr w:type="spellEnd"/>
      <w:r>
        <w:rPr>
          <w:rStyle w:val="c1"/>
          <w:rFonts w:ascii="Lora" w:hAnsi="Lora"/>
          <w:color w:val="373D3F"/>
          <w:sz w:val="22"/>
          <w:szCs w:val="22"/>
        </w:rPr>
        <w:t xml:space="preserve"> in the environment in which it typically occurs. As with naturalistic observation, the data that are collected can include interviews (usually unstructured), notes based on their observations and interactions, documents, photographs, and other artifacts. The only difference between naturalistic observation and participant observation is that researchers engaged in participant observation become active members of the group or situations they are studying. </w:t>
      </w:r>
    </w:p>
    <w:p w14:paraId="2CED2BEE" w14:textId="77777777" w:rsidR="004B44EB" w:rsidRDefault="004B44EB" w:rsidP="004B44EB">
      <w:pPr>
        <w:pStyle w:val="Heading2"/>
        <w:shd w:val="clear" w:color="auto" w:fill="FFFFFF"/>
        <w:spacing w:before="514" w:after="343" w:line="288" w:lineRule="atLeast"/>
        <w:rPr>
          <w:color w:val="373D3F"/>
          <w:sz w:val="38"/>
          <w:szCs w:val="38"/>
        </w:rPr>
      </w:pPr>
      <w:r>
        <w:rPr>
          <w:rStyle w:val="Strong"/>
          <w:b w:val="0"/>
          <w:bCs w:val="0"/>
          <w:color w:val="373D3F"/>
          <w:sz w:val="38"/>
          <w:szCs w:val="38"/>
        </w:rPr>
        <w:t>Structured Observation</w:t>
      </w:r>
    </w:p>
    <w:p w14:paraId="21BB01F6" w14:textId="77777777" w:rsidR="004B44EB" w:rsidRDefault="004B44EB" w:rsidP="004B44EB">
      <w:pPr>
        <w:pStyle w:val="NormalWeb"/>
        <w:shd w:val="clear" w:color="auto" w:fill="FFFFFF"/>
        <w:spacing w:before="360" w:beforeAutospacing="0" w:after="0" w:afterAutospacing="0"/>
        <w:rPr>
          <w:rFonts w:ascii="Lora" w:hAnsi="Lora"/>
          <w:color w:val="373D3F"/>
          <w:sz w:val="22"/>
          <w:szCs w:val="22"/>
        </w:rPr>
      </w:pPr>
      <w:r>
        <w:rPr>
          <w:rFonts w:ascii="Lora" w:hAnsi="Lora"/>
          <w:color w:val="373D3F"/>
          <w:sz w:val="22"/>
          <w:szCs w:val="22"/>
        </w:rPr>
        <w:t>Another observational method is </w:t>
      </w:r>
      <w:r>
        <w:rPr>
          <w:rStyle w:val="Strong"/>
          <w:rFonts w:ascii="Lora" w:eastAsiaTheme="majorEastAsia" w:hAnsi="Lora"/>
          <w:color w:val="373D3F"/>
          <w:sz w:val="22"/>
          <w:szCs w:val="22"/>
        </w:rPr>
        <w:t>structured observation</w:t>
      </w:r>
      <w:r>
        <w:rPr>
          <w:rFonts w:ascii="Lora" w:hAnsi="Lora"/>
          <w:color w:val="373D3F"/>
          <w:sz w:val="22"/>
          <w:szCs w:val="22"/>
        </w:rPr>
        <w:t xml:space="preserve">. Here the investigator makes careful observations of one or more specific </w:t>
      </w:r>
      <w:proofErr w:type="spellStart"/>
      <w:r>
        <w:rPr>
          <w:rFonts w:ascii="Lora" w:hAnsi="Lora"/>
          <w:color w:val="373D3F"/>
          <w:sz w:val="22"/>
          <w:szCs w:val="22"/>
        </w:rPr>
        <w:t>behaviors</w:t>
      </w:r>
      <w:proofErr w:type="spellEnd"/>
      <w:r>
        <w:rPr>
          <w:rFonts w:ascii="Lora" w:hAnsi="Lora"/>
          <w:color w:val="373D3F"/>
          <w:sz w:val="22"/>
          <w:szCs w:val="22"/>
        </w:rPr>
        <w:t xml:space="preserve"> in a particular setting that is more structured than the settings used in naturalistic or participant observation. Often the setting in which the observations are made is not the natural setting. Instead, the researcher may observe people in the laboratory environment. Alternatively, the researcher may observe people in a natural setting (like a classroom setting) that they have structured some way, for instance by introducing some specific task participants are to engage in or by introducing a specific social situation or manipulation.</w:t>
      </w:r>
    </w:p>
    <w:p w14:paraId="032FFD8D" w14:textId="77777777" w:rsidR="004B44EB" w:rsidRDefault="004B44EB" w:rsidP="004B44EB">
      <w:pPr>
        <w:pStyle w:val="Heading2"/>
        <w:shd w:val="clear" w:color="auto" w:fill="FFFFFF"/>
        <w:spacing w:before="514" w:after="343" w:line="288" w:lineRule="atLeast"/>
        <w:rPr>
          <w:color w:val="373D3F"/>
          <w:sz w:val="38"/>
          <w:szCs w:val="38"/>
        </w:rPr>
      </w:pPr>
      <w:r>
        <w:rPr>
          <w:rStyle w:val="c2"/>
          <w:color w:val="373D3F"/>
          <w:sz w:val="38"/>
          <w:szCs w:val="38"/>
        </w:rPr>
        <w:t>Case Studies</w:t>
      </w:r>
    </w:p>
    <w:p w14:paraId="631EC3C4" w14:textId="77777777" w:rsidR="004B44EB" w:rsidRDefault="004B44EB" w:rsidP="004B44EB">
      <w:pPr>
        <w:pStyle w:val="c4"/>
        <w:shd w:val="clear" w:color="auto" w:fill="FFFFFF"/>
        <w:spacing w:before="360" w:beforeAutospacing="0" w:after="0" w:afterAutospacing="0"/>
        <w:rPr>
          <w:rFonts w:ascii="Lora" w:hAnsi="Lora"/>
          <w:color w:val="373D3F"/>
          <w:sz w:val="22"/>
          <w:szCs w:val="22"/>
        </w:rPr>
      </w:pPr>
      <w:r>
        <w:rPr>
          <w:rFonts w:ascii="Lora" w:hAnsi="Lora"/>
          <w:color w:val="373D3F"/>
          <w:sz w:val="22"/>
          <w:szCs w:val="22"/>
        </w:rPr>
        <w:t>A </w:t>
      </w:r>
      <w:r>
        <w:rPr>
          <w:rStyle w:val="Strong"/>
          <w:rFonts w:ascii="Lora" w:eastAsiaTheme="majorEastAsia" w:hAnsi="Lora"/>
          <w:color w:val="373D3F"/>
          <w:sz w:val="22"/>
          <w:szCs w:val="22"/>
        </w:rPr>
        <w:t>case study </w:t>
      </w:r>
      <w:r>
        <w:rPr>
          <w:rFonts w:ascii="Lora" w:hAnsi="Lora"/>
          <w:color w:val="373D3F"/>
          <w:sz w:val="22"/>
          <w:szCs w:val="22"/>
        </w:rPr>
        <w:t>is an in-depth examination of an individual. Sometimes case studies are also completed on social units (e.g., a cult) and events (e.g., a natural disaster). Most commonly in psychology, however, case studies provide a detailed description and analysis of an individual. Often the individual has a rare or unusual condition or disorder or has damage to a specific region of the brain</w:t>
      </w:r>
    </w:p>
    <w:p w14:paraId="2815DD5E" w14:textId="77777777" w:rsidR="004B44EB" w:rsidRDefault="004B44EB">
      <w:pPr>
        <w:rPr>
          <w:rFonts w:ascii="Open Sans" w:hAnsi="Open Sans" w:cs="Open Sans"/>
          <w:color w:val="000000"/>
          <w:sz w:val="20"/>
          <w:szCs w:val="20"/>
          <w:shd w:val="clear" w:color="auto" w:fill="FFFFFF"/>
        </w:rPr>
      </w:pPr>
    </w:p>
    <w:p w14:paraId="168E8361" w14:textId="77777777" w:rsidR="00F83CC5" w:rsidRPr="00F83CC5" w:rsidRDefault="00F83CC5" w:rsidP="00F83CC5">
      <w:pPr>
        <w:shd w:val="clear" w:color="auto" w:fill="FFFFFF"/>
        <w:spacing w:after="0" w:line="240" w:lineRule="auto"/>
        <w:outlineLvl w:val="2"/>
        <w:rPr>
          <w:rFonts w:ascii="Open Sans" w:eastAsia="Times New Roman" w:hAnsi="Open Sans" w:cs="Open Sans"/>
          <w:b/>
          <w:bCs/>
          <w:color w:val="000000"/>
          <w:sz w:val="27"/>
          <w:szCs w:val="27"/>
          <w:lang w:eastAsia="en-IN"/>
        </w:rPr>
      </w:pPr>
      <w:r w:rsidRPr="00F83CC5">
        <w:rPr>
          <w:rFonts w:ascii="Open Sans" w:eastAsia="Times New Roman" w:hAnsi="Open Sans" w:cs="Open Sans"/>
          <w:b/>
          <w:bCs/>
          <w:color w:val="000000"/>
          <w:sz w:val="27"/>
          <w:szCs w:val="27"/>
          <w:lang w:eastAsia="en-IN"/>
        </w:rPr>
        <w:t>Advantages of Observation Method</w:t>
      </w:r>
    </w:p>
    <w:p w14:paraId="7452CEEA" w14:textId="77777777" w:rsidR="00F83CC5" w:rsidRPr="00F83CC5" w:rsidRDefault="00F83CC5" w:rsidP="00F83CC5">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sidRPr="00F83CC5">
        <w:rPr>
          <w:rFonts w:ascii="Open Sans" w:eastAsia="Times New Roman" w:hAnsi="Open Sans" w:cs="Open Sans"/>
          <w:color w:val="000000"/>
          <w:sz w:val="20"/>
          <w:szCs w:val="20"/>
          <w:lang w:eastAsia="en-IN"/>
        </w:rPr>
        <w:t>If the researcher observes and record events, it is not necessary to rely on the willingness and ability of respondents to report accurately.</w:t>
      </w:r>
    </w:p>
    <w:p w14:paraId="27D8ED6E" w14:textId="77777777" w:rsidR="00F83CC5" w:rsidRPr="00F83CC5" w:rsidRDefault="00F83CC5" w:rsidP="00F83CC5">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sidRPr="00F83CC5">
        <w:rPr>
          <w:rFonts w:ascii="Open Sans" w:eastAsia="Times New Roman" w:hAnsi="Open Sans" w:cs="Open Sans"/>
          <w:color w:val="000000"/>
          <w:sz w:val="20"/>
          <w:szCs w:val="20"/>
          <w:lang w:eastAsia="en-IN"/>
        </w:rPr>
        <w:t>The biasing effect of interviewers is either eliminated or reduced. Data collected by observation are, thus, more objective and generally more accurate.</w:t>
      </w:r>
    </w:p>
    <w:p w14:paraId="481969B4" w14:textId="77777777" w:rsidR="00F83CC5" w:rsidRPr="00F83CC5" w:rsidRDefault="00F83CC5" w:rsidP="00F83CC5">
      <w:pPr>
        <w:shd w:val="clear" w:color="auto" w:fill="FFFFFF"/>
        <w:spacing w:after="0" w:line="240" w:lineRule="auto"/>
        <w:outlineLvl w:val="2"/>
        <w:rPr>
          <w:rFonts w:ascii="Open Sans" w:eastAsia="Times New Roman" w:hAnsi="Open Sans" w:cs="Open Sans"/>
          <w:b/>
          <w:bCs/>
          <w:color w:val="000000"/>
          <w:sz w:val="27"/>
          <w:szCs w:val="27"/>
          <w:lang w:eastAsia="en-IN"/>
        </w:rPr>
      </w:pPr>
      <w:r w:rsidRPr="00F83CC5">
        <w:rPr>
          <w:rFonts w:ascii="Open Sans" w:eastAsia="Times New Roman" w:hAnsi="Open Sans" w:cs="Open Sans"/>
          <w:b/>
          <w:bCs/>
          <w:color w:val="000000"/>
          <w:sz w:val="27"/>
          <w:szCs w:val="27"/>
          <w:lang w:eastAsia="en-IN"/>
        </w:rPr>
        <w:lastRenderedPageBreak/>
        <w:t>Disadvantages of Observation Method</w:t>
      </w:r>
    </w:p>
    <w:p w14:paraId="11F908F1" w14:textId="77777777" w:rsidR="00F83CC5" w:rsidRPr="00F83CC5" w:rsidRDefault="00F83CC5" w:rsidP="00F83CC5">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sidRPr="00F83CC5">
        <w:rPr>
          <w:rFonts w:ascii="Open Sans" w:eastAsia="Times New Roman" w:hAnsi="Open Sans" w:cs="Open Sans"/>
          <w:color w:val="000000"/>
          <w:sz w:val="20"/>
          <w:szCs w:val="20"/>
          <w:lang w:eastAsia="en-IN"/>
        </w:rPr>
        <w:t>The most limiting factor in the use of observation method is the inability to observe such things such as attitudes, motivations, customers/consumers state of mind, their buying motives and their images.</w:t>
      </w:r>
    </w:p>
    <w:p w14:paraId="19D8C445" w14:textId="77777777" w:rsidR="00F83CC5" w:rsidRPr="00F83CC5" w:rsidRDefault="00F83CC5" w:rsidP="00F83CC5">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sidRPr="00F83CC5">
        <w:rPr>
          <w:rFonts w:ascii="Open Sans" w:eastAsia="Times New Roman" w:hAnsi="Open Sans" w:cs="Open Sans"/>
          <w:color w:val="000000"/>
          <w:sz w:val="20"/>
          <w:szCs w:val="20"/>
          <w:lang w:eastAsia="en-IN"/>
        </w:rPr>
        <w:t>It also takes time for the investigator to wait for a particular action to take place.</w:t>
      </w:r>
    </w:p>
    <w:p w14:paraId="2BEE3FD1" w14:textId="77777777" w:rsidR="00F83CC5" w:rsidRPr="00F83CC5" w:rsidRDefault="00F83CC5" w:rsidP="00F83CC5">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sidRPr="00F83CC5">
        <w:rPr>
          <w:rFonts w:ascii="Open Sans" w:eastAsia="Times New Roman" w:hAnsi="Open Sans" w:cs="Open Sans"/>
          <w:color w:val="000000"/>
          <w:sz w:val="20"/>
          <w:szCs w:val="20"/>
          <w:lang w:eastAsia="en-IN"/>
        </w:rPr>
        <w:t>Personal and intimate activities, such as watching television late at night, are more easily discussed with questionnaires than they are observed.</w:t>
      </w:r>
    </w:p>
    <w:p w14:paraId="6E1309F8" w14:textId="77777777" w:rsidR="00F83CC5" w:rsidRPr="00F83CC5" w:rsidRDefault="00F83CC5" w:rsidP="00F83CC5">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sidRPr="00F83CC5">
        <w:rPr>
          <w:rFonts w:ascii="Open Sans" w:eastAsia="Times New Roman" w:hAnsi="Open Sans" w:cs="Open Sans"/>
          <w:color w:val="000000"/>
          <w:sz w:val="20"/>
          <w:szCs w:val="20"/>
          <w:lang w:eastAsia="en-IN"/>
        </w:rPr>
        <w:t>Cost is the final disadvantage of observation method. Under most circumstances, observational data are more expensive to obtain than other survey data. The observer has to wait doing nothing, between events to be observed. The unproductive time is an increased cost.</w:t>
      </w:r>
    </w:p>
    <w:p w14:paraId="3B71E272" w14:textId="77777777" w:rsidR="00F83CC5" w:rsidRDefault="00F83CC5"/>
    <w:sectPr w:rsidR="00F83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55F35"/>
    <w:multiLevelType w:val="multilevel"/>
    <w:tmpl w:val="7BB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11AD4"/>
    <w:multiLevelType w:val="multilevel"/>
    <w:tmpl w:val="C906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CwMLYwNzE1MDMwMDBW0lEKTi0uzszPAykwrAUAj+eSBywAAAA="/>
  </w:docVars>
  <w:rsids>
    <w:rsidRoot w:val="00F83CC5"/>
    <w:rsid w:val="004B44EB"/>
    <w:rsid w:val="00516B8A"/>
    <w:rsid w:val="006A11F3"/>
    <w:rsid w:val="00F66F62"/>
    <w:rsid w:val="00F70619"/>
    <w:rsid w:val="00F83C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885"/>
  <w15:chartTrackingRefBased/>
  <w15:docId w15:val="{119E1B0A-7A85-4BA5-8FB6-B04024A9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B4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C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3CC5"/>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F83CC5"/>
    <w:rPr>
      <w:b/>
      <w:bCs/>
    </w:rPr>
  </w:style>
  <w:style w:type="character" w:customStyle="1" w:styleId="Heading2Char">
    <w:name w:val="Heading 2 Char"/>
    <w:basedOn w:val="DefaultParagraphFont"/>
    <w:link w:val="Heading2"/>
    <w:uiPriority w:val="9"/>
    <w:semiHidden/>
    <w:rsid w:val="004B44EB"/>
    <w:rPr>
      <w:rFonts w:asciiTheme="majorHAnsi" w:eastAsiaTheme="majorEastAsia" w:hAnsiTheme="majorHAnsi" w:cstheme="majorBidi"/>
      <w:color w:val="2F5496" w:themeColor="accent1" w:themeShade="BF"/>
      <w:sz w:val="26"/>
      <w:szCs w:val="26"/>
    </w:rPr>
  </w:style>
  <w:style w:type="paragraph" w:customStyle="1" w:styleId="c4">
    <w:name w:val="c4"/>
    <w:basedOn w:val="Normal"/>
    <w:rsid w:val="004B44E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35">
    <w:name w:val="c35"/>
    <w:basedOn w:val="DefaultParagraphFont"/>
    <w:rsid w:val="004B44EB"/>
  </w:style>
  <w:style w:type="character" w:customStyle="1" w:styleId="c1">
    <w:name w:val="c1"/>
    <w:basedOn w:val="DefaultParagraphFont"/>
    <w:rsid w:val="004B44EB"/>
  </w:style>
  <w:style w:type="character" w:customStyle="1" w:styleId="c2">
    <w:name w:val="c2"/>
    <w:basedOn w:val="DefaultParagraphFont"/>
    <w:rsid w:val="004B44EB"/>
  </w:style>
  <w:style w:type="paragraph" w:styleId="NormalWeb">
    <w:name w:val="Normal (Web)"/>
    <w:basedOn w:val="Normal"/>
    <w:uiPriority w:val="99"/>
    <w:semiHidden/>
    <w:unhideWhenUsed/>
    <w:rsid w:val="004B44E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5341">
      <w:bodyDiv w:val="1"/>
      <w:marLeft w:val="0"/>
      <w:marRight w:val="0"/>
      <w:marTop w:val="0"/>
      <w:marBottom w:val="0"/>
      <w:divBdr>
        <w:top w:val="none" w:sz="0" w:space="0" w:color="auto"/>
        <w:left w:val="none" w:sz="0" w:space="0" w:color="auto"/>
        <w:bottom w:val="none" w:sz="0" w:space="0" w:color="auto"/>
        <w:right w:val="none" w:sz="0" w:space="0" w:color="auto"/>
      </w:divBdr>
    </w:div>
    <w:div w:id="390542272">
      <w:bodyDiv w:val="1"/>
      <w:marLeft w:val="0"/>
      <w:marRight w:val="0"/>
      <w:marTop w:val="0"/>
      <w:marBottom w:val="0"/>
      <w:divBdr>
        <w:top w:val="none" w:sz="0" w:space="0" w:color="auto"/>
        <w:left w:val="none" w:sz="0" w:space="0" w:color="auto"/>
        <w:bottom w:val="none" w:sz="0" w:space="0" w:color="auto"/>
        <w:right w:val="none" w:sz="0" w:space="0" w:color="auto"/>
      </w:divBdr>
    </w:div>
    <w:div w:id="1008874745">
      <w:bodyDiv w:val="1"/>
      <w:marLeft w:val="0"/>
      <w:marRight w:val="0"/>
      <w:marTop w:val="0"/>
      <w:marBottom w:val="0"/>
      <w:divBdr>
        <w:top w:val="none" w:sz="0" w:space="0" w:color="auto"/>
        <w:left w:val="none" w:sz="0" w:space="0" w:color="auto"/>
        <w:bottom w:val="none" w:sz="0" w:space="0" w:color="auto"/>
        <w:right w:val="none" w:sz="0" w:space="0" w:color="auto"/>
      </w:divBdr>
    </w:div>
    <w:div w:id="1989169086">
      <w:bodyDiv w:val="1"/>
      <w:marLeft w:val="0"/>
      <w:marRight w:val="0"/>
      <w:marTop w:val="0"/>
      <w:marBottom w:val="0"/>
      <w:divBdr>
        <w:top w:val="none" w:sz="0" w:space="0" w:color="auto"/>
        <w:left w:val="none" w:sz="0" w:space="0" w:color="auto"/>
        <w:bottom w:val="none" w:sz="0" w:space="0" w:color="auto"/>
        <w:right w:val="none" w:sz="0" w:space="0" w:color="auto"/>
      </w:divBdr>
    </w:div>
    <w:div w:id="20659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2021-10-16T18:51:00Z</dcterms:created>
  <dcterms:modified xsi:type="dcterms:W3CDTF">2021-10-16T19:05:00Z</dcterms:modified>
</cp:coreProperties>
</file>