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2041" w:tblpY="1"/>
        <w:tblW w:w="13036" w:type="dxa"/>
        <w:tblLook w:val="04A0" w:firstRow="1" w:lastRow="0" w:firstColumn="1" w:lastColumn="0" w:noHBand="0" w:noVBand="1"/>
      </w:tblPr>
      <w:tblGrid>
        <w:gridCol w:w="1262"/>
        <w:gridCol w:w="4077"/>
        <w:gridCol w:w="843"/>
        <w:gridCol w:w="3173"/>
        <w:gridCol w:w="3681"/>
      </w:tblGrid>
      <w:tr w:rsidR="009133B7" w:rsidRPr="00374A61" w14:paraId="19856CAB" w14:textId="77777777" w:rsidTr="00BE4688">
        <w:tc>
          <w:tcPr>
            <w:tcW w:w="1129" w:type="dxa"/>
          </w:tcPr>
          <w:p w14:paraId="4FA848D9" w14:textId="77777777" w:rsidR="009133B7" w:rsidRPr="00374A61" w:rsidRDefault="009133B7" w:rsidP="002A32F9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374A61">
              <w:rPr>
                <w:rFonts w:ascii="Latha" w:hAnsi="Latha" w:cs="Latha"/>
                <w:b/>
                <w:bCs/>
                <w:sz w:val="24"/>
                <w:szCs w:val="24"/>
              </w:rPr>
              <w:t>Crop</w:t>
            </w:r>
          </w:p>
        </w:tc>
        <w:tc>
          <w:tcPr>
            <w:tcW w:w="4174" w:type="dxa"/>
          </w:tcPr>
          <w:p w14:paraId="05FF9D0A" w14:textId="77777777" w:rsidR="009133B7" w:rsidRPr="00374A61" w:rsidRDefault="009133B7" w:rsidP="002A32F9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374A61">
              <w:rPr>
                <w:rFonts w:ascii="Latha" w:hAnsi="Latha" w:cs="Latha"/>
                <w:b/>
                <w:bCs/>
                <w:sz w:val="24"/>
                <w:szCs w:val="24"/>
              </w:rPr>
              <w:t>Features</w:t>
            </w:r>
          </w:p>
        </w:tc>
        <w:tc>
          <w:tcPr>
            <w:tcW w:w="746" w:type="dxa"/>
          </w:tcPr>
          <w:p w14:paraId="3A384F84" w14:textId="77777777" w:rsidR="009133B7" w:rsidRPr="00374A61" w:rsidRDefault="009133B7" w:rsidP="002A32F9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374A61">
              <w:rPr>
                <w:rFonts w:ascii="Latha" w:hAnsi="Latha" w:cs="Latha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229" w:type="dxa"/>
          </w:tcPr>
          <w:p w14:paraId="1D4F4E5A" w14:textId="77777777" w:rsidR="009133B7" w:rsidRPr="00374A61" w:rsidRDefault="009133B7" w:rsidP="002A32F9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374A61">
              <w:rPr>
                <w:rFonts w:ascii="Latha" w:hAnsi="Latha" w:cs="Latha"/>
                <w:b/>
                <w:bCs/>
                <w:sz w:val="24"/>
                <w:szCs w:val="24"/>
              </w:rPr>
              <w:t>Climate</w:t>
            </w:r>
          </w:p>
        </w:tc>
        <w:tc>
          <w:tcPr>
            <w:tcW w:w="3758" w:type="dxa"/>
          </w:tcPr>
          <w:p w14:paraId="067D8C8B" w14:textId="77777777" w:rsidR="009133B7" w:rsidRPr="00374A61" w:rsidRDefault="009133B7" w:rsidP="002A32F9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</w:p>
        </w:tc>
      </w:tr>
      <w:tr w:rsidR="009133B7" w:rsidRPr="00374A61" w14:paraId="12741931" w14:textId="77777777" w:rsidTr="00BE4688">
        <w:tc>
          <w:tcPr>
            <w:tcW w:w="1129" w:type="dxa"/>
          </w:tcPr>
          <w:p w14:paraId="2EA68A21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374A61">
              <w:rPr>
                <w:rFonts w:ascii="Latha" w:hAnsi="Latha" w:cs="Latha"/>
                <w:sz w:val="24"/>
                <w:szCs w:val="24"/>
              </w:rPr>
              <w:t>Rice</w:t>
            </w:r>
          </w:p>
        </w:tc>
        <w:tc>
          <w:tcPr>
            <w:tcW w:w="4174" w:type="dxa"/>
          </w:tcPr>
          <w:p w14:paraId="460DDBB2" w14:textId="30DC62D6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Staple food crop of Indians</w:t>
            </w:r>
          </w:p>
          <w:p w14:paraId="75F5B2C9" w14:textId="5593ECF9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India is 2</w:t>
            </w:r>
            <w:r w:rsidR="009133B7" w:rsidRPr="00374A61">
              <w:rPr>
                <w:rFonts w:ascii="Latha" w:hAnsi="Latha" w:cs="Latha"/>
                <w:sz w:val="24"/>
                <w:szCs w:val="24"/>
                <w:vertAlign w:val="superscript"/>
              </w:rPr>
              <w:t>nd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 xml:space="preserve"> largest producer </w:t>
            </w:r>
          </w:p>
          <w:p w14:paraId="6DD8AFAB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374A61">
              <w:rPr>
                <w:rFonts w:ascii="Latha" w:hAnsi="Latha" w:cs="Latha"/>
                <w:sz w:val="24"/>
                <w:szCs w:val="24"/>
              </w:rPr>
              <w:t>after China</w:t>
            </w:r>
          </w:p>
          <w:p w14:paraId="2CD82DA1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746" w:type="dxa"/>
          </w:tcPr>
          <w:p w14:paraId="7C5B52B9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374A61">
              <w:rPr>
                <w:rFonts w:ascii="Latha" w:hAnsi="Latha" w:cs="Latha"/>
                <w:sz w:val="24"/>
                <w:szCs w:val="24"/>
              </w:rPr>
              <w:t>kharif</w:t>
            </w:r>
          </w:p>
        </w:tc>
        <w:tc>
          <w:tcPr>
            <w:tcW w:w="3229" w:type="dxa"/>
          </w:tcPr>
          <w:p w14:paraId="4386AEDA" w14:textId="2943B700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High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 xml:space="preserve">temperature, (above 25°C) </w:t>
            </w:r>
            <w:r>
              <w:rPr>
                <w:rFonts w:ascii="Latha" w:hAnsi="Latha" w:cs="Latha"/>
                <w:sz w:val="24"/>
                <w:szCs w:val="24"/>
              </w:rPr>
              <w:t>&amp;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 xml:space="preserve"> high humidity</w:t>
            </w:r>
          </w:p>
          <w:p w14:paraId="20EEBA5D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374A61">
              <w:rPr>
                <w:rFonts w:ascii="Latha" w:hAnsi="Latha" w:cs="Latha"/>
                <w:sz w:val="24"/>
                <w:szCs w:val="24"/>
              </w:rPr>
              <w:t>with annual rainfall above 100 cm.</w:t>
            </w:r>
          </w:p>
        </w:tc>
        <w:tc>
          <w:tcPr>
            <w:tcW w:w="3758" w:type="dxa"/>
          </w:tcPr>
          <w:p w14:paraId="01703B1C" w14:textId="25D04B2D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Plains of north and</w:t>
            </w:r>
          </w:p>
          <w:p w14:paraId="73B218F3" w14:textId="20C373C9" w:rsidR="009133B7" w:rsidRPr="00374A61" w:rsidRDefault="009133B7" w:rsidP="00964AC4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374A61">
              <w:rPr>
                <w:rFonts w:ascii="Latha" w:hAnsi="Latha" w:cs="Latha"/>
                <w:sz w:val="24"/>
                <w:szCs w:val="24"/>
              </w:rPr>
              <w:t>north-eastern India, coastal areas and the</w:t>
            </w:r>
            <w:r w:rsidR="00964AC4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374A61">
              <w:rPr>
                <w:rFonts w:ascii="Latha" w:hAnsi="Latha" w:cs="Latha"/>
                <w:sz w:val="24"/>
                <w:szCs w:val="24"/>
              </w:rPr>
              <w:t>deltaic regions</w:t>
            </w:r>
          </w:p>
        </w:tc>
      </w:tr>
      <w:tr w:rsidR="00B815E0" w:rsidRPr="00374A61" w14:paraId="56CC9E7E" w14:textId="77777777" w:rsidTr="00BE4688">
        <w:trPr>
          <w:trHeight w:val="1568"/>
        </w:trPr>
        <w:tc>
          <w:tcPr>
            <w:tcW w:w="1129" w:type="dxa"/>
          </w:tcPr>
          <w:p w14:paraId="0AF72A78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374A61">
              <w:rPr>
                <w:rFonts w:ascii="Latha" w:hAnsi="Latha" w:cs="Latha"/>
                <w:sz w:val="24"/>
                <w:szCs w:val="24"/>
              </w:rPr>
              <w:t>Wheat</w:t>
            </w:r>
          </w:p>
        </w:tc>
        <w:tc>
          <w:tcPr>
            <w:tcW w:w="4174" w:type="dxa"/>
          </w:tcPr>
          <w:p w14:paraId="721290BF" w14:textId="771E2C90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2</w:t>
            </w:r>
            <w:proofErr w:type="gramStart"/>
            <w:r w:rsidR="009133B7" w:rsidRPr="00374A61">
              <w:rPr>
                <w:rFonts w:ascii="Latha" w:hAnsi="Latha" w:cs="Latha"/>
                <w:sz w:val="24"/>
                <w:szCs w:val="24"/>
                <w:vertAlign w:val="superscript"/>
              </w:rPr>
              <w:t>nd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 xml:space="preserve">  most</w:t>
            </w:r>
            <w:proofErr w:type="gramEnd"/>
            <w:r w:rsidR="009133B7" w:rsidRPr="00374A61">
              <w:rPr>
                <w:rFonts w:ascii="Latha" w:hAnsi="Latha" w:cs="Latha"/>
                <w:sz w:val="24"/>
                <w:szCs w:val="24"/>
              </w:rPr>
              <w:t xml:space="preserve"> important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cereal crop</w:t>
            </w:r>
          </w:p>
          <w:p w14:paraId="4D47F090" w14:textId="42427CDB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=M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ain food crop, in north</w:t>
            </w:r>
          </w:p>
          <w:p w14:paraId="5BE4A3D8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374A61">
              <w:rPr>
                <w:rFonts w:ascii="Latha" w:hAnsi="Latha" w:cs="Latha"/>
                <w:sz w:val="24"/>
                <w:szCs w:val="24"/>
              </w:rPr>
              <w:t>and north-western India</w:t>
            </w:r>
          </w:p>
          <w:p w14:paraId="6D6E8602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746" w:type="dxa"/>
          </w:tcPr>
          <w:p w14:paraId="4417F42F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374A61">
              <w:rPr>
                <w:rFonts w:ascii="Latha" w:hAnsi="Latha" w:cs="Latha"/>
                <w:sz w:val="24"/>
                <w:szCs w:val="24"/>
              </w:rPr>
              <w:t xml:space="preserve">Rabi </w:t>
            </w:r>
          </w:p>
        </w:tc>
        <w:tc>
          <w:tcPr>
            <w:tcW w:w="3229" w:type="dxa"/>
          </w:tcPr>
          <w:p w14:paraId="65FF99D8" w14:textId="0BBCC723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Cool growing season &amp;</w:t>
            </w:r>
          </w:p>
          <w:p w14:paraId="19BDED74" w14:textId="77777777" w:rsidR="009133B7" w:rsidRPr="00374A61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374A61">
              <w:rPr>
                <w:rFonts w:ascii="Latha" w:hAnsi="Latha" w:cs="Latha"/>
                <w:sz w:val="24"/>
                <w:szCs w:val="24"/>
              </w:rPr>
              <w:t xml:space="preserve">bright sunshine at the time of ripening. </w:t>
            </w:r>
          </w:p>
          <w:p w14:paraId="264B49E4" w14:textId="64303A91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50 to 75 cm of annual rainfall evenly distributed over the growing season</w:t>
            </w:r>
          </w:p>
        </w:tc>
        <w:tc>
          <w:tcPr>
            <w:tcW w:w="3758" w:type="dxa"/>
          </w:tcPr>
          <w:p w14:paraId="315E85FF" w14:textId="42F788C9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2 Wheat zones: Ganga-</w:t>
            </w:r>
            <w:proofErr w:type="spellStart"/>
            <w:r w:rsidR="009133B7" w:rsidRPr="00374A61">
              <w:rPr>
                <w:rFonts w:ascii="Latha" w:hAnsi="Latha" w:cs="Latha"/>
                <w:sz w:val="24"/>
                <w:szCs w:val="24"/>
              </w:rPr>
              <w:t>Satluj</w:t>
            </w:r>
            <w:proofErr w:type="spellEnd"/>
            <w:r w:rsidR="009133B7" w:rsidRPr="00374A61">
              <w:rPr>
                <w:rFonts w:ascii="Latha" w:hAnsi="Latha" w:cs="Latha"/>
                <w:sz w:val="24"/>
                <w:szCs w:val="24"/>
              </w:rPr>
              <w:t xml:space="preserve"> plains in northwest </w:t>
            </w:r>
            <w:proofErr w:type="gramStart"/>
            <w:r w:rsidR="009133B7" w:rsidRPr="00374A61">
              <w:rPr>
                <w:rFonts w:ascii="Latha" w:hAnsi="Latha" w:cs="Latha"/>
                <w:sz w:val="24"/>
                <w:szCs w:val="24"/>
              </w:rPr>
              <w:t>&amp;  black</w:t>
            </w:r>
            <w:proofErr w:type="gramEnd"/>
            <w:r w:rsidR="009133B7" w:rsidRPr="00374A61">
              <w:rPr>
                <w:rFonts w:ascii="Latha" w:hAnsi="Latha" w:cs="Latha"/>
                <w:sz w:val="24"/>
                <w:szCs w:val="24"/>
              </w:rPr>
              <w:t xml:space="preserve"> soil region of Deccan</w:t>
            </w:r>
          </w:p>
          <w:p w14:paraId="12475D22" w14:textId="28DF8CA0" w:rsidR="009133B7" w:rsidRPr="00374A61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9133B7" w:rsidRPr="00374A61">
              <w:rPr>
                <w:rFonts w:ascii="Latha" w:hAnsi="Latha" w:cs="Latha"/>
                <w:sz w:val="24"/>
                <w:szCs w:val="24"/>
              </w:rPr>
              <w:t>Punjab, Haryana, Uttar Pradesh, Bihar, Rajasthan &amp; parts of Madhya Pradesh</w:t>
            </w:r>
          </w:p>
        </w:tc>
      </w:tr>
      <w:tr w:rsidR="00964AC4" w:rsidRPr="00964AC4" w14:paraId="35225654" w14:textId="77777777" w:rsidTr="00BE4688">
        <w:trPr>
          <w:trHeight w:val="1568"/>
        </w:trPr>
        <w:tc>
          <w:tcPr>
            <w:tcW w:w="1129" w:type="dxa"/>
          </w:tcPr>
          <w:p w14:paraId="02E92A02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>Millets</w:t>
            </w:r>
          </w:p>
        </w:tc>
        <w:tc>
          <w:tcPr>
            <w:tcW w:w="4174" w:type="dxa"/>
          </w:tcPr>
          <w:p w14:paraId="45FD4739" w14:textId="703A061D" w:rsidR="009133B7" w:rsidRPr="00964AC4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>=</w:t>
            </w:r>
            <w:r w:rsidR="009133B7" w:rsidRPr="00964AC4">
              <w:rPr>
                <w:rFonts w:ascii="Latha" w:hAnsi="Latha" w:cs="Latha"/>
                <w:b/>
                <w:bCs/>
                <w:color w:val="000000" w:themeColor="text1"/>
                <w:sz w:val="24"/>
                <w:szCs w:val="24"/>
              </w:rPr>
              <w:t>Types</w:t>
            </w:r>
            <w:r w:rsidR="009133B7"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>: Jowar, bajra &amp; ragi</w:t>
            </w:r>
          </w:p>
          <w:p w14:paraId="20A22DE7" w14:textId="7D096C5C" w:rsidR="009133B7" w:rsidRPr="00964AC4" w:rsidRDefault="00964AC4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>=</w:t>
            </w:r>
            <w:r w:rsidR="009133B7" w:rsidRPr="00964AC4">
              <w:rPr>
                <w:rFonts w:ascii="Latha" w:hAnsi="Latha" w:cs="Latha"/>
                <w:b/>
                <w:bCs/>
                <w:color w:val="000000" w:themeColor="text1"/>
                <w:sz w:val="24"/>
                <w:szCs w:val="24"/>
              </w:rPr>
              <w:t>Known</w:t>
            </w:r>
            <w:r w:rsidR="009133B7"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 xml:space="preserve"> as coarse grains</w:t>
            </w:r>
          </w:p>
          <w:p w14:paraId="08C7B962" w14:textId="6D8EFFED" w:rsidR="009133B7" w:rsidRPr="00964AC4" w:rsidRDefault="00964AC4" w:rsidP="002A32F9">
            <w:pPr>
              <w:autoSpaceDE w:val="0"/>
              <w:autoSpaceDN w:val="0"/>
              <w:adjustRightInd w:val="0"/>
              <w:rPr>
                <w:rFonts w:ascii="Bookman-Light" w:hAnsi="Bookman-Light" w:cs="Bookman-Light"/>
                <w:color w:val="000000" w:themeColor="text1"/>
                <w:sz w:val="21"/>
                <w:szCs w:val="21"/>
              </w:rPr>
            </w:pPr>
            <w:r>
              <w:rPr>
                <w:rFonts w:ascii="Bookman-Light" w:hAnsi="Bookman-Light" w:cs="Bookman-Light"/>
                <w:color w:val="000000" w:themeColor="text1"/>
                <w:sz w:val="21"/>
                <w:szCs w:val="21"/>
              </w:rPr>
              <w:t>=</w:t>
            </w:r>
            <w:r w:rsidR="009133B7" w:rsidRPr="00964AC4">
              <w:rPr>
                <w:rFonts w:ascii="Bookman-Light" w:hAnsi="Bookman-Light" w:cs="Bookman-Light"/>
                <w:color w:val="000000" w:themeColor="text1"/>
                <w:sz w:val="21"/>
                <w:szCs w:val="21"/>
              </w:rPr>
              <w:t>High nutritional value</w:t>
            </w:r>
          </w:p>
          <w:p w14:paraId="711F9C7F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</w:p>
          <w:p w14:paraId="64C3A14E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</w:p>
          <w:p w14:paraId="40102034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14:paraId="45B02FD3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</w:p>
        </w:tc>
        <w:tc>
          <w:tcPr>
            <w:tcW w:w="3229" w:type="dxa"/>
          </w:tcPr>
          <w:p w14:paraId="13278FB1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b/>
                <w:bCs/>
                <w:color w:val="000000" w:themeColor="text1"/>
                <w:sz w:val="24"/>
                <w:szCs w:val="24"/>
              </w:rPr>
              <w:t xml:space="preserve">Jowar: </w:t>
            </w: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 xml:space="preserve"> rain-fed crop grown in the moist areas &amp; needs no irrigation</w:t>
            </w:r>
          </w:p>
          <w:p w14:paraId="6FC02B33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b/>
                <w:bCs/>
                <w:color w:val="000000" w:themeColor="text1"/>
                <w:sz w:val="24"/>
                <w:szCs w:val="24"/>
              </w:rPr>
              <w:t xml:space="preserve">Bajra: </w:t>
            </w: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>sandy soils &amp; shallow black soil</w:t>
            </w:r>
          </w:p>
          <w:p w14:paraId="3A4642AE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b/>
                <w:bCs/>
                <w:color w:val="000000" w:themeColor="text1"/>
                <w:sz w:val="24"/>
                <w:szCs w:val="24"/>
              </w:rPr>
              <w:t>Ragi</w:t>
            </w: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>: Dry regions and grows on red,</w:t>
            </w:r>
          </w:p>
          <w:p w14:paraId="3478F07E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>black, sandy, loamy and shallow black soils</w:t>
            </w:r>
          </w:p>
          <w:p w14:paraId="1EAEDF1A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58" w:type="dxa"/>
          </w:tcPr>
          <w:p w14:paraId="35B1AD4E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b/>
                <w:bCs/>
                <w:color w:val="000000" w:themeColor="text1"/>
                <w:sz w:val="24"/>
                <w:szCs w:val="24"/>
              </w:rPr>
              <w:t xml:space="preserve">Jowar: </w:t>
            </w: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 xml:space="preserve"> Maharashtra, Karnataka, Andhra Pradesh and Madhya Pradesh</w:t>
            </w:r>
          </w:p>
          <w:p w14:paraId="7C526066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b/>
                <w:bCs/>
                <w:color w:val="000000" w:themeColor="text1"/>
                <w:sz w:val="24"/>
                <w:szCs w:val="24"/>
              </w:rPr>
              <w:t xml:space="preserve">Bajra: </w:t>
            </w: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>Rajasthan, Uttar Pradesh, Maharashtra, Gujarat and Haryana</w:t>
            </w:r>
          </w:p>
          <w:p w14:paraId="7F492BCD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color w:val="000000" w:themeColor="text1"/>
                <w:sz w:val="24"/>
                <w:szCs w:val="24"/>
              </w:rPr>
            </w:pPr>
            <w:r w:rsidRPr="00964AC4">
              <w:rPr>
                <w:rFonts w:ascii="Latha" w:hAnsi="Latha" w:cs="Latha"/>
                <w:b/>
                <w:bCs/>
                <w:color w:val="000000" w:themeColor="text1"/>
                <w:sz w:val="24"/>
                <w:szCs w:val="24"/>
              </w:rPr>
              <w:t>Ragi</w:t>
            </w:r>
            <w:r w:rsidRPr="00964AC4">
              <w:rPr>
                <w:rFonts w:ascii="Latha" w:hAnsi="Latha" w:cs="Latha"/>
                <w:color w:val="000000" w:themeColor="text1"/>
                <w:sz w:val="24"/>
                <w:szCs w:val="24"/>
              </w:rPr>
              <w:t>: Karnataka, Tamil Nadu, Himachal Pradesh, Uttarakhand, Sikkim, Jharkhand and Arunachal Pradesh</w:t>
            </w:r>
          </w:p>
        </w:tc>
      </w:tr>
      <w:tr w:rsidR="00BE4688" w:rsidRPr="00964AC4" w14:paraId="11DE0552" w14:textId="77777777" w:rsidTr="00BE4688">
        <w:trPr>
          <w:trHeight w:val="1568"/>
        </w:trPr>
        <w:tc>
          <w:tcPr>
            <w:tcW w:w="1129" w:type="dxa"/>
          </w:tcPr>
          <w:p w14:paraId="01569BED" w14:textId="62D66AB2" w:rsidR="009133B7" w:rsidRPr="00964AC4" w:rsidRDefault="005D3232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Maize</w:t>
            </w:r>
          </w:p>
        </w:tc>
        <w:tc>
          <w:tcPr>
            <w:tcW w:w="4174" w:type="dxa"/>
          </w:tcPr>
          <w:p w14:paraId="27A5CC4D" w14:textId="643BB06F" w:rsidR="009133B7" w:rsidRPr="00964AC4" w:rsidRDefault="00964AC4" w:rsidP="005D3232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=</w:t>
            </w:r>
            <w:r w:rsidR="005D3232" w:rsidRPr="00964AC4">
              <w:rPr>
                <w:rFonts w:ascii="Latha" w:hAnsi="Latha" w:cs="Latha"/>
                <w:sz w:val="24"/>
                <w:szCs w:val="24"/>
              </w:rPr>
              <w:t>U</w:t>
            </w:r>
            <w:r w:rsidR="009133B7" w:rsidRPr="00964AC4">
              <w:rPr>
                <w:rFonts w:ascii="Latha" w:hAnsi="Latha" w:cs="Latha"/>
                <w:sz w:val="24"/>
                <w:szCs w:val="24"/>
              </w:rPr>
              <w:t>sed both as food</w:t>
            </w:r>
            <w:r w:rsidR="005D3232" w:rsidRPr="00964AC4">
              <w:rPr>
                <w:rFonts w:ascii="Latha" w:hAnsi="Latha" w:cs="Latha"/>
                <w:sz w:val="24"/>
                <w:szCs w:val="24"/>
              </w:rPr>
              <w:t xml:space="preserve"> &amp;</w:t>
            </w:r>
            <w:r w:rsidR="009133B7" w:rsidRPr="00964AC4">
              <w:rPr>
                <w:rFonts w:ascii="Latha" w:hAnsi="Latha" w:cs="Latha"/>
                <w:sz w:val="24"/>
                <w:szCs w:val="24"/>
              </w:rPr>
              <w:t xml:space="preserve"> fodder</w:t>
            </w:r>
          </w:p>
          <w:p w14:paraId="72A88A8B" w14:textId="60EC827D" w:rsidR="005D3232" w:rsidRPr="00964AC4" w:rsidRDefault="00964AC4" w:rsidP="005D3232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=</w:t>
            </w:r>
            <w:r w:rsidR="005D3232" w:rsidRPr="00964AC4">
              <w:rPr>
                <w:rFonts w:ascii="Latha" w:hAnsi="Latha" w:cs="Latha"/>
                <w:sz w:val="24"/>
                <w:szCs w:val="24"/>
              </w:rPr>
              <w:t>In Bihar in Rabi season</w:t>
            </w:r>
          </w:p>
        </w:tc>
        <w:tc>
          <w:tcPr>
            <w:tcW w:w="746" w:type="dxa"/>
          </w:tcPr>
          <w:p w14:paraId="46D7E039" w14:textId="3293EFF6" w:rsidR="009133B7" w:rsidRPr="00964AC4" w:rsidRDefault="005D3232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Kharif</w:t>
            </w:r>
          </w:p>
        </w:tc>
        <w:tc>
          <w:tcPr>
            <w:tcW w:w="3229" w:type="dxa"/>
          </w:tcPr>
          <w:p w14:paraId="115BE14F" w14:textId="77777777" w:rsidR="00964AC4" w:rsidRDefault="00964AC4" w:rsidP="005D3232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5D3232" w:rsidRPr="00964AC4">
              <w:rPr>
                <w:rFonts w:ascii="Latha" w:hAnsi="Latha" w:cs="Latha"/>
                <w:sz w:val="24"/>
                <w:szCs w:val="24"/>
              </w:rPr>
              <w:t xml:space="preserve">Temperature between 21°C to 27°C </w:t>
            </w:r>
          </w:p>
          <w:p w14:paraId="578E16CD" w14:textId="0CDF3FFC" w:rsidR="009133B7" w:rsidRPr="00964AC4" w:rsidRDefault="00964AC4" w:rsidP="005D3232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=G</w:t>
            </w:r>
            <w:r w:rsidR="005D3232" w:rsidRPr="00964AC4">
              <w:rPr>
                <w:rFonts w:ascii="Latha" w:hAnsi="Latha" w:cs="Latha"/>
                <w:sz w:val="24"/>
                <w:szCs w:val="24"/>
              </w:rPr>
              <w:t>rows well in old alluvial soil</w:t>
            </w:r>
          </w:p>
          <w:p w14:paraId="62C1B51C" w14:textId="2AA358B0" w:rsidR="005D3232" w:rsidRPr="00964AC4" w:rsidRDefault="005D3232" w:rsidP="005D3232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758" w:type="dxa"/>
          </w:tcPr>
          <w:p w14:paraId="3C4DDB2C" w14:textId="41B9960A" w:rsidR="009133B7" w:rsidRPr="00964AC4" w:rsidRDefault="005D3232" w:rsidP="00964AC4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Karnataka, Uttar Pradesh, Bihar, Andhra</w:t>
            </w:r>
            <w:r w:rsidR="00964AC4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964AC4">
              <w:rPr>
                <w:rFonts w:ascii="Latha" w:hAnsi="Latha" w:cs="Latha"/>
                <w:sz w:val="24"/>
                <w:szCs w:val="24"/>
              </w:rPr>
              <w:t>Pradesh, Telangana and Madhya Pradesh</w:t>
            </w:r>
          </w:p>
        </w:tc>
      </w:tr>
      <w:tr w:rsidR="00BE4688" w:rsidRPr="00964AC4" w14:paraId="35AB75FD" w14:textId="77777777" w:rsidTr="00BE4688">
        <w:trPr>
          <w:trHeight w:val="1568"/>
        </w:trPr>
        <w:tc>
          <w:tcPr>
            <w:tcW w:w="1129" w:type="dxa"/>
          </w:tcPr>
          <w:p w14:paraId="0D7EE891" w14:textId="2D538DA6" w:rsidR="009133B7" w:rsidRPr="00964AC4" w:rsidRDefault="00BE4688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lastRenderedPageBreak/>
              <w:t>Pulses</w:t>
            </w:r>
          </w:p>
        </w:tc>
        <w:tc>
          <w:tcPr>
            <w:tcW w:w="4174" w:type="dxa"/>
          </w:tcPr>
          <w:p w14:paraId="5D4FAE29" w14:textId="2A260B32" w:rsidR="00BE4688" w:rsidRPr="00964AC4" w:rsidRDefault="00964AC4" w:rsidP="00BE4688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=</w:t>
            </w:r>
            <w:r w:rsidR="00BE4688" w:rsidRPr="00964AC4">
              <w:rPr>
                <w:rFonts w:ascii="Latha" w:hAnsi="Latha" w:cs="Latha"/>
                <w:sz w:val="24"/>
                <w:szCs w:val="24"/>
              </w:rPr>
              <w:t xml:space="preserve">India, largest producer &amp; consumer of pulses. </w:t>
            </w:r>
          </w:p>
          <w:p w14:paraId="5E16735F" w14:textId="1088507D" w:rsidR="009133B7" w:rsidRPr="00964AC4" w:rsidRDefault="00964AC4" w:rsidP="00BE4688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=</w:t>
            </w:r>
            <w:r w:rsidR="00BE4688" w:rsidRPr="00964AC4">
              <w:rPr>
                <w:rFonts w:ascii="Latha" w:hAnsi="Latha" w:cs="Latha"/>
                <w:sz w:val="24"/>
                <w:szCs w:val="24"/>
              </w:rPr>
              <w:t>Major source of protein in veg. diet</w:t>
            </w:r>
          </w:p>
          <w:p w14:paraId="661F229B" w14:textId="537F7F28" w:rsidR="00B815E0" w:rsidRPr="00964AC4" w:rsidRDefault="00B815E0" w:rsidP="00BE4688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Help in restoring soil fertility</w:t>
            </w:r>
          </w:p>
          <w:p w14:paraId="58ACCAFB" w14:textId="03D82DCA" w:rsidR="00B815E0" w:rsidRPr="00964AC4" w:rsidRDefault="00964AC4" w:rsidP="00964AC4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=</w:t>
            </w:r>
            <w:r w:rsidR="00BE4688" w:rsidRPr="00964AC4">
              <w:rPr>
                <w:rFonts w:ascii="Latha" w:hAnsi="Latha" w:cs="Latha"/>
                <w:b/>
                <w:bCs/>
                <w:sz w:val="24"/>
                <w:szCs w:val="24"/>
              </w:rPr>
              <w:t>Types</w:t>
            </w:r>
            <w:r w:rsidR="00BE4688" w:rsidRPr="00964AC4">
              <w:rPr>
                <w:rFonts w:ascii="Latha" w:hAnsi="Latha" w:cs="Latha"/>
                <w:sz w:val="24"/>
                <w:szCs w:val="24"/>
              </w:rPr>
              <w:t>: Tur, urad, moong, masur, peas &amp; gram</w:t>
            </w:r>
          </w:p>
        </w:tc>
        <w:tc>
          <w:tcPr>
            <w:tcW w:w="746" w:type="dxa"/>
          </w:tcPr>
          <w:p w14:paraId="78A0E52F" w14:textId="77777777" w:rsidR="009133B7" w:rsidRPr="00964AC4" w:rsidRDefault="00BE4688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Kharif/</w:t>
            </w:r>
          </w:p>
          <w:p w14:paraId="77F3E3E2" w14:textId="189AA8A0" w:rsidR="00BE4688" w:rsidRPr="00964AC4" w:rsidRDefault="00BE4688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Rabi</w:t>
            </w:r>
          </w:p>
        </w:tc>
        <w:tc>
          <w:tcPr>
            <w:tcW w:w="3229" w:type="dxa"/>
          </w:tcPr>
          <w:p w14:paraId="59C2028E" w14:textId="5DAD8EE5" w:rsidR="006B6C48" w:rsidRPr="00964AC4" w:rsidRDefault="00964AC4" w:rsidP="006B6C48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=L</w:t>
            </w:r>
            <w:r w:rsidR="006B6C48" w:rsidRPr="00964AC4">
              <w:rPr>
                <w:rFonts w:ascii="Latha" w:hAnsi="Latha" w:cs="Latha"/>
                <w:sz w:val="24"/>
                <w:szCs w:val="24"/>
              </w:rPr>
              <w:t>ess moisture &amp; survive in dry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6B6C48" w:rsidRPr="00964AC4">
              <w:rPr>
                <w:rFonts w:ascii="Latha" w:hAnsi="Latha" w:cs="Latha"/>
                <w:sz w:val="24"/>
                <w:szCs w:val="24"/>
              </w:rPr>
              <w:t xml:space="preserve">conditions. </w:t>
            </w:r>
          </w:p>
          <w:p w14:paraId="408E4EF3" w14:textId="601BB426" w:rsidR="006B6C48" w:rsidRPr="00964AC4" w:rsidRDefault="006B6C48" w:rsidP="006B6C48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  <w:p w14:paraId="627A5A19" w14:textId="35B7FB00" w:rsidR="009133B7" w:rsidRPr="00964AC4" w:rsidRDefault="009133B7" w:rsidP="006B6C48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758" w:type="dxa"/>
          </w:tcPr>
          <w:p w14:paraId="52EFC538" w14:textId="77777777" w:rsidR="009133B7" w:rsidRPr="00964AC4" w:rsidRDefault="00BF79A9" w:rsidP="00BF79A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Madhya Pradesh, Uttar Pradesh, Rajasthan, Maharashtra and Karnataka</w:t>
            </w:r>
          </w:p>
          <w:p w14:paraId="0ADF5ACF" w14:textId="3A39B55F" w:rsidR="00BF79A9" w:rsidRPr="00964AC4" w:rsidRDefault="00BF79A9" w:rsidP="00BF79A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BE4688" w:rsidRPr="00964AC4" w14:paraId="115B5A77" w14:textId="77777777" w:rsidTr="00BE4688">
        <w:trPr>
          <w:trHeight w:val="1568"/>
        </w:trPr>
        <w:tc>
          <w:tcPr>
            <w:tcW w:w="1129" w:type="dxa"/>
          </w:tcPr>
          <w:p w14:paraId="0DDA4CFF" w14:textId="02DA3699" w:rsidR="009133B7" w:rsidRPr="00964AC4" w:rsidRDefault="00B815E0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Sugarcane</w:t>
            </w:r>
          </w:p>
        </w:tc>
        <w:tc>
          <w:tcPr>
            <w:tcW w:w="4174" w:type="dxa"/>
          </w:tcPr>
          <w:p w14:paraId="400080EE" w14:textId="353466B4" w:rsidR="009133B7" w:rsidRPr="00964AC4" w:rsidRDefault="00964AC4" w:rsidP="00B815E0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B815E0" w:rsidRPr="00964AC4">
              <w:rPr>
                <w:rFonts w:ascii="Latha" w:hAnsi="Latha" w:cs="Latha"/>
                <w:sz w:val="24"/>
                <w:szCs w:val="24"/>
              </w:rPr>
              <w:t>Tropical as well as a subtropical crop</w:t>
            </w:r>
          </w:p>
          <w:p w14:paraId="5E0F5A9D" w14:textId="3654CB6D" w:rsidR="00B5590C" w:rsidRPr="00964AC4" w:rsidRDefault="00964AC4" w:rsidP="00B5590C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>India, 2</w:t>
            </w:r>
            <w:r w:rsidR="00B5590C" w:rsidRPr="00964AC4">
              <w:rPr>
                <w:rFonts w:ascii="Latha" w:hAnsi="Latha" w:cs="Latha"/>
                <w:sz w:val="24"/>
                <w:szCs w:val="24"/>
                <w:vertAlign w:val="superscript"/>
              </w:rPr>
              <w:t>nd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 xml:space="preserve"> largest producer of sugarcane after Brazil</w:t>
            </w:r>
          </w:p>
          <w:p w14:paraId="339DA79E" w14:textId="6E0CEBBD" w:rsidR="00B5590C" w:rsidRPr="00964AC4" w:rsidRDefault="00964AC4" w:rsidP="00B5590C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 xml:space="preserve">Main source of sugar, </w:t>
            </w:r>
            <w:proofErr w:type="spellStart"/>
            <w:r w:rsidR="00B5590C" w:rsidRPr="00964AC4">
              <w:rPr>
                <w:rFonts w:ascii="Latha" w:hAnsi="Latha" w:cs="Latha"/>
                <w:sz w:val="24"/>
                <w:szCs w:val="24"/>
              </w:rPr>
              <w:t>gur</w:t>
            </w:r>
            <w:proofErr w:type="spellEnd"/>
            <w:r w:rsidR="00B5590C" w:rsidRPr="00964AC4">
              <w:rPr>
                <w:rFonts w:ascii="Latha" w:hAnsi="Latha" w:cs="Latha"/>
                <w:sz w:val="24"/>
                <w:szCs w:val="24"/>
              </w:rPr>
              <w:t xml:space="preserve"> (jaggary), </w:t>
            </w:r>
            <w:proofErr w:type="spellStart"/>
            <w:r w:rsidR="00B5590C" w:rsidRPr="00964AC4">
              <w:rPr>
                <w:rFonts w:ascii="Latha" w:hAnsi="Latha" w:cs="Latha"/>
                <w:sz w:val="24"/>
                <w:szCs w:val="24"/>
              </w:rPr>
              <w:t>khandsari</w:t>
            </w:r>
            <w:proofErr w:type="spellEnd"/>
            <w:r w:rsidR="00B5590C" w:rsidRPr="00964AC4">
              <w:rPr>
                <w:rFonts w:ascii="Latha" w:hAnsi="Latha" w:cs="Latha"/>
                <w:sz w:val="24"/>
                <w:szCs w:val="24"/>
              </w:rPr>
              <w:t xml:space="preserve"> and molasses</w:t>
            </w:r>
          </w:p>
          <w:p w14:paraId="18201406" w14:textId="77777777" w:rsidR="00B5590C" w:rsidRPr="00964AC4" w:rsidRDefault="00B5590C" w:rsidP="00B5590C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  <w:p w14:paraId="0AC87D33" w14:textId="68534873" w:rsidR="00B5590C" w:rsidRPr="00964AC4" w:rsidRDefault="00B5590C" w:rsidP="00B5590C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746" w:type="dxa"/>
          </w:tcPr>
          <w:p w14:paraId="4877C799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229" w:type="dxa"/>
          </w:tcPr>
          <w:p w14:paraId="751CD260" w14:textId="664FDC3B" w:rsidR="00B815E0" w:rsidRPr="00964AC4" w:rsidRDefault="00964AC4" w:rsidP="00B815E0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>H</w:t>
            </w:r>
            <w:r w:rsidR="00B815E0" w:rsidRPr="00964AC4">
              <w:rPr>
                <w:rFonts w:ascii="Latha" w:hAnsi="Latha" w:cs="Latha"/>
                <w:sz w:val="24"/>
                <w:szCs w:val="24"/>
              </w:rPr>
              <w:t xml:space="preserve">ot 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 xml:space="preserve">&amp; </w:t>
            </w:r>
            <w:r w:rsidR="00B815E0" w:rsidRPr="00964AC4">
              <w:rPr>
                <w:rFonts w:ascii="Latha" w:hAnsi="Latha" w:cs="Latha"/>
                <w:sz w:val="24"/>
                <w:szCs w:val="24"/>
              </w:rPr>
              <w:t>humid climate with a temperature of 21°C to</w:t>
            </w:r>
          </w:p>
          <w:p w14:paraId="0297C6FD" w14:textId="336D43A2" w:rsidR="009133B7" w:rsidRPr="00964AC4" w:rsidRDefault="00B815E0" w:rsidP="00B815E0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27°C and an annual rainfall between 75cm</w:t>
            </w:r>
            <w:r w:rsidR="00964AC4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964AC4">
              <w:rPr>
                <w:rFonts w:ascii="Latha" w:hAnsi="Latha" w:cs="Latha"/>
                <w:sz w:val="24"/>
                <w:szCs w:val="24"/>
              </w:rPr>
              <w:t>and 100cm.</w:t>
            </w:r>
          </w:p>
          <w:p w14:paraId="44C92463" w14:textId="01C87034" w:rsidR="00B5590C" w:rsidRPr="00964AC4" w:rsidRDefault="00964AC4" w:rsidP="00B815E0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>It can be grown on a variety of soils</w:t>
            </w:r>
          </w:p>
          <w:p w14:paraId="22579F1F" w14:textId="10645B22" w:rsidR="00B5590C" w:rsidRPr="00964AC4" w:rsidRDefault="00964AC4" w:rsidP="00B5590C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 xml:space="preserve">= 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>Manual labour from sowing to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>Harvesting</w:t>
            </w:r>
          </w:p>
          <w:p w14:paraId="363109A8" w14:textId="3140E9D7" w:rsidR="00B5590C" w:rsidRPr="00964AC4" w:rsidRDefault="00B5590C" w:rsidP="00B5590C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758" w:type="dxa"/>
          </w:tcPr>
          <w:p w14:paraId="0E93E699" w14:textId="77777777" w:rsidR="00B5590C" w:rsidRPr="00964AC4" w:rsidRDefault="00B5590C" w:rsidP="00B5590C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Uttar Pradesh, Maharashtra,</w:t>
            </w:r>
          </w:p>
          <w:p w14:paraId="124C3A0A" w14:textId="700D6531" w:rsidR="009133B7" w:rsidRPr="00964AC4" w:rsidRDefault="00B5590C" w:rsidP="00964AC4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Karnataka, Tamil Nadu, Andhra Pradesh,</w:t>
            </w:r>
            <w:r w:rsidR="00964AC4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964AC4">
              <w:rPr>
                <w:rFonts w:ascii="Latha" w:hAnsi="Latha" w:cs="Latha"/>
                <w:sz w:val="24"/>
                <w:szCs w:val="24"/>
              </w:rPr>
              <w:t>Telangana, Bihar, Punjab and Haryana</w:t>
            </w:r>
          </w:p>
        </w:tc>
      </w:tr>
      <w:tr w:rsidR="00BE4688" w:rsidRPr="00964AC4" w14:paraId="4A27D426" w14:textId="77777777" w:rsidTr="00BE4688">
        <w:trPr>
          <w:trHeight w:val="1568"/>
        </w:trPr>
        <w:tc>
          <w:tcPr>
            <w:tcW w:w="1129" w:type="dxa"/>
          </w:tcPr>
          <w:p w14:paraId="78AA4FFC" w14:textId="00FCCAC0" w:rsidR="009133B7" w:rsidRPr="00964AC4" w:rsidRDefault="00B5590C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964AC4">
              <w:rPr>
                <w:rFonts w:ascii="Latha" w:hAnsi="Latha" w:cs="Latha"/>
                <w:b/>
                <w:bCs/>
                <w:sz w:val="24"/>
                <w:szCs w:val="24"/>
              </w:rPr>
              <w:t>Oil Seeds</w:t>
            </w:r>
          </w:p>
        </w:tc>
        <w:tc>
          <w:tcPr>
            <w:tcW w:w="4174" w:type="dxa"/>
          </w:tcPr>
          <w:p w14:paraId="4D44E06D" w14:textId="1C3F088B" w:rsidR="009133B7" w:rsidRPr="00964AC4" w:rsidRDefault="00964AC4" w:rsidP="00B5590C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>India, 2</w:t>
            </w:r>
            <w:r w:rsidR="00B5590C" w:rsidRPr="00964AC4">
              <w:rPr>
                <w:rFonts w:ascii="Latha" w:hAnsi="Latha" w:cs="Latha"/>
                <w:sz w:val="24"/>
                <w:szCs w:val="24"/>
                <w:vertAlign w:val="superscript"/>
              </w:rPr>
              <w:t>nd</w:t>
            </w:r>
            <w:r w:rsidR="00B5590C" w:rsidRPr="00964AC4">
              <w:rPr>
                <w:rFonts w:ascii="Latha" w:hAnsi="Latha" w:cs="Latha"/>
                <w:sz w:val="24"/>
                <w:szCs w:val="24"/>
              </w:rPr>
              <w:t xml:space="preserve"> largest producer of groundnut after </w:t>
            </w:r>
            <w:proofErr w:type="spellStart"/>
            <w:r w:rsidR="00B5590C" w:rsidRPr="00964AC4">
              <w:rPr>
                <w:rFonts w:ascii="Latha" w:hAnsi="Latha" w:cs="Latha"/>
                <w:sz w:val="24"/>
                <w:szCs w:val="24"/>
              </w:rPr>
              <w:t>china</w:t>
            </w:r>
            <w:proofErr w:type="spellEnd"/>
          </w:p>
          <w:p w14:paraId="5989B235" w14:textId="07DF0885" w:rsidR="00E82A6F" w:rsidRPr="00964AC4" w:rsidRDefault="00964AC4" w:rsidP="00E82A6F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E82A6F" w:rsidRPr="00964AC4">
              <w:rPr>
                <w:rFonts w:ascii="Latha" w:hAnsi="Latha" w:cs="Latha"/>
                <w:sz w:val="24"/>
                <w:szCs w:val="24"/>
              </w:rPr>
              <w:t>India, 3</w:t>
            </w:r>
            <w:proofErr w:type="gramStart"/>
            <w:r w:rsidR="00E82A6F" w:rsidRPr="00964AC4">
              <w:rPr>
                <w:rFonts w:ascii="Latha" w:hAnsi="Latha" w:cs="Latha"/>
                <w:sz w:val="24"/>
                <w:szCs w:val="24"/>
                <w:vertAlign w:val="superscript"/>
              </w:rPr>
              <w:t>rd</w:t>
            </w:r>
            <w:r w:rsidR="00E82A6F" w:rsidRPr="00964AC4">
              <w:rPr>
                <w:rFonts w:ascii="Latha" w:hAnsi="Latha" w:cs="Latha"/>
                <w:sz w:val="24"/>
                <w:szCs w:val="24"/>
              </w:rPr>
              <w:t xml:space="preserve">  largest</w:t>
            </w:r>
            <w:proofErr w:type="gramEnd"/>
            <w:r w:rsidR="00E82A6F" w:rsidRPr="00964AC4">
              <w:rPr>
                <w:rFonts w:ascii="Latha" w:hAnsi="Latha" w:cs="Latha"/>
                <w:sz w:val="24"/>
                <w:szCs w:val="24"/>
              </w:rPr>
              <w:t xml:space="preserve"> producer of 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E82A6F" w:rsidRPr="00964AC4">
              <w:rPr>
                <w:rFonts w:ascii="Latha" w:hAnsi="Latha" w:cs="Latha"/>
                <w:sz w:val="24"/>
                <w:szCs w:val="24"/>
              </w:rPr>
              <w:t>Rape Seed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E82A6F" w:rsidRPr="00964AC4">
              <w:rPr>
                <w:rFonts w:ascii="Latha" w:hAnsi="Latha" w:cs="Latha"/>
                <w:sz w:val="24"/>
                <w:szCs w:val="24"/>
              </w:rPr>
              <w:t xml:space="preserve">after Canada &amp; China </w:t>
            </w:r>
          </w:p>
          <w:p w14:paraId="06FD265F" w14:textId="12567A0F" w:rsidR="00DF350D" w:rsidRPr="00964AC4" w:rsidRDefault="00964AC4" w:rsidP="00E82A6F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DF350D" w:rsidRPr="00964AC4">
              <w:rPr>
                <w:rFonts w:ascii="Latha" w:hAnsi="Latha" w:cs="Latha"/>
                <w:sz w:val="24"/>
                <w:szCs w:val="24"/>
              </w:rPr>
              <w:t>Types: Groundnut, mustard, coconut, sesamum (</w:t>
            </w:r>
            <w:proofErr w:type="spellStart"/>
            <w:r w:rsidR="00DF350D" w:rsidRPr="00964AC4">
              <w:rPr>
                <w:rFonts w:ascii="Latha" w:hAnsi="Latha" w:cs="Latha"/>
                <w:sz w:val="24"/>
                <w:szCs w:val="24"/>
              </w:rPr>
              <w:t>til</w:t>
            </w:r>
            <w:proofErr w:type="spellEnd"/>
            <w:r w:rsidR="00DF350D" w:rsidRPr="00964AC4">
              <w:rPr>
                <w:rFonts w:ascii="Latha" w:hAnsi="Latha" w:cs="Latha"/>
                <w:sz w:val="24"/>
                <w:szCs w:val="24"/>
              </w:rPr>
              <w:t>), soyabean, castor seeds, cotton seeds, linseed and sunflower</w:t>
            </w:r>
          </w:p>
          <w:p w14:paraId="38CB5EB3" w14:textId="200EBBAD" w:rsidR="00E82A6F" w:rsidRPr="00964AC4" w:rsidRDefault="00E82A6F" w:rsidP="00E82A6F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746" w:type="dxa"/>
          </w:tcPr>
          <w:p w14:paraId="6CFCBF15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229" w:type="dxa"/>
          </w:tcPr>
          <w:p w14:paraId="373B8277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758" w:type="dxa"/>
          </w:tcPr>
          <w:p w14:paraId="0108D033" w14:textId="77777777" w:rsidR="009133B7" w:rsidRPr="00964AC4" w:rsidRDefault="009133B7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BA5E0A" w:rsidRPr="00964AC4" w14:paraId="0D6F3350" w14:textId="77777777" w:rsidTr="00BE4688">
        <w:trPr>
          <w:trHeight w:val="1568"/>
        </w:trPr>
        <w:tc>
          <w:tcPr>
            <w:tcW w:w="1129" w:type="dxa"/>
          </w:tcPr>
          <w:p w14:paraId="3E2B02C0" w14:textId="148FC59B" w:rsidR="00BA5E0A" w:rsidRPr="00964AC4" w:rsidRDefault="00BA5E0A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964AC4">
              <w:rPr>
                <w:rFonts w:ascii="Latha" w:hAnsi="Latha" w:cs="Latha"/>
                <w:b/>
                <w:bCs/>
                <w:sz w:val="24"/>
                <w:szCs w:val="24"/>
              </w:rPr>
              <w:lastRenderedPageBreak/>
              <w:t>Tea</w:t>
            </w:r>
          </w:p>
        </w:tc>
        <w:tc>
          <w:tcPr>
            <w:tcW w:w="4174" w:type="dxa"/>
          </w:tcPr>
          <w:p w14:paraId="67BEA341" w14:textId="21EB0ABA" w:rsidR="00BA5E0A" w:rsidRPr="00964AC4" w:rsidRDefault="00BC7BF1" w:rsidP="00BA5E0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BA5E0A" w:rsidRPr="00964AC4">
              <w:rPr>
                <w:rFonts w:ascii="Latha" w:hAnsi="Latha" w:cs="Latha"/>
                <w:sz w:val="24"/>
                <w:szCs w:val="24"/>
              </w:rPr>
              <w:t>An important beverage crop introduced in India by the British.</w:t>
            </w:r>
          </w:p>
          <w:p w14:paraId="13FC8666" w14:textId="5107483A" w:rsidR="00BA5E0A" w:rsidRPr="00964AC4" w:rsidRDefault="00BC7BF1" w:rsidP="00F479B5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F479B5" w:rsidRPr="00964AC4">
              <w:rPr>
                <w:rFonts w:ascii="Latha" w:hAnsi="Latha" w:cs="Latha"/>
                <w:sz w:val="24"/>
                <w:szCs w:val="24"/>
              </w:rPr>
              <w:t>India, 3</w:t>
            </w:r>
            <w:r w:rsidR="00F479B5" w:rsidRPr="00964AC4">
              <w:rPr>
                <w:rFonts w:ascii="Latha" w:hAnsi="Latha" w:cs="Latha"/>
                <w:sz w:val="24"/>
                <w:szCs w:val="24"/>
                <w:vertAlign w:val="superscript"/>
              </w:rPr>
              <w:t>rd</w:t>
            </w:r>
            <w:r w:rsidR="00F479B5" w:rsidRPr="00964AC4">
              <w:rPr>
                <w:rFonts w:ascii="Latha" w:hAnsi="Latha" w:cs="Latha"/>
                <w:sz w:val="24"/>
                <w:szCs w:val="24"/>
              </w:rPr>
              <w:t xml:space="preserve"> largest producer of tea after China and Turkey.</w:t>
            </w:r>
          </w:p>
          <w:p w14:paraId="13154B6E" w14:textId="00D20453" w:rsidR="00F479B5" w:rsidRPr="00964AC4" w:rsidRDefault="00F479B5" w:rsidP="00F479B5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746" w:type="dxa"/>
          </w:tcPr>
          <w:p w14:paraId="32FB7FF9" w14:textId="77777777" w:rsidR="00BA5E0A" w:rsidRPr="00964AC4" w:rsidRDefault="00BA5E0A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229" w:type="dxa"/>
          </w:tcPr>
          <w:p w14:paraId="2849B8E5" w14:textId="3A9327B5" w:rsidR="00BA5E0A" w:rsidRPr="00964AC4" w:rsidRDefault="00BC7BF1" w:rsidP="00BA5E0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=T</w:t>
            </w:r>
            <w:r w:rsidR="00BA5E0A" w:rsidRPr="00964AC4">
              <w:rPr>
                <w:rFonts w:ascii="Latha" w:hAnsi="Latha" w:cs="Latha"/>
                <w:sz w:val="24"/>
                <w:szCs w:val="24"/>
              </w:rPr>
              <w:t>ea plant grows well</w:t>
            </w:r>
          </w:p>
          <w:p w14:paraId="6866EAE9" w14:textId="77777777" w:rsidR="00BC7BF1" w:rsidRDefault="00BA5E0A" w:rsidP="00BA5E0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in tropical and sub-tropical climates endowed</w:t>
            </w:r>
            <w:r w:rsidR="00BC7BF1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964AC4">
              <w:rPr>
                <w:rFonts w:ascii="Latha" w:hAnsi="Latha" w:cs="Latha"/>
                <w:sz w:val="24"/>
                <w:szCs w:val="24"/>
              </w:rPr>
              <w:t>with deep and fertile well-drained soil, rich in</w:t>
            </w:r>
            <w:r w:rsidR="00BC7BF1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964AC4">
              <w:rPr>
                <w:rFonts w:ascii="Latha" w:hAnsi="Latha" w:cs="Latha"/>
                <w:sz w:val="24"/>
                <w:szCs w:val="24"/>
              </w:rPr>
              <w:t xml:space="preserve">humus and organic matter. </w:t>
            </w:r>
          </w:p>
          <w:p w14:paraId="291802BD" w14:textId="7977CA54" w:rsidR="00BA5E0A" w:rsidRPr="00964AC4" w:rsidRDefault="00BC7BF1" w:rsidP="00BA5E0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BA5E0A" w:rsidRPr="00964AC4">
              <w:rPr>
                <w:rFonts w:ascii="Latha" w:hAnsi="Latha" w:cs="Latha"/>
                <w:sz w:val="24"/>
                <w:szCs w:val="24"/>
              </w:rPr>
              <w:t>Tea bushes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BA5E0A" w:rsidRPr="00964AC4">
              <w:rPr>
                <w:rFonts w:ascii="Latha" w:hAnsi="Latha" w:cs="Latha"/>
                <w:sz w:val="24"/>
                <w:szCs w:val="24"/>
              </w:rPr>
              <w:t>require warm and moist frost-free climate all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BA5E0A" w:rsidRPr="00964AC4">
              <w:rPr>
                <w:rFonts w:ascii="Latha" w:hAnsi="Latha" w:cs="Latha"/>
                <w:sz w:val="24"/>
                <w:szCs w:val="24"/>
              </w:rPr>
              <w:t xml:space="preserve">through the year. </w:t>
            </w:r>
            <w:r>
              <w:rPr>
                <w:rFonts w:ascii="Latha" w:hAnsi="Latha" w:cs="Latha"/>
                <w:sz w:val="24"/>
                <w:szCs w:val="24"/>
              </w:rPr>
              <w:t>=</w:t>
            </w:r>
            <w:r w:rsidR="00BA5E0A" w:rsidRPr="00964AC4">
              <w:rPr>
                <w:rFonts w:ascii="Latha" w:hAnsi="Latha" w:cs="Latha"/>
                <w:sz w:val="24"/>
                <w:szCs w:val="24"/>
              </w:rPr>
              <w:t>Frequent showers evenly</w:t>
            </w:r>
          </w:p>
          <w:p w14:paraId="75693218" w14:textId="44690248" w:rsidR="00BA5E0A" w:rsidRPr="00964AC4" w:rsidRDefault="00BA5E0A" w:rsidP="00BC7BF1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964AC4">
              <w:rPr>
                <w:rFonts w:ascii="Latha" w:hAnsi="Latha" w:cs="Latha"/>
                <w:sz w:val="24"/>
                <w:szCs w:val="24"/>
              </w:rPr>
              <w:t>distributed over the year ensure continuous</w:t>
            </w:r>
            <w:r w:rsidR="00BC7BF1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964AC4">
              <w:rPr>
                <w:rFonts w:ascii="Latha" w:hAnsi="Latha" w:cs="Latha"/>
                <w:sz w:val="24"/>
                <w:szCs w:val="24"/>
              </w:rPr>
              <w:t>growth of tender leaves</w:t>
            </w:r>
          </w:p>
        </w:tc>
        <w:tc>
          <w:tcPr>
            <w:tcW w:w="3758" w:type="dxa"/>
          </w:tcPr>
          <w:p w14:paraId="5FB3BD3A" w14:textId="77777777" w:rsidR="00BA5E0A" w:rsidRPr="00964AC4" w:rsidRDefault="00BA5E0A" w:rsidP="002A32F9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</w:tr>
    </w:tbl>
    <w:p w14:paraId="79CE087A" w14:textId="2481954D" w:rsidR="0014557F" w:rsidRDefault="0014557F"/>
    <w:p w14:paraId="1A496B57" w14:textId="0DA79D35" w:rsidR="006B6C48" w:rsidRDefault="006B6C48"/>
    <w:p w14:paraId="7246C15C" w14:textId="1F74CEB9" w:rsidR="006B6C48" w:rsidRDefault="006B6C48"/>
    <w:p w14:paraId="5F2B630D" w14:textId="1E83CD61" w:rsidR="006B6C48" w:rsidRDefault="006B6C48"/>
    <w:p w14:paraId="416ACC0B" w14:textId="3922989D" w:rsidR="006B6C48" w:rsidRDefault="006B6C48"/>
    <w:p w14:paraId="7F4597F9" w14:textId="2BE41C9A" w:rsidR="006B6C48" w:rsidRDefault="006B6C48"/>
    <w:p w14:paraId="6929FE35" w14:textId="0B0A3549" w:rsidR="006B6C48" w:rsidRDefault="006B6C48"/>
    <w:p w14:paraId="21AAF8EE" w14:textId="371C79E9" w:rsidR="006B6C48" w:rsidRDefault="006B6C48"/>
    <w:p w14:paraId="5A7DA301" w14:textId="20E34285" w:rsidR="006B6C48" w:rsidRDefault="006B6C48"/>
    <w:p w14:paraId="497BA409" w14:textId="2750BE32" w:rsidR="006B6C48" w:rsidRDefault="006B6C48"/>
    <w:p w14:paraId="5F9D3E3B" w14:textId="2E6954DF" w:rsidR="006B6C48" w:rsidRDefault="006B6C48"/>
    <w:p w14:paraId="19E9B705" w14:textId="361F03A6" w:rsidR="006B6C48" w:rsidRDefault="006B6C48"/>
    <w:p w14:paraId="5EDBC00F" w14:textId="2F63E79A" w:rsidR="006B6C48" w:rsidRDefault="006B6C48"/>
    <w:p w14:paraId="26B8C4DB" w14:textId="1964CB18" w:rsidR="006B6C48" w:rsidRDefault="006B6C48"/>
    <w:p w14:paraId="4AD020C6" w14:textId="2D862997" w:rsidR="006B6C48" w:rsidRDefault="006B6C48"/>
    <w:p w14:paraId="0EF661A5" w14:textId="1D0CBDFA" w:rsidR="006B6C48" w:rsidRDefault="006B6C48"/>
    <w:p w14:paraId="0CE0DACB" w14:textId="29364F5A" w:rsidR="006B6C48" w:rsidRDefault="006B6C48"/>
    <w:p w14:paraId="238EEC9D" w14:textId="3D18105D" w:rsidR="006B6C48" w:rsidRDefault="006B6C48"/>
    <w:p w14:paraId="5F3884A5" w14:textId="16458503" w:rsidR="006B6C48" w:rsidRDefault="006B6C48"/>
    <w:p w14:paraId="040C7A1E" w14:textId="6DB582F3" w:rsidR="006B6C48" w:rsidRDefault="006B6C48"/>
    <w:tbl>
      <w:tblPr>
        <w:tblStyle w:val="TableGrid"/>
        <w:tblpPr w:leftFromText="180" w:rightFromText="180" w:vertAnchor="page" w:horzAnchor="page" w:tblpX="1575" w:tblpY="2101"/>
        <w:tblW w:w="13609" w:type="dxa"/>
        <w:tblLook w:val="04A0" w:firstRow="1" w:lastRow="0" w:firstColumn="1" w:lastColumn="0" w:noHBand="0" w:noVBand="1"/>
      </w:tblPr>
      <w:tblGrid>
        <w:gridCol w:w="1413"/>
        <w:gridCol w:w="2276"/>
        <w:gridCol w:w="2407"/>
        <w:gridCol w:w="2546"/>
        <w:gridCol w:w="4967"/>
      </w:tblGrid>
      <w:tr w:rsidR="00C11FAB" w:rsidRPr="00C11FAB" w14:paraId="74BDBF40" w14:textId="77777777" w:rsidTr="00835D2A">
        <w:tc>
          <w:tcPr>
            <w:tcW w:w="1413" w:type="dxa"/>
          </w:tcPr>
          <w:p w14:paraId="00ED7B41" w14:textId="77777777" w:rsidR="00C11FAB" w:rsidRPr="00C11FAB" w:rsidRDefault="00C11FAB" w:rsidP="00835D2A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11FAB">
              <w:rPr>
                <w:rFonts w:ascii="Latha" w:hAnsi="Latha" w:cs="Latha"/>
                <w:b/>
                <w:bCs/>
                <w:sz w:val="24"/>
                <w:szCs w:val="24"/>
              </w:rPr>
              <w:lastRenderedPageBreak/>
              <w:t>Crop</w:t>
            </w:r>
          </w:p>
        </w:tc>
        <w:tc>
          <w:tcPr>
            <w:tcW w:w="2276" w:type="dxa"/>
          </w:tcPr>
          <w:p w14:paraId="319E2902" w14:textId="77777777" w:rsidR="00C11FAB" w:rsidRPr="00C11FAB" w:rsidRDefault="00C11FAB" w:rsidP="00835D2A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11FAB">
              <w:rPr>
                <w:rFonts w:ascii="Latha" w:hAnsi="Latha" w:cs="Latha"/>
                <w:b/>
                <w:bCs/>
                <w:sz w:val="24"/>
                <w:szCs w:val="24"/>
              </w:rPr>
              <w:t>Sowing Season</w:t>
            </w:r>
          </w:p>
        </w:tc>
        <w:tc>
          <w:tcPr>
            <w:tcW w:w="2407" w:type="dxa"/>
          </w:tcPr>
          <w:p w14:paraId="1B97F4A4" w14:textId="77777777" w:rsidR="00C11FAB" w:rsidRPr="00C11FAB" w:rsidRDefault="00C11FAB" w:rsidP="00835D2A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11FAB">
              <w:rPr>
                <w:rFonts w:ascii="Latha" w:hAnsi="Latha" w:cs="Latha"/>
                <w:b/>
                <w:bCs/>
                <w:sz w:val="24"/>
                <w:szCs w:val="24"/>
              </w:rPr>
              <w:t>Harvest</w:t>
            </w:r>
          </w:p>
          <w:p w14:paraId="2F90FE6D" w14:textId="77777777" w:rsidR="00C11FAB" w:rsidRPr="00C11FAB" w:rsidRDefault="00C11FAB" w:rsidP="00835D2A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11FAB">
              <w:rPr>
                <w:rFonts w:ascii="Latha" w:hAnsi="Latha" w:cs="Latha"/>
                <w:b/>
                <w:bCs/>
                <w:sz w:val="24"/>
                <w:szCs w:val="24"/>
              </w:rPr>
              <w:t>season</w:t>
            </w:r>
          </w:p>
        </w:tc>
        <w:tc>
          <w:tcPr>
            <w:tcW w:w="2546" w:type="dxa"/>
          </w:tcPr>
          <w:p w14:paraId="687D5853" w14:textId="77777777" w:rsidR="00C11FAB" w:rsidRPr="00C11FAB" w:rsidRDefault="00C11FAB" w:rsidP="00835D2A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11FAB">
              <w:rPr>
                <w:rFonts w:ascii="Latha" w:hAnsi="Latha" w:cs="Latha"/>
                <w:b/>
                <w:bCs/>
                <w:sz w:val="24"/>
                <w:szCs w:val="24"/>
              </w:rPr>
              <w:t>Examples</w:t>
            </w:r>
          </w:p>
        </w:tc>
        <w:tc>
          <w:tcPr>
            <w:tcW w:w="4967" w:type="dxa"/>
          </w:tcPr>
          <w:p w14:paraId="2BB25D9B" w14:textId="77777777" w:rsidR="00C11FAB" w:rsidRPr="00C11FAB" w:rsidRDefault="00C11FAB" w:rsidP="00835D2A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C11FAB">
              <w:rPr>
                <w:rFonts w:ascii="Latha" w:hAnsi="Latha" w:cs="Latha"/>
                <w:b/>
                <w:bCs/>
                <w:sz w:val="24"/>
                <w:szCs w:val="24"/>
              </w:rPr>
              <w:t>States</w:t>
            </w:r>
          </w:p>
        </w:tc>
      </w:tr>
      <w:tr w:rsidR="00C11FAB" w:rsidRPr="00FD29C6" w14:paraId="472140B0" w14:textId="77777777" w:rsidTr="00835D2A">
        <w:tc>
          <w:tcPr>
            <w:tcW w:w="1413" w:type="dxa"/>
          </w:tcPr>
          <w:p w14:paraId="2E5EE014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Rabi crops</w:t>
            </w:r>
          </w:p>
        </w:tc>
        <w:tc>
          <w:tcPr>
            <w:tcW w:w="2276" w:type="dxa"/>
          </w:tcPr>
          <w:p w14:paraId="08C7336A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 xml:space="preserve">In </w:t>
            </w:r>
            <w:proofErr w:type="gramStart"/>
            <w:r w:rsidRPr="00FD29C6">
              <w:rPr>
                <w:rFonts w:ascii="Latha" w:hAnsi="Latha" w:cs="Latha"/>
                <w:sz w:val="24"/>
                <w:szCs w:val="24"/>
              </w:rPr>
              <w:t>winter,  from</w:t>
            </w:r>
            <w:proofErr w:type="gramEnd"/>
            <w:r w:rsidRPr="00FD29C6">
              <w:rPr>
                <w:rFonts w:ascii="Latha" w:hAnsi="Latha" w:cs="Latha"/>
                <w:sz w:val="24"/>
                <w:szCs w:val="24"/>
              </w:rPr>
              <w:t xml:space="preserve"> October</w:t>
            </w:r>
          </w:p>
          <w:p w14:paraId="5D0C1C4F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to December</w:t>
            </w:r>
          </w:p>
        </w:tc>
        <w:tc>
          <w:tcPr>
            <w:tcW w:w="2407" w:type="dxa"/>
          </w:tcPr>
          <w:p w14:paraId="34A6E262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In summer, from</w:t>
            </w:r>
          </w:p>
          <w:p w14:paraId="0147A1B9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April to June</w:t>
            </w:r>
          </w:p>
        </w:tc>
        <w:tc>
          <w:tcPr>
            <w:tcW w:w="2546" w:type="dxa"/>
          </w:tcPr>
          <w:p w14:paraId="3413DAB3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Wheat, barley, peas, gram and mustard</w:t>
            </w:r>
          </w:p>
        </w:tc>
        <w:tc>
          <w:tcPr>
            <w:tcW w:w="4967" w:type="dxa"/>
          </w:tcPr>
          <w:p w14:paraId="78B9CA1C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North and north-western</w:t>
            </w:r>
          </w:p>
          <w:p w14:paraId="0A8B8BA6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Punjab, Haryana,</w:t>
            </w:r>
          </w:p>
          <w:p w14:paraId="267917BA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Himachal Pradesh, Jammu and Kashmir,</w:t>
            </w:r>
          </w:p>
          <w:p w14:paraId="0E900BCC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Uttarakhand and Uttar Pradesh</w:t>
            </w:r>
          </w:p>
        </w:tc>
      </w:tr>
      <w:tr w:rsidR="00C11FAB" w:rsidRPr="00FD29C6" w14:paraId="1A04BA0B" w14:textId="77777777" w:rsidTr="00835D2A">
        <w:trPr>
          <w:trHeight w:val="1568"/>
        </w:trPr>
        <w:tc>
          <w:tcPr>
            <w:tcW w:w="1413" w:type="dxa"/>
          </w:tcPr>
          <w:p w14:paraId="61BB86E3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Kharif</w:t>
            </w:r>
          </w:p>
        </w:tc>
        <w:tc>
          <w:tcPr>
            <w:tcW w:w="2276" w:type="dxa"/>
          </w:tcPr>
          <w:p w14:paraId="7232A254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Onset of</w:t>
            </w:r>
          </w:p>
          <w:p w14:paraId="1B8A77FD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 xml:space="preserve">Monsoon </w:t>
            </w:r>
            <w:proofErr w:type="gramStart"/>
            <w:r w:rsidRPr="00FD29C6">
              <w:rPr>
                <w:rFonts w:ascii="Latha" w:hAnsi="Latha" w:cs="Latha"/>
                <w:sz w:val="24"/>
                <w:szCs w:val="24"/>
              </w:rPr>
              <w:t>i.e.</w:t>
            </w:r>
            <w:proofErr w:type="gramEnd"/>
            <w:r w:rsidRPr="00FD29C6">
              <w:rPr>
                <w:rFonts w:ascii="Latha" w:hAnsi="Latha" w:cs="Latha"/>
                <w:sz w:val="24"/>
                <w:szCs w:val="24"/>
              </w:rPr>
              <w:t xml:space="preserve"> June, July</w:t>
            </w:r>
          </w:p>
        </w:tc>
        <w:tc>
          <w:tcPr>
            <w:tcW w:w="2407" w:type="dxa"/>
          </w:tcPr>
          <w:p w14:paraId="2A29E7F9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September-October</w:t>
            </w:r>
          </w:p>
        </w:tc>
        <w:tc>
          <w:tcPr>
            <w:tcW w:w="2546" w:type="dxa"/>
          </w:tcPr>
          <w:p w14:paraId="4F8392DD" w14:textId="69242252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Paddy, maize, jowar, bajra, tur (</w:t>
            </w:r>
            <w:proofErr w:type="spellStart"/>
            <w:r w:rsidRPr="00FD29C6">
              <w:rPr>
                <w:rFonts w:ascii="Latha" w:hAnsi="Latha" w:cs="Latha"/>
                <w:sz w:val="24"/>
                <w:szCs w:val="24"/>
              </w:rPr>
              <w:t>arhar</w:t>
            </w:r>
            <w:proofErr w:type="spellEnd"/>
            <w:r w:rsidRPr="00FD29C6">
              <w:rPr>
                <w:rFonts w:ascii="Latha" w:hAnsi="Latha" w:cs="Latha"/>
                <w:sz w:val="24"/>
                <w:szCs w:val="24"/>
              </w:rPr>
              <w:t>), moong,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FD29C6">
              <w:rPr>
                <w:rFonts w:ascii="Latha" w:hAnsi="Latha" w:cs="Latha"/>
                <w:sz w:val="24"/>
                <w:szCs w:val="24"/>
              </w:rPr>
              <w:t>urad, cotton, jute, groundnut and soyabean</w:t>
            </w:r>
          </w:p>
        </w:tc>
        <w:tc>
          <w:tcPr>
            <w:tcW w:w="4967" w:type="dxa"/>
          </w:tcPr>
          <w:p w14:paraId="4B1CC946" w14:textId="4969BEB5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FD29C6">
              <w:rPr>
                <w:rFonts w:ascii="Latha" w:hAnsi="Latha" w:cs="Latha"/>
                <w:sz w:val="24"/>
                <w:szCs w:val="24"/>
              </w:rPr>
              <w:t>Assam, West Bengal, Odisha, Andhra Pradesh, Telangana, Tamil Nadu, Kerala, Maharashtra, Uttar Pradesh, Bihar. Punjab and Haryana</w:t>
            </w:r>
            <w:r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FD29C6">
              <w:rPr>
                <w:rFonts w:ascii="Latha" w:hAnsi="Latha" w:cs="Latha"/>
                <w:sz w:val="24"/>
                <w:szCs w:val="24"/>
              </w:rPr>
              <w:t>[</w:t>
            </w:r>
            <w:r w:rsidRPr="00FD29C6">
              <w:rPr>
                <w:rFonts w:ascii="Latha" w:hAnsi="Latha" w:cs="Latha"/>
                <w:b/>
                <w:bCs/>
                <w:sz w:val="24"/>
                <w:szCs w:val="24"/>
              </w:rPr>
              <w:t>Paddy</w:t>
            </w:r>
            <w:r w:rsidRPr="00FD29C6">
              <w:rPr>
                <w:rFonts w:ascii="Latha" w:hAnsi="Latha" w:cs="Latha"/>
                <w:sz w:val="24"/>
                <w:szCs w:val="24"/>
              </w:rPr>
              <w:t>]</w:t>
            </w:r>
          </w:p>
          <w:p w14:paraId="2A625933" w14:textId="77777777" w:rsidR="00C11FAB" w:rsidRPr="00FD29C6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11FAB" w:rsidRPr="008E11E9" w14:paraId="6FEC54A6" w14:textId="77777777" w:rsidTr="00835D2A">
        <w:tc>
          <w:tcPr>
            <w:tcW w:w="1413" w:type="dxa"/>
          </w:tcPr>
          <w:p w14:paraId="4261FA88" w14:textId="77777777" w:rsidR="00C11FAB" w:rsidRPr="008E11E9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8E11E9">
              <w:rPr>
                <w:rFonts w:ascii="Bookman-Demi" w:hAnsi="Bookman-Demi" w:cs="Bookman-Demi"/>
                <w:b/>
                <w:bCs/>
                <w:sz w:val="21"/>
                <w:szCs w:val="21"/>
              </w:rPr>
              <w:t>Zaid</w:t>
            </w:r>
          </w:p>
        </w:tc>
        <w:tc>
          <w:tcPr>
            <w:tcW w:w="4683" w:type="dxa"/>
            <w:gridSpan w:val="2"/>
          </w:tcPr>
          <w:p w14:paraId="43D518A2" w14:textId="77777777" w:rsidR="00C11FAB" w:rsidRPr="008E11E9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8E11E9">
              <w:rPr>
                <w:rFonts w:ascii="Latha" w:hAnsi="Latha" w:cs="Latha"/>
                <w:sz w:val="24"/>
                <w:szCs w:val="24"/>
              </w:rPr>
              <w:t>March, April, May</w:t>
            </w:r>
          </w:p>
        </w:tc>
        <w:tc>
          <w:tcPr>
            <w:tcW w:w="2546" w:type="dxa"/>
          </w:tcPr>
          <w:p w14:paraId="611EE7E6" w14:textId="77777777" w:rsidR="00C11FAB" w:rsidRPr="008E11E9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  <w:r w:rsidRPr="008E11E9">
              <w:rPr>
                <w:rFonts w:ascii="Bookman-Light" w:hAnsi="Bookman-Light" w:cs="Bookman-Light"/>
                <w:sz w:val="21"/>
                <w:szCs w:val="21"/>
              </w:rPr>
              <w:t>Watermelon, muskmelon, cucumber</w:t>
            </w:r>
          </w:p>
        </w:tc>
        <w:tc>
          <w:tcPr>
            <w:tcW w:w="4967" w:type="dxa"/>
          </w:tcPr>
          <w:p w14:paraId="79B355B7" w14:textId="77777777" w:rsidR="00C11FAB" w:rsidRPr="008E11E9" w:rsidRDefault="00C11FAB" w:rsidP="00835D2A">
            <w:pPr>
              <w:autoSpaceDE w:val="0"/>
              <w:autoSpaceDN w:val="0"/>
              <w:adjustRightInd w:val="0"/>
              <w:rPr>
                <w:rFonts w:ascii="Latha" w:hAnsi="Latha" w:cs="Latha"/>
                <w:sz w:val="24"/>
                <w:szCs w:val="24"/>
              </w:rPr>
            </w:pPr>
          </w:p>
        </w:tc>
      </w:tr>
    </w:tbl>
    <w:p w14:paraId="38991A9A" w14:textId="649E5DD6" w:rsidR="006B6C48" w:rsidRDefault="006B6C48"/>
    <w:p w14:paraId="2A82B70E" w14:textId="77777777" w:rsidR="006B6C48" w:rsidRDefault="006B6C48"/>
    <w:sectPr w:rsidR="006B6C48" w:rsidSect="00913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-De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ISxiamxpbGZhYmxko6SsGpxcWZ+XkgBUa1ABOruMQsAAAA"/>
  </w:docVars>
  <w:rsids>
    <w:rsidRoot w:val="009133B7"/>
    <w:rsid w:val="0014557F"/>
    <w:rsid w:val="005D3232"/>
    <w:rsid w:val="006A11F3"/>
    <w:rsid w:val="006B6C48"/>
    <w:rsid w:val="00835D2A"/>
    <w:rsid w:val="009133B7"/>
    <w:rsid w:val="00964AC4"/>
    <w:rsid w:val="00B5590C"/>
    <w:rsid w:val="00B815E0"/>
    <w:rsid w:val="00BA5E0A"/>
    <w:rsid w:val="00BC7BF1"/>
    <w:rsid w:val="00BE4688"/>
    <w:rsid w:val="00BF79A9"/>
    <w:rsid w:val="00C11FAB"/>
    <w:rsid w:val="00DF350D"/>
    <w:rsid w:val="00E82A6F"/>
    <w:rsid w:val="00F479B5"/>
    <w:rsid w:val="00F56828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9DF2"/>
  <w15:chartTrackingRefBased/>
  <w15:docId w15:val="{F9224C56-1071-4660-BD82-90434BB2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2021-11-23T09:12:00Z</dcterms:created>
  <dcterms:modified xsi:type="dcterms:W3CDTF">2021-11-26T12:18:00Z</dcterms:modified>
</cp:coreProperties>
</file>