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177"/>
        <w:tblW w:w="0" w:type="auto"/>
        <w:tblLook w:val="04A0" w:firstRow="1" w:lastRow="0" w:firstColumn="1" w:lastColumn="0" w:noHBand="0" w:noVBand="1"/>
      </w:tblPr>
      <w:tblGrid>
        <w:gridCol w:w="814"/>
        <w:gridCol w:w="1629"/>
        <w:gridCol w:w="933"/>
        <w:gridCol w:w="9800"/>
      </w:tblGrid>
      <w:tr w:rsidR="00C4669A" w14:paraId="1200C0F4" w14:textId="77777777" w:rsidTr="00C4669A">
        <w:tc>
          <w:tcPr>
            <w:tcW w:w="814" w:type="dxa"/>
          </w:tcPr>
          <w:p w14:paraId="794DF56C"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roofErr w:type="spellStart"/>
            <w:r>
              <w:rPr>
                <w:rFonts w:cstheme="minorHAnsi"/>
                <w:sz w:val="24"/>
                <w:szCs w:val="24"/>
                <w:shd w:val="clear" w:color="auto" w:fill="FFFFFF"/>
              </w:rPr>
              <w:t>Sl.No</w:t>
            </w:r>
            <w:proofErr w:type="spellEnd"/>
            <w:r>
              <w:rPr>
                <w:rFonts w:cstheme="minorHAnsi"/>
                <w:sz w:val="24"/>
                <w:szCs w:val="24"/>
                <w:shd w:val="clear" w:color="auto" w:fill="FFFFFF"/>
              </w:rPr>
              <w:t>.</w:t>
            </w:r>
          </w:p>
        </w:tc>
        <w:tc>
          <w:tcPr>
            <w:tcW w:w="1629" w:type="dxa"/>
          </w:tcPr>
          <w:p w14:paraId="3ECD3622"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Title</w:t>
            </w:r>
          </w:p>
        </w:tc>
        <w:tc>
          <w:tcPr>
            <w:tcW w:w="928" w:type="dxa"/>
          </w:tcPr>
          <w:p w14:paraId="61A2809B"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Pub.</w:t>
            </w:r>
          </w:p>
        </w:tc>
        <w:tc>
          <w:tcPr>
            <w:tcW w:w="9805" w:type="dxa"/>
          </w:tcPr>
          <w:p w14:paraId="322C9460" w14:textId="77777777" w:rsidR="00C4669A" w:rsidRDefault="00541AB0" w:rsidP="00541AB0">
            <w:pPr>
              <w:autoSpaceDE w:val="0"/>
              <w:autoSpaceDN w:val="0"/>
              <w:adjustRightInd w:val="0"/>
              <w:spacing w:line="360" w:lineRule="auto"/>
              <w:jc w:val="center"/>
              <w:rPr>
                <w:rFonts w:cstheme="minorHAnsi"/>
                <w:b/>
                <w:sz w:val="24"/>
                <w:szCs w:val="24"/>
                <w:shd w:val="clear" w:color="auto" w:fill="FFFFFF"/>
              </w:rPr>
            </w:pPr>
            <w:r w:rsidRPr="00541AB0">
              <w:rPr>
                <w:rFonts w:cstheme="minorHAnsi"/>
                <w:b/>
                <w:sz w:val="24"/>
                <w:szCs w:val="24"/>
                <w:shd w:val="clear" w:color="auto" w:fill="FFFFFF"/>
              </w:rPr>
              <w:t>Version of Record p</w:t>
            </w:r>
            <w:r w:rsidR="00C4669A" w:rsidRPr="00C4669A">
              <w:rPr>
                <w:rFonts w:cstheme="minorHAnsi"/>
                <w:b/>
                <w:sz w:val="24"/>
                <w:szCs w:val="24"/>
                <w:shd w:val="clear" w:color="auto" w:fill="FFFFFF"/>
              </w:rPr>
              <w:t>olicy as per journal website</w:t>
            </w:r>
          </w:p>
          <w:p w14:paraId="7344E716" w14:textId="77777777" w:rsidR="00541AB0" w:rsidRPr="00541AB0" w:rsidRDefault="00541AB0" w:rsidP="00541AB0">
            <w:pPr>
              <w:autoSpaceDE w:val="0"/>
              <w:autoSpaceDN w:val="0"/>
              <w:adjustRightInd w:val="0"/>
              <w:spacing w:line="360" w:lineRule="auto"/>
              <w:rPr>
                <w:rFonts w:ascii="Open Sans" w:hAnsi="Open Sans" w:cs="Open Sans"/>
                <w:color w:val="333333"/>
                <w:sz w:val="20"/>
                <w:szCs w:val="20"/>
                <w:shd w:val="clear" w:color="auto" w:fill="FFFFFF"/>
              </w:rPr>
            </w:pPr>
            <w:r w:rsidRPr="00541AB0">
              <w:rPr>
                <w:rFonts w:ascii="Open Sans" w:hAnsi="Open Sans" w:cs="Open Sans"/>
                <w:color w:val="333333"/>
                <w:sz w:val="20"/>
                <w:szCs w:val="20"/>
                <w:shd w:val="clear" w:color="auto" w:fill="FFFFFF"/>
              </w:rPr>
              <w:t>This is the final, definitive, citable version of your paper, which has been copyedited, typeset, had metadata applied, and has been allocated a DOI (Digital Object Identifier).</w:t>
            </w:r>
          </w:p>
          <w:p w14:paraId="35622A62" w14:textId="77777777" w:rsidR="00541AB0" w:rsidRPr="00C4669A" w:rsidRDefault="00541AB0" w:rsidP="00541AB0">
            <w:pPr>
              <w:autoSpaceDE w:val="0"/>
              <w:autoSpaceDN w:val="0"/>
              <w:adjustRightInd w:val="0"/>
              <w:spacing w:line="360" w:lineRule="auto"/>
              <w:rPr>
                <w:rFonts w:cstheme="minorHAnsi"/>
                <w:b/>
                <w:sz w:val="24"/>
                <w:szCs w:val="24"/>
                <w:shd w:val="clear" w:color="auto" w:fill="FFFFFF"/>
              </w:rPr>
            </w:pPr>
            <w:r w:rsidRPr="00541AB0">
              <w:rPr>
                <w:rStyle w:val="Emphasis"/>
                <w:rFonts w:ascii="Open Sans" w:hAnsi="Open Sans" w:cs="Open Sans"/>
                <w:color w:val="333333"/>
                <w:sz w:val="20"/>
                <w:szCs w:val="20"/>
                <w:shd w:val="clear" w:color="auto" w:fill="FFFFFF"/>
              </w:rPr>
              <w:t>(NISO: A fixed version of a journal article that</w:t>
            </w:r>
            <w:r w:rsidRPr="00541AB0">
              <w:rPr>
                <w:rFonts w:ascii="Open Sans" w:hAnsi="Open Sans" w:cs="Open Sans"/>
                <w:color w:val="333333"/>
                <w:sz w:val="20"/>
                <w:szCs w:val="20"/>
                <w:shd w:val="clear" w:color="auto" w:fill="FFFFFF"/>
              </w:rPr>
              <w:t> </w:t>
            </w:r>
            <w:r w:rsidRPr="00541AB0">
              <w:rPr>
                <w:rStyle w:val="Emphasis"/>
                <w:rFonts w:ascii="Open Sans" w:hAnsi="Open Sans" w:cs="Open Sans"/>
                <w:color w:val="333333"/>
                <w:sz w:val="20"/>
                <w:szCs w:val="20"/>
                <w:shd w:val="clear" w:color="auto" w:fill="FFFFFF"/>
              </w:rPr>
              <w:t>has been made available by any organization that acts as a publisher by formally and exclusively declaring the article ‘published)</w:t>
            </w:r>
          </w:p>
        </w:tc>
      </w:tr>
      <w:tr w:rsidR="00C4669A" w14:paraId="33E1A6E9" w14:textId="77777777" w:rsidTr="00C4669A">
        <w:tc>
          <w:tcPr>
            <w:tcW w:w="814" w:type="dxa"/>
          </w:tcPr>
          <w:p w14:paraId="41F711D4"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1</w:t>
            </w:r>
          </w:p>
        </w:tc>
        <w:tc>
          <w:tcPr>
            <w:tcW w:w="1629" w:type="dxa"/>
          </w:tcPr>
          <w:p w14:paraId="3E73CCE7" w14:textId="77777777" w:rsidR="00C4669A" w:rsidRPr="00DF0C98" w:rsidRDefault="00C4669A" w:rsidP="00C4669A">
            <w:pPr>
              <w:pStyle w:val="NormalWeb"/>
              <w:spacing w:before="0" w:beforeAutospacing="0"/>
              <w:rPr>
                <w:rFonts w:cstheme="minorHAnsi"/>
                <w:b/>
                <w:shd w:val="clear" w:color="auto" w:fill="FFFFFF"/>
              </w:rPr>
            </w:pPr>
            <w:r w:rsidRPr="00DF0C98">
              <w:rPr>
                <w:rStyle w:val="Strong"/>
                <w:b w:val="0"/>
                <w:sz w:val="20"/>
                <w:szCs w:val="20"/>
              </w:rPr>
              <w:t>International Journal of Audiology</w:t>
            </w:r>
          </w:p>
        </w:tc>
        <w:tc>
          <w:tcPr>
            <w:tcW w:w="928" w:type="dxa"/>
          </w:tcPr>
          <w:p w14:paraId="7B88A06B" w14:textId="77777777" w:rsidR="00C4669A" w:rsidRPr="00031854" w:rsidRDefault="00C4669A" w:rsidP="00C4669A">
            <w:pPr>
              <w:pStyle w:val="NormalWeb"/>
              <w:spacing w:before="0" w:beforeAutospacing="0"/>
              <w:rPr>
                <w:rStyle w:val="Strong"/>
                <w:rFonts w:ascii="Open Sans" w:hAnsi="Open Sans" w:cs="Open Sans"/>
                <w:b w:val="0"/>
                <w:bCs w:val="0"/>
                <w:color w:val="333333"/>
                <w:sz w:val="20"/>
                <w:szCs w:val="20"/>
              </w:rPr>
            </w:pPr>
            <w:r>
              <w:rPr>
                <w:rStyle w:val="Strong"/>
                <w:rFonts w:ascii="Open Sans" w:hAnsi="Open Sans" w:cs="Open Sans"/>
                <w:color w:val="333333"/>
                <w:sz w:val="20"/>
                <w:szCs w:val="20"/>
              </w:rPr>
              <w:t>Taylor &amp; Francis</w:t>
            </w:r>
          </w:p>
        </w:tc>
        <w:tc>
          <w:tcPr>
            <w:tcW w:w="9805" w:type="dxa"/>
          </w:tcPr>
          <w:p w14:paraId="437F154B" w14:textId="77777777" w:rsidR="00541AB0" w:rsidRPr="00541AB0" w:rsidRDefault="00541AB0" w:rsidP="00541AB0">
            <w:pPr>
              <w:pStyle w:val="NoSpacing"/>
              <w:rPr>
                <w:shd w:val="clear" w:color="auto" w:fill="FFFFFF"/>
              </w:rPr>
            </w:pPr>
            <w:r w:rsidRPr="00541AB0">
              <w:rPr>
                <w:shd w:val="clear" w:color="auto" w:fill="FFFFFF"/>
              </w:rPr>
              <w:t>If you’ve chosen to </w:t>
            </w:r>
            <w:hyperlink r:id="rId5" w:tgtFrame="_blank" w:history="1">
              <w:r w:rsidRPr="00541AB0">
                <w:rPr>
                  <w:shd w:val="clear" w:color="auto" w:fill="FFFFFF"/>
                </w:rPr>
                <w:t>publish your article open access</w:t>
              </w:r>
            </w:hyperlink>
            <w:r w:rsidRPr="00541AB0">
              <w:rPr>
                <w:shd w:val="clear" w:color="auto" w:fill="FFFFFF"/>
              </w:rPr>
              <w:t> there are no restrictions on how or where you share your article’s VOR.</w:t>
            </w:r>
          </w:p>
          <w:p w14:paraId="7D60B1CA" w14:textId="77777777" w:rsidR="00541AB0" w:rsidRPr="00541AB0" w:rsidRDefault="00541AB0" w:rsidP="00541AB0">
            <w:pPr>
              <w:pStyle w:val="NoSpacing"/>
              <w:rPr>
                <w:shd w:val="clear" w:color="auto" w:fill="FFFFFF"/>
              </w:rPr>
            </w:pPr>
            <w:r w:rsidRPr="00541AB0">
              <w:rPr>
                <w:shd w:val="clear" w:color="auto" w:fill="FFFFFF"/>
              </w:rPr>
              <w:t>If your article isn’t open access, the VOR can be shared using your </w:t>
            </w:r>
            <w:hyperlink r:id="rId6" w:anchor="eprints" w:history="1">
              <w:r w:rsidRPr="00541AB0">
                <w:rPr>
                  <w:shd w:val="clear" w:color="auto" w:fill="FFFFFF"/>
                </w:rPr>
                <w:t xml:space="preserve">50 free </w:t>
              </w:r>
              <w:proofErr w:type="spellStart"/>
              <w:r w:rsidRPr="00541AB0">
                <w:rPr>
                  <w:shd w:val="clear" w:color="auto" w:fill="FFFFFF"/>
                </w:rPr>
                <w:t>eprints</w:t>
              </w:r>
              <w:proofErr w:type="spellEnd"/>
            </w:hyperlink>
            <w:r w:rsidRPr="00541AB0">
              <w:rPr>
                <w:shd w:val="clear" w:color="auto" w:fill="FFFFFF"/>
              </w:rPr>
              <w:t> and you can also </w:t>
            </w:r>
            <w:hyperlink r:id="rId7" w:tgtFrame="_blank" w:history="1">
              <w:r w:rsidRPr="00541AB0">
                <w:rPr>
                  <w:shd w:val="clear" w:color="auto" w:fill="FFFFFF"/>
                </w:rPr>
                <w:t>use the sharing link function of our eReader</w:t>
              </w:r>
            </w:hyperlink>
            <w:r w:rsidRPr="00541AB0">
              <w:rPr>
                <w:shd w:val="clear" w:color="auto" w:fill="FFFFFF"/>
              </w:rPr>
              <w:t>.</w:t>
            </w:r>
          </w:p>
          <w:p w14:paraId="01918088" w14:textId="77777777" w:rsidR="00541AB0" w:rsidRPr="00541AB0" w:rsidRDefault="00541AB0" w:rsidP="00541AB0">
            <w:pPr>
              <w:pStyle w:val="NoSpacing"/>
              <w:rPr>
                <w:rFonts w:ascii="Open Sans" w:hAnsi="Open Sans" w:cs="Open Sans"/>
                <w:color w:val="333333"/>
                <w:sz w:val="20"/>
                <w:szCs w:val="20"/>
                <w:shd w:val="clear" w:color="auto" w:fill="FFFFFF"/>
              </w:rPr>
            </w:pPr>
            <w:r w:rsidRPr="00541AB0">
              <w:rPr>
                <w:rFonts w:ascii="Open Sans" w:hAnsi="Open Sans" w:cs="Open Sans"/>
                <w:color w:val="333333"/>
                <w:sz w:val="20"/>
                <w:szCs w:val="20"/>
                <w:shd w:val="clear" w:color="auto" w:fill="FFFFFF"/>
              </w:rPr>
              <w:t>You can access and print the PDF of your VOR direct from the </w:t>
            </w:r>
            <w:hyperlink r:id="rId8" w:tgtFrame="_blank" w:history="1">
              <w:r w:rsidRPr="00541AB0">
                <w:rPr>
                  <w:rFonts w:ascii="Open Sans" w:hAnsi="Open Sans" w:cs="Open Sans"/>
                  <w:color w:val="333333"/>
                  <w:sz w:val="20"/>
                  <w:szCs w:val="20"/>
                  <w:shd w:val="clear" w:color="auto" w:fill="FFFFFF"/>
                </w:rPr>
                <w:t>authored works</w:t>
              </w:r>
            </w:hyperlink>
            <w:r w:rsidRPr="00541AB0">
              <w:rPr>
                <w:rFonts w:ascii="Open Sans" w:hAnsi="Open Sans" w:cs="Open Sans"/>
                <w:color w:val="333333"/>
                <w:sz w:val="20"/>
                <w:szCs w:val="20"/>
                <w:shd w:val="clear" w:color="auto" w:fill="FFFFFF"/>
              </w:rPr>
              <w:t> section of your account on Taylor &amp; Francis Online. These printed copies can be used at conferences, meetings, and in teaching.</w:t>
            </w:r>
          </w:p>
          <w:p w14:paraId="45FC957B" w14:textId="77777777" w:rsidR="00541AB0" w:rsidRPr="00541AB0" w:rsidRDefault="00541AB0" w:rsidP="00541AB0">
            <w:pPr>
              <w:pStyle w:val="NoSpacing"/>
              <w:rPr>
                <w:rFonts w:ascii="Open Sans" w:hAnsi="Open Sans" w:cs="Open Sans"/>
                <w:color w:val="333333"/>
                <w:sz w:val="20"/>
                <w:szCs w:val="20"/>
                <w:shd w:val="clear" w:color="auto" w:fill="FFFFFF"/>
              </w:rPr>
            </w:pPr>
            <w:r w:rsidRPr="00541AB0">
              <w:rPr>
                <w:rFonts w:ascii="Open Sans" w:hAnsi="Open Sans" w:cs="Open Sans"/>
                <w:color w:val="333333"/>
                <w:sz w:val="20"/>
                <w:szCs w:val="20"/>
                <w:shd w:val="clear" w:color="auto" w:fill="FFFFFF"/>
              </w:rPr>
              <w:t>Even when you share your AOM or AM, we recommend that you also include a link to the VOR using its Digital Object Identifier (DOI). This means that downloads, </w:t>
            </w:r>
            <w:proofErr w:type="spellStart"/>
            <w:r w:rsidRPr="00541AB0">
              <w:rPr>
                <w:rFonts w:ascii="Open Sans" w:hAnsi="Open Sans" w:cs="Open Sans"/>
                <w:color w:val="333333"/>
                <w:sz w:val="20"/>
                <w:szCs w:val="20"/>
                <w:shd w:val="clear" w:color="auto" w:fill="FFFFFF"/>
              </w:rPr>
              <w:fldChar w:fldCharType="begin"/>
            </w:r>
            <w:r w:rsidRPr="00541AB0">
              <w:rPr>
                <w:rFonts w:ascii="Open Sans" w:hAnsi="Open Sans" w:cs="Open Sans"/>
                <w:color w:val="333333"/>
                <w:sz w:val="20"/>
                <w:szCs w:val="20"/>
                <w:shd w:val="clear" w:color="auto" w:fill="FFFFFF"/>
              </w:rPr>
              <w:instrText xml:space="preserve"> HYPERLINK "https://authorservices.taylorandfrancis.com/research-impact/how-to-measure-research-impact/" \t "_blank" </w:instrText>
            </w:r>
            <w:r w:rsidRPr="00541AB0">
              <w:rPr>
                <w:rFonts w:ascii="Open Sans" w:hAnsi="Open Sans" w:cs="Open Sans"/>
                <w:color w:val="333333"/>
                <w:sz w:val="20"/>
                <w:szCs w:val="20"/>
                <w:shd w:val="clear" w:color="auto" w:fill="FFFFFF"/>
              </w:rPr>
              <w:fldChar w:fldCharType="separate"/>
            </w:r>
            <w:r w:rsidRPr="00541AB0">
              <w:rPr>
                <w:rFonts w:ascii="Open Sans" w:hAnsi="Open Sans" w:cs="Open Sans"/>
                <w:color w:val="333333"/>
                <w:sz w:val="20"/>
                <w:szCs w:val="20"/>
                <w:shd w:val="clear" w:color="auto" w:fill="FFFFFF"/>
              </w:rPr>
              <w:t>Altmetric</w:t>
            </w:r>
            <w:proofErr w:type="spellEnd"/>
            <w:r w:rsidRPr="00541AB0">
              <w:rPr>
                <w:rFonts w:ascii="Open Sans" w:hAnsi="Open Sans" w:cs="Open Sans"/>
                <w:color w:val="333333"/>
                <w:sz w:val="20"/>
                <w:szCs w:val="20"/>
                <w:shd w:val="clear" w:color="auto" w:fill="FFFFFF"/>
              </w:rPr>
              <w:t xml:space="preserve"> data</w:t>
            </w:r>
            <w:r w:rsidRPr="00541AB0">
              <w:rPr>
                <w:rFonts w:ascii="Open Sans" w:hAnsi="Open Sans" w:cs="Open Sans"/>
                <w:color w:val="333333"/>
                <w:sz w:val="20"/>
                <w:szCs w:val="20"/>
                <w:shd w:val="clear" w:color="auto" w:fill="FFFFFF"/>
              </w:rPr>
              <w:fldChar w:fldCharType="end"/>
            </w:r>
            <w:r w:rsidRPr="00541AB0">
              <w:rPr>
                <w:rFonts w:ascii="Open Sans" w:hAnsi="Open Sans" w:cs="Open Sans"/>
                <w:color w:val="333333"/>
                <w:sz w:val="20"/>
                <w:szCs w:val="20"/>
                <w:shd w:val="clear" w:color="auto" w:fill="FFFFFF"/>
              </w:rPr>
              <w:t>, and citations can be tracked and collated – data you can then use to assess the impact of your work</w:t>
            </w:r>
            <w:r>
              <w:rPr>
                <w:rFonts w:ascii="Open Sans" w:hAnsi="Open Sans" w:cs="Open Sans"/>
                <w:color w:val="333333"/>
                <w:sz w:val="20"/>
                <w:szCs w:val="20"/>
                <w:shd w:val="clear" w:color="auto" w:fill="FFFFFF"/>
              </w:rPr>
              <w:t>.</w:t>
            </w:r>
          </w:p>
          <w:p w14:paraId="05FF72BE" w14:textId="77777777" w:rsidR="00C4669A" w:rsidRDefault="00C4669A" w:rsidP="00C4669A">
            <w:pPr>
              <w:pStyle w:val="NormalWeb"/>
              <w:shd w:val="clear" w:color="auto" w:fill="FFFFFF"/>
              <w:spacing w:before="0" w:beforeAutospacing="0"/>
              <w:rPr>
                <w:rFonts w:cstheme="minorHAnsi"/>
                <w:shd w:val="clear" w:color="auto" w:fill="FFFFFF"/>
              </w:rPr>
            </w:pPr>
          </w:p>
        </w:tc>
      </w:tr>
      <w:tr w:rsidR="00C4669A" w14:paraId="4A35862A" w14:textId="77777777" w:rsidTr="00C4669A">
        <w:tc>
          <w:tcPr>
            <w:tcW w:w="814" w:type="dxa"/>
          </w:tcPr>
          <w:p w14:paraId="72CD01D9"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2</w:t>
            </w:r>
          </w:p>
        </w:tc>
        <w:tc>
          <w:tcPr>
            <w:tcW w:w="1629" w:type="dxa"/>
          </w:tcPr>
          <w:p w14:paraId="3DCCCD6E" w14:textId="0A9DA781" w:rsidR="00C4669A" w:rsidRDefault="00896ED0" w:rsidP="00C4669A">
            <w:pPr>
              <w:autoSpaceDE w:val="0"/>
              <w:autoSpaceDN w:val="0"/>
              <w:adjustRightInd w:val="0"/>
              <w:spacing w:line="360" w:lineRule="auto"/>
              <w:jc w:val="both"/>
              <w:rPr>
                <w:rFonts w:cstheme="minorHAnsi"/>
                <w:sz w:val="24"/>
                <w:szCs w:val="24"/>
                <w:shd w:val="clear" w:color="auto" w:fill="FFFFFF"/>
              </w:rPr>
            </w:pPr>
            <w:r w:rsidRPr="00896ED0">
              <w:rPr>
                <w:rFonts w:cstheme="minorHAnsi"/>
                <w:sz w:val="24"/>
                <w:szCs w:val="24"/>
                <w:shd w:val="clear" w:color="auto" w:fill="FFFFFF"/>
              </w:rPr>
              <w:t>JOURNAL OF THE ACOUSTICAL SOCIETY OF AMERICA</w:t>
            </w:r>
          </w:p>
        </w:tc>
        <w:tc>
          <w:tcPr>
            <w:tcW w:w="928" w:type="dxa"/>
          </w:tcPr>
          <w:p w14:paraId="74F1C881"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805" w:type="dxa"/>
          </w:tcPr>
          <w:p w14:paraId="1E1C5ECD" w14:textId="77777777" w:rsidR="00896ED0" w:rsidRDefault="00896ED0" w:rsidP="00896ED0">
            <w:pPr>
              <w:numPr>
                <w:ilvl w:val="0"/>
                <w:numId w:val="1"/>
              </w:numPr>
              <w:spacing w:after="0" w:line="390" w:lineRule="atLeast"/>
              <w:textAlignment w:val="baseline"/>
              <w:rPr>
                <w:rFonts w:ascii="Open Sans" w:hAnsi="Open Sans" w:cs="Open Sans"/>
                <w:color w:val="000000"/>
                <w:sz w:val="21"/>
                <w:szCs w:val="21"/>
              </w:rPr>
            </w:pPr>
            <w:r>
              <w:rPr>
                <w:rFonts w:ascii="Open Sans" w:hAnsi="Open Sans" w:cs="Open Sans"/>
                <w:color w:val="000000"/>
                <w:sz w:val="21"/>
                <w:szCs w:val="21"/>
              </w:rPr>
              <w:t>An </w:t>
            </w:r>
            <w:hyperlink r:id="rId9" w:anchor="N" w:history="1">
              <w:r>
                <w:rPr>
                  <w:rStyle w:val="Hyperlink"/>
                  <w:rFonts w:ascii="Open Sans" w:hAnsi="Open Sans" w:cs="Open Sans"/>
                  <w:b/>
                  <w:bCs/>
                  <w:color w:val="00A7E0"/>
                  <w:sz w:val="21"/>
                  <w:szCs w:val="21"/>
                  <w:bdr w:val="none" w:sz="0" w:space="0" w:color="auto" w:frame="1"/>
                </w:rPr>
                <w:t>appropriate copyright notice</w:t>
              </w:r>
            </w:hyperlink>
            <w:r>
              <w:rPr>
                <w:rFonts w:ascii="Open Sans" w:hAnsi="Open Sans" w:cs="Open Sans"/>
                <w:color w:val="000000"/>
                <w:sz w:val="21"/>
                <w:szCs w:val="21"/>
              </w:rPr>
              <w:t> must be included along with the full citation for the published paper and a </w:t>
            </w:r>
            <w:hyperlink r:id="rId10" w:anchor="L" w:history="1">
              <w:r>
                <w:rPr>
                  <w:rStyle w:val="Hyperlink"/>
                  <w:rFonts w:ascii="Open Sans" w:hAnsi="Open Sans" w:cs="Open Sans"/>
                  <w:b/>
                  <w:bCs/>
                  <w:color w:val="00A7E0"/>
                  <w:sz w:val="21"/>
                  <w:szCs w:val="21"/>
                  <w:bdr w:val="none" w:sz="0" w:space="0" w:color="auto" w:frame="1"/>
                </w:rPr>
                <w:t>Web link to ASA's official online version of the abstract</w:t>
              </w:r>
            </w:hyperlink>
            <w:r>
              <w:rPr>
                <w:rFonts w:ascii="Open Sans" w:hAnsi="Open Sans" w:cs="Open Sans"/>
                <w:color w:val="000000"/>
                <w:sz w:val="21"/>
                <w:szCs w:val="21"/>
              </w:rPr>
              <w:t>.</w:t>
            </w:r>
          </w:p>
          <w:p w14:paraId="7AA5EB01"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r>
      <w:tr w:rsidR="00C4669A" w14:paraId="45D2232D" w14:textId="77777777" w:rsidTr="00873315">
        <w:trPr>
          <w:trHeight w:val="2967"/>
        </w:trPr>
        <w:tc>
          <w:tcPr>
            <w:tcW w:w="814" w:type="dxa"/>
          </w:tcPr>
          <w:p w14:paraId="0268DC64"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1629" w:type="dxa"/>
          </w:tcPr>
          <w:p w14:paraId="0BDBA7B9" w14:textId="2C5D401B" w:rsidR="00C4669A" w:rsidRDefault="00896ED0" w:rsidP="00C4669A">
            <w:pPr>
              <w:autoSpaceDE w:val="0"/>
              <w:autoSpaceDN w:val="0"/>
              <w:adjustRightInd w:val="0"/>
              <w:spacing w:line="360" w:lineRule="auto"/>
              <w:jc w:val="both"/>
              <w:rPr>
                <w:rFonts w:cstheme="minorHAnsi"/>
                <w:sz w:val="24"/>
                <w:szCs w:val="24"/>
                <w:shd w:val="clear" w:color="auto" w:fill="FFFFFF"/>
              </w:rPr>
            </w:pPr>
            <w:r w:rsidRPr="0069204E">
              <w:rPr>
                <w:rFonts w:cstheme="minorHAnsi"/>
                <w:sz w:val="24"/>
                <w:szCs w:val="24"/>
                <w:shd w:val="clear" w:color="auto" w:fill="FFFFFF"/>
              </w:rPr>
              <w:t xml:space="preserve">Journal </w:t>
            </w:r>
            <w:r>
              <w:rPr>
                <w:rFonts w:cstheme="minorHAnsi"/>
                <w:sz w:val="24"/>
                <w:szCs w:val="24"/>
                <w:shd w:val="clear" w:color="auto" w:fill="FFFFFF"/>
              </w:rPr>
              <w:t>o</w:t>
            </w:r>
            <w:r w:rsidRPr="0069204E">
              <w:rPr>
                <w:rFonts w:cstheme="minorHAnsi"/>
                <w:sz w:val="24"/>
                <w:szCs w:val="24"/>
                <w:shd w:val="clear" w:color="auto" w:fill="FFFFFF"/>
              </w:rPr>
              <w:t xml:space="preserve">f Speech Language </w:t>
            </w:r>
            <w:r>
              <w:rPr>
                <w:rFonts w:cstheme="minorHAnsi"/>
                <w:sz w:val="24"/>
                <w:szCs w:val="24"/>
                <w:shd w:val="clear" w:color="auto" w:fill="FFFFFF"/>
              </w:rPr>
              <w:t>a</w:t>
            </w:r>
            <w:r w:rsidRPr="0069204E">
              <w:rPr>
                <w:rFonts w:cstheme="minorHAnsi"/>
                <w:sz w:val="24"/>
                <w:szCs w:val="24"/>
                <w:shd w:val="clear" w:color="auto" w:fill="FFFFFF"/>
              </w:rPr>
              <w:t>nd Hearing Research</w:t>
            </w:r>
          </w:p>
        </w:tc>
        <w:tc>
          <w:tcPr>
            <w:tcW w:w="928" w:type="dxa"/>
          </w:tcPr>
          <w:p w14:paraId="04BE0AF4"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805" w:type="dxa"/>
          </w:tcPr>
          <w:p w14:paraId="6F4B93D1" w14:textId="77777777" w:rsidR="00C4669A" w:rsidRDefault="00896ED0" w:rsidP="00C4669A">
            <w:pPr>
              <w:autoSpaceDE w:val="0"/>
              <w:autoSpaceDN w:val="0"/>
              <w:adjustRightInd w:val="0"/>
              <w:spacing w:line="360" w:lineRule="auto"/>
              <w:jc w:val="both"/>
              <w:rPr>
                <w:rFonts w:ascii="Roboto" w:hAnsi="Roboto"/>
                <w:color w:val="423F3E"/>
                <w:shd w:val="clear" w:color="auto" w:fill="FFFFFF"/>
              </w:rPr>
            </w:pPr>
            <w:r>
              <w:rPr>
                <w:rFonts w:ascii="Roboto" w:hAnsi="Roboto"/>
                <w:color w:val="423F3E"/>
                <w:sz w:val="23"/>
                <w:szCs w:val="23"/>
              </w:rPr>
              <w:t>Although we require that you update the preprint version with the link to the published article, you must not post the full text of the published article to the repository or other publicly accessible locations unless required to do so by your funding provider</w:t>
            </w:r>
            <w:r w:rsidR="00D63C02">
              <w:rPr>
                <w:rFonts w:ascii="Roboto" w:hAnsi="Roboto"/>
                <w:color w:val="423F3E"/>
                <w:sz w:val="23"/>
                <w:szCs w:val="23"/>
              </w:rPr>
              <w:t xml:space="preserve">. </w:t>
            </w:r>
            <w:r w:rsidR="00D63C02">
              <w:rPr>
                <w:rFonts w:ascii="Roboto" w:hAnsi="Roboto"/>
                <w:color w:val="423F3E"/>
                <w:shd w:val="clear" w:color="auto" w:fill="FFFFFF"/>
              </w:rPr>
              <w:t xml:space="preserve"> Authors may, for professional purposes, make copies of the final, published article, provided that copyright is attributed and that no commercial use is made of the material. Authors may share by e-mail the PDF file of the final, published article for the purpose of dissemination to professional colleagues. Authors may also reuse in their own future works, without permission from ASHA, tables and figures from their article, provided that a full bibliographic citation is provided, including the Web address of the ASHA journal in which the article was originally published.</w:t>
            </w:r>
          </w:p>
          <w:p w14:paraId="00F8AF97" w14:textId="77777777" w:rsidR="00873315" w:rsidRPr="00873315" w:rsidRDefault="00873315" w:rsidP="00873315">
            <w:pPr>
              <w:shd w:val="clear" w:color="auto" w:fill="FFFFFF"/>
              <w:spacing w:after="360" w:line="240" w:lineRule="auto"/>
              <w:rPr>
                <w:rFonts w:ascii="Roboto" w:eastAsia="Times New Roman" w:hAnsi="Roboto" w:cs="Times New Roman"/>
                <w:color w:val="423F3E"/>
                <w:sz w:val="24"/>
                <w:szCs w:val="24"/>
                <w:lang w:eastAsia="en-IN"/>
              </w:rPr>
            </w:pPr>
            <w:r w:rsidRPr="00873315">
              <w:rPr>
                <w:rFonts w:ascii="Roboto" w:eastAsia="Times New Roman" w:hAnsi="Roboto" w:cs="Times New Roman"/>
                <w:color w:val="423F3E"/>
                <w:sz w:val="24"/>
                <w:szCs w:val="24"/>
                <w:lang w:eastAsia="en-IN"/>
              </w:rPr>
              <w:t xml:space="preserve">ASHA recognizes the importance of authors’ use of their work in furthering the scholarship and research. Although a copyright transfer is signed by authors at submission, authors should be aware that they retain many rights for </w:t>
            </w:r>
            <w:proofErr w:type="spellStart"/>
            <w:r w:rsidRPr="00873315">
              <w:rPr>
                <w:rFonts w:ascii="Roboto" w:eastAsia="Times New Roman" w:hAnsi="Roboto" w:cs="Times New Roman"/>
                <w:color w:val="423F3E"/>
                <w:sz w:val="24"/>
                <w:szCs w:val="24"/>
                <w:lang w:eastAsia="en-IN"/>
              </w:rPr>
              <w:t>noncommercial</w:t>
            </w:r>
            <w:proofErr w:type="spellEnd"/>
            <w:r w:rsidRPr="00873315">
              <w:rPr>
                <w:rFonts w:ascii="Roboto" w:eastAsia="Times New Roman" w:hAnsi="Roboto" w:cs="Times New Roman"/>
                <w:color w:val="423F3E"/>
                <w:sz w:val="24"/>
                <w:szCs w:val="24"/>
                <w:lang w:eastAsia="en-IN"/>
              </w:rPr>
              <w:t xml:space="preserve"> use of the material. Express permission for use is required only in circumstances stipulated on the copyright transfer form.</w:t>
            </w:r>
          </w:p>
          <w:p w14:paraId="5F74E621" w14:textId="77777777" w:rsidR="00873315" w:rsidRPr="00873315" w:rsidRDefault="00873315" w:rsidP="00873315">
            <w:pPr>
              <w:shd w:val="clear" w:color="auto" w:fill="FFFFFF"/>
              <w:spacing w:line="240" w:lineRule="auto"/>
              <w:outlineLvl w:val="3"/>
              <w:rPr>
                <w:rFonts w:ascii="Arial" w:eastAsia="Times New Roman" w:hAnsi="Arial" w:cs="Arial"/>
                <w:b/>
                <w:bCs/>
                <w:color w:val="6E6259"/>
                <w:spacing w:val="-10"/>
                <w:sz w:val="31"/>
                <w:szCs w:val="31"/>
                <w:lang w:eastAsia="en-IN"/>
              </w:rPr>
            </w:pPr>
            <w:r w:rsidRPr="00873315">
              <w:rPr>
                <w:rFonts w:ascii="Arial" w:eastAsia="Times New Roman" w:hAnsi="Arial" w:cs="Arial"/>
                <w:b/>
                <w:bCs/>
                <w:color w:val="6E6259"/>
                <w:spacing w:val="-10"/>
                <w:sz w:val="31"/>
                <w:szCs w:val="31"/>
                <w:lang w:eastAsia="en-IN"/>
              </w:rPr>
              <w:t>Classroom Teaching</w:t>
            </w:r>
          </w:p>
          <w:p w14:paraId="22AD7BA0" w14:textId="77777777" w:rsidR="00873315" w:rsidRPr="00873315" w:rsidRDefault="00873315" w:rsidP="00873315">
            <w:pPr>
              <w:shd w:val="clear" w:color="auto" w:fill="FFFFFF"/>
              <w:spacing w:after="360" w:line="240" w:lineRule="auto"/>
              <w:rPr>
                <w:rFonts w:ascii="Roboto" w:eastAsia="Times New Roman" w:hAnsi="Roboto" w:cs="Times New Roman"/>
                <w:color w:val="423F3E"/>
                <w:sz w:val="24"/>
                <w:szCs w:val="24"/>
                <w:lang w:eastAsia="en-IN"/>
              </w:rPr>
            </w:pPr>
            <w:r w:rsidRPr="00873315">
              <w:rPr>
                <w:rFonts w:ascii="Roboto" w:eastAsia="Times New Roman" w:hAnsi="Roboto" w:cs="Times New Roman"/>
                <w:color w:val="423F3E"/>
                <w:sz w:val="24"/>
                <w:szCs w:val="24"/>
                <w:lang w:eastAsia="en-IN"/>
              </w:rPr>
              <w:t>Authors may use the final published article in classroom teaching and similar academic settings, provided that the recipients are made aware that the material is copyrighted and is not for further dissemination. An article provided for classroom use must include a link to the Web address of the journal in which it has been published (or is to be published).</w:t>
            </w:r>
          </w:p>
          <w:p w14:paraId="746C5CD3" w14:textId="77777777" w:rsidR="00873315" w:rsidRPr="00873315" w:rsidRDefault="00873315" w:rsidP="00873315">
            <w:pPr>
              <w:shd w:val="clear" w:color="auto" w:fill="FFFFFF"/>
              <w:spacing w:line="240" w:lineRule="auto"/>
              <w:outlineLvl w:val="3"/>
              <w:rPr>
                <w:rFonts w:ascii="Arial" w:eastAsia="Times New Roman" w:hAnsi="Arial" w:cs="Arial"/>
                <w:b/>
                <w:bCs/>
                <w:color w:val="6E6259"/>
                <w:spacing w:val="-10"/>
                <w:sz w:val="31"/>
                <w:szCs w:val="31"/>
                <w:lang w:eastAsia="en-IN"/>
              </w:rPr>
            </w:pPr>
            <w:r w:rsidRPr="00873315">
              <w:rPr>
                <w:rFonts w:ascii="Arial" w:eastAsia="Times New Roman" w:hAnsi="Arial" w:cs="Arial"/>
                <w:b/>
                <w:bCs/>
                <w:color w:val="6E6259"/>
                <w:spacing w:val="-10"/>
                <w:sz w:val="31"/>
                <w:szCs w:val="31"/>
                <w:lang w:eastAsia="en-IN"/>
              </w:rPr>
              <w:t>Personal Websites and Institutional Repositories</w:t>
            </w:r>
          </w:p>
          <w:p w14:paraId="7C31F13A" w14:textId="77777777" w:rsidR="00873315" w:rsidRPr="00873315" w:rsidRDefault="00873315" w:rsidP="00873315">
            <w:pPr>
              <w:shd w:val="clear" w:color="auto" w:fill="FFFFFF"/>
              <w:spacing w:after="360" w:line="240" w:lineRule="auto"/>
              <w:rPr>
                <w:rFonts w:ascii="Roboto" w:eastAsia="Times New Roman" w:hAnsi="Roboto" w:cs="Times New Roman"/>
                <w:color w:val="423F3E"/>
                <w:sz w:val="24"/>
                <w:szCs w:val="24"/>
                <w:lang w:eastAsia="en-IN"/>
              </w:rPr>
            </w:pPr>
            <w:r w:rsidRPr="00873315">
              <w:rPr>
                <w:rFonts w:ascii="Roboto" w:eastAsia="Times New Roman" w:hAnsi="Roboto" w:cs="Times New Roman"/>
                <w:color w:val="423F3E"/>
                <w:sz w:val="24"/>
                <w:szCs w:val="24"/>
                <w:lang w:eastAsia="en-IN"/>
              </w:rPr>
              <w:t xml:space="preserve">Authors may post on their personal web sites, on department or university intranets, or in university repositories, the final, accepted manuscript along with the abstract from the final, published article when available, provided that the publication information (including </w:t>
            </w:r>
            <w:r w:rsidRPr="00873315">
              <w:rPr>
                <w:rFonts w:ascii="Roboto" w:eastAsia="Times New Roman" w:hAnsi="Roboto" w:cs="Times New Roman"/>
                <w:color w:val="423F3E"/>
                <w:sz w:val="24"/>
                <w:szCs w:val="24"/>
                <w:lang w:eastAsia="en-IN"/>
              </w:rPr>
              <w:lastRenderedPageBreak/>
              <w:t>the Web address of the journal site) is provided as applicable.</w:t>
            </w:r>
          </w:p>
          <w:p w14:paraId="23003189" w14:textId="77777777" w:rsidR="00873315" w:rsidRPr="00873315" w:rsidRDefault="00873315" w:rsidP="00873315">
            <w:pPr>
              <w:shd w:val="clear" w:color="auto" w:fill="FFFFFF"/>
              <w:spacing w:line="240" w:lineRule="auto"/>
              <w:outlineLvl w:val="3"/>
              <w:rPr>
                <w:rFonts w:ascii="Arial" w:eastAsia="Times New Roman" w:hAnsi="Arial" w:cs="Arial"/>
                <w:b/>
                <w:bCs/>
                <w:color w:val="6E6259"/>
                <w:spacing w:val="-10"/>
                <w:sz w:val="31"/>
                <w:szCs w:val="31"/>
                <w:lang w:eastAsia="en-IN"/>
              </w:rPr>
            </w:pPr>
            <w:r w:rsidRPr="00873315">
              <w:rPr>
                <w:rFonts w:ascii="Arial" w:eastAsia="Times New Roman" w:hAnsi="Arial" w:cs="Arial"/>
                <w:b/>
                <w:bCs/>
                <w:color w:val="6E6259"/>
                <w:spacing w:val="-10"/>
                <w:sz w:val="31"/>
                <w:szCs w:val="31"/>
                <w:lang w:eastAsia="en-IN"/>
              </w:rPr>
              <w:t>Presentation of Work</w:t>
            </w:r>
          </w:p>
          <w:p w14:paraId="59792B29" w14:textId="77777777" w:rsidR="00873315" w:rsidRPr="00873315" w:rsidRDefault="00873315" w:rsidP="00873315">
            <w:pPr>
              <w:shd w:val="clear" w:color="auto" w:fill="FFFFFF"/>
              <w:spacing w:after="360" w:line="240" w:lineRule="auto"/>
              <w:rPr>
                <w:rFonts w:ascii="Roboto" w:eastAsia="Times New Roman" w:hAnsi="Roboto" w:cs="Times New Roman"/>
                <w:color w:val="423F3E"/>
                <w:sz w:val="24"/>
                <w:szCs w:val="24"/>
                <w:lang w:eastAsia="en-IN"/>
              </w:rPr>
            </w:pPr>
            <w:r w:rsidRPr="00873315">
              <w:rPr>
                <w:rFonts w:ascii="Roboto" w:eastAsia="Times New Roman" w:hAnsi="Roboto" w:cs="Times New Roman"/>
                <w:color w:val="423F3E"/>
                <w:sz w:val="24"/>
                <w:szCs w:val="24"/>
                <w:lang w:eastAsia="en-IN"/>
              </w:rPr>
              <w:t>Authors may present their accepted manuscripts orally in whole or in part and may use elements of the accepted manuscript as needed to support the presentation.</w:t>
            </w:r>
          </w:p>
          <w:p w14:paraId="1879AE4C" w14:textId="77777777" w:rsidR="00873315" w:rsidRPr="00873315" w:rsidRDefault="00873315" w:rsidP="00873315">
            <w:pPr>
              <w:shd w:val="clear" w:color="auto" w:fill="FFFFFF"/>
              <w:spacing w:after="360" w:line="240" w:lineRule="auto"/>
              <w:rPr>
                <w:rFonts w:ascii="Roboto" w:eastAsia="Times New Roman" w:hAnsi="Roboto" w:cs="Times New Roman"/>
                <w:color w:val="423F3E"/>
                <w:sz w:val="24"/>
                <w:szCs w:val="24"/>
                <w:lang w:eastAsia="en-IN"/>
              </w:rPr>
            </w:pPr>
            <w:r w:rsidRPr="00873315">
              <w:rPr>
                <w:rFonts w:ascii="Roboto" w:eastAsia="Times New Roman" w:hAnsi="Roboto" w:cs="Times New Roman"/>
                <w:color w:val="423F3E"/>
                <w:sz w:val="24"/>
                <w:szCs w:val="24"/>
                <w:lang w:eastAsia="en-IN"/>
              </w:rPr>
              <w:t>Reproduction, Re-publication, and Dissemination: Authors may, for professional purposes, make copies of the final, published article, provided that copyright is attributed and that no commercial use is made of the material. Authors may share by e-mail the PDF file of the final, published article for the purpose of dissemination to professional colleagues. Authors may also reuse in their own future works, without permission from ASHA, tables and figures from their article, provided that a full bibliographic citation is provided, including the Web address of the ASHA journal in which the article was originally published</w:t>
            </w:r>
          </w:p>
          <w:p w14:paraId="09B6D33B" w14:textId="1BD5AC9C" w:rsidR="00873315" w:rsidRDefault="00873315" w:rsidP="00C4669A">
            <w:pPr>
              <w:autoSpaceDE w:val="0"/>
              <w:autoSpaceDN w:val="0"/>
              <w:adjustRightInd w:val="0"/>
              <w:spacing w:line="360" w:lineRule="auto"/>
              <w:jc w:val="both"/>
              <w:rPr>
                <w:rFonts w:cstheme="minorHAnsi"/>
                <w:sz w:val="24"/>
                <w:szCs w:val="24"/>
                <w:shd w:val="clear" w:color="auto" w:fill="FFFFFF"/>
              </w:rPr>
            </w:pPr>
          </w:p>
        </w:tc>
      </w:tr>
      <w:tr w:rsidR="00C4669A" w14:paraId="463743E6" w14:textId="77777777" w:rsidTr="00C4669A">
        <w:tc>
          <w:tcPr>
            <w:tcW w:w="814" w:type="dxa"/>
          </w:tcPr>
          <w:p w14:paraId="299C56BF"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1629" w:type="dxa"/>
          </w:tcPr>
          <w:p w14:paraId="6DB8AD08"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28" w:type="dxa"/>
          </w:tcPr>
          <w:p w14:paraId="60D30F54"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805" w:type="dxa"/>
          </w:tcPr>
          <w:p w14:paraId="1BFFFA6F"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r>
      <w:tr w:rsidR="00C4669A" w14:paraId="07CB3B94" w14:textId="77777777" w:rsidTr="00C4669A">
        <w:tc>
          <w:tcPr>
            <w:tcW w:w="814" w:type="dxa"/>
          </w:tcPr>
          <w:p w14:paraId="5134A4A6"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1629" w:type="dxa"/>
          </w:tcPr>
          <w:p w14:paraId="6B9D42D4"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28" w:type="dxa"/>
          </w:tcPr>
          <w:p w14:paraId="0B19A6A5"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805" w:type="dxa"/>
          </w:tcPr>
          <w:p w14:paraId="721AC382"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r>
      <w:tr w:rsidR="00C4669A" w14:paraId="2550051E" w14:textId="77777777" w:rsidTr="00C4669A">
        <w:tc>
          <w:tcPr>
            <w:tcW w:w="814" w:type="dxa"/>
          </w:tcPr>
          <w:p w14:paraId="1AB95F3B"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1629" w:type="dxa"/>
          </w:tcPr>
          <w:p w14:paraId="54871254"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28" w:type="dxa"/>
          </w:tcPr>
          <w:p w14:paraId="5CD70DAF"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805" w:type="dxa"/>
          </w:tcPr>
          <w:p w14:paraId="4134E55D"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r>
      <w:tr w:rsidR="00C4669A" w14:paraId="3521121B" w14:textId="77777777" w:rsidTr="00C4669A">
        <w:trPr>
          <w:trHeight w:val="70"/>
        </w:trPr>
        <w:tc>
          <w:tcPr>
            <w:tcW w:w="814" w:type="dxa"/>
          </w:tcPr>
          <w:p w14:paraId="09E10BB2"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1629" w:type="dxa"/>
          </w:tcPr>
          <w:p w14:paraId="198A5D32"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28" w:type="dxa"/>
          </w:tcPr>
          <w:p w14:paraId="6C25FD1C"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805" w:type="dxa"/>
          </w:tcPr>
          <w:p w14:paraId="086C12FC" w14:textId="77777777" w:rsidR="00C4669A" w:rsidRDefault="00C4669A" w:rsidP="00C4669A">
            <w:pPr>
              <w:autoSpaceDE w:val="0"/>
              <w:autoSpaceDN w:val="0"/>
              <w:adjustRightInd w:val="0"/>
              <w:spacing w:line="360" w:lineRule="auto"/>
              <w:jc w:val="both"/>
              <w:rPr>
                <w:rFonts w:cstheme="minorHAnsi"/>
                <w:sz w:val="24"/>
                <w:szCs w:val="24"/>
                <w:shd w:val="clear" w:color="auto" w:fill="FFFFFF"/>
              </w:rPr>
            </w:pPr>
          </w:p>
        </w:tc>
      </w:tr>
    </w:tbl>
    <w:p w14:paraId="50C0775D" w14:textId="77777777" w:rsidR="00352820" w:rsidRDefault="00352820"/>
    <w:sectPr w:rsidR="00352820" w:rsidSect="00C4669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765C"/>
    <w:multiLevelType w:val="multilevel"/>
    <w:tmpl w:val="D9FE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I3MLUwNDIzsTQ2MzdX0lEKTi0uzszPAykwqgUAZ/rNRSwAAAA="/>
  </w:docVars>
  <w:rsids>
    <w:rsidRoot w:val="00C4669A"/>
    <w:rsid w:val="00130FF9"/>
    <w:rsid w:val="00352820"/>
    <w:rsid w:val="00541AB0"/>
    <w:rsid w:val="006963BA"/>
    <w:rsid w:val="00873315"/>
    <w:rsid w:val="00896ED0"/>
    <w:rsid w:val="00A30B83"/>
    <w:rsid w:val="00B250F7"/>
    <w:rsid w:val="00C4669A"/>
    <w:rsid w:val="00D63C02"/>
    <w:rsid w:val="00EB51A3"/>
    <w:rsid w:val="00F4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5EF3"/>
  <w15:docId w15:val="{DA222790-C299-41C7-AABC-12FF9898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9A"/>
    <w:pPr>
      <w:spacing w:after="160" w:line="259" w:lineRule="auto"/>
    </w:pPr>
    <w:rPr>
      <w:lang w:val="en-IN"/>
    </w:rPr>
  </w:style>
  <w:style w:type="paragraph" w:styleId="Heading4">
    <w:name w:val="heading 4"/>
    <w:basedOn w:val="Normal"/>
    <w:link w:val="Heading4Char"/>
    <w:uiPriority w:val="9"/>
    <w:qFormat/>
    <w:rsid w:val="0087331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69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66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4669A"/>
    <w:rPr>
      <w:b/>
      <w:bCs/>
    </w:rPr>
  </w:style>
  <w:style w:type="character" w:styleId="Hyperlink">
    <w:name w:val="Hyperlink"/>
    <w:basedOn w:val="DefaultParagraphFont"/>
    <w:uiPriority w:val="99"/>
    <w:semiHidden/>
    <w:unhideWhenUsed/>
    <w:rsid w:val="00C4669A"/>
    <w:rPr>
      <w:color w:val="0000FF"/>
      <w:u w:val="single"/>
    </w:rPr>
  </w:style>
  <w:style w:type="character" w:styleId="Emphasis">
    <w:name w:val="Emphasis"/>
    <w:basedOn w:val="DefaultParagraphFont"/>
    <w:uiPriority w:val="20"/>
    <w:qFormat/>
    <w:rsid w:val="00C4669A"/>
    <w:rPr>
      <w:i/>
      <w:iCs/>
    </w:rPr>
  </w:style>
  <w:style w:type="paragraph" w:styleId="NoSpacing">
    <w:name w:val="No Spacing"/>
    <w:uiPriority w:val="1"/>
    <w:qFormat/>
    <w:rsid w:val="00541AB0"/>
    <w:pPr>
      <w:spacing w:after="0" w:line="240" w:lineRule="auto"/>
    </w:pPr>
    <w:rPr>
      <w:lang w:val="en-IN"/>
    </w:rPr>
  </w:style>
  <w:style w:type="character" w:customStyle="1" w:styleId="Heading4Char">
    <w:name w:val="Heading 4 Char"/>
    <w:basedOn w:val="DefaultParagraphFont"/>
    <w:link w:val="Heading4"/>
    <w:uiPriority w:val="9"/>
    <w:rsid w:val="00873315"/>
    <w:rPr>
      <w:rFonts w:ascii="Times New Roman" w:eastAsia="Times New Roman" w:hAnsi="Times New Roman" w:cs="Times New Roman"/>
      <w:b/>
      <w:bCs/>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34198">
      <w:bodyDiv w:val="1"/>
      <w:marLeft w:val="0"/>
      <w:marRight w:val="0"/>
      <w:marTop w:val="0"/>
      <w:marBottom w:val="0"/>
      <w:divBdr>
        <w:top w:val="none" w:sz="0" w:space="0" w:color="auto"/>
        <w:left w:val="none" w:sz="0" w:space="0" w:color="auto"/>
        <w:bottom w:val="none" w:sz="0" w:space="0" w:color="auto"/>
        <w:right w:val="none" w:sz="0" w:space="0" w:color="auto"/>
      </w:divBdr>
    </w:div>
    <w:div w:id="904148695">
      <w:bodyDiv w:val="1"/>
      <w:marLeft w:val="0"/>
      <w:marRight w:val="0"/>
      <w:marTop w:val="0"/>
      <w:marBottom w:val="0"/>
      <w:divBdr>
        <w:top w:val="none" w:sz="0" w:space="0" w:color="auto"/>
        <w:left w:val="none" w:sz="0" w:space="0" w:color="auto"/>
        <w:bottom w:val="none" w:sz="0" w:space="0" w:color="auto"/>
        <w:right w:val="none" w:sz="0" w:space="0" w:color="auto"/>
      </w:divBdr>
      <w:divsChild>
        <w:div w:id="470026820">
          <w:marLeft w:val="0"/>
          <w:marRight w:val="0"/>
          <w:marTop w:val="0"/>
          <w:marBottom w:val="300"/>
          <w:divBdr>
            <w:top w:val="none" w:sz="0" w:space="0" w:color="auto"/>
            <w:left w:val="none" w:sz="0" w:space="0" w:color="auto"/>
            <w:bottom w:val="none" w:sz="0" w:space="0" w:color="auto"/>
            <w:right w:val="none" w:sz="0" w:space="0" w:color="auto"/>
          </w:divBdr>
          <w:divsChild>
            <w:div w:id="1658728619">
              <w:marLeft w:val="0"/>
              <w:marRight w:val="0"/>
              <w:marTop w:val="0"/>
              <w:marBottom w:val="0"/>
              <w:divBdr>
                <w:top w:val="none" w:sz="0" w:space="0" w:color="auto"/>
                <w:left w:val="none" w:sz="0" w:space="0" w:color="auto"/>
                <w:bottom w:val="none" w:sz="0" w:space="0" w:color="auto"/>
                <w:right w:val="none" w:sz="0" w:space="0" w:color="auto"/>
              </w:divBdr>
              <w:divsChild>
                <w:div w:id="11442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2149">
          <w:marLeft w:val="0"/>
          <w:marRight w:val="0"/>
          <w:marTop w:val="0"/>
          <w:marBottom w:val="300"/>
          <w:divBdr>
            <w:top w:val="none" w:sz="0" w:space="0" w:color="auto"/>
            <w:left w:val="none" w:sz="0" w:space="0" w:color="auto"/>
            <w:bottom w:val="none" w:sz="0" w:space="0" w:color="auto"/>
            <w:right w:val="none" w:sz="0" w:space="0" w:color="auto"/>
          </w:divBdr>
          <w:divsChild>
            <w:div w:id="1339889207">
              <w:marLeft w:val="0"/>
              <w:marRight w:val="0"/>
              <w:marTop w:val="0"/>
              <w:marBottom w:val="0"/>
              <w:divBdr>
                <w:top w:val="none" w:sz="0" w:space="0" w:color="auto"/>
                <w:left w:val="none" w:sz="0" w:space="0" w:color="auto"/>
                <w:bottom w:val="none" w:sz="0" w:space="0" w:color="auto"/>
                <w:right w:val="none" w:sz="0" w:space="0" w:color="auto"/>
              </w:divBdr>
            </w:div>
          </w:divsChild>
        </w:div>
        <w:div w:id="637347214">
          <w:marLeft w:val="0"/>
          <w:marRight w:val="0"/>
          <w:marTop w:val="0"/>
          <w:marBottom w:val="300"/>
          <w:divBdr>
            <w:top w:val="none" w:sz="0" w:space="0" w:color="auto"/>
            <w:left w:val="none" w:sz="0" w:space="0" w:color="auto"/>
            <w:bottom w:val="none" w:sz="0" w:space="0" w:color="auto"/>
            <w:right w:val="none" w:sz="0" w:space="0" w:color="auto"/>
          </w:divBdr>
          <w:divsChild>
            <w:div w:id="1454328631">
              <w:marLeft w:val="0"/>
              <w:marRight w:val="0"/>
              <w:marTop w:val="0"/>
              <w:marBottom w:val="0"/>
              <w:divBdr>
                <w:top w:val="none" w:sz="0" w:space="0" w:color="auto"/>
                <w:left w:val="none" w:sz="0" w:space="0" w:color="auto"/>
                <w:bottom w:val="none" w:sz="0" w:space="0" w:color="auto"/>
                <w:right w:val="none" w:sz="0" w:space="0" w:color="auto"/>
              </w:divBdr>
              <w:divsChild>
                <w:div w:id="6572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4557">
          <w:marLeft w:val="0"/>
          <w:marRight w:val="0"/>
          <w:marTop w:val="0"/>
          <w:marBottom w:val="300"/>
          <w:divBdr>
            <w:top w:val="none" w:sz="0" w:space="0" w:color="auto"/>
            <w:left w:val="none" w:sz="0" w:space="0" w:color="auto"/>
            <w:bottom w:val="none" w:sz="0" w:space="0" w:color="auto"/>
            <w:right w:val="none" w:sz="0" w:space="0" w:color="auto"/>
          </w:divBdr>
          <w:divsChild>
            <w:div w:id="1316490250">
              <w:marLeft w:val="0"/>
              <w:marRight w:val="0"/>
              <w:marTop w:val="0"/>
              <w:marBottom w:val="0"/>
              <w:divBdr>
                <w:top w:val="none" w:sz="0" w:space="0" w:color="auto"/>
                <w:left w:val="none" w:sz="0" w:space="0" w:color="auto"/>
                <w:bottom w:val="none" w:sz="0" w:space="0" w:color="auto"/>
                <w:right w:val="none" w:sz="0" w:space="0" w:color="auto"/>
              </w:divBdr>
            </w:div>
          </w:divsChild>
        </w:div>
        <w:div w:id="329456107">
          <w:marLeft w:val="0"/>
          <w:marRight w:val="0"/>
          <w:marTop w:val="0"/>
          <w:marBottom w:val="300"/>
          <w:divBdr>
            <w:top w:val="none" w:sz="0" w:space="0" w:color="auto"/>
            <w:left w:val="none" w:sz="0" w:space="0" w:color="auto"/>
            <w:bottom w:val="none" w:sz="0" w:space="0" w:color="auto"/>
            <w:right w:val="none" w:sz="0" w:space="0" w:color="auto"/>
          </w:divBdr>
          <w:divsChild>
            <w:div w:id="1218248854">
              <w:marLeft w:val="0"/>
              <w:marRight w:val="0"/>
              <w:marTop w:val="0"/>
              <w:marBottom w:val="0"/>
              <w:divBdr>
                <w:top w:val="none" w:sz="0" w:space="0" w:color="auto"/>
                <w:left w:val="none" w:sz="0" w:space="0" w:color="auto"/>
                <w:bottom w:val="none" w:sz="0" w:space="0" w:color="auto"/>
                <w:right w:val="none" w:sz="0" w:space="0" w:color="auto"/>
              </w:divBdr>
              <w:divsChild>
                <w:div w:id="18633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0127">
          <w:marLeft w:val="0"/>
          <w:marRight w:val="0"/>
          <w:marTop w:val="0"/>
          <w:marBottom w:val="300"/>
          <w:divBdr>
            <w:top w:val="none" w:sz="0" w:space="0" w:color="auto"/>
            <w:left w:val="none" w:sz="0" w:space="0" w:color="auto"/>
            <w:bottom w:val="none" w:sz="0" w:space="0" w:color="auto"/>
            <w:right w:val="none" w:sz="0" w:space="0" w:color="auto"/>
          </w:divBdr>
          <w:divsChild>
            <w:div w:id="1802384075">
              <w:marLeft w:val="0"/>
              <w:marRight w:val="0"/>
              <w:marTop w:val="0"/>
              <w:marBottom w:val="0"/>
              <w:divBdr>
                <w:top w:val="none" w:sz="0" w:space="0" w:color="auto"/>
                <w:left w:val="none" w:sz="0" w:space="0" w:color="auto"/>
                <w:bottom w:val="none" w:sz="0" w:space="0" w:color="auto"/>
                <w:right w:val="none" w:sz="0" w:space="0" w:color="auto"/>
              </w:divBdr>
            </w:div>
          </w:divsChild>
        </w:div>
        <w:div w:id="1090152260">
          <w:marLeft w:val="0"/>
          <w:marRight w:val="0"/>
          <w:marTop w:val="0"/>
          <w:marBottom w:val="0"/>
          <w:divBdr>
            <w:top w:val="none" w:sz="0" w:space="0" w:color="auto"/>
            <w:left w:val="none" w:sz="0" w:space="0" w:color="auto"/>
            <w:bottom w:val="none" w:sz="0" w:space="0" w:color="auto"/>
            <w:right w:val="none" w:sz="0" w:space="0" w:color="auto"/>
          </w:divBdr>
          <w:divsChild>
            <w:div w:id="1485051744">
              <w:marLeft w:val="0"/>
              <w:marRight w:val="0"/>
              <w:marTop w:val="0"/>
              <w:marBottom w:val="0"/>
              <w:divBdr>
                <w:top w:val="none" w:sz="0" w:space="0" w:color="auto"/>
                <w:left w:val="none" w:sz="0" w:space="0" w:color="auto"/>
                <w:bottom w:val="none" w:sz="0" w:space="0" w:color="auto"/>
                <w:right w:val="none" w:sz="0" w:space="0" w:color="auto"/>
              </w:divBdr>
              <w:divsChild>
                <w:div w:id="21244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tandfonline.com/s/article/How-to-access-my-Authored-Works" TargetMode="External"/><Relationship Id="rId3" Type="http://schemas.openxmlformats.org/officeDocument/2006/relationships/settings" Target="settings.xml"/><Relationship Id="rId7" Type="http://schemas.openxmlformats.org/officeDocument/2006/relationships/hyperlink" Target="https://authorservices.taylorandfrancis.com/erea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horservices.taylorandfrancis.com/research-impact/sharing-versions-of-journal-articles/?_ga=2.81617303.1644101138.1658201529-575519517.1647407504&amp;_gl=1*1dgn7dv*_ga*NTc1NTE5NTE3LjE2NDc0MDc1MDQ.*_ga_0HYE8YG0M6*MTY1ODIzMTE2My4xMC4xLjE2NTgyMzEzNTUuMA.." TargetMode="External"/><Relationship Id="rId11" Type="http://schemas.openxmlformats.org/officeDocument/2006/relationships/fontTable" Target="fontTable.xml"/><Relationship Id="rId5" Type="http://schemas.openxmlformats.org/officeDocument/2006/relationships/hyperlink" Target="https://authorservices.taylorandfrancis.com/publishing-open-access/" TargetMode="External"/><Relationship Id="rId10" Type="http://schemas.openxmlformats.org/officeDocument/2006/relationships/hyperlink" Target="https://acousticalsociety.org/web-posting-guidelines/" TargetMode="External"/><Relationship Id="rId4" Type="http://schemas.openxmlformats.org/officeDocument/2006/relationships/webSettings" Target="webSettings.xml"/><Relationship Id="rId9" Type="http://schemas.openxmlformats.org/officeDocument/2006/relationships/hyperlink" Target="https://acousticalsociety.org/web-post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Shijith Kumar</cp:lastModifiedBy>
  <cp:revision>6</cp:revision>
  <dcterms:created xsi:type="dcterms:W3CDTF">2022-07-19T12:06:00Z</dcterms:created>
  <dcterms:modified xsi:type="dcterms:W3CDTF">2022-08-02T05:53:00Z</dcterms:modified>
</cp:coreProperties>
</file>