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B3" w14:textId="7E1D3918" w:rsidR="001B39F5" w:rsidRDefault="001B39F5" w:rsidP="001B39F5">
      <w:pPr>
        <w:ind w:left="2160" w:firstLine="720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Delirium and Fever</w:t>
      </w:r>
    </w:p>
    <w:p w14:paraId="0D363D0F" w14:textId="024DD279" w:rsidR="00477399" w:rsidRPr="00E84421" w:rsidRDefault="001B39F5" w:rsidP="00E84421">
      <w:pPr>
        <w:ind w:left="5040" w:firstLine="720"/>
        <w:rPr>
          <w:rFonts w:ascii="Bookman Old Style" w:hAnsi="Bookman Old Style"/>
          <w:sz w:val="24"/>
          <w:szCs w:val="24"/>
          <w:lang w:val="en-US"/>
        </w:rPr>
      </w:pPr>
      <w:r w:rsidRPr="001B39F5">
        <w:rPr>
          <w:rFonts w:ascii="Bookman Old Style" w:hAnsi="Bookman Old Style"/>
          <w:sz w:val="24"/>
          <w:szCs w:val="24"/>
          <w:lang w:val="en-US"/>
        </w:rPr>
        <w:t>– Dr Lorraine S Dias</w:t>
      </w:r>
      <w:r w:rsidR="00477399" w:rsidRPr="001B39F5">
        <w:rPr>
          <w:rFonts w:ascii="Bookman Old Style" w:hAnsi="Bookman Old Style"/>
          <w:sz w:val="24"/>
          <w:szCs w:val="24"/>
          <w:lang w:val="en-US"/>
        </w:rPr>
        <w:br/>
      </w:r>
    </w:p>
    <w:p w14:paraId="412D1F39" w14:textId="18882861" w:rsidR="00921E17" w:rsidRPr="00477399" w:rsidRDefault="001B39F5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39F5">
        <w:rPr>
          <w:rFonts w:ascii="Bookman Old Style" w:hAnsi="Bookman Old Style"/>
          <w:b/>
          <w:bCs/>
          <w:sz w:val="24"/>
          <w:szCs w:val="24"/>
          <w:lang w:val="en-US"/>
        </w:rPr>
        <w:t>Delirium</w:t>
      </w:r>
      <w:r w:rsidR="00477399" w:rsidRPr="001B39F5">
        <w:rPr>
          <w:rFonts w:ascii="Bookman Old Style" w:hAnsi="Bookman Old Style"/>
          <w:b/>
          <w:bCs/>
          <w:sz w:val="24"/>
          <w:szCs w:val="24"/>
          <w:lang w:val="en-US"/>
        </w:rPr>
        <w:br/>
      </w:r>
      <w:r w:rsidR="00921E17" w:rsidRPr="00477399">
        <w:rPr>
          <w:rFonts w:ascii="Bookman Old Style" w:hAnsi="Bookman Old Style"/>
          <w:b/>
          <w:bCs/>
          <w:sz w:val="24"/>
          <w:szCs w:val="24"/>
          <w:lang w:val="en-US"/>
        </w:rPr>
        <w:t>What is Delirium?</w:t>
      </w:r>
    </w:p>
    <w:p w14:paraId="7161E1BC" w14:textId="6036D6E4" w:rsidR="008C1EA9" w:rsidRPr="0031371A" w:rsidRDefault="00921E17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To put it simply</w:t>
      </w:r>
      <w:r w:rsidR="00AA5AE9" w:rsidRPr="0031371A">
        <w:rPr>
          <w:rFonts w:ascii="Bookman Old Style" w:hAnsi="Bookman Old Style"/>
          <w:sz w:val="24"/>
          <w:szCs w:val="24"/>
          <w:lang w:val="en-US"/>
        </w:rPr>
        <w:t>, d</w:t>
      </w:r>
      <w:r w:rsidRPr="0031371A">
        <w:rPr>
          <w:rFonts w:ascii="Bookman Old Style" w:hAnsi="Bookman Old Style"/>
          <w:sz w:val="24"/>
          <w:szCs w:val="24"/>
          <w:lang w:val="en-US"/>
        </w:rPr>
        <w:t>elirium is a</w:t>
      </w:r>
      <w:r w:rsidR="008C1EA9" w:rsidRPr="0031371A">
        <w:rPr>
          <w:rFonts w:ascii="Bookman Old Style" w:hAnsi="Bookman Old Style"/>
          <w:sz w:val="24"/>
          <w:szCs w:val="24"/>
          <w:lang w:val="en-US"/>
        </w:rPr>
        <w:t xml:space="preserve"> sudden/recent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state of confusion.</w:t>
      </w:r>
      <w:r w:rsidR="00AA5AE9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73F38" w:rsidRPr="0031371A">
        <w:rPr>
          <w:rFonts w:ascii="Bookman Old Style" w:hAnsi="Bookman Old Style"/>
          <w:sz w:val="24"/>
          <w:szCs w:val="24"/>
          <w:lang w:val="en-US"/>
        </w:rPr>
        <w:t xml:space="preserve">It could happen over a few hours or over 1-2 days. </w:t>
      </w:r>
      <w:r w:rsidR="008C1EA9" w:rsidRPr="0031371A">
        <w:rPr>
          <w:rFonts w:ascii="Bookman Old Style" w:hAnsi="Bookman Old Style"/>
          <w:sz w:val="24"/>
          <w:szCs w:val="24"/>
          <w:lang w:val="en-US"/>
        </w:rPr>
        <w:t xml:space="preserve">In comparison, dementia is a slowly progressive disease where the person has forgetfulness and decreased thinking and judgement abilities. 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>Delirium is reversible once the cause is identified</w:t>
      </w:r>
      <w:r w:rsidR="001B39F5">
        <w:rPr>
          <w:rFonts w:ascii="Bookman Old Style" w:hAnsi="Bookman Old Style"/>
          <w:sz w:val="24"/>
          <w:szCs w:val="24"/>
          <w:lang w:val="en-US"/>
        </w:rPr>
        <w:t xml:space="preserve"> and treated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>. The progression of dementia can be slowed but it cannot be reversed or cured.</w:t>
      </w:r>
    </w:p>
    <w:p w14:paraId="1B4BAE1D" w14:textId="77777777" w:rsidR="008C1EA9" w:rsidRPr="00477399" w:rsidRDefault="008C1EA9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How to recognize delirium? </w:t>
      </w:r>
    </w:p>
    <w:p w14:paraId="5AE2818A" w14:textId="4903C804" w:rsidR="003B6C9C" w:rsidRPr="0031371A" w:rsidRDefault="008C1EA9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A delirious person will be unable to focus and complete a given task. The changes in </w:t>
      </w:r>
      <w:proofErr w:type="spellStart"/>
      <w:r w:rsidRPr="0031371A">
        <w:rPr>
          <w:rFonts w:ascii="Bookman Old Style" w:hAnsi="Bookman Old Style"/>
          <w:sz w:val="24"/>
          <w:szCs w:val="24"/>
          <w:lang w:val="en-US"/>
        </w:rPr>
        <w:t>behaviour</w:t>
      </w:r>
      <w:proofErr w:type="spellEnd"/>
      <w:r w:rsidRPr="0031371A">
        <w:rPr>
          <w:rFonts w:ascii="Bookman Old Style" w:hAnsi="Bookman Old Style"/>
          <w:sz w:val="24"/>
          <w:szCs w:val="24"/>
          <w:lang w:val="en-US"/>
        </w:rPr>
        <w:t xml:space="preserve"> and routine may not always be obvious; </w:t>
      </w:r>
      <w:r w:rsidR="0031371A">
        <w:rPr>
          <w:rFonts w:ascii="Bookman Old Style" w:hAnsi="Bookman Old Style"/>
          <w:sz w:val="24"/>
          <w:szCs w:val="24"/>
          <w:lang w:val="en-US"/>
        </w:rPr>
        <w:t>they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may be subtle and episodic. Look for the following:</w:t>
      </w:r>
    </w:p>
    <w:p w14:paraId="64D735FC" w14:textId="43DE15EF" w:rsidR="003B6C9C" w:rsidRPr="0031371A" w:rsidRDefault="008C1EA9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Change in patterns of</w:t>
      </w:r>
      <w:r w:rsidR="00AA5AE9" w:rsidRPr="0031371A">
        <w:rPr>
          <w:rFonts w:ascii="Bookman Old Style" w:hAnsi="Bookman Old Style"/>
          <w:sz w:val="24"/>
          <w:szCs w:val="24"/>
          <w:lang w:val="en-US"/>
        </w:rPr>
        <w:t xml:space="preserve"> movements and speech</w:t>
      </w:r>
      <w:r w:rsidR="003B6C9C" w:rsidRPr="0031371A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for example, a usually quiet 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>person may become very restless, hyperactive and talk excessively; or a talkative person may become unexplainably quiet and withdrawn)</w:t>
      </w:r>
    </w:p>
    <w:p w14:paraId="53A0249B" w14:textId="1707A444" w:rsidR="003B6C9C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R</w:t>
      </w:r>
      <w:r w:rsidR="00AA5AE9" w:rsidRPr="0031371A">
        <w:rPr>
          <w:rFonts w:ascii="Bookman Old Style" w:hAnsi="Bookman Old Style"/>
          <w:sz w:val="24"/>
          <w:szCs w:val="24"/>
          <w:lang w:val="en-US"/>
        </w:rPr>
        <w:t>epetitive speech, irrelevant replies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(“Did you have your lunch?” may be answered with “</w:t>
      </w:r>
      <w:r w:rsidR="00C7647B" w:rsidRPr="0031371A">
        <w:rPr>
          <w:rFonts w:ascii="Bookman Old Style" w:hAnsi="Bookman Old Style"/>
          <w:sz w:val="24"/>
          <w:szCs w:val="24"/>
          <w:lang w:val="en-US"/>
        </w:rPr>
        <w:t>T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>he news</w:t>
      </w:r>
      <w:r w:rsidR="00C7647B" w:rsidRPr="0031371A">
        <w:rPr>
          <w:rFonts w:ascii="Bookman Old Style" w:hAnsi="Bookman Old Style"/>
          <w:sz w:val="24"/>
          <w:szCs w:val="24"/>
          <w:lang w:val="en-US"/>
        </w:rPr>
        <w:t xml:space="preserve"> was showing a cyclone today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>.”</w:t>
      </w:r>
    </w:p>
    <w:p w14:paraId="66E3F622" w14:textId="130C840C" w:rsidR="00921E17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Reduced/loss of m</w:t>
      </w:r>
      <w:r w:rsidR="00AA5AE9" w:rsidRPr="0031371A">
        <w:rPr>
          <w:rFonts w:ascii="Bookman Old Style" w:hAnsi="Bookman Old Style"/>
          <w:sz w:val="24"/>
          <w:szCs w:val="24"/>
          <w:lang w:val="en-US"/>
        </w:rPr>
        <w:t xml:space="preserve">emory </w:t>
      </w:r>
      <w:r w:rsidRPr="0031371A">
        <w:rPr>
          <w:rFonts w:ascii="Bookman Old Style" w:hAnsi="Bookman Old Style"/>
          <w:sz w:val="24"/>
          <w:szCs w:val="24"/>
          <w:lang w:val="en-US"/>
        </w:rPr>
        <w:t>of recent events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like meals eaten, visit to the market, etc</w:t>
      </w:r>
      <w:r w:rsidR="00C7647B" w:rsidRPr="0031371A">
        <w:rPr>
          <w:rFonts w:ascii="Bookman Old Style" w:hAnsi="Bookman Old Style"/>
          <w:sz w:val="24"/>
          <w:szCs w:val="24"/>
          <w:lang w:val="en-US"/>
        </w:rPr>
        <w:t>.</w:t>
      </w:r>
    </w:p>
    <w:p w14:paraId="2EA8014E" w14:textId="281E6DF4" w:rsidR="003B6C9C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Inability to recognize familiar persons/places/objects</w:t>
      </w:r>
    </w:p>
    <w:p w14:paraId="326CE5A9" w14:textId="06018D6A" w:rsidR="003B6C9C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Reduced appetite</w:t>
      </w:r>
    </w:p>
    <w:p w14:paraId="049ADA74" w14:textId="1B357E53" w:rsidR="003B6C9C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Reduced self-care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– not talking bath, brushing teeth, changing clothes, etc</w:t>
      </w:r>
      <w:r w:rsidR="00EC50F9">
        <w:rPr>
          <w:rFonts w:ascii="Bookman Old Style" w:hAnsi="Bookman Old Style"/>
          <w:sz w:val="24"/>
          <w:szCs w:val="24"/>
          <w:lang w:val="en-US"/>
        </w:rPr>
        <w:t>.</w:t>
      </w:r>
    </w:p>
    <w:p w14:paraId="6E2D142A" w14:textId="7B008D19" w:rsidR="003B6C9C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Imbalance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– swaying while walking and having falls</w:t>
      </w:r>
    </w:p>
    <w:p w14:paraId="6896227C" w14:textId="24BCFE49" w:rsidR="003B6C9C" w:rsidRPr="0031371A" w:rsidRDefault="003B6C9C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Decreased interest in routine activities</w:t>
      </w:r>
    </w:p>
    <w:p w14:paraId="0173FC82" w14:textId="66602F89" w:rsidR="00F865AB" w:rsidRPr="0031371A" w:rsidRDefault="00F865AB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Change in sleep pattern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– sleeping more, at unusual hours or waking up before </w:t>
      </w:r>
      <w:r w:rsidR="00C7647B" w:rsidRPr="0031371A">
        <w:rPr>
          <w:rFonts w:ascii="Bookman Old Style" w:hAnsi="Bookman Old Style"/>
          <w:sz w:val="24"/>
          <w:szCs w:val="24"/>
          <w:lang w:val="en-US"/>
        </w:rPr>
        <w:t>usual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time.</w:t>
      </w:r>
    </w:p>
    <w:p w14:paraId="23B14C46" w14:textId="05C87067" w:rsidR="00F865AB" w:rsidRPr="0031371A" w:rsidRDefault="00F865AB" w:rsidP="003137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Mood shifts</w:t>
      </w:r>
      <w:r w:rsidR="009A056B" w:rsidRPr="0031371A">
        <w:rPr>
          <w:rFonts w:ascii="Bookman Old Style" w:hAnsi="Bookman Old Style"/>
          <w:sz w:val="24"/>
          <w:szCs w:val="24"/>
          <w:lang w:val="en-US"/>
        </w:rPr>
        <w:t xml:space="preserve"> – being excessively irritable, angry, sad</w:t>
      </w:r>
    </w:p>
    <w:p w14:paraId="4610D336" w14:textId="3627AE3C" w:rsidR="003B6C9C" w:rsidRPr="00477399" w:rsidRDefault="009A056B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>What are</w:t>
      </w:r>
      <w:r w:rsidR="000A1927" w:rsidRPr="004773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the common causes of </w:t>
      </w:r>
      <w:r w:rsidR="003B6C9C" w:rsidRPr="00477399">
        <w:rPr>
          <w:rFonts w:ascii="Bookman Old Style" w:hAnsi="Bookman Old Style"/>
          <w:b/>
          <w:bCs/>
          <w:sz w:val="24"/>
          <w:szCs w:val="24"/>
          <w:lang w:val="en-US"/>
        </w:rPr>
        <w:t>Delirium</w:t>
      </w:r>
      <w:r w:rsidR="000A1927" w:rsidRPr="004773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? </w:t>
      </w:r>
    </w:p>
    <w:p w14:paraId="50B60368" w14:textId="5E312557" w:rsidR="00F865AB" w:rsidRPr="00EC50F9" w:rsidRDefault="00F865AB" w:rsidP="00EC50F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Medications</w:t>
      </w:r>
      <w:r w:rsidR="00EC50F9">
        <w:rPr>
          <w:rFonts w:ascii="Bookman Old Style" w:hAnsi="Bookman Old Style"/>
          <w:sz w:val="24"/>
          <w:szCs w:val="24"/>
          <w:lang w:val="en-US"/>
        </w:rPr>
        <w:t>:</w:t>
      </w:r>
      <w:r w:rsidR="00EC50F9">
        <w:rPr>
          <w:rFonts w:ascii="Bookman Old Style" w:hAnsi="Bookman Old Style"/>
          <w:sz w:val="24"/>
          <w:szCs w:val="24"/>
          <w:lang w:val="en-US"/>
        </w:rPr>
        <w:br/>
        <w:t xml:space="preserve">-  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A1927" w:rsidRPr="0031371A">
        <w:rPr>
          <w:rFonts w:ascii="Bookman Old Style" w:hAnsi="Bookman Old Style"/>
          <w:sz w:val="24"/>
          <w:szCs w:val="24"/>
          <w:lang w:val="en-US"/>
        </w:rPr>
        <w:t>elderly people usually have many medicines for multiple illnesses and sometimes, these medicines</w:t>
      </w:r>
      <w:r w:rsidR="00640B1B" w:rsidRPr="0031371A">
        <w:rPr>
          <w:rFonts w:ascii="Bookman Old Style" w:hAnsi="Bookman Old Style"/>
          <w:sz w:val="24"/>
          <w:szCs w:val="24"/>
          <w:lang w:val="en-US"/>
        </w:rPr>
        <w:t xml:space="preserve"> taken together</w:t>
      </w:r>
      <w:r w:rsidR="000A1927" w:rsidRPr="0031371A">
        <w:rPr>
          <w:rFonts w:ascii="Bookman Old Style" w:hAnsi="Bookman Old Style"/>
          <w:sz w:val="24"/>
          <w:szCs w:val="24"/>
          <w:lang w:val="en-US"/>
        </w:rPr>
        <w:t xml:space="preserve"> may caus</w:t>
      </w:r>
      <w:r w:rsidR="00640B1B" w:rsidRPr="0031371A">
        <w:rPr>
          <w:rFonts w:ascii="Bookman Old Style" w:hAnsi="Bookman Old Style"/>
          <w:sz w:val="24"/>
          <w:szCs w:val="24"/>
          <w:lang w:val="en-US"/>
        </w:rPr>
        <w:t>e</w:t>
      </w:r>
      <w:r w:rsidR="000A1927" w:rsidRPr="0031371A">
        <w:rPr>
          <w:rFonts w:ascii="Bookman Old Style" w:hAnsi="Bookman Old Style"/>
          <w:sz w:val="24"/>
          <w:szCs w:val="24"/>
          <w:lang w:val="en-US"/>
        </w:rPr>
        <w:t xml:space="preserve"> confusion</w:t>
      </w:r>
      <w:r w:rsidR="00EC50F9">
        <w:rPr>
          <w:rFonts w:ascii="Bookman Old Style" w:hAnsi="Bookman Old Style"/>
          <w:sz w:val="24"/>
          <w:szCs w:val="24"/>
          <w:lang w:val="en-US"/>
        </w:rPr>
        <w:t>,</w:t>
      </w:r>
      <w:r w:rsidR="00EC50F9">
        <w:rPr>
          <w:rFonts w:ascii="Bookman Old Style" w:hAnsi="Bookman Old Style"/>
          <w:sz w:val="24"/>
          <w:szCs w:val="24"/>
          <w:lang w:val="en-US"/>
        </w:rPr>
        <w:br/>
        <w:t xml:space="preserve">- </w:t>
      </w:r>
      <w:r w:rsidR="00640B1B" w:rsidRPr="00EC50F9">
        <w:rPr>
          <w:rFonts w:ascii="Bookman Old Style" w:hAnsi="Bookman Old Style"/>
          <w:sz w:val="24"/>
          <w:szCs w:val="24"/>
          <w:lang w:val="en-US"/>
        </w:rPr>
        <w:t xml:space="preserve">elderly people </w:t>
      </w:r>
      <w:r w:rsidR="000A1927" w:rsidRPr="00EC50F9">
        <w:rPr>
          <w:rFonts w:ascii="Bookman Old Style" w:hAnsi="Bookman Old Style"/>
          <w:sz w:val="24"/>
          <w:szCs w:val="24"/>
          <w:lang w:val="en-US"/>
        </w:rPr>
        <w:t>may</w:t>
      </w:r>
      <w:r w:rsidRPr="00EC50F9">
        <w:rPr>
          <w:rFonts w:ascii="Bookman Old Style" w:hAnsi="Bookman Old Style"/>
          <w:sz w:val="24"/>
          <w:szCs w:val="24"/>
          <w:lang w:val="en-US"/>
        </w:rPr>
        <w:t xml:space="preserve"> accidental</w:t>
      </w:r>
      <w:r w:rsidR="000A1927" w:rsidRPr="00EC50F9">
        <w:rPr>
          <w:rFonts w:ascii="Bookman Old Style" w:hAnsi="Bookman Old Style"/>
          <w:sz w:val="24"/>
          <w:szCs w:val="24"/>
          <w:lang w:val="en-US"/>
        </w:rPr>
        <w:t>ly t</w:t>
      </w:r>
      <w:r w:rsidRPr="00EC50F9">
        <w:rPr>
          <w:rFonts w:ascii="Bookman Old Style" w:hAnsi="Bookman Old Style"/>
          <w:sz w:val="24"/>
          <w:szCs w:val="24"/>
          <w:lang w:val="en-US"/>
        </w:rPr>
        <w:t>ake</w:t>
      </w:r>
      <w:r w:rsidR="000A1927" w:rsidRPr="00EC50F9">
        <w:rPr>
          <w:rFonts w:ascii="Bookman Old Style" w:hAnsi="Bookman Old Style"/>
          <w:sz w:val="24"/>
          <w:szCs w:val="24"/>
          <w:lang w:val="en-US"/>
        </w:rPr>
        <w:t xml:space="preserve"> extra medicines</w:t>
      </w:r>
      <w:r w:rsidRPr="00EC50F9">
        <w:rPr>
          <w:rFonts w:ascii="Bookman Old Style" w:hAnsi="Bookman Old Style"/>
          <w:sz w:val="24"/>
          <w:szCs w:val="24"/>
          <w:lang w:val="en-US"/>
        </w:rPr>
        <w:t>,</w:t>
      </w:r>
      <w:r w:rsidR="00EC50F9">
        <w:rPr>
          <w:rFonts w:ascii="Bookman Old Style" w:hAnsi="Bookman Old Style"/>
          <w:sz w:val="24"/>
          <w:szCs w:val="24"/>
          <w:lang w:val="en-US"/>
        </w:rPr>
        <w:br/>
      </w:r>
      <w:r w:rsidR="00797C97" w:rsidRPr="00EC50F9">
        <w:rPr>
          <w:rFonts w:ascii="Bookman Old Style" w:hAnsi="Bookman Old Style"/>
          <w:sz w:val="24"/>
          <w:szCs w:val="24"/>
          <w:lang w:val="en-US"/>
        </w:rPr>
        <w:t>-</w:t>
      </w:r>
      <w:r w:rsidR="00EC50F9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EC50F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97C97" w:rsidRPr="00EC50F9">
        <w:rPr>
          <w:rFonts w:ascii="Bookman Old Style" w:hAnsi="Bookman Old Style"/>
          <w:sz w:val="24"/>
          <w:szCs w:val="24"/>
          <w:lang w:val="en-US"/>
        </w:rPr>
        <w:t>suddenly stopping some medicines may also cause delirium</w:t>
      </w:r>
      <w:r w:rsidR="00EC50F9">
        <w:rPr>
          <w:rFonts w:ascii="Bookman Old Style" w:hAnsi="Bookman Old Style"/>
          <w:sz w:val="24"/>
          <w:szCs w:val="24"/>
          <w:lang w:val="en-US"/>
        </w:rPr>
        <w:t>.</w:t>
      </w:r>
    </w:p>
    <w:p w14:paraId="328FE9E1" w14:textId="443673B1" w:rsidR="00F865AB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Alcohol </w:t>
      </w:r>
      <w:r w:rsidR="00797C97" w:rsidRPr="0031371A">
        <w:rPr>
          <w:rFonts w:ascii="Bookman Old Style" w:hAnsi="Bookman Old Style"/>
          <w:sz w:val="24"/>
          <w:szCs w:val="24"/>
          <w:lang w:val="en-US"/>
        </w:rPr>
        <w:t>– abrupt discontinuation</w:t>
      </w:r>
      <w:r w:rsidRPr="0031371A">
        <w:rPr>
          <w:rFonts w:ascii="Bookman Old Style" w:hAnsi="Bookman Old Style"/>
          <w:sz w:val="24"/>
          <w:szCs w:val="24"/>
          <w:lang w:val="en-US"/>
        </w:rPr>
        <w:t>/excessive intake</w:t>
      </w:r>
      <w:r w:rsidR="00797C97" w:rsidRPr="0031371A">
        <w:rPr>
          <w:rFonts w:ascii="Bookman Old Style" w:hAnsi="Bookman Old Style"/>
          <w:sz w:val="24"/>
          <w:szCs w:val="24"/>
          <w:lang w:val="en-US"/>
        </w:rPr>
        <w:t xml:space="preserve"> (binge drinking)</w:t>
      </w:r>
      <w:r w:rsidR="009F387B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40B1B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26F0A0D2" w14:textId="77777777" w:rsidR="00F53D98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Changes in level of blood sugars </w:t>
      </w:r>
      <w:r w:rsidR="00640B1B" w:rsidRPr="0031371A">
        <w:rPr>
          <w:rFonts w:ascii="Bookman Old Style" w:hAnsi="Bookman Old Style"/>
          <w:sz w:val="24"/>
          <w:szCs w:val="24"/>
          <w:lang w:val="en-US"/>
        </w:rPr>
        <w:t xml:space="preserve">(low sugar level 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>– below 70 mg/dl or high sugar level – above 300 mg/dl)</w:t>
      </w:r>
    </w:p>
    <w:p w14:paraId="31CBBD76" w14:textId="3D92EE92" w:rsidR="00F865AB" w:rsidRPr="0031371A" w:rsidRDefault="00F53D98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lastRenderedPageBreak/>
        <w:t xml:space="preserve">Changes in levels of blood </w:t>
      </w:r>
      <w:r w:rsidR="00F865AB" w:rsidRPr="0031371A">
        <w:rPr>
          <w:rFonts w:ascii="Bookman Old Style" w:hAnsi="Bookman Old Style"/>
          <w:sz w:val="24"/>
          <w:szCs w:val="24"/>
          <w:lang w:val="en-US"/>
        </w:rPr>
        <w:t>electrolytes like sodium, calcium</w:t>
      </w:r>
    </w:p>
    <w:p w14:paraId="04ED78B2" w14:textId="48D73E97" w:rsidR="003F2A08" w:rsidRPr="0031371A" w:rsidRDefault="003F2A08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Change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>s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in blood oxygen &amp;/or</w:t>
      </w:r>
      <w:r w:rsidR="00F6470F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carbon dioxide levels </w:t>
      </w:r>
    </w:p>
    <w:p w14:paraId="61058CD0" w14:textId="4712D73E" w:rsidR="00F865AB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Fever/infectious illness</w:t>
      </w:r>
    </w:p>
    <w:p w14:paraId="2FBC4307" w14:textId="4BA47BC6" w:rsidR="00F865AB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Dehydration, malnutrition</w:t>
      </w:r>
    </w:p>
    <w:p w14:paraId="002D3213" w14:textId="1FD5D751" w:rsidR="00F865AB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Sleep deprivation</w:t>
      </w:r>
    </w:p>
    <w:p w14:paraId="40FE060B" w14:textId="667F5754" w:rsidR="00F865AB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Emotional stress</w:t>
      </w:r>
    </w:p>
    <w:p w14:paraId="3E462009" w14:textId="5552E9CD" w:rsidR="00F865AB" w:rsidRPr="0031371A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Severe pain</w:t>
      </w:r>
    </w:p>
    <w:p w14:paraId="3E216473" w14:textId="64BD05CD" w:rsidR="00C7647B" w:rsidRPr="001B39F5" w:rsidRDefault="00F865AB" w:rsidP="0031371A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Around the time of medical/surgical hospitalization and procedures</w:t>
      </w:r>
    </w:p>
    <w:p w14:paraId="3B2D176B" w14:textId="7B927F0F" w:rsidR="00884F7D" w:rsidRPr="00477399" w:rsidRDefault="00884F7D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>How is Delirium managed?</w:t>
      </w:r>
    </w:p>
    <w:p w14:paraId="1078161E" w14:textId="65D9F3C0" w:rsidR="00077DC6" w:rsidRPr="0031371A" w:rsidRDefault="00235E45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It becomes crucial to identify delirium and its cause. A person’s clinical condition can deteriorate rapidly and may warrant ICU admission.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 Hence, a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prompt visit to a medical professional/facility 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>is needed.</w:t>
      </w:r>
      <w:r w:rsidR="00884F7D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>The doctor will take a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focused history, 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do a </w:t>
      </w:r>
      <w:r w:rsidRPr="0031371A">
        <w:rPr>
          <w:rFonts w:ascii="Bookman Old Style" w:hAnsi="Bookman Old Style"/>
          <w:sz w:val="24"/>
          <w:szCs w:val="24"/>
          <w:lang w:val="en-US"/>
        </w:rPr>
        <w:t>physical examination and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 blood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investigations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 and scans (if needed)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to detect the cause of delirium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="00884F7D" w:rsidRPr="0031371A">
        <w:rPr>
          <w:rFonts w:ascii="Bookman Old Style" w:hAnsi="Bookman Old Style"/>
          <w:sz w:val="24"/>
          <w:szCs w:val="24"/>
          <w:lang w:val="en-US"/>
        </w:rPr>
        <w:t>A Physician would usually be in-charge of evaluation and treatment. He/she would consult with other specialists, like the Neurologist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="00884F7D" w:rsidRPr="0031371A">
        <w:rPr>
          <w:rFonts w:ascii="Bookman Old Style" w:hAnsi="Bookman Old Style"/>
          <w:sz w:val="24"/>
          <w:szCs w:val="24"/>
          <w:lang w:val="en-US"/>
        </w:rPr>
        <w:t xml:space="preserve">Psychiatrist as and when needed. 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>Once the cause is identified and treated, the patient usually makes a complete recovery.</w:t>
      </w:r>
      <w:r w:rsidR="001B39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>Repeated attacks of delirium need detailed evaluation once the person recovers from the episode. Repeated episodes can affect a person’s memory, motor skills, thinking and analyzing abilities and may lead to persistent impairment.</w:t>
      </w:r>
    </w:p>
    <w:p w14:paraId="463A0337" w14:textId="29AFAA60" w:rsidR="008B0245" w:rsidRPr="0031371A" w:rsidRDefault="00884F7D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The involvement of family and friends in management becomes crucial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br/>
        <w:t>-T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>hey can help in reorientation of the patient.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br/>
        <w:t>-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>They can reinforce usage of a patient’s eye-glasses and hearing aids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>.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br/>
        <w:t xml:space="preserve">-They can 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>talk about familiar topics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>reinstitut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>e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 xml:space="preserve"> a familiar routine of daily activities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br/>
        <w:t>-They can help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 xml:space="preserve"> restor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 xml:space="preserve">e 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>a normal sleep pattern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 xml:space="preserve">by encouraging </w:t>
      </w:r>
      <w:r w:rsidR="008B0245" w:rsidRPr="0031371A">
        <w:rPr>
          <w:rFonts w:ascii="Bookman Old Style" w:hAnsi="Bookman Old Style"/>
          <w:sz w:val="24"/>
          <w:szCs w:val="24"/>
          <w:lang w:val="en-US"/>
        </w:rPr>
        <w:t>the patient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 xml:space="preserve"> to be awake and active throughout most of the day and provid</w:t>
      </w:r>
      <w:r w:rsidR="00EC50F9">
        <w:rPr>
          <w:rFonts w:ascii="Bookman Old Style" w:hAnsi="Bookman Old Style"/>
          <w:sz w:val="24"/>
          <w:szCs w:val="24"/>
          <w:lang w:val="en-US"/>
        </w:rPr>
        <w:t xml:space="preserve">e </w:t>
      </w:r>
      <w:r w:rsidR="00077DC6" w:rsidRPr="0031371A">
        <w:rPr>
          <w:rFonts w:ascii="Bookman Old Style" w:hAnsi="Bookman Old Style"/>
          <w:sz w:val="24"/>
          <w:szCs w:val="24"/>
          <w:lang w:val="en-US"/>
        </w:rPr>
        <w:t xml:space="preserve">a calm, noise-free surrounding for restful sleep. </w:t>
      </w:r>
    </w:p>
    <w:p w14:paraId="04BE2FBF" w14:textId="7C7AF49E" w:rsidR="00477399" w:rsidRPr="00477399" w:rsidRDefault="00477399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>Delirium in the Hospitalized Patient</w:t>
      </w:r>
    </w:p>
    <w:p w14:paraId="506A3588" w14:textId="43AA4171" w:rsidR="001B39F5" w:rsidRDefault="00077DC6" w:rsidP="001B39F5">
      <w:pPr>
        <w:spacing w:after="0" w:line="276" w:lineRule="auto"/>
        <w:contextualSpacing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Delirium is commonly seen in the hospitalized elderly patient</w:t>
      </w:r>
      <w:r w:rsidR="0031371A" w:rsidRPr="0031371A"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31371A">
        <w:rPr>
          <w:rFonts w:ascii="Bookman Old Style" w:hAnsi="Bookman Old Style"/>
          <w:sz w:val="24"/>
          <w:szCs w:val="24"/>
          <w:lang w:val="en-US"/>
        </w:rPr>
        <w:t>especially in the post-operative period</w:t>
      </w:r>
      <w:r w:rsidR="00E87AAF" w:rsidRPr="0031371A">
        <w:rPr>
          <w:rFonts w:ascii="Bookman Old Style" w:hAnsi="Bookman Old Style"/>
          <w:sz w:val="24"/>
          <w:szCs w:val="24"/>
          <w:lang w:val="en-US"/>
        </w:rPr>
        <w:t>. Factors like pain, medications and underlying illness</w:t>
      </w:r>
      <w:r w:rsidR="00EC50F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87AAF" w:rsidRPr="0031371A">
        <w:rPr>
          <w:rFonts w:ascii="Bookman Old Style" w:hAnsi="Bookman Old Style"/>
          <w:sz w:val="24"/>
          <w:szCs w:val="24"/>
          <w:lang w:val="en-US"/>
        </w:rPr>
        <w:t>can trigger it.</w:t>
      </w:r>
      <w:r w:rsidR="001B39F5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14:paraId="3A5B3BAB" w14:textId="34DE9088" w:rsidR="00B57146" w:rsidRPr="0031371A" w:rsidRDefault="00E87AAF" w:rsidP="001B39F5">
      <w:pPr>
        <w:spacing w:after="0" w:line="276" w:lineRule="auto"/>
        <w:contextualSpacing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Steps to avoid /reduce delirium in hospitalized patients are: minimizing sleep deprivation, minimizing visual and hearing impairment, ensuring familiar people visit frequently, encouraging physical activity and minimizing use of sedatives and appropriate pain management. </w:t>
      </w:r>
    </w:p>
    <w:p w14:paraId="5D96F1D5" w14:textId="77777777" w:rsidR="0031371A" w:rsidRPr="0031371A" w:rsidRDefault="0031371A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DEA8CEA" w14:textId="32D98382" w:rsidR="00F93B07" w:rsidRPr="00477399" w:rsidRDefault="00F93B07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>Delirium Tremens</w:t>
      </w:r>
    </w:p>
    <w:p w14:paraId="6BEF2629" w14:textId="46CEB9B2" w:rsidR="00F93B07" w:rsidRPr="0031371A" w:rsidRDefault="00F93B07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It</w:t>
      </w:r>
      <w:r w:rsidR="0031371A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occurs ~ 2-5 days after alcohol withdrawal in chronic alcohol users. Mild symptoms like sleeplessness, headaches, increased heartbeat and anxiety can </w:t>
      </w:r>
      <w:r w:rsidRPr="0031371A">
        <w:rPr>
          <w:rFonts w:ascii="Bookman Old Style" w:hAnsi="Bookman Old Style"/>
          <w:sz w:val="24"/>
          <w:szCs w:val="24"/>
          <w:lang w:val="en-US"/>
        </w:rPr>
        <w:lastRenderedPageBreak/>
        <w:t xml:space="preserve">occur as early as ~ 6 hours after the last drink. These can progress to hallucinations, fluctuating blood pressure and heart rate, raised body temperature and excessive sweating and sometimes fits (seizures). </w:t>
      </w:r>
    </w:p>
    <w:p w14:paraId="4BEA49CD" w14:textId="0D61E739" w:rsidR="00F93B07" w:rsidRPr="0031371A" w:rsidRDefault="00F93B07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Delirium Tremens </w:t>
      </w:r>
      <w:r w:rsidR="0031371A" w:rsidRPr="0031371A">
        <w:rPr>
          <w:rFonts w:ascii="Bookman Old Style" w:hAnsi="Bookman Old Style"/>
          <w:sz w:val="24"/>
          <w:szCs w:val="24"/>
          <w:lang w:val="en-US"/>
        </w:rPr>
        <w:t xml:space="preserve">can be potentially life-threatening and </w:t>
      </w:r>
      <w:r w:rsidRPr="0031371A">
        <w:rPr>
          <w:rFonts w:ascii="Bookman Old Style" w:hAnsi="Bookman Old Style"/>
          <w:sz w:val="24"/>
          <w:szCs w:val="24"/>
          <w:lang w:val="en-US"/>
        </w:rPr>
        <w:t>requires admission for at</w:t>
      </w:r>
      <w:r w:rsidR="006122BD" w:rsidRPr="0031371A">
        <w:rPr>
          <w:rFonts w:ascii="Bookman Old Style" w:hAnsi="Bookman Old Style"/>
          <w:sz w:val="24"/>
          <w:szCs w:val="24"/>
          <w:lang w:val="en-US"/>
        </w:rPr>
        <w:t>-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least </w:t>
      </w:r>
      <w:r w:rsidR="001B39F5">
        <w:rPr>
          <w:rFonts w:ascii="Bookman Old Style" w:hAnsi="Bookman Old Style"/>
          <w:sz w:val="24"/>
          <w:szCs w:val="24"/>
          <w:lang w:val="en-US"/>
        </w:rPr>
        <w:t xml:space="preserve">4-5 </w:t>
      </w:r>
      <w:r w:rsidRPr="0031371A">
        <w:rPr>
          <w:rFonts w:ascii="Bookman Old Style" w:hAnsi="Bookman Old Style"/>
          <w:sz w:val="24"/>
          <w:szCs w:val="24"/>
          <w:lang w:val="en-US"/>
        </w:rPr>
        <w:t>day</w:t>
      </w:r>
      <w:r w:rsidR="001B39F5">
        <w:rPr>
          <w:rFonts w:ascii="Bookman Old Style" w:hAnsi="Bookman Old Style"/>
          <w:sz w:val="24"/>
          <w:szCs w:val="24"/>
          <w:lang w:val="en-US"/>
        </w:rPr>
        <w:t>s</w:t>
      </w:r>
      <w:r w:rsidR="0031371A" w:rsidRPr="0031371A">
        <w:rPr>
          <w:rFonts w:ascii="Bookman Old Style" w:hAnsi="Bookman Old Style"/>
          <w:sz w:val="24"/>
          <w:szCs w:val="24"/>
          <w:lang w:val="en-US"/>
        </w:rPr>
        <w:t xml:space="preserve"> and often more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="006122BD" w:rsidRPr="0031371A">
        <w:rPr>
          <w:rFonts w:ascii="Bookman Old Style" w:hAnsi="Bookman Old Style"/>
          <w:sz w:val="24"/>
          <w:szCs w:val="24"/>
          <w:lang w:val="en-US"/>
        </w:rPr>
        <w:t>A Physician and Psychiatrist will usually co-consult for the management.</w:t>
      </w:r>
      <w:r w:rsidR="001B39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Baseline blood tests will be conducted. Treatment to control agitation, control heart rate and blood pressure and to reduce risk of fits will be administered. </w:t>
      </w:r>
      <w:r w:rsidR="006122BD" w:rsidRPr="0031371A">
        <w:rPr>
          <w:rFonts w:ascii="Bookman Old Style" w:hAnsi="Bookman Old Style"/>
          <w:sz w:val="24"/>
          <w:szCs w:val="24"/>
          <w:lang w:val="en-US"/>
        </w:rPr>
        <w:t>IV fluids and multivitamins and importantly thiamine will be given.</w:t>
      </w:r>
      <w:r w:rsidR="00EC50F9">
        <w:rPr>
          <w:rFonts w:ascii="Bookman Old Style" w:hAnsi="Bookman Old Style"/>
          <w:sz w:val="24"/>
          <w:szCs w:val="24"/>
          <w:lang w:val="en-US"/>
        </w:rPr>
        <w:t xml:space="preserve"> Alcohol deaddiction will be advised once the patient recovers.</w:t>
      </w:r>
    </w:p>
    <w:p w14:paraId="37C8AEDE" w14:textId="77777777" w:rsidR="0031371A" w:rsidRPr="0031371A" w:rsidRDefault="0031371A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D0D5129" w14:textId="7E5ED787" w:rsidR="00B57146" w:rsidRPr="00477399" w:rsidRDefault="00B57146" w:rsidP="0031371A">
      <w:p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>F</w:t>
      </w:r>
      <w:r w:rsidR="001B39F5">
        <w:rPr>
          <w:rFonts w:ascii="Bookman Old Style" w:hAnsi="Bookman Old Style"/>
          <w:b/>
          <w:bCs/>
          <w:sz w:val="24"/>
          <w:szCs w:val="24"/>
          <w:lang w:val="en-US"/>
        </w:rPr>
        <w:t>ever</w:t>
      </w:r>
      <w:r w:rsidR="004773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1B39F5">
        <w:rPr>
          <w:rFonts w:ascii="Bookman Old Style" w:hAnsi="Bookman Old Style"/>
          <w:b/>
          <w:bCs/>
          <w:sz w:val="24"/>
          <w:szCs w:val="24"/>
          <w:lang w:val="en-US"/>
        </w:rPr>
        <w:t xml:space="preserve">and Infections </w:t>
      </w: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14:paraId="2E33C581" w14:textId="77777777" w:rsidR="00477399" w:rsidRDefault="00B57146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Fever is temperature above 37.6 *C or 99.6* F in adults (recorded under the arm). </w:t>
      </w:r>
    </w:p>
    <w:p w14:paraId="2BF237DD" w14:textId="42E38A0C" w:rsidR="00B57146" w:rsidRPr="0031371A" w:rsidRDefault="00B57146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Fever usually is an indication of infection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>. H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owever, it could also be a symptom of inflammatory disorders 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(like joint diseases)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or cancers. Hence, persistent fever or recurring fevers, not responding to paracetamol and antibiotics/antivirals given as a routine course of treatment, must not be neglected. </w:t>
      </w:r>
    </w:p>
    <w:p w14:paraId="2A066DB0" w14:textId="177F4504" w:rsidR="009A191E" w:rsidRPr="0031371A" w:rsidRDefault="00983D2F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</w:t>
      </w:r>
      <w:r w:rsidR="009A191E">
        <w:rPr>
          <w:rFonts w:ascii="Bookman Old Style" w:hAnsi="Bookman Old Style"/>
          <w:sz w:val="24"/>
          <w:szCs w:val="24"/>
          <w:lang w:val="en-US"/>
        </w:rPr>
        <w:t xml:space="preserve">lderly </w:t>
      </w:r>
      <w:r>
        <w:rPr>
          <w:rFonts w:ascii="Bookman Old Style" w:hAnsi="Bookman Old Style"/>
          <w:sz w:val="24"/>
          <w:szCs w:val="24"/>
          <w:lang w:val="en-US"/>
        </w:rPr>
        <w:t xml:space="preserve">people </w:t>
      </w:r>
      <w:r w:rsidR="009A191E">
        <w:rPr>
          <w:rFonts w:ascii="Bookman Old Style" w:hAnsi="Bookman Old Style"/>
          <w:sz w:val="24"/>
          <w:szCs w:val="24"/>
          <w:lang w:val="en-US"/>
        </w:rPr>
        <w:t xml:space="preserve">are prone for infections with strong microbes, infections by multiple </w:t>
      </w:r>
      <w:r w:rsidR="00B018F1">
        <w:rPr>
          <w:rFonts w:ascii="Bookman Old Style" w:hAnsi="Bookman Old Style"/>
          <w:sz w:val="24"/>
          <w:szCs w:val="24"/>
          <w:lang w:val="en-US"/>
        </w:rPr>
        <w:t xml:space="preserve">organisms, </w:t>
      </w:r>
      <w:r w:rsidR="009A191E">
        <w:rPr>
          <w:rFonts w:ascii="Bookman Old Style" w:hAnsi="Bookman Old Style"/>
          <w:sz w:val="24"/>
          <w:szCs w:val="24"/>
          <w:lang w:val="en-US"/>
        </w:rPr>
        <w:t>infections which rapidly lead to involvement of multiple organs</w:t>
      </w:r>
      <w:r>
        <w:rPr>
          <w:rFonts w:ascii="Bookman Old Style" w:hAnsi="Bookman Old Style"/>
          <w:sz w:val="24"/>
          <w:szCs w:val="24"/>
          <w:lang w:val="en-US"/>
        </w:rPr>
        <w:t xml:space="preserve"> and i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nfections </w:t>
      </w:r>
      <w:r>
        <w:rPr>
          <w:rFonts w:ascii="Bookman Old Style" w:hAnsi="Bookman Old Style"/>
          <w:sz w:val="24"/>
          <w:szCs w:val="24"/>
          <w:lang w:val="en-US"/>
        </w:rPr>
        <w:t xml:space="preserve">which do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not always present with fever or typical localizing symptoms. </w:t>
      </w:r>
      <w:r>
        <w:rPr>
          <w:rFonts w:ascii="Bookman Old Style" w:hAnsi="Bookman Old Style"/>
          <w:sz w:val="24"/>
          <w:szCs w:val="24"/>
          <w:lang w:val="en-US"/>
        </w:rPr>
        <w:t xml:space="preserve">Infections </w:t>
      </w:r>
      <w:r w:rsidRPr="0031371A">
        <w:rPr>
          <w:rFonts w:ascii="Bookman Old Style" w:hAnsi="Bookman Old Style"/>
          <w:sz w:val="24"/>
          <w:szCs w:val="24"/>
          <w:lang w:val="en-US"/>
        </w:rPr>
        <w:t>may manifest as a change in mood/ appetite, hypothermia (body temperature below 35* C/95*F) or delirium.</w:t>
      </w:r>
    </w:p>
    <w:p w14:paraId="3CB089D0" w14:textId="385089D2" w:rsidR="00B57146" w:rsidRPr="0031371A" w:rsidRDefault="006C1AC1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Common infections in the elderly are as follows</w:t>
      </w:r>
      <w:r w:rsidR="00983D2F">
        <w:rPr>
          <w:rFonts w:ascii="Bookman Old Style" w:hAnsi="Bookman Old Style"/>
          <w:sz w:val="24"/>
          <w:szCs w:val="24"/>
          <w:lang w:val="en-US"/>
        </w:rPr>
        <w:t>:</w:t>
      </w:r>
    </w:p>
    <w:p w14:paraId="32707FDB" w14:textId="77777777" w:rsidR="00477399" w:rsidRDefault="006C1AC1" w:rsidP="0031371A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477399">
        <w:rPr>
          <w:rFonts w:ascii="Bookman Old Style" w:hAnsi="Bookman Old Style"/>
          <w:b/>
          <w:bCs/>
          <w:sz w:val="24"/>
          <w:szCs w:val="24"/>
          <w:lang w:val="en-US"/>
        </w:rPr>
        <w:t>Urinary Tract Infections (UTIs):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63A46414" w14:textId="5543055C" w:rsidR="00F53D98" w:rsidRDefault="00F53D98" w:rsidP="00477399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A person may have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 xml:space="preserve"> increased frequency of urination,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complain of 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>burning</w:t>
      </w:r>
      <w:r w:rsidRPr="0031371A">
        <w:rPr>
          <w:rFonts w:ascii="Bookman Old Style" w:hAnsi="Bookman Old Style"/>
          <w:sz w:val="24"/>
          <w:szCs w:val="24"/>
          <w:lang w:val="en-US"/>
        </w:rPr>
        <w:t>/difficulty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 xml:space="preserve"> while passing urine, change in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urine </w:t>
      </w:r>
      <w:proofErr w:type="spellStart"/>
      <w:r w:rsidR="006C1AC1" w:rsidRPr="0031371A">
        <w:rPr>
          <w:rFonts w:ascii="Bookman Old Style" w:hAnsi="Bookman Old Style"/>
          <w:sz w:val="24"/>
          <w:szCs w:val="24"/>
          <w:lang w:val="en-US"/>
        </w:rPr>
        <w:t>colour</w:t>
      </w:r>
      <w:proofErr w:type="spellEnd"/>
      <w:r w:rsidR="00477399">
        <w:rPr>
          <w:rFonts w:ascii="Bookman Old Style" w:hAnsi="Bookman Old Style"/>
          <w:sz w:val="24"/>
          <w:szCs w:val="24"/>
          <w:lang w:val="en-US"/>
        </w:rPr>
        <w:t>,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 xml:space="preserve"> blood in urine, lower abdominal/back pain, nausea, vomiting and fever. </w:t>
      </w:r>
    </w:p>
    <w:p w14:paraId="07316F48" w14:textId="77777777" w:rsidR="009A191E" w:rsidRPr="0031371A" w:rsidRDefault="009A191E" w:rsidP="00477399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2C97778" w14:textId="0E86D8A7" w:rsidR="00F53D98" w:rsidRDefault="00F53D98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The doctor will ask for a urine test to check for pus cells and a urine culture and sensitivity to identify the microbe growing and antibiotics which will kill it. Complete blood counts, a kidney function test and sugars levels will be tested. 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>M</w:t>
      </w:r>
      <w:r w:rsidRPr="0031371A">
        <w:rPr>
          <w:rFonts w:ascii="Bookman Old Style" w:hAnsi="Bookman Old Style"/>
          <w:sz w:val="24"/>
          <w:szCs w:val="24"/>
          <w:lang w:val="en-US"/>
        </w:rPr>
        <w:t>en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 xml:space="preserve"> with UTI </w:t>
      </w:r>
      <w:r w:rsidRPr="0031371A">
        <w:rPr>
          <w:rFonts w:ascii="Bookman Old Style" w:hAnsi="Bookman Old Style"/>
          <w:sz w:val="24"/>
          <w:szCs w:val="24"/>
          <w:lang w:val="en-US"/>
        </w:rPr>
        <w:t>will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 xml:space="preserve"> be evaluated for prostatic enlargement.  </w:t>
      </w:r>
    </w:p>
    <w:p w14:paraId="66323AAF" w14:textId="77777777" w:rsidR="009A191E" w:rsidRPr="0031371A" w:rsidRDefault="009A191E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17E531C" w14:textId="77777777" w:rsidR="00F53D98" w:rsidRPr="0031371A" w:rsidRDefault="00F53D98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The doctor will advise i</w:t>
      </w:r>
      <w:r w:rsidR="006C1AC1" w:rsidRPr="0031371A">
        <w:rPr>
          <w:rFonts w:ascii="Bookman Old Style" w:hAnsi="Bookman Old Style"/>
          <w:sz w:val="24"/>
          <w:szCs w:val="24"/>
          <w:lang w:val="en-US"/>
        </w:rPr>
        <w:t>ncreased fluid intake, appropriate antibiotics and paracetamol</w:t>
      </w:r>
      <w:r w:rsidRPr="0031371A">
        <w:rPr>
          <w:rFonts w:ascii="Bookman Old Style" w:hAnsi="Bookman Old Style"/>
          <w:sz w:val="24"/>
          <w:szCs w:val="24"/>
          <w:lang w:val="en-US"/>
        </w:rPr>
        <w:t>.</w:t>
      </w:r>
    </w:p>
    <w:p w14:paraId="1537A35C" w14:textId="77777777" w:rsidR="00F53D98" w:rsidRPr="0031371A" w:rsidRDefault="00F53D98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0396475" w14:textId="77777777" w:rsidR="009A191E" w:rsidRDefault="006C1AC1" w:rsidP="0031371A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A191E">
        <w:rPr>
          <w:rFonts w:ascii="Bookman Old Style" w:hAnsi="Bookman Old Style"/>
          <w:b/>
          <w:bCs/>
          <w:sz w:val="24"/>
          <w:szCs w:val="24"/>
          <w:lang w:val="en-US"/>
        </w:rPr>
        <w:t>Pneumoni</w:t>
      </w:r>
      <w:r w:rsidR="00F53D98" w:rsidRPr="009A191E">
        <w:rPr>
          <w:rFonts w:ascii="Bookman Old Style" w:hAnsi="Bookman Old Style"/>
          <w:b/>
          <w:bCs/>
          <w:sz w:val="24"/>
          <w:szCs w:val="24"/>
          <w:lang w:val="en-US"/>
        </w:rPr>
        <w:t>a</w:t>
      </w:r>
      <w:r w:rsidR="000C5CB7" w:rsidRPr="009A191E">
        <w:rPr>
          <w:rFonts w:ascii="Bookman Old Style" w:hAnsi="Bookman Old Style"/>
          <w:b/>
          <w:bCs/>
          <w:sz w:val="24"/>
          <w:szCs w:val="24"/>
          <w:lang w:val="en-US"/>
        </w:rPr>
        <w:t>: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13E696CC" w14:textId="14CFD571" w:rsidR="009B4641" w:rsidRDefault="000C5CB7" w:rsidP="009A191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lastRenderedPageBreak/>
        <w:t>Lung infection</w:t>
      </w:r>
      <w:r w:rsidR="00F53D98" w:rsidRPr="0031371A">
        <w:rPr>
          <w:rFonts w:ascii="Bookman Old Style" w:hAnsi="Bookman Old Style"/>
          <w:sz w:val="24"/>
          <w:szCs w:val="24"/>
          <w:lang w:val="en-US"/>
        </w:rPr>
        <w:t xml:space="preserve">/pneumonia presents commonly </w:t>
      </w:r>
      <w:r w:rsidRPr="0031371A">
        <w:rPr>
          <w:rFonts w:ascii="Bookman Old Style" w:hAnsi="Bookman Old Style"/>
          <w:sz w:val="24"/>
          <w:szCs w:val="24"/>
          <w:lang w:val="en-US"/>
        </w:rPr>
        <w:t>as cough with or without sputum, one sided chest pain which increases on</w:t>
      </w:r>
      <w:r w:rsidR="009B4641" w:rsidRPr="0031371A">
        <w:rPr>
          <w:rFonts w:ascii="Bookman Old Style" w:hAnsi="Bookman Old Style"/>
          <w:sz w:val="24"/>
          <w:szCs w:val="24"/>
          <w:lang w:val="en-US"/>
        </w:rPr>
        <w:t xml:space="preserve"> taking a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breath, shortness of breath and noisy breathing. Pneumonia can </w:t>
      </w:r>
      <w:r w:rsidR="009B4641" w:rsidRPr="0031371A">
        <w:rPr>
          <w:rFonts w:ascii="Bookman Old Style" w:hAnsi="Bookman Old Style"/>
          <w:sz w:val="24"/>
          <w:szCs w:val="24"/>
          <w:lang w:val="en-US"/>
        </w:rPr>
        <w:t>cause a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rapid drop in blood oxygen levels </w:t>
      </w:r>
      <w:r w:rsidR="009B4641" w:rsidRPr="0031371A">
        <w:rPr>
          <w:rFonts w:ascii="Bookman Old Style" w:hAnsi="Bookman Old Style"/>
          <w:sz w:val="24"/>
          <w:szCs w:val="24"/>
          <w:lang w:val="en-US"/>
        </w:rPr>
        <w:t xml:space="preserve">which leads to a state of confusion or drowsiness. </w:t>
      </w:r>
      <w:r w:rsidR="00477399">
        <w:rPr>
          <w:rFonts w:ascii="Bookman Old Style" w:hAnsi="Bookman Old Style"/>
          <w:sz w:val="24"/>
          <w:szCs w:val="24"/>
          <w:lang w:val="en-US"/>
        </w:rPr>
        <w:t>E</w:t>
      </w:r>
      <w:r w:rsidRPr="0031371A">
        <w:rPr>
          <w:rFonts w:ascii="Bookman Old Style" w:hAnsi="Bookman Old Style"/>
          <w:sz w:val="24"/>
          <w:szCs w:val="24"/>
          <w:lang w:val="en-US"/>
        </w:rPr>
        <w:t>lderly</w:t>
      </w:r>
      <w:r w:rsidR="00477399">
        <w:rPr>
          <w:rFonts w:ascii="Bookman Old Style" w:hAnsi="Bookman Old Style"/>
          <w:sz w:val="24"/>
          <w:szCs w:val="24"/>
          <w:lang w:val="en-US"/>
        </w:rPr>
        <w:t xml:space="preserve"> people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are prone for pneumonic infections by unusual micro-organisms. </w:t>
      </w:r>
    </w:p>
    <w:p w14:paraId="043C09F9" w14:textId="77777777" w:rsidR="009A191E" w:rsidRPr="0031371A" w:rsidRDefault="009A191E" w:rsidP="009A191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C3C845B" w14:textId="77777777" w:rsidR="001B39F5" w:rsidRDefault="009B4641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The doctor will ask for complete blood counts, sugars, kidney function tests and blood electrolyte levels. S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 xml:space="preserve">putum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will be collected for gram stain, 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 xml:space="preserve">culture and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sensitivity. A chest x-ray will be taken. </w:t>
      </w:r>
    </w:p>
    <w:p w14:paraId="47EE8F77" w14:textId="08875E62" w:rsidR="009A191E" w:rsidRDefault="009B4641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05C60944" w14:textId="48AE7E16" w:rsidR="006C1AC1" w:rsidRPr="0031371A" w:rsidRDefault="009B4641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The doctor will treat the pneumonia with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 xml:space="preserve"> antibiotics, cough medications</w:t>
      </w:r>
      <w:r w:rsidRPr="0031371A">
        <w:rPr>
          <w:rFonts w:ascii="Bookman Old Style" w:hAnsi="Bookman Old Style"/>
          <w:sz w:val="24"/>
          <w:szCs w:val="24"/>
          <w:lang w:val="en-US"/>
        </w:rPr>
        <w:t>, paracetamol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="009A191E">
        <w:rPr>
          <w:rFonts w:ascii="Bookman Old Style" w:hAnsi="Bookman Old Style"/>
          <w:sz w:val="24"/>
          <w:szCs w:val="24"/>
          <w:lang w:val="en-US"/>
        </w:rPr>
        <w:t xml:space="preserve">if indicated, 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 xml:space="preserve">bronchodilator </w:t>
      </w:r>
      <w:r w:rsidR="00477399" w:rsidRPr="0031371A">
        <w:rPr>
          <w:rFonts w:ascii="Bookman Old Style" w:hAnsi="Bookman Old Style"/>
          <w:sz w:val="24"/>
          <w:szCs w:val="24"/>
          <w:lang w:val="en-US"/>
        </w:rPr>
        <w:t>nebulization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>/inhaler</w:t>
      </w:r>
      <w:r w:rsidRPr="0031371A">
        <w:rPr>
          <w:rFonts w:ascii="Bookman Old Style" w:hAnsi="Bookman Old Style"/>
          <w:sz w:val="24"/>
          <w:szCs w:val="24"/>
          <w:lang w:val="en-US"/>
        </w:rPr>
        <w:t>s. A patient will be admitted in case of low blood oxygen levels or deranged kidney function/blood electrolyte levels or delirium.</w:t>
      </w:r>
    </w:p>
    <w:p w14:paraId="7C97588E" w14:textId="77777777" w:rsidR="009B4641" w:rsidRPr="0031371A" w:rsidRDefault="009B4641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5AD80AA" w14:textId="77777777" w:rsidR="009A191E" w:rsidRDefault="000C5CB7" w:rsidP="0031371A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A191E">
        <w:rPr>
          <w:rFonts w:ascii="Bookman Old Style" w:hAnsi="Bookman Old Style"/>
          <w:b/>
          <w:bCs/>
          <w:sz w:val="24"/>
          <w:szCs w:val="24"/>
          <w:lang w:val="en-US"/>
        </w:rPr>
        <w:t>Gastroenteritis: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1DD1AF67" w14:textId="6D009688" w:rsidR="009B4641" w:rsidRDefault="000C5CB7" w:rsidP="009A191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 xml:space="preserve">All ‘stomach-upsets’ are not due to infections and not all infectious </w:t>
      </w:r>
      <w:r w:rsidR="009A191E" w:rsidRPr="0031371A">
        <w:rPr>
          <w:rFonts w:ascii="Bookman Old Style" w:hAnsi="Bookman Old Style"/>
          <w:sz w:val="24"/>
          <w:szCs w:val="24"/>
          <w:lang w:val="en-US"/>
        </w:rPr>
        <w:t>gastroenteriti</w:t>
      </w:r>
      <w:r w:rsidR="009A191E">
        <w:rPr>
          <w:rFonts w:ascii="Bookman Old Style" w:hAnsi="Bookman Old Style"/>
          <w:sz w:val="24"/>
          <w:szCs w:val="24"/>
          <w:lang w:val="en-US"/>
        </w:rPr>
        <w:t>s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77399">
        <w:rPr>
          <w:rFonts w:ascii="Bookman Old Style" w:hAnsi="Bookman Old Style"/>
          <w:sz w:val="24"/>
          <w:szCs w:val="24"/>
          <w:lang w:val="en-US"/>
        </w:rPr>
        <w:t>are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due to bacteria.</w:t>
      </w:r>
      <w:r w:rsidR="009B4641" w:rsidRPr="0031371A">
        <w:rPr>
          <w:rFonts w:ascii="Bookman Old Style" w:hAnsi="Bookman Old Style"/>
          <w:sz w:val="24"/>
          <w:szCs w:val="24"/>
          <w:lang w:val="en-US"/>
        </w:rPr>
        <w:t xml:space="preserve"> Bacterial gastroenteritis is usually associated with foul-smelling stools, mucus, sometimes blood in stools and crampy abdominal pain.  </w:t>
      </w:r>
    </w:p>
    <w:p w14:paraId="4A9BD3FF" w14:textId="77777777" w:rsidR="009A191E" w:rsidRPr="0031371A" w:rsidRDefault="009A191E" w:rsidP="009A191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5EE4C1B" w14:textId="59709235" w:rsidR="009B4641" w:rsidRPr="0031371A" w:rsidRDefault="009B4641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The doctor will emphasize</w:t>
      </w:r>
      <w:r w:rsidR="009A191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91C7C" w:rsidRPr="0031371A">
        <w:rPr>
          <w:rFonts w:ascii="Bookman Old Style" w:hAnsi="Bookman Old Style"/>
          <w:sz w:val="24"/>
          <w:szCs w:val="24"/>
          <w:lang w:val="en-US"/>
        </w:rPr>
        <w:t>rehydration</w:t>
      </w:r>
      <w:r w:rsidR="009A191E">
        <w:rPr>
          <w:rFonts w:ascii="Bookman Old Style" w:hAnsi="Bookman Old Style"/>
          <w:sz w:val="24"/>
          <w:szCs w:val="24"/>
          <w:lang w:val="en-US"/>
        </w:rPr>
        <w:t>, rehydration, rehydration</w:t>
      </w:r>
      <w:r w:rsidR="00791C7C" w:rsidRPr="0031371A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prescribe </w:t>
      </w:r>
      <w:r w:rsidR="000C5CB7" w:rsidRPr="0031371A">
        <w:rPr>
          <w:rFonts w:ascii="Bookman Old Style" w:hAnsi="Bookman Old Style"/>
          <w:sz w:val="24"/>
          <w:szCs w:val="24"/>
          <w:lang w:val="en-US"/>
        </w:rPr>
        <w:t>supportive medications for gastritis and</w:t>
      </w:r>
      <w:r w:rsidR="00791C7C" w:rsidRPr="0031371A">
        <w:rPr>
          <w:rFonts w:ascii="Bookman Old Style" w:hAnsi="Bookman Old Style"/>
          <w:sz w:val="24"/>
          <w:szCs w:val="24"/>
          <w:lang w:val="en-US"/>
        </w:rPr>
        <w:t xml:space="preserve"> probiotics.</w:t>
      </w:r>
      <w:r w:rsidR="009A191E">
        <w:rPr>
          <w:rFonts w:ascii="Bookman Old Style" w:hAnsi="Bookman Old Style"/>
          <w:sz w:val="24"/>
          <w:szCs w:val="24"/>
          <w:lang w:val="en-US"/>
        </w:rPr>
        <w:t xml:space="preserve"> Antibiotics will be advised if bacterial gastroenteritis is diagnosed.</w:t>
      </w:r>
      <w:r w:rsidR="00791C7C" w:rsidRPr="0031371A">
        <w:rPr>
          <w:rFonts w:ascii="Bookman Old Style" w:hAnsi="Bookman Old Style"/>
          <w:sz w:val="24"/>
          <w:szCs w:val="24"/>
          <w:lang w:val="en-US"/>
        </w:rPr>
        <w:t xml:space="preserve"> Medications like loperamide/Lomotil/Imodium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are usually </w:t>
      </w:r>
      <w:r w:rsidR="00791C7C" w:rsidRPr="0031371A">
        <w:rPr>
          <w:rFonts w:ascii="Bookman Old Style" w:hAnsi="Bookman Old Style"/>
          <w:sz w:val="24"/>
          <w:szCs w:val="24"/>
          <w:lang w:val="en-US"/>
        </w:rPr>
        <w:t>avoided if a bacterial infection is suspected</w:t>
      </w:r>
      <w:r w:rsidRPr="0031371A">
        <w:rPr>
          <w:rFonts w:ascii="Bookman Old Style" w:hAnsi="Bookman Old Style"/>
          <w:sz w:val="24"/>
          <w:szCs w:val="24"/>
          <w:lang w:val="en-US"/>
        </w:rPr>
        <w:t>, until appropriate antibiotics are started</w:t>
      </w:r>
      <w:r w:rsidR="00791C7C" w:rsidRPr="0031371A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The doctor will order tests for blood counts, kidney function test, electrolytes, sugars and stool routine. </w:t>
      </w:r>
    </w:p>
    <w:p w14:paraId="3FB47D42" w14:textId="77777777" w:rsidR="002E4049" w:rsidRPr="0031371A" w:rsidRDefault="002E4049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D093314" w14:textId="77777777" w:rsidR="009A191E" w:rsidRDefault="00791C7C" w:rsidP="0031371A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A191E">
        <w:rPr>
          <w:rFonts w:ascii="Bookman Old Style" w:hAnsi="Bookman Old Style"/>
          <w:b/>
          <w:bCs/>
          <w:sz w:val="24"/>
          <w:szCs w:val="24"/>
          <w:lang w:val="en-US"/>
        </w:rPr>
        <w:t>Skin and related infections: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096F2E24" w14:textId="4EA5E32E" w:rsidR="00791C7C" w:rsidRPr="0031371A" w:rsidRDefault="00791C7C" w:rsidP="009A191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The elderly usually have dry and fragile skin which cracks easily. It is prone for skin infections/infections just below its surface called subcutaneous infections. A common infection seen is cellulitis which occurs in the leg. Abscesses are pus filled swellings</w:t>
      </w:r>
      <w:r w:rsidR="00120DA1" w:rsidRPr="0031371A">
        <w:rPr>
          <w:rFonts w:ascii="Bookman Old Style" w:hAnsi="Bookman Old Style"/>
          <w:sz w:val="24"/>
          <w:szCs w:val="24"/>
          <w:lang w:val="en-US"/>
        </w:rPr>
        <w:t>.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F21D2" w:rsidRPr="0031371A">
        <w:rPr>
          <w:rFonts w:ascii="Bookman Old Style" w:hAnsi="Bookman Old Style"/>
          <w:sz w:val="24"/>
          <w:szCs w:val="24"/>
          <w:lang w:val="en-US"/>
        </w:rPr>
        <w:t>The doctor will prescribe a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>ntibiotics and anti-inflammatory medicines</w:t>
      </w:r>
      <w:r w:rsidR="00EF21D2" w:rsidRPr="0031371A">
        <w:rPr>
          <w:rFonts w:ascii="Bookman Old Style" w:hAnsi="Bookman Old Style"/>
          <w:sz w:val="24"/>
          <w:szCs w:val="24"/>
          <w:lang w:val="en-US"/>
        </w:rPr>
        <w:t xml:space="preserve"> and s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>kin moisturizers</w:t>
      </w:r>
      <w:r w:rsidR="00EF21D2" w:rsidRPr="0031371A">
        <w:rPr>
          <w:rFonts w:ascii="Bookman Old Style" w:hAnsi="Bookman Old Style"/>
          <w:sz w:val="24"/>
          <w:szCs w:val="24"/>
          <w:lang w:val="en-US"/>
        </w:rPr>
        <w:t>.</w:t>
      </w:r>
    </w:p>
    <w:p w14:paraId="41A7FDE9" w14:textId="77777777" w:rsidR="00EF21D2" w:rsidRPr="0031371A" w:rsidRDefault="00EF21D2" w:rsidP="0031371A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CB80B31" w14:textId="77777777" w:rsidR="009A191E" w:rsidRDefault="0003464B" w:rsidP="0031371A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A191E">
        <w:rPr>
          <w:rFonts w:ascii="Bookman Old Style" w:hAnsi="Bookman Old Style"/>
          <w:b/>
          <w:bCs/>
          <w:sz w:val="24"/>
          <w:szCs w:val="24"/>
          <w:lang w:val="en-US"/>
        </w:rPr>
        <w:t>Dental infections: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1BE7BF3D" w14:textId="6927E277" w:rsidR="0031371A" w:rsidRPr="0031371A" w:rsidRDefault="00EF21D2" w:rsidP="001B39F5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T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>ooth infections are co</w:t>
      </w:r>
      <w:r w:rsidRPr="0031371A">
        <w:rPr>
          <w:rFonts w:ascii="Bookman Old Style" w:hAnsi="Bookman Old Style"/>
          <w:sz w:val="24"/>
          <w:szCs w:val="24"/>
          <w:lang w:val="en-US"/>
        </w:rPr>
        <w:t>m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>mon due to poor dental care, caries teeth, poor gum hygiene etc.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 The 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 xml:space="preserve">treatment of dental infections can be long drawn and can affect the patient’s food intake. </w:t>
      </w:r>
      <w:r w:rsidRPr="0031371A">
        <w:rPr>
          <w:rFonts w:ascii="Bookman Old Style" w:hAnsi="Bookman Old Style"/>
          <w:sz w:val="24"/>
          <w:szCs w:val="24"/>
          <w:lang w:val="en-US"/>
        </w:rPr>
        <w:t>The doctor will advise frequent monitoring of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 xml:space="preserve"> blood sugars, salts and blood pressure</w:t>
      </w:r>
      <w:r w:rsidRPr="0031371A">
        <w:rPr>
          <w:rFonts w:ascii="Bookman Old Style" w:hAnsi="Bookman Old Style"/>
          <w:sz w:val="24"/>
          <w:szCs w:val="24"/>
          <w:lang w:val="en-US"/>
        </w:rPr>
        <w:t xml:space="preserve">. Certain </w:t>
      </w:r>
      <w:r w:rsidRPr="0031371A">
        <w:rPr>
          <w:rFonts w:ascii="Bookman Old Style" w:hAnsi="Bookman Old Style"/>
          <w:sz w:val="24"/>
          <w:szCs w:val="24"/>
          <w:lang w:val="en-US"/>
        </w:rPr>
        <w:lastRenderedPageBreak/>
        <w:t xml:space="preserve">medications like blood thinners may be temporarily stopped during dental procedure. </w:t>
      </w:r>
    </w:p>
    <w:p w14:paraId="64EEC5F4" w14:textId="2A9F095C" w:rsidR="00477399" w:rsidRDefault="0031371A" w:rsidP="0031371A">
      <w:pPr>
        <w:ind w:left="360"/>
        <w:jc w:val="both"/>
        <w:rPr>
          <w:rFonts w:ascii="Bookman Old Style" w:hAnsi="Bookman Old Style"/>
          <w:sz w:val="24"/>
          <w:szCs w:val="24"/>
          <w:lang w:val="en-US"/>
        </w:rPr>
      </w:pPr>
      <w:r w:rsidRPr="0031371A">
        <w:rPr>
          <w:rFonts w:ascii="Bookman Old Style" w:hAnsi="Bookman Old Style"/>
          <w:sz w:val="24"/>
          <w:szCs w:val="24"/>
          <w:lang w:val="en-US"/>
        </w:rPr>
        <w:t>An important point which cannot be emphasized enough is to avoid s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>elf</w:t>
      </w:r>
      <w:r w:rsidR="0049093F" w:rsidRPr="0031371A">
        <w:rPr>
          <w:rFonts w:ascii="Bookman Old Style" w:hAnsi="Bookman Old Style"/>
          <w:sz w:val="24"/>
          <w:szCs w:val="24"/>
          <w:lang w:val="en-US"/>
        </w:rPr>
        <w:t>-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 xml:space="preserve">medication </w:t>
      </w:r>
      <w:r w:rsidR="009A191E">
        <w:rPr>
          <w:rFonts w:ascii="Bookman Old Style" w:hAnsi="Bookman Old Style"/>
          <w:sz w:val="24"/>
          <w:szCs w:val="24"/>
          <w:lang w:val="en-US"/>
        </w:rPr>
        <w:t xml:space="preserve">for </w:t>
      </w:r>
      <w:r w:rsidR="0003464B" w:rsidRPr="0031371A">
        <w:rPr>
          <w:rFonts w:ascii="Bookman Old Style" w:hAnsi="Bookman Old Style"/>
          <w:sz w:val="24"/>
          <w:szCs w:val="24"/>
          <w:lang w:val="en-US"/>
        </w:rPr>
        <w:t>fevers/infections</w:t>
      </w:r>
      <w:r w:rsidRPr="0031371A">
        <w:rPr>
          <w:rFonts w:ascii="Bookman Old Style" w:hAnsi="Bookman Old Style"/>
          <w:sz w:val="24"/>
          <w:szCs w:val="24"/>
          <w:lang w:val="en-US"/>
        </w:rPr>
        <w:t>. T</w:t>
      </w:r>
      <w:r w:rsidR="002D6E83" w:rsidRPr="0031371A">
        <w:rPr>
          <w:rFonts w:ascii="Bookman Old Style" w:hAnsi="Bookman Old Style"/>
          <w:sz w:val="24"/>
          <w:szCs w:val="24"/>
          <w:lang w:val="en-US"/>
        </w:rPr>
        <w:t xml:space="preserve">here could be drug interactions, use of inappropriate antibiotics in incorrect dosages and abuse of pain-killer medications. </w:t>
      </w:r>
      <w:r w:rsidR="00477399">
        <w:rPr>
          <w:rFonts w:ascii="Bookman Old Style" w:hAnsi="Bookman Old Style"/>
          <w:sz w:val="24"/>
          <w:szCs w:val="24"/>
          <w:lang w:val="en-US"/>
        </w:rPr>
        <w:t xml:space="preserve">Self-medication may also mask important signs which would aid the treating doctor in making a diagnosis. </w:t>
      </w:r>
    </w:p>
    <w:p w14:paraId="1BD5AF48" w14:textId="77777777" w:rsidR="007E2A65" w:rsidRDefault="00477399" w:rsidP="007E2A65">
      <w:pPr>
        <w:ind w:left="36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Self- medication </w:t>
      </w:r>
      <w:r w:rsidR="002D6E83" w:rsidRPr="0031371A">
        <w:rPr>
          <w:rFonts w:ascii="Bookman Old Style" w:hAnsi="Bookman Old Style"/>
          <w:sz w:val="24"/>
          <w:szCs w:val="24"/>
          <w:lang w:val="en-US"/>
        </w:rPr>
        <w:t>can</w:t>
      </w:r>
      <w:r>
        <w:rPr>
          <w:rFonts w:ascii="Bookman Old Style" w:hAnsi="Bookman Old Style"/>
          <w:sz w:val="24"/>
          <w:szCs w:val="24"/>
          <w:lang w:val="en-US"/>
        </w:rPr>
        <w:t xml:space="preserve"> hence</w:t>
      </w:r>
      <w:r w:rsidR="002D6E83" w:rsidRPr="0031371A">
        <w:rPr>
          <w:rFonts w:ascii="Bookman Old Style" w:hAnsi="Bookman Old Style"/>
          <w:sz w:val="24"/>
          <w:szCs w:val="24"/>
          <w:lang w:val="en-US"/>
        </w:rPr>
        <w:t xml:space="preserve"> be detrimental to the person’s health and may </w:t>
      </w:r>
      <w:r w:rsidR="0049093F" w:rsidRPr="0031371A">
        <w:rPr>
          <w:rFonts w:ascii="Bookman Old Style" w:hAnsi="Bookman Old Style"/>
          <w:sz w:val="24"/>
          <w:szCs w:val="24"/>
          <w:lang w:val="en-US"/>
        </w:rPr>
        <w:t xml:space="preserve">lead to </w:t>
      </w:r>
      <w:r>
        <w:rPr>
          <w:rFonts w:ascii="Bookman Old Style" w:hAnsi="Bookman Old Style"/>
          <w:sz w:val="24"/>
          <w:szCs w:val="24"/>
          <w:lang w:val="en-US"/>
        </w:rPr>
        <w:t>(</w:t>
      </w:r>
      <w:r w:rsidR="0049093F" w:rsidRPr="0031371A">
        <w:rPr>
          <w:rFonts w:ascii="Bookman Old Style" w:hAnsi="Bookman Old Style"/>
          <w:sz w:val="24"/>
          <w:szCs w:val="24"/>
          <w:lang w:val="en-US"/>
        </w:rPr>
        <w:t>avoidable</w:t>
      </w:r>
      <w:r>
        <w:rPr>
          <w:rFonts w:ascii="Bookman Old Style" w:hAnsi="Bookman Old Style"/>
          <w:sz w:val="24"/>
          <w:szCs w:val="24"/>
          <w:lang w:val="en-US"/>
        </w:rPr>
        <w:t>)</w:t>
      </w:r>
      <w:r w:rsidR="0049093F" w:rsidRPr="0031371A">
        <w:rPr>
          <w:rFonts w:ascii="Bookman Old Style" w:hAnsi="Bookman Old Style"/>
          <w:sz w:val="24"/>
          <w:szCs w:val="24"/>
          <w:lang w:val="en-US"/>
        </w:rPr>
        <w:t xml:space="preserve"> hospitalizations in many cases.</w:t>
      </w:r>
    </w:p>
    <w:p w14:paraId="5ADCD5D0" w14:textId="77777777" w:rsidR="007E2A65" w:rsidRDefault="007E2A65" w:rsidP="007E2A65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9DF539F" w14:textId="650370AA" w:rsidR="003B6C9C" w:rsidRDefault="007E2A65" w:rsidP="007E2A65">
      <w:pPr>
        <w:spacing w:after="0" w:line="24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E2A65">
        <w:rPr>
          <w:rFonts w:ascii="Bookman Old Style" w:hAnsi="Bookman Old Style"/>
          <w:b/>
          <w:bCs/>
          <w:sz w:val="24"/>
          <w:szCs w:val="24"/>
          <w:lang w:val="en-US"/>
        </w:rPr>
        <w:t>Author</w:t>
      </w:r>
    </w:p>
    <w:p w14:paraId="50061D5F" w14:textId="30154C00" w:rsidR="007E2A65" w:rsidRPr="00E84421" w:rsidRDefault="007E2A65" w:rsidP="007E2A6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/>
          <w:sz w:val="24"/>
          <w:szCs w:val="24"/>
          <w:lang w:val="en-US"/>
        </w:rPr>
        <w:t>Dr Lorraine S Dias</w:t>
      </w:r>
    </w:p>
    <w:p w14:paraId="3C115D6A" w14:textId="31DE8348" w:rsidR="007E2A65" w:rsidRPr="00E84421" w:rsidRDefault="007E2A65" w:rsidP="007E2A6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/>
          <w:sz w:val="24"/>
          <w:szCs w:val="24"/>
          <w:lang w:val="en-US"/>
        </w:rPr>
        <w:t>MD (Gen. Med.)</w:t>
      </w:r>
    </w:p>
    <w:p w14:paraId="6DE54DFD" w14:textId="1124F96B" w:rsidR="001B39F5" w:rsidRPr="00E84421" w:rsidRDefault="007E2A65" w:rsidP="007E2A65">
      <w:pPr>
        <w:spacing w:after="0" w:line="240" w:lineRule="auto"/>
        <w:contextualSpacing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/>
          <w:sz w:val="24"/>
          <w:szCs w:val="24"/>
          <w:lang w:val="en-US"/>
        </w:rPr>
        <w:t xml:space="preserve">Consultant Physician </w:t>
      </w:r>
    </w:p>
    <w:p w14:paraId="3EF59A11" w14:textId="77777777" w:rsidR="00E84421" w:rsidRPr="00E84421" w:rsidRDefault="00E84421" w:rsidP="00E84421">
      <w:pPr>
        <w:spacing w:after="0" w:line="240" w:lineRule="auto"/>
        <w:contextualSpacing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/>
          <w:sz w:val="24"/>
          <w:szCs w:val="24"/>
          <w:lang w:val="en-US"/>
        </w:rPr>
        <w:t>Temple Health Clinic</w:t>
      </w:r>
    </w:p>
    <w:p w14:paraId="7E9A58CE" w14:textId="77777777" w:rsidR="00E84421" w:rsidRPr="00E84421" w:rsidRDefault="00E84421" w:rsidP="00E84421">
      <w:pPr>
        <w:spacing w:after="0" w:line="240" w:lineRule="auto"/>
        <w:contextualSpacing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/>
          <w:sz w:val="24"/>
          <w:szCs w:val="24"/>
          <w:lang w:val="en-US"/>
        </w:rPr>
        <w:t xml:space="preserve">2947/E, Service Road, Vijayanagar, </w:t>
      </w:r>
    </w:p>
    <w:p w14:paraId="52814427" w14:textId="04DBC828" w:rsidR="00E84421" w:rsidRPr="00E84421" w:rsidRDefault="00E84421" w:rsidP="00E84421">
      <w:pPr>
        <w:spacing w:after="0" w:line="240" w:lineRule="auto"/>
        <w:contextualSpacing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/>
          <w:sz w:val="24"/>
          <w:szCs w:val="24"/>
          <w:lang w:val="en-US"/>
        </w:rPr>
        <w:t>Bangalore 560104</w:t>
      </w:r>
    </w:p>
    <w:p w14:paraId="16664EAF" w14:textId="7BC940E0" w:rsidR="001B39F5" w:rsidRPr="00E84421" w:rsidRDefault="007E2A65" w:rsidP="0031371A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E84421">
        <w:rPr>
          <w:rFonts w:ascii="Bookman Old Style" w:hAnsi="Bookman Old Style" w:cs="Segoe UI"/>
          <w:sz w:val="24"/>
          <w:szCs w:val="24"/>
          <w:shd w:val="clear" w:color="auto" w:fill="FFFFFF"/>
        </w:rPr>
        <w:t>lollainesimone@yahoo.co.in</w:t>
      </w:r>
    </w:p>
    <w:sectPr w:rsidR="001B39F5" w:rsidRPr="00E8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CC8"/>
    <w:multiLevelType w:val="hybridMultilevel"/>
    <w:tmpl w:val="51B61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36BF"/>
    <w:multiLevelType w:val="hybridMultilevel"/>
    <w:tmpl w:val="F246F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7CE4"/>
    <w:multiLevelType w:val="hybridMultilevel"/>
    <w:tmpl w:val="F726F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276E"/>
    <w:multiLevelType w:val="hybridMultilevel"/>
    <w:tmpl w:val="B5DC4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FF"/>
    <w:rsid w:val="0003464B"/>
    <w:rsid w:val="00077DC6"/>
    <w:rsid w:val="000A1927"/>
    <w:rsid w:val="000C5CB7"/>
    <w:rsid w:val="00120DA1"/>
    <w:rsid w:val="001B39F5"/>
    <w:rsid w:val="001C34FF"/>
    <w:rsid w:val="00235E45"/>
    <w:rsid w:val="002D6E83"/>
    <w:rsid w:val="002E4049"/>
    <w:rsid w:val="0031371A"/>
    <w:rsid w:val="003837CE"/>
    <w:rsid w:val="003B6C9C"/>
    <w:rsid w:val="003F2A08"/>
    <w:rsid w:val="004065E0"/>
    <w:rsid w:val="00477399"/>
    <w:rsid w:val="0049093F"/>
    <w:rsid w:val="004F2F26"/>
    <w:rsid w:val="006122BD"/>
    <w:rsid w:val="00640B1B"/>
    <w:rsid w:val="006C1AC1"/>
    <w:rsid w:val="00791C7C"/>
    <w:rsid w:val="00797C97"/>
    <w:rsid w:val="007E2A65"/>
    <w:rsid w:val="00884F7D"/>
    <w:rsid w:val="008B0245"/>
    <w:rsid w:val="008C1EA9"/>
    <w:rsid w:val="00921E17"/>
    <w:rsid w:val="00983D2F"/>
    <w:rsid w:val="009A056B"/>
    <w:rsid w:val="009A191E"/>
    <w:rsid w:val="009B4641"/>
    <w:rsid w:val="009F387B"/>
    <w:rsid w:val="00AA5AE9"/>
    <w:rsid w:val="00B018F1"/>
    <w:rsid w:val="00B57146"/>
    <w:rsid w:val="00B73F38"/>
    <w:rsid w:val="00C7647B"/>
    <w:rsid w:val="00E84421"/>
    <w:rsid w:val="00E87AAF"/>
    <w:rsid w:val="00EC50F9"/>
    <w:rsid w:val="00EF21D2"/>
    <w:rsid w:val="00F53D98"/>
    <w:rsid w:val="00F6470F"/>
    <w:rsid w:val="00F865AB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0D25"/>
  <w15:chartTrackingRefBased/>
  <w15:docId w15:val="{891019F1-DB90-463D-A888-B3C9DDC0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25B8-3ABD-4BB4-8DD4-C5F5B0E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Ganapathiraman</dc:creator>
  <cp:keywords/>
  <dc:description/>
  <cp:lastModifiedBy>Vijaykumar</cp:lastModifiedBy>
  <cp:revision>3</cp:revision>
  <dcterms:created xsi:type="dcterms:W3CDTF">2021-05-26T03:15:00Z</dcterms:created>
  <dcterms:modified xsi:type="dcterms:W3CDTF">2021-05-26T04:00:00Z</dcterms:modified>
</cp:coreProperties>
</file>