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2FF" w:rsidRDefault="008142FF" w:rsidP="008142FF">
      <w:pPr>
        <w:spacing w:line="480" w:lineRule="auto"/>
        <w:jc w:val="both"/>
        <w:rPr>
          <w:rFonts w:ascii="Times New Roman" w:hAnsi="Times New Roman" w:cs="Times New Roman"/>
          <w:b/>
          <w:bCs/>
        </w:rPr>
      </w:pPr>
      <w:r>
        <w:rPr>
          <w:rFonts w:ascii="Times New Roman" w:hAnsi="Times New Roman" w:cs="Times New Roman"/>
        </w:rPr>
        <w:t xml:space="preserve">The need for this project on South Asia is acutely felt in </w:t>
      </w:r>
      <w:r>
        <w:rPr>
          <w:rFonts w:ascii="Times New Roman" w:hAnsi="Times New Roman" w:cs="Times New Roman"/>
          <w:b/>
          <w:bCs/>
        </w:rPr>
        <w:t>research libraries</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Through this project, the needs of a </w:t>
      </w:r>
      <w:r>
        <w:rPr>
          <w:rFonts w:ascii="Times New Roman" w:hAnsi="Times New Roman" w:cs="Times New Roman"/>
          <w:b/>
          <w:bCs/>
        </w:rPr>
        <w:t xml:space="preserve">wide array of U.S. citizens </w:t>
      </w:r>
      <w:r>
        <w:rPr>
          <w:rFonts w:ascii="Times New Roman" w:hAnsi="Times New Roman" w:cs="Times New Roman"/>
        </w:rPr>
        <w:t>for ready access to new and unique</w:t>
      </w:r>
    </w:p>
    <w:p w:rsidR="008142FF" w:rsidRDefault="008142FF" w:rsidP="008142FF">
      <w:pPr>
        <w:spacing w:line="480" w:lineRule="auto"/>
        <w:jc w:val="both"/>
        <w:rPr>
          <w:rFonts w:ascii="Times New Roman" w:hAnsi="Times New Roman" w:cs="Times New Roman"/>
        </w:rPr>
      </w:pPr>
      <w:r>
        <w:rPr>
          <w:rFonts w:ascii="Times New Roman" w:hAnsi="Times New Roman" w:cs="Times New Roman"/>
        </w:rPr>
        <w:t>resources will be met.</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project achieves significance through </w:t>
      </w:r>
      <w:r>
        <w:rPr>
          <w:rFonts w:ascii="Times New Roman" w:hAnsi="Times New Roman" w:cs="Times New Roman"/>
          <w:b/>
          <w:bCs/>
        </w:rPr>
        <w:t xml:space="preserve">effectively addressing needs </w:t>
      </w:r>
      <w:r>
        <w:rPr>
          <w:rFonts w:ascii="Times New Roman" w:hAnsi="Times New Roman" w:cs="Times New Roman"/>
        </w:rPr>
        <w:t>registered by national</w:t>
      </w:r>
    </w:p>
    <w:p w:rsidR="008142FF" w:rsidRDefault="008142FF" w:rsidP="008142FF">
      <w:pPr>
        <w:spacing w:line="480" w:lineRule="auto"/>
        <w:jc w:val="both"/>
        <w:rPr>
          <w:rFonts w:ascii="Arial Narrow" w:hAnsi="Arial Narrow"/>
          <w:sz w:val="24"/>
          <w:szCs w:val="24"/>
        </w:rPr>
      </w:pPr>
      <w:r>
        <w:rPr>
          <w:rFonts w:ascii="Times New Roman" w:hAnsi="Times New Roman" w:cs="Times New Roman"/>
        </w:rPr>
        <w:t>foundations and associations of scholars and librarians</w:t>
      </w:r>
    </w:p>
    <w:p w:rsidR="008142FF" w:rsidRDefault="008142FF" w:rsidP="008142FF">
      <w:pPr>
        <w:spacing w:line="480" w:lineRule="auto"/>
        <w:jc w:val="both"/>
        <w:rPr>
          <w:rFonts w:ascii="Arial Narrow" w:hAnsi="Arial Narrow"/>
          <w:sz w:val="24"/>
          <w:szCs w:val="24"/>
        </w:rPr>
      </w:pPr>
      <w:r>
        <w:rPr>
          <w:rFonts w:ascii="Arial Narrow" w:hAnsi="Arial Narrow"/>
          <w:sz w:val="24"/>
          <w:szCs w:val="24"/>
        </w:rPr>
        <w:t xml:space="preserve">Hence, it is imperative that, the well-established Library and Information Centre and the Publication division of AIISH with more than 100 publications must be strengthened and their services be extended to the professionals in the field of communication disorders across the country. </w:t>
      </w:r>
    </w:p>
    <w:p w:rsidR="008142FF" w:rsidRDefault="008142FF" w:rsidP="008142FF">
      <w:pPr>
        <w:rPr>
          <w:b/>
        </w:rPr>
      </w:pPr>
      <w:r w:rsidRPr="00BA2184">
        <w:rPr>
          <w:b/>
        </w:rPr>
        <w:t>Need and Significance</w:t>
      </w:r>
    </w:p>
    <w:p w:rsidR="008142FF" w:rsidRPr="00BA2184" w:rsidRDefault="008142FF" w:rsidP="008142FF">
      <w:pPr>
        <w:rPr>
          <w:b/>
        </w:rPr>
      </w:pPr>
    </w:p>
    <w:p w:rsidR="008142FF" w:rsidRDefault="008142FF" w:rsidP="008142FF">
      <w:pPr>
        <w:rPr>
          <w:rFonts w:ascii="Arial Narrow" w:hAnsi="Arial Narrow"/>
          <w:b/>
          <w:sz w:val="24"/>
          <w:szCs w:val="24"/>
        </w:rPr>
      </w:pPr>
      <w:r>
        <w:t xml:space="preserve">As a site of major civilization for more than four thousand years, South Asia continues to comprise an enormous geographical and intellectual domain representing more than twenty-percent of world's population. More than forty years of sustained government support for language training and acquisitions has produced a sizeable body of informed scholars whose contributions to the study of South Asia have been unmatched outside the subcontinent itself. The Association of Asian Studies lists more than 760 members with South Asia as a major focus of academic interest. The number of American citizens tracing their heritage to the subcontinent is increasing so that in 1990 one in every two hundred Americans identified themselves as having ancestors from the sub-continent. With government funding for acquisitions through the Library of Congress ending this year, a consortia of U.S. research libraries are collaborating to ensure that the aggregate national collection of South Asian resources remains strong. However, with interest increasing and the number of publications proliferating rapidly the inherent dependence of cooperative acquisition upon inter-library loan </w:t>
      </w:r>
      <w:proofErr w:type="spellStart"/>
      <w:r>
        <w:t>can not</w:t>
      </w:r>
      <w:proofErr w:type="spellEnd"/>
      <w:r>
        <w:t xml:space="preserve"> adequately meet the needs for certain core materials or the less widely collected material in regional languages. The DSAL proposes to meet the challenge outlined above as well as achieve improved levels of coverage by providing electronic access to seminal resources from the subcontinent for the study of South Asia over the Internet.</w:t>
      </w:r>
    </w:p>
    <w:p w:rsidR="008142FF" w:rsidRPr="00FE2095" w:rsidRDefault="008142FF" w:rsidP="008142FF">
      <w:pPr>
        <w:rPr>
          <w:rFonts w:ascii="Arial Narrow" w:hAnsi="Arial Narrow"/>
          <w:b/>
          <w:sz w:val="24"/>
          <w:szCs w:val="24"/>
        </w:rPr>
      </w:pPr>
      <w:r w:rsidRPr="00FE2095">
        <w:rPr>
          <w:rFonts w:ascii="Arial Narrow" w:hAnsi="Arial Narrow"/>
          <w:b/>
          <w:sz w:val="24"/>
          <w:szCs w:val="24"/>
        </w:rPr>
        <w:t>Justification</w:t>
      </w:r>
    </w:p>
    <w:p w:rsidR="008142FF" w:rsidRDefault="008142FF" w:rsidP="008142FF">
      <w:pPr>
        <w:spacing w:line="360" w:lineRule="auto"/>
        <w:jc w:val="both"/>
        <w:rPr>
          <w:rFonts w:ascii="Arial Narrow" w:hAnsi="Arial Narrow"/>
          <w:sz w:val="24"/>
          <w:szCs w:val="24"/>
        </w:rPr>
      </w:pPr>
      <w:r w:rsidRPr="00FE2095">
        <w:rPr>
          <w:rFonts w:ascii="Arial Narrow" w:hAnsi="Arial Narrow"/>
          <w:sz w:val="24"/>
          <w:szCs w:val="24"/>
        </w:rPr>
        <w:t>There are more than 100 higher educational institutions in the country running various academic programmes on communication disorders. From the analysis of the official websites of these organizations, it is understood that majority of them do not have proper library and information services infrastructure</w:t>
      </w:r>
      <w:r>
        <w:rPr>
          <w:rFonts w:ascii="Arial Narrow" w:hAnsi="Arial Narrow"/>
          <w:sz w:val="24"/>
          <w:szCs w:val="24"/>
        </w:rPr>
        <w:t xml:space="preserve">. The </w:t>
      </w:r>
      <w:proofErr w:type="spellStart"/>
      <w:proofErr w:type="gramStart"/>
      <w:r>
        <w:rPr>
          <w:rFonts w:ascii="Arial Narrow" w:hAnsi="Arial Narrow"/>
          <w:sz w:val="24"/>
          <w:szCs w:val="24"/>
        </w:rPr>
        <w:t>exhorbinat</w:t>
      </w:r>
      <w:proofErr w:type="spellEnd"/>
      <w:r>
        <w:rPr>
          <w:rFonts w:ascii="Arial Narrow" w:hAnsi="Arial Narrow"/>
          <w:sz w:val="24"/>
          <w:szCs w:val="24"/>
        </w:rPr>
        <w:t xml:space="preserve">  cost</w:t>
      </w:r>
      <w:proofErr w:type="gramEnd"/>
      <w:r>
        <w:rPr>
          <w:rFonts w:ascii="Arial Narrow" w:hAnsi="Arial Narrow"/>
          <w:sz w:val="24"/>
          <w:szCs w:val="24"/>
        </w:rPr>
        <w:t xml:space="preserve"> of subscribing/purchasing the of  Majority of the learning resources pertaining to communication disorders including the books and journals are published outside the country and are </w:t>
      </w:r>
      <w:proofErr w:type="spellStart"/>
      <w:r>
        <w:rPr>
          <w:rFonts w:ascii="Arial Narrow" w:hAnsi="Arial Narrow"/>
          <w:sz w:val="24"/>
          <w:szCs w:val="24"/>
        </w:rPr>
        <w:t>exhorbitantly</w:t>
      </w:r>
      <w:proofErr w:type="spellEnd"/>
      <w:r>
        <w:rPr>
          <w:rFonts w:ascii="Arial Narrow" w:hAnsi="Arial Narrow"/>
          <w:sz w:val="24"/>
          <w:szCs w:val="24"/>
        </w:rPr>
        <w:t xml:space="preserve"> high in price. Hence, obviously there is a scarcity of resources and unsatisfied information needs for the </w:t>
      </w:r>
      <w:proofErr w:type="spellStart"/>
      <w:r>
        <w:rPr>
          <w:rFonts w:ascii="Arial Narrow" w:hAnsi="Arial Narrow"/>
          <w:sz w:val="24"/>
          <w:szCs w:val="24"/>
        </w:rPr>
        <w:t>acamedic</w:t>
      </w:r>
      <w:proofErr w:type="spellEnd"/>
      <w:r>
        <w:rPr>
          <w:rFonts w:ascii="Arial Narrow" w:hAnsi="Arial Narrow"/>
          <w:sz w:val="24"/>
          <w:szCs w:val="24"/>
        </w:rPr>
        <w:t xml:space="preserve"> community in these organizations. On the </w:t>
      </w:r>
      <w:proofErr w:type="spellStart"/>
      <w:r>
        <w:rPr>
          <w:rFonts w:ascii="Arial Narrow" w:hAnsi="Arial Narrow"/>
          <w:sz w:val="24"/>
          <w:szCs w:val="24"/>
        </w:rPr>
        <w:t>otherhand</w:t>
      </w:r>
      <w:proofErr w:type="spellEnd"/>
      <w:r>
        <w:rPr>
          <w:rFonts w:ascii="Arial Narrow" w:hAnsi="Arial Narrow"/>
          <w:sz w:val="24"/>
          <w:szCs w:val="24"/>
        </w:rPr>
        <w:t xml:space="preserve">, Indian </w:t>
      </w:r>
      <w:proofErr w:type="gramStart"/>
      <w:r>
        <w:rPr>
          <w:rFonts w:ascii="Arial Narrow" w:hAnsi="Arial Narrow"/>
          <w:sz w:val="24"/>
          <w:szCs w:val="24"/>
        </w:rPr>
        <w:t>publications  on</w:t>
      </w:r>
      <w:proofErr w:type="gramEnd"/>
      <w:r>
        <w:rPr>
          <w:rFonts w:ascii="Arial Narrow" w:hAnsi="Arial Narrow"/>
          <w:sz w:val="24"/>
          <w:szCs w:val="24"/>
        </w:rPr>
        <w:t xml:space="preserve"> communication disorders are very less in number and only a few </w:t>
      </w:r>
      <w:proofErr w:type="spellStart"/>
      <w:r>
        <w:rPr>
          <w:rFonts w:ascii="Arial Narrow" w:hAnsi="Arial Narrow"/>
          <w:sz w:val="24"/>
          <w:szCs w:val="24"/>
        </w:rPr>
        <w:t>organizatiosn</w:t>
      </w:r>
      <w:proofErr w:type="spellEnd"/>
      <w:r>
        <w:rPr>
          <w:rFonts w:ascii="Arial Narrow" w:hAnsi="Arial Narrow"/>
          <w:sz w:val="24"/>
          <w:szCs w:val="24"/>
        </w:rPr>
        <w:t xml:space="preserve"> are </w:t>
      </w:r>
      <w:proofErr w:type="spellStart"/>
      <w:r>
        <w:rPr>
          <w:rFonts w:ascii="Arial Narrow" w:hAnsi="Arial Narrow"/>
          <w:sz w:val="24"/>
          <w:szCs w:val="24"/>
        </w:rPr>
        <w:lastRenderedPageBreak/>
        <w:t>invloeved</w:t>
      </w:r>
      <w:proofErr w:type="spellEnd"/>
      <w:r>
        <w:rPr>
          <w:rFonts w:ascii="Arial Narrow" w:hAnsi="Arial Narrow"/>
          <w:sz w:val="24"/>
          <w:szCs w:val="24"/>
        </w:rPr>
        <w:t xml:space="preserve"> in it. There is a huge demand among the Indian speech and hearing practitioners Thus the academic community </w:t>
      </w:r>
    </w:p>
    <w:p w:rsidR="008142FF" w:rsidRPr="0042487C" w:rsidRDefault="008142FF" w:rsidP="008142FF">
      <w:pPr>
        <w:spacing w:line="360" w:lineRule="auto"/>
        <w:jc w:val="both"/>
        <w:rPr>
          <w:rFonts w:ascii="Arial Narrow" w:hAnsi="Arial Narrow"/>
          <w:b/>
          <w:sz w:val="24"/>
          <w:szCs w:val="24"/>
        </w:rPr>
      </w:pPr>
      <w:r w:rsidRPr="0042487C">
        <w:rPr>
          <w:rFonts w:ascii="Arial Narrow" w:hAnsi="Arial Narrow"/>
          <w:b/>
          <w:sz w:val="24"/>
          <w:szCs w:val="24"/>
        </w:rPr>
        <w:t>Vision</w:t>
      </w:r>
    </w:p>
    <w:p w:rsidR="008142FF" w:rsidRDefault="008142FF" w:rsidP="008142FF">
      <w:pPr>
        <w:autoSpaceDE w:val="0"/>
        <w:autoSpaceDN w:val="0"/>
        <w:adjustRightInd w:val="0"/>
        <w:spacing w:after="0" w:line="240" w:lineRule="auto"/>
        <w:rPr>
          <w:sz w:val="23"/>
          <w:szCs w:val="23"/>
        </w:rPr>
      </w:pPr>
      <w:r>
        <w:rPr>
          <w:sz w:val="23"/>
          <w:szCs w:val="23"/>
        </w:rPr>
        <w:t xml:space="preserve">The vision of our public libraries </w:t>
      </w:r>
      <w:proofErr w:type="gramStart"/>
      <w:r>
        <w:rPr>
          <w:sz w:val="23"/>
          <w:szCs w:val="23"/>
        </w:rPr>
        <w:t>are</w:t>
      </w:r>
      <w:proofErr w:type="gramEnd"/>
      <w:r>
        <w:rPr>
          <w:sz w:val="23"/>
          <w:szCs w:val="23"/>
        </w:rPr>
        <w:t xml:space="preserve"> to make themselves recognizable as </w:t>
      </w:r>
      <w:proofErr w:type="spellStart"/>
      <w:r>
        <w:rPr>
          <w:sz w:val="23"/>
          <w:szCs w:val="23"/>
        </w:rPr>
        <w:t>centers</w:t>
      </w:r>
      <w:proofErr w:type="spellEnd"/>
      <w:r>
        <w:rPr>
          <w:sz w:val="23"/>
          <w:szCs w:val="23"/>
        </w:rPr>
        <w:t xml:space="preserve"> and sources of information, places to gather, to discuss and to learn; the encouragers of reading, and the leaders in collaboration with other libraries, schools, non-profits organizations, businesses and industries. They are made the gateway to lifelong learning, offering a full spectrum of materials, programs, and services to the citizens</w:t>
      </w:r>
    </w:p>
    <w:p w:rsidR="008142FF" w:rsidRPr="00DD60BA" w:rsidRDefault="008142FF" w:rsidP="008142FF">
      <w:pPr>
        <w:autoSpaceDE w:val="0"/>
        <w:autoSpaceDN w:val="0"/>
        <w:adjustRightInd w:val="0"/>
        <w:spacing w:after="0" w:line="240" w:lineRule="auto"/>
        <w:rPr>
          <w:rFonts w:ascii="Times New Roman" w:hAnsi="Times New Roman" w:cs="Times New Roman"/>
          <w:b/>
          <w:bCs/>
        </w:rPr>
      </w:pPr>
      <w:r w:rsidRPr="00DD60BA">
        <w:rPr>
          <w:rFonts w:ascii="Times New Roman" w:hAnsi="Times New Roman" w:cs="Times New Roman"/>
          <w:b/>
          <w:bCs/>
        </w:rPr>
        <w:t>Mission</w:t>
      </w:r>
    </w:p>
    <w:p w:rsidR="008142FF" w:rsidRDefault="008142FF" w:rsidP="008142FF">
      <w:pPr>
        <w:autoSpaceDE w:val="0"/>
        <w:autoSpaceDN w:val="0"/>
        <w:adjustRightInd w:val="0"/>
        <w:spacing w:after="0" w:line="240" w:lineRule="auto"/>
      </w:pPr>
      <w:r>
        <w:t>We are responsible for managing information by selecting, organizing, providing access to, and preserving physical and online information resources, and we take responsibility for assisting and educating others in the effective utilization of such resources. We contribute to the growth and progress of the discipline of library and information science through scholarship, and we serve our colleagues, peers, and community through professional service activities.</w:t>
      </w:r>
    </w:p>
    <w:p w:rsidR="008142FF" w:rsidRDefault="008142FF" w:rsidP="008142FF">
      <w:pPr>
        <w:pStyle w:val="Default"/>
      </w:pPr>
    </w:p>
    <w:p w:rsidR="008142FF" w:rsidRDefault="008142FF" w:rsidP="008142FF">
      <w:pPr>
        <w:autoSpaceDE w:val="0"/>
        <w:autoSpaceDN w:val="0"/>
        <w:adjustRightInd w:val="0"/>
        <w:spacing w:after="0" w:line="240" w:lineRule="auto"/>
        <w:rPr>
          <w:sz w:val="23"/>
          <w:szCs w:val="23"/>
        </w:rPr>
      </w:pPr>
      <w:r>
        <w:t xml:space="preserve"> </w:t>
      </w:r>
      <w:r>
        <w:rPr>
          <w:sz w:val="23"/>
          <w:szCs w:val="23"/>
        </w:rPr>
        <w:t>by providing high quality, convenient, timely and affordable access to highly relevant/ focused information resources and information research services</w:t>
      </w:r>
    </w:p>
    <w:p w:rsidR="008142FF" w:rsidRDefault="008142FF" w:rsidP="008142FF">
      <w:pPr>
        <w:pStyle w:val="Default"/>
      </w:pPr>
    </w:p>
    <w:p w:rsidR="008142FF" w:rsidRDefault="008142FF" w:rsidP="008142FF">
      <w:pPr>
        <w:autoSpaceDE w:val="0"/>
        <w:autoSpaceDN w:val="0"/>
        <w:adjustRightInd w:val="0"/>
        <w:spacing w:after="0" w:line="240" w:lineRule="auto"/>
      </w:pPr>
      <w:r>
        <w:t xml:space="preserve"> </w:t>
      </w:r>
      <w:r>
        <w:rPr>
          <w:sz w:val="23"/>
          <w:szCs w:val="23"/>
        </w:rPr>
        <w:t>timely access &amp; availability of high quality information</w:t>
      </w:r>
    </w:p>
    <w:p w:rsidR="008142FF" w:rsidRPr="0042487C" w:rsidRDefault="008142FF" w:rsidP="008142FF">
      <w:pPr>
        <w:autoSpaceDE w:val="0"/>
        <w:autoSpaceDN w:val="0"/>
        <w:adjustRightInd w:val="0"/>
        <w:spacing w:after="0" w:line="240" w:lineRule="auto"/>
        <w:rPr>
          <w:rFonts w:ascii="Times New Roman" w:hAnsi="Times New Roman" w:cs="Times New Roman"/>
          <w:bCs/>
        </w:rPr>
      </w:pPr>
    </w:p>
    <w:p w:rsidR="008142FF" w:rsidRDefault="008142FF" w:rsidP="008142F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Conclusion</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Building upon an established project of technical collaboration with institutions in the U.S. and</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elsewhere the DSAL will maintain and augment the resources available for the study of South Asia to the</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mutual benefit of all concerned. The DSAL will particularly benefit readers with significant and</w:t>
      </w:r>
    </w:p>
    <w:p w:rsidR="008142FF" w:rsidRDefault="008142FF" w:rsidP="008142FF">
      <w:pPr>
        <w:pBdr>
          <w:bottom w:val="double" w:sz="6" w:space="1" w:color="auto"/>
        </w:pBdr>
        <w:spacing w:line="360" w:lineRule="auto"/>
        <w:jc w:val="both"/>
        <w:rPr>
          <w:rFonts w:ascii="Times New Roman" w:hAnsi="Times New Roman" w:cs="Times New Roman"/>
        </w:rPr>
      </w:pPr>
      <w:r>
        <w:rPr>
          <w:rFonts w:ascii="Times New Roman" w:hAnsi="Times New Roman" w:cs="Times New Roman"/>
        </w:rPr>
        <w:t>expeditious material with which to continue and expand the body of knowledge on South Asia.</w:t>
      </w:r>
    </w:p>
    <w:p w:rsidR="008142FF" w:rsidRDefault="008142FF" w:rsidP="008142FF">
      <w:pPr>
        <w:pStyle w:val="NormalWeb"/>
        <w:shd w:val="clear" w:color="auto" w:fill="FFFFFF"/>
        <w:spacing w:before="0" w:beforeAutospacing="0" w:after="240" w:afterAutospacing="0" w:line="480" w:lineRule="auto"/>
        <w:rPr>
          <w:rFonts w:ascii="Arial Narrow" w:hAnsi="Arial Narrow" w:cs="Arial"/>
          <w:color w:val="000000"/>
        </w:rPr>
      </w:pPr>
    </w:p>
    <w:p w:rsidR="008142FF" w:rsidRPr="00D50B3D" w:rsidRDefault="008142FF" w:rsidP="008142FF">
      <w:pPr>
        <w:pStyle w:val="NormalWeb"/>
        <w:shd w:val="clear" w:color="auto" w:fill="FFFFFF"/>
        <w:spacing w:before="0" w:beforeAutospacing="0" w:after="240" w:afterAutospacing="0" w:line="480" w:lineRule="auto"/>
        <w:rPr>
          <w:rFonts w:ascii="Arial Narrow" w:hAnsi="Arial Narrow" w:cs="Arial"/>
          <w:color w:val="000000"/>
        </w:rPr>
      </w:pPr>
      <w:r w:rsidRPr="00D50B3D">
        <w:rPr>
          <w:rFonts w:ascii="Arial Narrow" w:hAnsi="Arial Narrow" w:cs="Arial"/>
          <w:color w:val="000000"/>
        </w:rPr>
        <w:t xml:space="preserve">To strengthen </w:t>
      </w:r>
      <w:r>
        <w:rPr>
          <w:rFonts w:ascii="Arial Narrow" w:hAnsi="Arial Narrow" w:cs="Arial"/>
          <w:color w:val="000000"/>
        </w:rPr>
        <w:t xml:space="preserve">the existing information resource </w:t>
      </w:r>
      <w:r w:rsidRPr="00D50B3D">
        <w:rPr>
          <w:rFonts w:ascii="Arial Narrow" w:hAnsi="Arial Narrow" w:cs="Arial"/>
          <w:color w:val="000000"/>
        </w:rPr>
        <w:t xml:space="preserve">collections, facilitate access to information resources, teach effective use of information resources and critical evaluation skills and offering research assistance through </w:t>
      </w:r>
      <w:r w:rsidRPr="00D50B3D">
        <w:rPr>
          <w:rFonts w:ascii="Arial Narrow" w:hAnsi="Arial Narrow" w:cs="Arial"/>
          <w:color w:val="000000"/>
          <w:shd w:val="clear" w:color="auto" w:fill="FFFFFF"/>
        </w:rPr>
        <w:t xml:space="preserve">explore and implement innovative technologies and services to deliver information and scholarly resources conveniently to users anytime/anyplace. </w:t>
      </w:r>
      <w:proofErr w:type="gramStart"/>
      <w:r w:rsidRPr="00D50B3D">
        <w:rPr>
          <w:rFonts w:ascii="Arial Narrow" w:hAnsi="Arial Narrow" w:cs="Arial"/>
          <w:color w:val="000000"/>
          <w:shd w:val="clear" w:color="auto" w:fill="FFFFFF"/>
        </w:rPr>
        <w:t>Also</w:t>
      </w:r>
      <w:proofErr w:type="gramEnd"/>
      <w:r w:rsidRPr="00D50B3D">
        <w:rPr>
          <w:rFonts w:ascii="Arial Narrow" w:hAnsi="Arial Narrow" w:cs="Arial"/>
          <w:color w:val="000000"/>
          <w:shd w:val="clear" w:color="auto" w:fill="FFFFFF"/>
        </w:rPr>
        <w:t xml:space="preserve"> to provide </w:t>
      </w:r>
    </w:p>
    <w:p w:rsidR="008142FF" w:rsidRDefault="008142FF" w:rsidP="008142FF">
      <w:pPr>
        <w:rPr>
          <w:rFonts w:ascii="Arial Narrow" w:hAnsi="Arial Narrow"/>
          <w:b/>
          <w:sz w:val="24"/>
          <w:szCs w:val="24"/>
        </w:rPr>
      </w:pPr>
    </w:p>
    <w:p w:rsidR="008142FF" w:rsidRDefault="008142FF" w:rsidP="008142FF">
      <w:pPr>
        <w:pStyle w:val="Default"/>
      </w:pPr>
      <w:r>
        <w:rPr>
          <w:b/>
          <w:bCs/>
          <w:sz w:val="23"/>
          <w:szCs w:val="23"/>
        </w:rPr>
        <w:t xml:space="preserve">Centre for Development Documentation &amp; Communication, </w:t>
      </w:r>
    </w:p>
    <w:p w:rsidR="008142FF" w:rsidRDefault="008142FF" w:rsidP="008142FF">
      <w:pPr>
        <w:pStyle w:val="Default"/>
      </w:pPr>
      <w:r>
        <w:t xml:space="preserve"> </w:t>
      </w:r>
      <w:r>
        <w:rPr>
          <w:sz w:val="23"/>
          <w:szCs w:val="23"/>
        </w:rPr>
        <w:t xml:space="preserve">National Institute of Rural Development and Panchayati Raj, Hyderabad, </w:t>
      </w:r>
    </w:p>
    <w:p w:rsidR="008142FF" w:rsidRDefault="008142FF" w:rsidP="008142FF">
      <w:pPr>
        <w:spacing w:line="480" w:lineRule="auto"/>
        <w:jc w:val="both"/>
        <w:rPr>
          <w:sz w:val="23"/>
          <w:szCs w:val="23"/>
        </w:rPr>
      </w:pPr>
      <w:r>
        <w:t xml:space="preserve"> </w:t>
      </w:r>
      <w:r>
        <w:rPr>
          <w:sz w:val="23"/>
          <w:szCs w:val="23"/>
        </w:rPr>
        <w:t>An Organisation of Ministry of Rural Development, Government of India</w:t>
      </w:r>
    </w:p>
    <w:p w:rsidR="008142FF" w:rsidRDefault="008142FF" w:rsidP="008142FF">
      <w:pPr>
        <w:pStyle w:val="ListParagraph"/>
        <w:spacing w:line="480" w:lineRule="auto"/>
        <w:ind w:left="714"/>
        <w:rPr>
          <w:rFonts w:ascii="Arial Narrow" w:hAnsi="Arial Narrow"/>
          <w:sz w:val="24"/>
          <w:szCs w:val="24"/>
        </w:rPr>
      </w:pPr>
    </w:p>
    <w:p w:rsidR="008142FF" w:rsidRDefault="008142FF" w:rsidP="008142FF">
      <w:pPr>
        <w:pStyle w:val="ListParagraph"/>
        <w:spacing w:line="480" w:lineRule="auto"/>
        <w:ind w:left="714"/>
        <w:rPr>
          <w:rFonts w:ascii="Arial Narrow" w:hAnsi="Arial Narrow"/>
          <w:sz w:val="24"/>
          <w:szCs w:val="24"/>
        </w:rPr>
      </w:pPr>
      <w:r w:rsidRPr="002F76D0">
        <w:rPr>
          <w:rFonts w:ascii="Arial Narrow" w:hAnsi="Arial Narrow"/>
          <w:sz w:val="24"/>
          <w:szCs w:val="24"/>
        </w:rPr>
        <w:lastRenderedPageBreak/>
        <w:t xml:space="preserve">To promote ICT driven technology </w:t>
      </w:r>
      <w:proofErr w:type="gramStart"/>
      <w:r>
        <w:rPr>
          <w:rFonts w:ascii="Arial Narrow" w:hAnsi="Arial Narrow"/>
          <w:sz w:val="24"/>
          <w:szCs w:val="24"/>
        </w:rPr>
        <w:t xml:space="preserve">for </w:t>
      </w:r>
      <w:r w:rsidRPr="002F76D0">
        <w:rPr>
          <w:rFonts w:ascii="Arial Narrow" w:hAnsi="Arial Narrow"/>
          <w:sz w:val="24"/>
          <w:szCs w:val="24"/>
        </w:rPr>
        <w:t xml:space="preserve"> information</w:t>
      </w:r>
      <w:proofErr w:type="gramEnd"/>
      <w:r w:rsidRPr="002F76D0">
        <w:rPr>
          <w:rFonts w:ascii="Arial Narrow" w:hAnsi="Arial Narrow"/>
          <w:sz w:val="24"/>
          <w:szCs w:val="24"/>
        </w:rPr>
        <w:t xml:space="preserve"> dissemination system for quick, effectual and cost-effective delivery of messages to all the stakeholders</w:t>
      </w:r>
    </w:p>
    <w:p w:rsidR="008142FF" w:rsidRPr="00EC0AD9" w:rsidRDefault="008142FF" w:rsidP="008142FF">
      <w:pPr>
        <w:pStyle w:val="ListParagraph"/>
        <w:numPr>
          <w:ilvl w:val="0"/>
          <w:numId w:val="1"/>
        </w:numPr>
        <w:spacing w:line="480" w:lineRule="auto"/>
        <w:ind w:left="714" w:hanging="357"/>
        <w:rPr>
          <w:rFonts w:ascii="Arial Narrow" w:hAnsi="Arial Narrow"/>
          <w:sz w:val="24"/>
          <w:szCs w:val="24"/>
        </w:rPr>
      </w:pPr>
      <w:r>
        <w:rPr>
          <w:rFonts w:ascii="Helvetica" w:hAnsi="Helvetica" w:cs="Helvetica"/>
          <w:color w:val="58636D"/>
          <w:sz w:val="20"/>
          <w:szCs w:val="20"/>
          <w:shd w:val="clear" w:color="auto" w:fill="F7F8F9"/>
        </w:rPr>
        <w:t>Develop and produce learning resource packages, documents, reports, proposals and presentations according to program requirement for internal and external dissemination</w:t>
      </w:r>
    </w:p>
    <w:p w:rsidR="008142FF" w:rsidRPr="00EC0AD9" w:rsidRDefault="008142FF" w:rsidP="008142FF">
      <w:pPr>
        <w:pStyle w:val="ListParagraph"/>
        <w:numPr>
          <w:ilvl w:val="0"/>
          <w:numId w:val="1"/>
        </w:numPr>
        <w:spacing w:line="480" w:lineRule="auto"/>
        <w:ind w:left="714" w:hanging="357"/>
        <w:rPr>
          <w:rFonts w:ascii="Arial Narrow" w:hAnsi="Arial Narrow"/>
          <w:sz w:val="24"/>
          <w:szCs w:val="24"/>
        </w:rPr>
      </w:pPr>
      <w:r>
        <w:rPr>
          <w:rFonts w:ascii="Helvetica" w:hAnsi="Helvetica" w:cs="Helvetica"/>
          <w:color w:val="58636D"/>
          <w:sz w:val="20"/>
          <w:szCs w:val="20"/>
          <w:bdr w:val="none" w:sz="0" w:space="0" w:color="auto" w:frame="1"/>
          <w:shd w:val="clear" w:color="auto" w:fill="F7F8F9"/>
        </w:rPr>
        <w:t> Strengthen the ‘institutional learning and capacity development’ systems by developing and implementing effective knowledge management and documentation plans</w:t>
      </w:r>
    </w:p>
    <w:p w:rsidR="008142FF" w:rsidRPr="00902F88" w:rsidRDefault="008142FF" w:rsidP="008142FF">
      <w:pPr>
        <w:pStyle w:val="ListParagraph"/>
        <w:numPr>
          <w:ilvl w:val="0"/>
          <w:numId w:val="1"/>
        </w:numPr>
        <w:spacing w:line="480" w:lineRule="auto"/>
        <w:ind w:left="714" w:hanging="357"/>
        <w:rPr>
          <w:rFonts w:ascii="Arial Narrow" w:hAnsi="Arial Narrow"/>
          <w:sz w:val="24"/>
          <w:szCs w:val="24"/>
        </w:rPr>
      </w:pPr>
      <w:r>
        <w:rPr>
          <w:rFonts w:ascii="Helvetica" w:hAnsi="Helvetica" w:cs="Helvetica"/>
          <w:color w:val="58636D"/>
          <w:sz w:val="20"/>
          <w:szCs w:val="20"/>
          <w:shd w:val="clear" w:color="auto" w:fill="F7F8F9"/>
        </w:rPr>
        <w:t>Develop Support the Knowledge and Communication team in developing high impact films, videos, documentaries, posters, and other knowledge artefacts in different mediums required for marketing and work reporting</w:t>
      </w:r>
    </w:p>
    <w:p w:rsidR="008142FF" w:rsidRDefault="008142FF" w:rsidP="008142FF">
      <w:pPr>
        <w:autoSpaceDE w:val="0"/>
        <w:autoSpaceDN w:val="0"/>
        <w:adjustRightInd w:val="0"/>
        <w:spacing w:after="0" w:line="240" w:lineRule="auto"/>
        <w:rPr>
          <w:rFonts w:ascii="Arial Narrow" w:hAnsi="Arial Narrow" w:cs="Arial Narrow"/>
          <w:b/>
          <w:bCs/>
          <w:sz w:val="20"/>
          <w:szCs w:val="20"/>
        </w:rPr>
      </w:pPr>
      <w:r>
        <w:rPr>
          <w:rFonts w:ascii="Arial Narrow" w:hAnsi="Arial Narrow" w:cs="Arial Narrow"/>
          <w:b/>
          <w:bCs/>
          <w:sz w:val="20"/>
          <w:szCs w:val="20"/>
        </w:rPr>
        <w:t>to assist teachers of less commonly taught languages in acquiring, via electronic and other means,</w:t>
      </w:r>
    </w:p>
    <w:p w:rsidR="008142FF" w:rsidRDefault="008142FF" w:rsidP="008142FF">
      <w:pPr>
        <w:spacing w:line="360" w:lineRule="auto"/>
        <w:jc w:val="both"/>
        <w:rPr>
          <w:rFonts w:ascii="Arial Narrow" w:hAnsi="Arial Narrow" w:cs="Arial Narrow"/>
          <w:b/>
          <w:bCs/>
          <w:sz w:val="20"/>
          <w:szCs w:val="20"/>
        </w:rPr>
      </w:pPr>
      <w:r>
        <w:rPr>
          <w:rFonts w:ascii="Arial Narrow" w:hAnsi="Arial Narrow" w:cs="Arial Narrow"/>
          <w:b/>
          <w:bCs/>
          <w:sz w:val="20"/>
          <w:szCs w:val="20"/>
        </w:rPr>
        <w:t>materials suitable for classroom</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 international cooperative venture whose contributing members will include leading</w:t>
      </w:r>
    </w:p>
    <w:p w:rsidR="008142FF" w:rsidRPr="002F76D0" w:rsidRDefault="008142FF" w:rsidP="008142FF">
      <w:pPr>
        <w:pStyle w:val="ListParagraph"/>
        <w:numPr>
          <w:ilvl w:val="0"/>
          <w:numId w:val="3"/>
        </w:numPr>
        <w:spacing w:line="480" w:lineRule="auto"/>
        <w:rPr>
          <w:rFonts w:ascii="Arial Narrow" w:hAnsi="Arial Narrow"/>
          <w:sz w:val="24"/>
          <w:szCs w:val="24"/>
        </w:rPr>
      </w:pPr>
      <w:r>
        <w:rPr>
          <w:rFonts w:ascii="Times New Roman" w:hAnsi="Times New Roman" w:cs="Times New Roman"/>
        </w:rPr>
        <w:t>universities in the U.S., Britain, and South Asia as well as libraries with a focus on</w:t>
      </w:r>
    </w:p>
    <w:p w:rsidR="008142FF" w:rsidRPr="002F76D0" w:rsidRDefault="008142FF" w:rsidP="008142FF">
      <w:pPr>
        <w:pStyle w:val="ListParagraph"/>
        <w:numPr>
          <w:ilvl w:val="0"/>
          <w:numId w:val="3"/>
        </w:numPr>
        <w:spacing w:line="480" w:lineRule="auto"/>
        <w:ind w:left="714" w:hanging="357"/>
        <w:rPr>
          <w:rFonts w:ascii="Arial Narrow" w:hAnsi="Arial Narrow"/>
          <w:sz w:val="24"/>
          <w:szCs w:val="24"/>
        </w:rPr>
      </w:pPr>
      <w:r w:rsidRPr="002F76D0">
        <w:rPr>
          <w:rFonts w:ascii="Arial Narrow" w:hAnsi="Arial Narrow"/>
          <w:sz w:val="24"/>
          <w:szCs w:val="24"/>
        </w:rPr>
        <w:t xml:space="preserve">To provide training for </w:t>
      </w:r>
    </w:p>
    <w:p w:rsidR="008142FF" w:rsidRPr="002F76D0" w:rsidRDefault="008142FF" w:rsidP="008142FF">
      <w:pPr>
        <w:pStyle w:val="ListParagraph"/>
        <w:numPr>
          <w:ilvl w:val="0"/>
          <w:numId w:val="3"/>
        </w:numPr>
        <w:spacing w:line="480" w:lineRule="auto"/>
        <w:ind w:left="714" w:hanging="357"/>
        <w:rPr>
          <w:rFonts w:ascii="Arial Narrow" w:hAnsi="Arial Narrow"/>
          <w:sz w:val="24"/>
          <w:szCs w:val="24"/>
        </w:rPr>
      </w:pPr>
      <w:r w:rsidRPr="002F76D0">
        <w:rPr>
          <w:rFonts w:ascii="Arial Narrow" w:hAnsi="Arial Narrow" w:cs="Arial"/>
          <w:sz w:val="24"/>
          <w:szCs w:val="24"/>
          <w:shd w:val="clear" w:color="auto" w:fill="FFFFFF"/>
        </w:rPr>
        <w:t xml:space="preserve">To serve as a home for the collections, archives, manuscripts, documents, maps, music and other audio treasures, graphic creations, </w:t>
      </w:r>
      <w:proofErr w:type="spellStart"/>
      <w:r w:rsidRPr="002F76D0">
        <w:rPr>
          <w:rFonts w:ascii="Arial Narrow" w:hAnsi="Arial Narrow" w:cs="Arial"/>
          <w:sz w:val="24"/>
          <w:szCs w:val="24"/>
          <w:shd w:val="clear" w:color="auto" w:fill="FFFFFF"/>
        </w:rPr>
        <w:t>audiovisual</w:t>
      </w:r>
      <w:proofErr w:type="spellEnd"/>
      <w:r w:rsidRPr="002F76D0">
        <w:rPr>
          <w:rFonts w:ascii="Arial Narrow" w:hAnsi="Arial Narrow" w:cs="Arial"/>
          <w:sz w:val="24"/>
          <w:szCs w:val="24"/>
          <w:shd w:val="clear" w:color="auto" w:fill="FFFFFF"/>
        </w:rPr>
        <w:t xml:space="preserve"> creations and electronic documents, as well as other items of unique national, historic or cultural significance</w:t>
      </w:r>
    </w:p>
    <w:p w:rsidR="008142FF" w:rsidRPr="002F76D0" w:rsidRDefault="008142FF" w:rsidP="008142FF">
      <w:pPr>
        <w:pStyle w:val="ListParagraph"/>
        <w:numPr>
          <w:ilvl w:val="0"/>
          <w:numId w:val="3"/>
        </w:numPr>
        <w:spacing w:line="480" w:lineRule="auto"/>
        <w:ind w:left="714" w:hanging="357"/>
        <w:rPr>
          <w:rFonts w:ascii="Arial Narrow" w:hAnsi="Arial Narrow"/>
          <w:sz w:val="24"/>
          <w:szCs w:val="24"/>
        </w:rPr>
      </w:pPr>
      <w:r w:rsidRPr="002F76D0">
        <w:rPr>
          <w:rFonts w:ascii="Arial Narrow" w:hAnsi="Arial Narrow" w:cs="Arial"/>
          <w:sz w:val="24"/>
          <w:szCs w:val="24"/>
          <w:shd w:val="clear" w:color="auto" w:fill="FFFFFF"/>
        </w:rPr>
        <w:t>allow the public, in Israel and elsewhere, proper and reasonable access to the Library’s collections through a variety of channels, among them advanced technological means</w:t>
      </w:r>
    </w:p>
    <w:p w:rsidR="008142FF" w:rsidRPr="002F76D0" w:rsidRDefault="008142FF" w:rsidP="008142FF">
      <w:pPr>
        <w:pStyle w:val="ListParagraph"/>
        <w:numPr>
          <w:ilvl w:val="0"/>
          <w:numId w:val="3"/>
        </w:numPr>
        <w:spacing w:line="480" w:lineRule="auto"/>
        <w:ind w:left="714" w:hanging="357"/>
        <w:rPr>
          <w:rFonts w:ascii="Arial Narrow" w:hAnsi="Arial Narrow"/>
          <w:sz w:val="24"/>
          <w:szCs w:val="24"/>
        </w:rPr>
      </w:pPr>
      <w:r w:rsidRPr="002F76D0">
        <w:rPr>
          <w:rFonts w:ascii="Arial Narrow" w:hAnsi="Arial Narrow" w:cs="Arial"/>
          <w:sz w:val="24"/>
          <w:szCs w:val="24"/>
          <w:shd w:val="clear" w:color="auto" w:fill="FFFFFF"/>
        </w:rPr>
        <w:t xml:space="preserve">To serve as India’s central repository on communication disorders </w:t>
      </w:r>
    </w:p>
    <w:p w:rsidR="008142FF" w:rsidRPr="002F76D0" w:rsidRDefault="008142FF" w:rsidP="008142FF">
      <w:pPr>
        <w:pStyle w:val="ListParagraph"/>
        <w:numPr>
          <w:ilvl w:val="0"/>
          <w:numId w:val="3"/>
        </w:numPr>
        <w:spacing w:line="480" w:lineRule="auto"/>
        <w:ind w:left="714" w:hanging="357"/>
        <w:rPr>
          <w:rFonts w:ascii="Arial Narrow" w:hAnsi="Arial Narrow"/>
          <w:sz w:val="24"/>
          <w:szCs w:val="24"/>
        </w:rPr>
      </w:pPr>
      <w:r w:rsidRPr="002F76D0">
        <w:rPr>
          <w:rFonts w:ascii="Arial Narrow" w:hAnsi="Arial Narrow" w:cs="Arial"/>
          <w:sz w:val="24"/>
          <w:szCs w:val="24"/>
          <w:shd w:val="clear" w:color="auto" w:fill="FFFFFF"/>
        </w:rPr>
        <w:t xml:space="preserve">library in its areas of expertise, in accordance with its objectives, as well as serving as the University research library in the Humanities fields, especially Jewish Studies, Middle Eastern </w:t>
      </w:r>
      <w:proofErr w:type="spellStart"/>
      <w:r w:rsidRPr="002F76D0">
        <w:rPr>
          <w:rFonts w:ascii="Arial Narrow" w:hAnsi="Arial Narrow" w:cs="Arial"/>
          <w:sz w:val="24"/>
          <w:szCs w:val="24"/>
          <w:shd w:val="clear" w:color="auto" w:fill="FFFFFF"/>
        </w:rPr>
        <w:t>stuides</w:t>
      </w:r>
      <w:proofErr w:type="spellEnd"/>
      <w:r w:rsidRPr="002F76D0">
        <w:rPr>
          <w:rFonts w:ascii="Arial Narrow" w:hAnsi="Arial Narrow" w:cs="Arial"/>
          <w:sz w:val="24"/>
          <w:szCs w:val="24"/>
          <w:shd w:val="clear" w:color="auto" w:fill="FFFFFF"/>
        </w:rPr>
        <w:t xml:space="preserve"> and Islamic studies.</w:t>
      </w:r>
    </w:p>
    <w:p w:rsidR="008142FF" w:rsidRPr="002F76D0" w:rsidRDefault="008142FF" w:rsidP="008142FF">
      <w:pPr>
        <w:pStyle w:val="ListParagraph"/>
        <w:numPr>
          <w:ilvl w:val="0"/>
          <w:numId w:val="3"/>
        </w:numPr>
        <w:spacing w:line="480" w:lineRule="auto"/>
        <w:ind w:left="714" w:hanging="357"/>
        <w:rPr>
          <w:rFonts w:ascii="Arial Narrow" w:hAnsi="Arial Narrow"/>
          <w:sz w:val="24"/>
          <w:szCs w:val="24"/>
        </w:rPr>
      </w:pPr>
      <w:r w:rsidRPr="002F76D0">
        <w:rPr>
          <w:rFonts w:ascii="Arial Narrow" w:eastAsia="Meiryo" w:hAnsi="Arial Narrow"/>
          <w:sz w:val="24"/>
          <w:szCs w:val="24"/>
        </w:rPr>
        <w:t>Cooperate and collaborate with a broad range of people concerned, such as copyright holders and publishers, to secure information access.</w:t>
      </w:r>
    </w:p>
    <w:p w:rsidR="008142FF" w:rsidRPr="002F76D0" w:rsidRDefault="008142FF" w:rsidP="008142FF">
      <w:pPr>
        <w:pStyle w:val="NormalWeb"/>
        <w:numPr>
          <w:ilvl w:val="0"/>
          <w:numId w:val="3"/>
        </w:numPr>
        <w:spacing w:before="0" w:beforeAutospacing="0" w:after="150" w:afterAutospacing="0" w:line="480" w:lineRule="auto"/>
        <w:ind w:left="714" w:hanging="357"/>
        <w:rPr>
          <w:rFonts w:ascii="Arial Narrow" w:eastAsia="Meiryo" w:hAnsi="Arial Narrow"/>
        </w:rPr>
      </w:pPr>
      <w:r w:rsidRPr="002F76D0">
        <w:rPr>
          <w:rFonts w:ascii="Arial Narrow" w:eastAsia="Meiryo" w:hAnsi="Arial Narrow"/>
        </w:rPr>
        <w:t>Expand events, exhibitions, electronic exhibitions and publications, and make our collections and activities more widely known.</w:t>
      </w:r>
    </w:p>
    <w:p w:rsidR="008142FF" w:rsidRDefault="008142FF" w:rsidP="008142FF">
      <w:pPr>
        <w:pStyle w:val="NormalWeb"/>
        <w:numPr>
          <w:ilvl w:val="0"/>
          <w:numId w:val="3"/>
        </w:numPr>
        <w:spacing w:before="0" w:beforeAutospacing="0" w:after="150" w:afterAutospacing="0" w:line="480" w:lineRule="auto"/>
        <w:ind w:left="714" w:hanging="357"/>
        <w:rPr>
          <w:rFonts w:ascii="Arial Narrow" w:eastAsia="Meiryo" w:hAnsi="Arial Narrow"/>
        </w:rPr>
      </w:pPr>
      <w:r w:rsidRPr="002F76D0">
        <w:rPr>
          <w:rFonts w:ascii="Arial Narrow" w:eastAsia="Meiryo" w:hAnsi="Arial Narrow"/>
        </w:rPr>
        <w:lastRenderedPageBreak/>
        <w:t>Prepare an environment which fosters affection for reading, and encourage children’s reading activities</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supports individual member libraries in meeting their local users' needs for research</w:t>
      </w:r>
    </w:p>
    <w:p w:rsidR="008142FF" w:rsidRDefault="008142FF" w:rsidP="008142FF">
      <w:pPr>
        <w:pStyle w:val="NormalWeb"/>
        <w:spacing w:before="0" w:beforeAutospacing="0" w:after="150" w:afterAutospacing="0" w:line="480" w:lineRule="auto"/>
        <w:rPr>
          <w:rFonts w:ascii="Arial Narrow" w:eastAsia="Meiryo" w:hAnsi="Arial Narrow"/>
        </w:rPr>
      </w:pPr>
      <w:r>
        <w:rPr>
          <w:sz w:val="21"/>
          <w:szCs w:val="21"/>
        </w:rPr>
        <w:t>materials</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improved electronic information</w:t>
      </w:r>
    </w:p>
    <w:p w:rsidR="008142FF" w:rsidRPr="002F76D0" w:rsidRDefault="008142FF" w:rsidP="008142FF">
      <w:pPr>
        <w:pStyle w:val="NormalWeb"/>
        <w:numPr>
          <w:ilvl w:val="0"/>
          <w:numId w:val="2"/>
        </w:numPr>
        <w:spacing w:before="0" w:beforeAutospacing="0" w:after="150" w:afterAutospacing="0" w:line="480" w:lineRule="auto"/>
        <w:rPr>
          <w:rFonts w:ascii="Arial Narrow" w:eastAsia="Meiryo" w:hAnsi="Arial Narrow"/>
        </w:rPr>
      </w:pPr>
      <w:r>
        <w:t>infrastructure a</w:t>
      </w:r>
    </w:p>
    <w:p w:rsidR="008142FF" w:rsidRDefault="008142FF" w:rsidP="008142FF">
      <w:pPr>
        <w:rPr>
          <w:rFonts w:ascii="Arial Narrow" w:hAnsi="Arial Narrow" w:cs="Arial Narrow"/>
          <w:b/>
          <w:bCs/>
          <w:sz w:val="20"/>
          <w:szCs w:val="20"/>
        </w:rPr>
      </w:pPr>
      <w:r>
        <w:rPr>
          <w:rFonts w:ascii="Arial Narrow" w:hAnsi="Arial Narrow" w:cs="Arial Narrow"/>
          <w:b/>
          <w:bCs/>
          <w:sz w:val="20"/>
          <w:szCs w:val="20"/>
        </w:rPr>
        <w:t>to develop methods for the wide dissemination of resources</w:t>
      </w:r>
    </w:p>
    <w:p w:rsidR="008142FF" w:rsidRDefault="008142FF" w:rsidP="008142FF">
      <w:pPr>
        <w:autoSpaceDE w:val="0"/>
        <w:autoSpaceDN w:val="0"/>
        <w:adjustRightInd w:val="0"/>
        <w:spacing w:after="0" w:line="240" w:lineRule="auto"/>
        <w:rPr>
          <w:rFonts w:ascii="Arial Narrow" w:hAnsi="Arial Narrow" w:cs="Arial Narrow"/>
          <w:b/>
          <w:bCs/>
          <w:sz w:val="20"/>
          <w:szCs w:val="20"/>
        </w:rPr>
      </w:pPr>
      <w:r>
        <w:rPr>
          <w:rFonts w:ascii="Arial Narrow" w:hAnsi="Arial Narrow" w:cs="Arial Narrow"/>
          <w:b/>
          <w:bCs/>
          <w:sz w:val="20"/>
          <w:szCs w:val="20"/>
        </w:rPr>
        <w:t>to assist teachers of less commonly taught languages in acquiring, via electronic and other means,</w:t>
      </w:r>
    </w:p>
    <w:p w:rsidR="008142FF" w:rsidRDefault="008142FF" w:rsidP="008142FF">
      <w:pPr>
        <w:rPr>
          <w:rFonts w:ascii="Arial Narrow" w:hAnsi="Arial Narrow" w:cs="Arial Narrow"/>
          <w:b/>
          <w:bCs/>
          <w:sz w:val="20"/>
          <w:szCs w:val="20"/>
        </w:rPr>
      </w:pPr>
      <w:r>
        <w:rPr>
          <w:rFonts w:ascii="Arial Narrow" w:hAnsi="Arial Narrow" w:cs="Arial Narrow"/>
          <w:b/>
          <w:bCs/>
          <w:sz w:val="20"/>
          <w:szCs w:val="20"/>
        </w:rPr>
        <w:t>materials suitable for classroom use</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Its principal goals are to improve access to international research resources</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and help libraries contain costs through the creation of cooperative structures, the use of new</w:t>
      </w:r>
    </w:p>
    <w:p w:rsidR="008142FF" w:rsidRDefault="008142FF" w:rsidP="008142FF">
      <w:pPr>
        <w:rPr>
          <w:rFonts w:ascii="Times New Roman" w:hAnsi="Times New Roman" w:cs="Times New Roman"/>
        </w:rPr>
      </w:pPr>
      <w:proofErr w:type="spellStart"/>
      <w:r>
        <w:rPr>
          <w:rFonts w:ascii="Times New Roman" w:hAnsi="Times New Roman" w:cs="Times New Roman"/>
        </w:rPr>
        <w:t>technologie</w:t>
      </w:r>
      <w:proofErr w:type="spellEnd"/>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w:t>
      </w:r>
      <w:proofErr w:type="spellStart"/>
      <w:r>
        <w:rPr>
          <w:rFonts w:ascii="Times New Roman" w:hAnsi="Times New Roman" w:cs="Times New Roman"/>
        </w:rPr>
        <w:t>center</w:t>
      </w:r>
      <w:proofErr w:type="spellEnd"/>
      <w:r>
        <w:rPr>
          <w:rFonts w:ascii="Times New Roman" w:hAnsi="Times New Roman" w:cs="Times New Roman"/>
        </w:rPr>
        <w:t xml:space="preserve"> will facilitate scholarly research on South Asia in all academic disciplines through</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improved preservation of and access to the print, manuscript, and electronic heritage of India, Pakistan,</w:t>
      </w:r>
    </w:p>
    <w:p w:rsidR="008142FF" w:rsidRDefault="008142FF" w:rsidP="008142FF">
      <w:pPr>
        <w:rPr>
          <w:rFonts w:ascii="Times New Roman" w:hAnsi="Times New Roman" w:cs="Times New Roman"/>
        </w:rPr>
      </w:pPr>
      <w:r>
        <w:rPr>
          <w:rFonts w:ascii="Times New Roman" w:hAnsi="Times New Roman" w:cs="Times New Roman"/>
        </w:rPr>
        <w:t>Bangladesh, Nepal, and Sri Lanka and support the exchange of scholarly information.</w:t>
      </w:r>
    </w:p>
    <w:p w:rsidR="008142FF" w:rsidRDefault="008142FF" w:rsidP="008142FF"/>
    <w:p w:rsidR="008142FF" w:rsidRDefault="008142FF" w:rsidP="008142FF">
      <w:pPr>
        <w:rPr>
          <w:rFonts w:ascii="Helvetica" w:hAnsi="Helvetica"/>
          <w:color w:val="333333"/>
          <w:sz w:val="21"/>
          <w:szCs w:val="21"/>
          <w:shd w:val="clear" w:color="auto" w:fill="F7F7F7"/>
        </w:rPr>
      </w:pPr>
      <w:r>
        <w:rPr>
          <w:rFonts w:ascii="Helvetica" w:hAnsi="Helvetica"/>
          <w:color w:val="333333"/>
          <w:sz w:val="21"/>
          <w:szCs w:val="21"/>
          <w:shd w:val="clear" w:color="auto" w:fill="F7F7F7"/>
        </w:rPr>
        <w:t> to take a more active role in producing and sharing academic works through digital technologies.</w:t>
      </w:r>
    </w:p>
    <w:p w:rsidR="008142FF" w:rsidRDefault="008142FF" w:rsidP="008142FF">
      <w:pPr>
        <w:rPr>
          <w:rFonts w:ascii="Arial Narrow" w:hAnsi="Arial Narrow"/>
          <w:b/>
          <w:sz w:val="24"/>
          <w:szCs w:val="24"/>
        </w:rPr>
      </w:pPr>
      <w:r>
        <w:rPr>
          <w:rFonts w:ascii="Arial" w:hAnsi="Arial" w:cs="Arial"/>
          <w:color w:val="000000"/>
          <w:sz w:val="21"/>
          <w:szCs w:val="21"/>
          <w:shd w:val="clear" w:color="auto" w:fill="FFFFFF"/>
        </w:rPr>
        <w:t>University presses should therefore (a) strategically seek the widest possible access for value-added content through (b) creative delivery channels in order to help scholarly communities of practice advance their teaching, learning, and research. This will, I hope, (d) result in sufficient revenue to allow the organization to grow and flourish (e) in order to serve communities of practice and the academy and society more effectively.</w:t>
      </w:r>
    </w:p>
    <w:p w:rsidR="008142FF" w:rsidRDefault="008142FF" w:rsidP="008142FF">
      <w:pPr>
        <w:rPr>
          <w:rFonts w:ascii="Arial Narrow" w:hAnsi="Arial Narrow"/>
          <w:b/>
          <w:sz w:val="24"/>
          <w:szCs w:val="24"/>
        </w:rPr>
      </w:pPr>
    </w:p>
    <w:p w:rsidR="008142FF" w:rsidRDefault="008142FF" w:rsidP="008142FF">
      <w:pPr>
        <w:rPr>
          <w:rFonts w:ascii="Arial Narrow" w:hAnsi="Arial Narrow"/>
          <w:b/>
          <w:sz w:val="24"/>
          <w:szCs w:val="24"/>
        </w:rPr>
      </w:pP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They expect and deserve more extensive and flexible access to</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electronic resources in order to train succeeding generations of researchers and leaders as well as to</w:t>
      </w:r>
    </w:p>
    <w:p w:rsidR="008142FF" w:rsidRDefault="008142FF" w:rsidP="008142FF">
      <w:pPr>
        <w:spacing w:line="480" w:lineRule="auto"/>
        <w:jc w:val="both"/>
        <w:rPr>
          <w:rFonts w:ascii="Times New Roman" w:hAnsi="Times New Roman" w:cs="Times New Roman"/>
        </w:rPr>
      </w:pPr>
      <w:r>
        <w:rPr>
          <w:rFonts w:ascii="Times New Roman" w:hAnsi="Times New Roman" w:cs="Times New Roman"/>
        </w:rPr>
        <w:t>further their own inquiries.</w:t>
      </w:r>
      <w:r>
        <w:rPr>
          <w:rFonts w:ascii="Times New Roman" w:hAnsi="Times New Roman" w:cs="Times New Roman"/>
          <w:sz w:val="14"/>
          <w:szCs w:val="14"/>
        </w:rPr>
        <w:t xml:space="preserve">4 </w:t>
      </w:r>
      <w:r>
        <w:rPr>
          <w:rFonts w:ascii="Times New Roman" w:hAnsi="Times New Roman" w:cs="Times New Roman"/>
        </w:rPr>
        <w:t>This project will address that need.</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order to accomplish these </w:t>
      </w:r>
      <w:proofErr w:type="gramStart"/>
      <w:r>
        <w:rPr>
          <w:rFonts w:ascii="Times New Roman" w:hAnsi="Times New Roman" w:cs="Times New Roman"/>
        </w:rPr>
        <w:t>goals</w:t>
      </w:r>
      <w:proofErr w:type="gramEnd"/>
      <w:r>
        <w:rPr>
          <w:rFonts w:ascii="Times New Roman" w:hAnsi="Times New Roman" w:cs="Times New Roman"/>
        </w:rPr>
        <w:t xml:space="preserve"> the DSAL proposes to use not only existing software and</w:t>
      </w:r>
    </w:p>
    <w:p w:rsidR="008142FF" w:rsidRDefault="008142FF" w:rsidP="008142FF">
      <w:pPr>
        <w:spacing w:line="480" w:lineRule="auto"/>
        <w:jc w:val="both"/>
        <w:rPr>
          <w:rFonts w:ascii="Times New Roman" w:hAnsi="Times New Roman" w:cs="Times New Roman"/>
        </w:rPr>
      </w:pPr>
      <w:r>
        <w:rPr>
          <w:rFonts w:ascii="Times New Roman" w:hAnsi="Times New Roman" w:cs="Times New Roman"/>
        </w:rPr>
        <w:t>technology, such as</w:t>
      </w:r>
    </w:p>
    <w:p w:rsidR="008142FF" w:rsidRDefault="008142FF" w:rsidP="008142F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addition</w:t>
      </w:r>
      <w:proofErr w:type="gramEnd"/>
      <w:r>
        <w:rPr>
          <w:rFonts w:ascii="Times New Roman" w:hAnsi="Times New Roman" w:cs="Times New Roman"/>
        </w:rPr>
        <w:t xml:space="preserve"> computing facilities and material infrastructure are already in</w:t>
      </w:r>
    </w:p>
    <w:p w:rsidR="008142FF" w:rsidRDefault="008142FF" w:rsidP="008142FF">
      <w:pPr>
        <w:spacing w:line="480" w:lineRule="auto"/>
        <w:jc w:val="both"/>
        <w:rPr>
          <w:rFonts w:ascii="Times New Roman" w:hAnsi="Times New Roman" w:cs="Times New Roman"/>
        </w:rPr>
      </w:pPr>
      <w:r>
        <w:rPr>
          <w:rFonts w:ascii="Times New Roman" w:hAnsi="Times New Roman" w:cs="Times New Roman"/>
        </w:rPr>
        <w:t>place in the U.S</w:t>
      </w:r>
    </w:p>
    <w:p w:rsidR="008142FF" w:rsidRDefault="008142FF" w:rsidP="008142FF">
      <w:pPr>
        <w:spacing w:line="480" w:lineRule="auto"/>
        <w:jc w:val="both"/>
        <w:rPr>
          <w:rFonts w:ascii="Times New Roman" w:hAnsi="Times New Roman" w:cs="Times New Roman"/>
        </w:rPr>
      </w:pPr>
      <w:r>
        <w:rPr>
          <w:rFonts w:ascii="Times New Roman" w:hAnsi="Times New Roman" w:cs="Times New Roman"/>
        </w:rPr>
        <w:t>The DSAL will purchase a limited amount of special equipment</w:t>
      </w:r>
    </w:p>
    <w:p w:rsidR="008142FF" w:rsidRPr="009A2E74" w:rsidRDefault="008142FF" w:rsidP="008142FF">
      <w:pPr>
        <w:spacing w:line="480" w:lineRule="auto"/>
        <w:jc w:val="both"/>
        <w:rPr>
          <w:rFonts w:ascii="Arial Narrow" w:hAnsi="Arial Narrow"/>
          <w:b/>
          <w:sz w:val="24"/>
          <w:szCs w:val="24"/>
        </w:rPr>
      </w:pPr>
      <w:r w:rsidRPr="009A2E74">
        <w:rPr>
          <w:rFonts w:ascii="Arial Narrow" w:hAnsi="Arial Narrow"/>
          <w:b/>
          <w:sz w:val="24"/>
          <w:szCs w:val="24"/>
        </w:rPr>
        <w:t>Personnel</w:t>
      </w:r>
    </w:p>
    <w:p w:rsidR="008142FF" w:rsidRDefault="008142FF" w:rsidP="008142FF">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lastRenderedPageBreak/>
        <w:t xml:space="preserve">The </w:t>
      </w:r>
      <w:proofErr w:type="spellStart"/>
      <w:r>
        <w:rPr>
          <w:rFonts w:ascii="Times New Roman" w:hAnsi="Times New Roman" w:cs="Times New Roman"/>
          <w:b/>
          <w:bCs/>
          <w:sz w:val="21"/>
          <w:szCs w:val="21"/>
        </w:rPr>
        <w:t>Center</w:t>
      </w:r>
      <w:proofErr w:type="spellEnd"/>
      <w:r>
        <w:rPr>
          <w:rFonts w:ascii="Times New Roman" w:hAnsi="Times New Roman" w:cs="Times New Roman"/>
          <w:b/>
          <w:bCs/>
          <w:sz w:val="21"/>
          <w:szCs w:val="21"/>
        </w:rPr>
        <w:t xml:space="preserve"> staff</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The current staff size is 56 full time equivalent (FTE) permanent positions including 24.5 FTE</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professional staff and 11.5 FTE student assistants. Because the </w:t>
      </w:r>
      <w:proofErr w:type="spellStart"/>
      <w:r>
        <w:rPr>
          <w:rFonts w:ascii="Times New Roman" w:hAnsi="Times New Roman" w:cs="Times New Roman"/>
          <w:sz w:val="21"/>
          <w:szCs w:val="21"/>
        </w:rPr>
        <w:t>Center</w:t>
      </w:r>
      <w:proofErr w:type="spellEnd"/>
      <w:r>
        <w:rPr>
          <w:rFonts w:ascii="Times New Roman" w:hAnsi="Times New Roman" w:cs="Times New Roman"/>
          <w:sz w:val="21"/>
          <w:szCs w:val="21"/>
        </w:rPr>
        <w:t xml:space="preserve"> is an independent, freestanding</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organization, it employs its own physical plant, personnel, and accounting staff. As a cooperative</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membership-based organization, the </w:t>
      </w:r>
      <w:proofErr w:type="spellStart"/>
      <w:r>
        <w:rPr>
          <w:rFonts w:ascii="Times New Roman" w:hAnsi="Times New Roman" w:cs="Times New Roman"/>
          <w:sz w:val="21"/>
          <w:szCs w:val="21"/>
        </w:rPr>
        <w:t>Center</w:t>
      </w:r>
      <w:proofErr w:type="spellEnd"/>
      <w:r>
        <w:rPr>
          <w:rFonts w:ascii="Times New Roman" w:hAnsi="Times New Roman" w:cs="Times New Roman"/>
          <w:sz w:val="21"/>
          <w:szCs w:val="21"/>
        </w:rPr>
        <w:t xml:space="preserve"> also maintains an administrative staff to support governance and</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membership activities.</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The library operational units are technical services (</w:t>
      </w:r>
      <w:proofErr w:type="spellStart"/>
      <w:r>
        <w:rPr>
          <w:rFonts w:ascii="Times New Roman" w:hAnsi="Times New Roman" w:cs="Times New Roman"/>
          <w:sz w:val="21"/>
          <w:szCs w:val="21"/>
        </w:rPr>
        <w:t>cataloging</w:t>
      </w:r>
      <w:proofErr w:type="spellEnd"/>
      <w:r>
        <w:rPr>
          <w:rFonts w:ascii="Times New Roman" w:hAnsi="Times New Roman" w:cs="Times New Roman"/>
          <w:sz w:val="21"/>
          <w:szCs w:val="21"/>
        </w:rPr>
        <w:t xml:space="preserve"> and serials), user services (interlibrary loan,</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circulation, and public information services), and collection resources (stack management, acquisitions, and</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collection management), but do not include a reference staff or selectors. The </w:t>
      </w:r>
      <w:proofErr w:type="spellStart"/>
      <w:r>
        <w:rPr>
          <w:rFonts w:ascii="Times New Roman" w:hAnsi="Times New Roman" w:cs="Times New Roman"/>
          <w:sz w:val="21"/>
          <w:szCs w:val="21"/>
        </w:rPr>
        <w:t>Center's</w:t>
      </w:r>
      <w:proofErr w:type="spellEnd"/>
      <w:r>
        <w:rPr>
          <w:rFonts w:ascii="Times New Roman" w:hAnsi="Times New Roman" w:cs="Times New Roman"/>
          <w:sz w:val="21"/>
          <w:szCs w:val="21"/>
        </w:rPr>
        <w:t xml:space="preserve"> collection development</w:t>
      </w:r>
    </w:p>
    <w:p w:rsidR="008142FF" w:rsidRDefault="008142FF" w:rsidP="008142F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policy is designed and written by the membership through a structure of committees and advisory panels, and</w:t>
      </w:r>
    </w:p>
    <w:p w:rsidR="008142FF" w:rsidRDefault="008142FF" w:rsidP="008142FF">
      <w:pPr>
        <w:rPr>
          <w:rFonts w:ascii="Times New Roman" w:hAnsi="Times New Roman" w:cs="Times New Roman"/>
          <w:sz w:val="21"/>
          <w:szCs w:val="21"/>
        </w:rPr>
      </w:pPr>
      <w:r>
        <w:rPr>
          <w:rFonts w:ascii="Times New Roman" w:hAnsi="Times New Roman" w:cs="Times New Roman"/>
          <w:sz w:val="21"/>
          <w:szCs w:val="21"/>
        </w:rPr>
        <w:t>implemented by the collection resources staff</w:t>
      </w:r>
    </w:p>
    <w:p w:rsidR="008142FF" w:rsidRPr="005D5421" w:rsidRDefault="008142FF" w:rsidP="008142FF">
      <w:pPr>
        <w:spacing w:line="360" w:lineRule="auto"/>
        <w:jc w:val="both"/>
        <w:rPr>
          <w:rFonts w:ascii="Arial Narrow" w:hAnsi="Arial Narrow"/>
          <w:b/>
          <w:sz w:val="24"/>
          <w:szCs w:val="24"/>
        </w:rPr>
      </w:pPr>
    </w:p>
    <w:p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E19AD"/>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D457BA"/>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373D6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yNTcxNzSwNLY0MjFV0lEKTi0uzszPAykwrAUAEos3nSwAAAA="/>
  </w:docVars>
  <w:rsids>
    <w:rsidRoot w:val="008142FF"/>
    <w:rsid w:val="0058131C"/>
    <w:rsid w:val="008142FF"/>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C61C4-EE81-4C32-B17A-5E8F1D77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FF"/>
    <w:pPr>
      <w:ind w:left="720"/>
      <w:contextualSpacing/>
    </w:pPr>
  </w:style>
  <w:style w:type="paragraph" w:styleId="NormalWeb">
    <w:name w:val="Normal (Web)"/>
    <w:basedOn w:val="Normal"/>
    <w:uiPriority w:val="99"/>
    <w:semiHidden/>
    <w:unhideWhenUsed/>
    <w:rsid w:val="008142F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8142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2018-12-02T20:51:00Z</dcterms:created>
  <dcterms:modified xsi:type="dcterms:W3CDTF">2018-12-02T20:51:00Z</dcterms:modified>
</cp:coreProperties>
</file>