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701"/>
        <w:gridCol w:w="483"/>
        <w:gridCol w:w="272"/>
        <w:gridCol w:w="1164"/>
        <w:gridCol w:w="272"/>
        <w:gridCol w:w="1363"/>
        <w:gridCol w:w="272"/>
        <w:gridCol w:w="1297"/>
        <w:gridCol w:w="283"/>
        <w:gridCol w:w="1363"/>
        <w:gridCol w:w="283"/>
        <w:gridCol w:w="1363"/>
        <w:gridCol w:w="272"/>
        <w:gridCol w:w="1418"/>
      </w:tblGrid>
      <w:tr w:rsidR="00361605" w:rsidRPr="00290CC2" w14:paraId="246D0586" w14:textId="77777777" w:rsidTr="00361605">
        <w:trPr>
          <w:trHeight w:val="360"/>
        </w:trPr>
        <w:tc>
          <w:tcPr>
            <w:tcW w:w="13042" w:type="dxa"/>
            <w:gridSpan w:val="15"/>
            <w:shd w:val="clear" w:color="auto" w:fill="auto"/>
            <w:noWrap/>
            <w:vAlign w:val="bottom"/>
          </w:tcPr>
          <w:p w14:paraId="185588C7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Fiscal Years 2008^09 through 2012^13</w:t>
            </w:r>
          </w:p>
        </w:tc>
      </w:tr>
      <w:tr w:rsidR="00361605" w:rsidRPr="00290CC2" w14:paraId="1D189770" w14:textId="77777777" w:rsidTr="00361605">
        <w:trPr>
          <w:trHeight w:val="330"/>
        </w:trPr>
        <w:tc>
          <w:tcPr>
            <w:tcW w:w="3420" w:type="dxa"/>
            <w:gridSpan w:val="3"/>
            <w:shd w:val="clear" w:color="auto" w:fill="auto"/>
            <w:noWrap/>
            <w:vAlign w:val="bottom"/>
          </w:tcPr>
          <w:p w14:paraId="0579A73F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Income and Expenses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711CCE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70EE18B9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2008^09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9375F80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C5799B9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2009^10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7B14186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2B7A0F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2010^11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CF67D1F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72AE8C6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2011^12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430DDF4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1BFB462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2012^13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277C5C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EC3E23" w14:textId="77777777" w:rsidR="00361605" w:rsidRPr="00290CC2" w:rsidRDefault="00361605" w:rsidP="000D30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Total 09^13</w:t>
            </w:r>
          </w:p>
        </w:tc>
      </w:tr>
      <w:tr w:rsidR="00361605" w:rsidRPr="00290CC2" w14:paraId="4E92C638" w14:textId="77777777" w:rsidTr="00361605">
        <w:trPr>
          <w:trHeight w:val="255"/>
        </w:trPr>
        <w:tc>
          <w:tcPr>
            <w:tcW w:w="2937" w:type="dxa"/>
            <w:gridSpan w:val="2"/>
            <w:shd w:val="clear" w:color="auto" w:fill="auto"/>
            <w:noWrap/>
            <w:vAlign w:val="bottom"/>
          </w:tcPr>
          <w:p w14:paraId="53766B8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Number of Students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010894C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13F811C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C48F693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6283DD1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0D861A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8271EA1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FCEF3F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171E64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99D122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9CF525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197B57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419087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65C71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5CFCF7A1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6FCB338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1848C1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Cohort 1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34FE7A1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19D846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2ECBC3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EFDFD5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0ED17F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2BD80B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B002E2C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0F8163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87919B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8DC643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9FE3B13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92D033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E25C5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51285482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6FB4B1A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02104F8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Cohort 2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46C7AB4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501EC2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65CE6C1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B157E01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28FC96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12F2501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8AB590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082335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DF8380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689E02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267E9F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787875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60E46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09203E31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133EE56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EF47D8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Cohort 3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347FC82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52F728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849EC3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6F7591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A2184CC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2F05DD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A4D429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0FFB4B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CC544A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6E8530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9C6E80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EC000E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EF65C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44DC3DB8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34FE887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23C4F1B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Cohort 4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557A398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CFD920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6D9351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5D7C0C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10B55F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AED4C4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C951DE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FAA37C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0297B6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2709A5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4DD55E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A35E43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804B7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7041FE17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503890B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251574C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Cohort 5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432DF97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5C932A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2A8653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13FCC31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7894C23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93AE0D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2D050F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CBF5B7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425ADF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490AC1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D2788E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0BC2B3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D284E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1F39C3C7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2EBDA69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CAC36BC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Total Enrollment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35BCA243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0A9C79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C5BEC1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D7CF33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D8B5C0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65714C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5C3BBC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1088E33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044157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EF949E1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C94250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A5DC47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475FF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604DB085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0618679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149B09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# of Credit Units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330964C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A6D10B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1527538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0BC8FC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CE58DE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D82B0D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9C7DA2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30A3D5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AE07E5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15B7E8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E11363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558BE0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7F222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454384C1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1F79B84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1BA067F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Fee per Unit 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73C0800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AFDB4C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20D6E3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$ 595.00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84B179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3D4D83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$ 595.00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7789AF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8DCCFE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$ 595.00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A211EF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3ADFD9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$ 595.00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4E5659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F780BE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$ 595.00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B6C9A6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6BDE8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20A25549" w14:textId="77777777" w:rsidTr="00361605">
        <w:trPr>
          <w:trHeight w:val="300"/>
        </w:trPr>
        <w:tc>
          <w:tcPr>
            <w:tcW w:w="2937" w:type="dxa"/>
            <w:gridSpan w:val="2"/>
            <w:shd w:val="clear" w:color="auto" w:fill="C0C0C0"/>
            <w:noWrap/>
            <w:vAlign w:val="bottom"/>
          </w:tcPr>
          <w:p w14:paraId="4A48B90E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Income from Students</w:t>
            </w:r>
          </w:p>
        </w:tc>
        <w:tc>
          <w:tcPr>
            <w:tcW w:w="483" w:type="dxa"/>
            <w:shd w:val="clear" w:color="auto" w:fill="C0C0C0"/>
            <w:noWrap/>
            <w:vAlign w:val="bottom"/>
          </w:tcPr>
          <w:p w14:paraId="62F0245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shd w:val="clear" w:color="auto" w:fill="C0C0C0"/>
            <w:noWrap/>
            <w:vAlign w:val="bottom"/>
          </w:tcPr>
          <w:p w14:paraId="31AE86F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shd w:val="clear" w:color="auto" w:fill="C0C0C0"/>
            <w:noWrap/>
            <w:vAlign w:val="bottom"/>
          </w:tcPr>
          <w:p w14:paraId="0F7D043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$ 312,375 </w:t>
            </w:r>
          </w:p>
        </w:tc>
        <w:tc>
          <w:tcPr>
            <w:tcW w:w="272" w:type="dxa"/>
            <w:shd w:val="clear" w:color="auto" w:fill="C0C0C0"/>
            <w:noWrap/>
            <w:vAlign w:val="bottom"/>
          </w:tcPr>
          <w:p w14:paraId="4A17217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C0C0C0"/>
            <w:noWrap/>
            <w:vAlign w:val="bottom"/>
          </w:tcPr>
          <w:p w14:paraId="746CE07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$ 1,071,000 </w:t>
            </w:r>
          </w:p>
        </w:tc>
        <w:tc>
          <w:tcPr>
            <w:tcW w:w="272" w:type="dxa"/>
            <w:shd w:val="clear" w:color="auto" w:fill="C0C0C0"/>
            <w:noWrap/>
            <w:vAlign w:val="bottom"/>
          </w:tcPr>
          <w:p w14:paraId="0FEC6BE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shd w:val="clear" w:color="auto" w:fill="C0C0C0"/>
            <w:noWrap/>
            <w:vAlign w:val="bottom"/>
          </w:tcPr>
          <w:p w14:paraId="7BF4771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$1,135,260 </w:t>
            </w:r>
          </w:p>
        </w:tc>
        <w:tc>
          <w:tcPr>
            <w:tcW w:w="283" w:type="dxa"/>
            <w:shd w:val="clear" w:color="auto" w:fill="C0C0C0"/>
            <w:noWrap/>
            <w:vAlign w:val="bottom"/>
          </w:tcPr>
          <w:p w14:paraId="6C8AEA4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C0C0C0"/>
            <w:noWrap/>
            <w:vAlign w:val="bottom"/>
          </w:tcPr>
          <w:p w14:paraId="284A961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$ 1,135,260 </w:t>
            </w:r>
          </w:p>
        </w:tc>
        <w:tc>
          <w:tcPr>
            <w:tcW w:w="283" w:type="dxa"/>
            <w:shd w:val="clear" w:color="auto" w:fill="C0C0C0"/>
            <w:noWrap/>
            <w:vAlign w:val="bottom"/>
          </w:tcPr>
          <w:p w14:paraId="506D94C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C0C0C0"/>
            <w:noWrap/>
            <w:vAlign w:val="bottom"/>
          </w:tcPr>
          <w:p w14:paraId="16F2542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$ 1,135,260 </w:t>
            </w:r>
          </w:p>
        </w:tc>
        <w:tc>
          <w:tcPr>
            <w:tcW w:w="272" w:type="dxa"/>
            <w:shd w:val="clear" w:color="auto" w:fill="C0C0C0"/>
            <w:noWrap/>
            <w:vAlign w:val="bottom"/>
          </w:tcPr>
          <w:p w14:paraId="6992B07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C0C0C0"/>
            <w:noWrap/>
            <w:vAlign w:val="bottom"/>
          </w:tcPr>
          <w:p w14:paraId="3B8962D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$4,789,155 </w:t>
            </w:r>
          </w:p>
        </w:tc>
      </w:tr>
      <w:tr w:rsidR="00361605" w:rsidRPr="00290CC2" w14:paraId="5B7A6AF3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0EAE905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9E308C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75D4B193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BAD5B3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449084A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73EAFE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AEED63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79D80F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069039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7BB372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440C7A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4378F9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28C190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3A8E97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11AF2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5D81BE24" w14:textId="77777777" w:rsidTr="00361605">
        <w:trPr>
          <w:trHeight w:val="255"/>
        </w:trPr>
        <w:tc>
          <w:tcPr>
            <w:tcW w:w="2937" w:type="dxa"/>
            <w:gridSpan w:val="2"/>
            <w:shd w:val="clear" w:color="auto" w:fill="auto"/>
            <w:noWrap/>
            <w:vAlign w:val="bottom"/>
          </w:tcPr>
          <w:p w14:paraId="0265D40F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Personnel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1784E68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08C301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7D1DE6E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$ 155,010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F30121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233FFC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436,904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FE98C3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DB579C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455,129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60E29B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8639B4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455,129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048394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DC912E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455,129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5E7332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A18BE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$1,957,301 </w:t>
            </w:r>
          </w:p>
        </w:tc>
      </w:tr>
      <w:tr w:rsidR="00361605" w:rsidRPr="00290CC2" w14:paraId="2BE0FFA2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55684A03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 w:val="restart"/>
            <w:shd w:val="clear" w:color="auto" w:fill="auto"/>
            <w:vAlign w:val="bottom"/>
          </w:tcPr>
          <w:p w14:paraId="1CEC3440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0CC2">
              <w:rPr>
                <w:rFonts w:ascii="Arial" w:hAnsi="Arial" w:cs="Arial"/>
                <w:i/>
                <w:iCs/>
                <w:sz w:val="16"/>
                <w:szCs w:val="16"/>
              </w:rPr>
              <w:t>(Instructional cost, administrative staff, support staff)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C9D48F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90479F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BC854A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F641C3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E9ABDB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16C487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2246E7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AAED3C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FFE44A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89C3AE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C8C2B9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706BB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452107A3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71BBAD82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/>
            <w:vAlign w:val="center"/>
          </w:tcPr>
          <w:p w14:paraId="47FC5541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65F705C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066659C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F8F17C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F8F5FF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A61758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7E76E8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486FAE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953E73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2DA733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182C1F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05841C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DF49D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3EA05AE5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1F2ED115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217D670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478A6F4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4DC333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EA67E5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4494E2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B49299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0CDF28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7DF03D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1A3D35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4EF377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830F83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9B0856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3FB2F8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5AA60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765517C9" w14:textId="77777777" w:rsidTr="00361605">
        <w:trPr>
          <w:trHeight w:val="255"/>
        </w:trPr>
        <w:tc>
          <w:tcPr>
            <w:tcW w:w="2937" w:type="dxa"/>
            <w:gridSpan w:val="2"/>
            <w:shd w:val="clear" w:color="auto" w:fill="auto"/>
            <w:noWrap/>
            <w:vAlign w:val="bottom"/>
          </w:tcPr>
          <w:p w14:paraId="28CBE2CD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Operations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30C8A39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C39D9B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7262EC5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$ 31,418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812C1A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29B953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$ 96,333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5B7E9E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B95CA2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102,059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C78A4E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B5A822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102,059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A41509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6BD931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102,059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1C091D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A8306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433,926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1605" w:rsidRPr="00290CC2" w14:paraId="348A3F6A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397E7859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 w:val="restart"/>
            <w:shd w:val="clear" w:color="auto" w:fill="auto"/>
            <w:vAlign w:val="center"/>
          </w:tcPr>
          <w:p w14:paraId="43DBD1C3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0CC2">
              <w:rPr>
                <w:rFonts w:ascii="Arial" w:hAnsi="Arial" w:cs="Arial"/>
                <w:i/>
                <w:iCs/>
                <w:sz w:val="16"/>
                <w:szCs w:val="16"/>
              </w:rPr>
              <w:t>(General Office expenses, phone, mailings, data services, memberships, travel, conference fees, etc.)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30B011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836256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0469E6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0381DD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3DE09C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829685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793B18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80F0B8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439C7F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7B9B9C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B19001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24D19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46B4D747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36AF9502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/>
            <w:vAlign w:val="center"/>
          </w:tcPr>
          <w:p w14:paraId="08F43CDB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CCF49D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5750A45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BBE1C7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755C54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07F52A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F917F5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BCE334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092C19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91A065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672FA5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3FA0DA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EA39B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605A473D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22B3A8AB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/>
            <w:vAlign w:val="center"/>
          </w:tcPr>
          <w:p w14:paraId="615A74D9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64182A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7A3ED22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71121E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74F290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2E610F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F26A82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90CDB3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D43D0E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DB1558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72A02D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1BAD44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6FA00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76B84B8D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026BD930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E77BABC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5243B64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AB3EB6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35A97B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57A7A3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6AFF8D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7EAD81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704E0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A6E6FC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9C3348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0C410D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CC5E49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EE027F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6ADD4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2AF9C8D4" w14:textId="77777777" w:rsidTr="00361605">
        <w:trPr>
          <w:trHeight w:val="255"/>
        </w:trPr>
        <w:tc>
          <w:tcPr>
            <w:tcW w:w="2937" w:type="dxa"/>
            <w:gridSpan w:val="2"/>
            <w:shd w:val="clear" w:color="auto" w:fill="auto"/>
            <w:noWrap/>
            <w:vAlign w:val="bottom"/>
          </w:tcPr>
          <w:p w14:paraId="1737611A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Equipment and Materials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4294E61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54C747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411D178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$ 22,266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41D750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91EA01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$ 58,125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6EFC44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49CDA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90CC2">
              <w:rPr>
                <w:rFonts w:ascii="Arial" w:hAnsi="Arial" w:cs="Arial"/>
                <w:sz w:val="16"/>
                <w:szCs w:val="16"/>
              </w:rPr>
              <w:t>$  61,163</w:t>
            </w:r>
            <w:proofErr w:type="gramEnd"/>
            <w:r w:rsidRPr="00290C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563752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392522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$ 61,163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F676F9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E3125F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$ 61,163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E8A1F1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3D69AB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$ 263,878 </w:t>
            </w:r>
          </w:p>
        </w:tc>
      </w:tr>
      <w:tr w:rsidR="00361605" w:rsidRPr="00290CC2" w14:paraId="4D1528C6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4B9A33E6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 w:val="restart"/>
            <w:shd w:val="clear" w:color="auto" w:fill="auto"/>
            <w:vAlign w:val="bottom"/>
          </w:tcPr>
          <w:p w14:paraId="75C5D1F2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0CC2">
              <w:rPr>
                <w:rFonts w:ascii="Arial" w:hAnsi="Arial" w:cs="Arial"/>
                <w:i/>
                <w:iCs/>
                <w:sz w:val="16"/>
                <w:szCs w:val="16"/>
              </w:rPr>
              <w:t>(Computer refresh, furniture refresh, library materials, Instructional equipment)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114377C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FA1729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FB56C2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E02426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7BAFC8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B77ACD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92E014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4F4E17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17B04D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775D88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F00181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1A8356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239BAE6D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3FCA1FE7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/>
            <w:vAlign w:val="center"/>
          </w:tcPr>
          <w:p w14:paraId="4836B0F1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52EE71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364398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6FF66F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F1E5F7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B41E9A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AAD315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14B8F2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ABED6B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640936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664D87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5D0866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C1C47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47BAAC84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267F5C39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Merge/>
            <w:vAlign w:val="center"/>
          </w:tcPr>
          <w:p w14:paraId="7F01BB43" w14:textId="77777777" w:rsidR="00361605" w:rsidRPr="00290CC2" w:rsidRDefault="00361605" w:rsidP="000D30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07A0144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638F2DF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6E4747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555D77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93709C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F7FF20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A761B9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00C55A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43EC88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7A09DB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7D057A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C0063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1E774388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5F79238F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5561C7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138EA9D8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316882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727315D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4419BDB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A90AD0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B4B270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D24516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554399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B32D0F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7867B0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D2A8E5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4A36E6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D04F1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4AF14F74" w14:textId="77777777" w:rsidTr="00361605">
        <w:trPr>
          <w:trHeight w:val="255"/>
        </w:trPr>
        <w:tc>
          <w:tcPr>
            <w:tcW w:w="3420" w:type="dxa"/>
            <w:gridSpan w:val="3"/>
            <w:shd w:val="clear" w:color="auto" w:fill="auto"/>
            <w:noWrap/>
            <w:vAlign w:val="bottom"/>
          </w:tcPr>
          <w:p w14:paraId="60667CE4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CSUN &amp; Chancellor Overhead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6D2116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53F3008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$ 39,047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C67050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73948F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$ 133,875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BB120F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54B946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$ 141,908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F881A7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36D11A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$ 141,908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A4B81F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DC4FCF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$ 141,908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92ACBE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DD542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$ 598,644 </w:t>
            </w:r>
          </w:p>
        </w:tc>
      </w:tr>
      <w:tr w:rsidR="00361605" w:rsidRPr="00290CC2" w14:paraId="2ECE37DB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2681EA56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6107ACD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7E7FD9B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9D091E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17B3DE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00212E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A9C98F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4A4FC2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86ADF8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70F0D9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78882B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B0B76C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1D98BE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1D84F2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61037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3882169F" w14:textId="77777777" w:rsidTr="00361605">
        <w:trPr>
          <w:trHeight w:val="300"/>
        </w:trPr>
        <w:tc>
          <w:tcPr>
            <w:tcW w:w="2937" w:type="dxa"/>
            <w:gridSpan w:val="2"/>
            <w:shd w:val="clear" w:color="auto" w:fill="auto"/>
            <w:noWrap/>
            <w:vAlign w:val="bottom"/>
          </w:tcPr>
          <w:p w14:paraId="3841A7AC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Total Expenses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49CA468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000891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5F987F0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$ 247,740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84E7F5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6773AB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$ 725,237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571454B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20319B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$ 760,258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BFF746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220655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$ 760,258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FDD562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93E3CC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$ 760,258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3AE83B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010DF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$3,253,749 </w:t>
            </w:r>
          </w:p>
        </w:tc>
      </w:tr>
      <w:tr w:rsidR="00361605" w:rsidRPr="00290CC2" w14:paraId="73E8C2ED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71AAB3B1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3CBC76A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2520A72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0B87B3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705D0D0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CCAC4F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49F289A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8978A4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8A1CCD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23C53B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F642D6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12EC2C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9F3179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DDD111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4E658C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0784036D" w14:textId="77777777" w:rsidTr="00361605">
        <w:trPr>
          <w:trHeight w:val="300"/>
        </w:trPr>
        <w:tc>
          <w:tcPr>
            <w:tcW w:w="2937" w:type="dxa"/>
            <w:gridSpan w:val="2"/>
            <w:shd w:val="clear" w:color="auto" w:fill="auto"/>
            <w:noWrap/>
            <w:vAlign w:val="bottom"/>
          </w:tcPr>
          <w:p w14:paraId="438AE8DF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>Net Cash Flow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431486B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580A37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30C2B01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4DA9B3A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182066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43D049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3E53CB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C58130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9DEAA65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E3B96A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F0FFDE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38B7FD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B3886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35A26791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6E842EAF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5FFFD15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Initial Investment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740F6B8B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E9DAB62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51C49A0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7E56E18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617CF9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3A83A6F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7A8A2F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B811D7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3547DD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B6C03C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9DAF53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FFE10BB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D48FE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2DFB0925" w14:textId="77777777" w:rsidTr="00361605">
        <w:trPr>
          <w:trHeight w:val="255"/>
        </w:trPr>
        <w:tc>
          <w:tcPr>
            <w:tcW w:w="236" w:type="dxa"/>
            <w:shd w:val="clear" w:color="auto" w:fill="auto"/>
            <w:noWrap/>
            <w:vAlign w:val="bottom"/>
          </w:tcPr>
          <w:p w14:paraId="326BF1CE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7228344A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Cash Flow from Program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0B6AED87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027043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13D9D0AE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$ 64,635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627721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52518046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$ 345,763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BB2F10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AD6174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$ 375,003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246CD7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1441DB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$ 375,003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D3437F8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753D3B2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$ 375,003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5ED531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9A7EB0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605" w:rsidRPr="00290CC2" w14:paraId="274724AB" w14:textId="77777777" w:rsidTr="00361605">
        <w:trPr>
          <w:trHeight w:val="330"/>
        </w:trPr>
        <w:tc>
          <w:tcPr>
            <w:tcW w:w="236" w:type="dxa"/>
            <w:shd w:val="clear" w:color="auto" w:fill="auto"/>
            <w:noWrap/>
            <w:vAlign w:val="bottom"/>
          </w:tcPr>
          <w:p w14:paraId="129A96CD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  <w:noWrap/>
            <w:vAlign w:val="bottom"/>
          </w:tcPr>
          <w:p w14:paraId="4F97FF74" w14:textId="77777777" w:rsidR="00361605" w:rsidRPr="00290CC2" w:rsidRDefault="00361605" w:rsidP="000D30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0C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Net Return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14:paraId="152FDBD6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68115A49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7CC18F8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$ 64,635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28AC85F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D9D014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$ 410,398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0B467D0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A380C34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$ 785,401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338EE5F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7A1D9749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$ 1,160,403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5C41D77C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4F49593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$ 1,535,406 </w:t>
            </w:r>
          </w:p>
        </w:tc>
        <w:tc>
          <w:tcPr>
            <w:tcW w:w="272" w:type="dxa"/>
            <w:shd w:val="clear" w:color="auto" w:fill="auto"/>
            <w:noWrap/>
            <w:vAlign w:val="bottom"/>
          </w:tcPr>
          <w:p w14:paraId="161B06F7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E6EE0D" w14:textId="77777777" w:rsidR="00361605" w:rsidRPr="00290CC2" w:rsidRDefault="00361605" w:rsidP="000D30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 xml:space="preserve"> $1,535,406 </w:t>
            </w:r>
          </w:p>
        </w:tc>
      </w:tr>
      <w:tr w:rsidR="00361605" w:rsidRPr="00290CC2" w14:paraId="629D158F" w14:textId="77777777" w:rsidTr="00361605">
        <w:trPr>
          <w:trHeight w:val="255"/>
        </w:trPr>
        <w:tc>
          <w:tcPr>
            <w:tcW w:w="13042" w:type="dxa"/>
            <w:gridSpan w:val="15"/>
            <w:shd w:val="clear" w:color="auto" w:fill="auto"/>
            <w:vAlign w:val="bottom"/>
          </w:tcPr>
          <w:p w14:paraId="6F567395" w14:textId="77777777" w:rsidR="00361605" w:rsidRPr="00290CC2" w:rsidRDefault="00361605" w:rsidP="000D3060">
            <w:pPr>
              <w:rPr>
                <w:rFonts w:ascii="Arial" w:hAnsi="Arial" w:cs="Arial"/>
                <w:sz w:val="16"/>
                <w:szCs w:val="16"/>
              </w:rPr>
            </w:pPr>
            <w:r w:rsidRPr="00290CC2">
              <w:rPr>
                <w:rFonts w:ascii="Arial" w:hAnsi="Arial" w:cs="Arial"/>
                <w:sz w:val="16"/>
                <w:szCs w:val="16"/>
              </w:rPr>
              <w:t>Note: Estimated upfront costs (costs incurred before the launch of the first cohort) are $252,000 which will be recovered from net over first six cohorts.)</w:t>
            </w:r>
          </w:p>
        </w:tc>
      </w:tr>
      <w:bookmarkEnd w:id="0"/>
    </w:tbl>
    <w:p w14:paraId="62CFCD48" w14:textId="77777777" w:rsidR="00B7315B" w:rsidRDefault="00B7315B"/>
    <w:sectPr w:rsidR="00B7315B" w:rsidSect="003616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MDYxMzQzNTQxsbBQ0lEKTi0uzszPAykwrAUAtYwrIywAAAA="/>
  </w:docVars>
  <w:rsids>
    <w:rsidRoot w:val="00026973"/>
    <w:rsid w:val="00026973"/>
    <w:rsid w:val="00361605"/>
    <w:rsid w:val="0058131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E483D-2E15-4190-99CC-B959DCB0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605"/>
    <w:pPr>
      <w:spacing w:after="0" w:line="240" w:lineRule="auto"/>
    </w:pPr>
    <w:rPr>
      <w:rFonts w:ascii="Comic Sans MS" w:eastAsia="Times New Roman" w:hAnsi="Comic Sans MS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2018-11-27T09:10:00Z</dcterms:created>
  <dcterms:modified xsi:type="dcterms:W3CDTF">2018-11-27T09:12:00Z</dcterms:modified>
</cp:coreProperties>
</file>