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B0E" w:rsidRPr="0013524B" w:rsidRDefault="0013524B">
      <w:pPr>
        <w:rPr>
          <w:rFonts w:ascii="SimonciniGaramond" w:eastAsia="SimonciniGaramond" w:cs="SimonciniGaramond"/>
          <w:color w:val="FF0000"/>
          <w:sz w:val="23"/>
          <w:szCs w:val="23"/>
        </w:rPr>
      </w:pPr>
      <w:proofErr w:type="gramStart"/>
      <w:r w:rsidRPr="0013524B">
        <w:rPr>
          <w:rFonts w:ascii="SimonciniGaramond" w:eastAsia="SimonciniGaramond" w:cs="SimonciniGaramond"/>
          <w:color w:val="FF0000"/>
          <w:sz w:val="23"/>
          <w:szCs w:val="23"/>
        </w:rPr>
        <w:t>more</w:t>
      </w:r>
      <w:proofErr w:type="gramEnd"/>
      <w:r w:rsidRPr="0013524B">
        <w:rPr>
          <w:rFonts w:ascii="SimonciniGaramond" w:eastAsia="SimonciniGaramond" w:cs="SimonciniGaramond"/>
          <w:color w:val="FF0000"/>
          <w:sz w:val="23"/>
          <w:szCs w:val="23"/>
        </w:rPr>
        <w:t xml:space="preserve"> research needs to be done in this area</w:t>
      </w:r>
    </w:p>
    <w:p w:rsidR="0013524B" w:rsidRPr="0013524B" w:rsidRDefault="0013524B" w:rsidP="0013524B">
      <w:pPr>
        <w:autoSpaceDE w:val="0"/>
        <w:autoSpaceDN w:val="0"/>
        <w:adjustRightInd w:val="0"/>
        <w:spacing w:after="0" w:line="240" w:lineRule="auto"/>
        <w:rPr>
          <w:rFonts w:ascii="SimonciniGaramond" w:eastAsia="SimonciniGaramond" w:cs="SimonciniGaramond"/>
          <w:color w:val="92D050"/>
          <w:sz w:val="23"/>
          <w:szCs w:val="23"/>
        </w:rPr>
      </w:pPr>
      <w:r w:rsidRPr="0013524B">
        <w:rPr>
          <w:rFonts w:ascii="SimonciniGaramond" w:eastAsia="SimonciniGaramond" w:cs="SimonciniGaramond"/>
          <w:color w:val="92D050"/>
          <w:sz w:val="23"/>
          <w:szCs w:val="23"/>
        </w:rPr>
        <w:t>In the bibliographic analysis of scientific output on</w:t>
      </w:r>
    </w:p>
    <w:p w:rsidR="0013524B" w:rsidRDefault="0013524B" w:rsidP="0013524B">
      <w:pPr>
        <w:autoSpaceDE w:val="0"/>
        <w:autoSpaceDN w:val="0"/>
        <w:adjustRightInd w:val="0"/>
        <w:spacing w:after="0" w:line="240" w:lineRule="auto"/>
        <w:rPr>
          <w:rFonts w:ascii="SimonciniGaramond" w:eastAsia="SimonciniGaramond" w:cs="SimonciniGaramond"/>
          <w:color w:val="231F20"/>
          <w:sz w:val="23"/>
          <w:szCs w:val="23"/>
        </w:rPr>
      </w:pPr>
    </w:p>
    <w:p w:rsidR="0013524B" w:rsidRDefault="0013524B" w:rsidP="0013524B">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color w:val="231F20"/>
          <w:sz w:val="23"/>
          <w:szCs w:val="23"/>
        </w:rPr>
        <w:t>Scientific collaboration is without a doubt a hallmark of modern science.</w:t>
      </w:r>
    </w:p>
    <w:p w:rsidR="0013524B" w:rsidRDefault="0013524B" w:rsidP="0013524B">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color w:val="231F20"/>
          <w:sz w:val="23"/>
          <w:szCs w:val="23"/>
        </w:rPr>
        <w:t>Price (1963) stated that by the end of the twentieth century individual research</w:t>
      </w:r>
    </w:p>
    <w:p w:rsidR="0013524B" w:rsidRDefault="0013524B" w:rsidP="0013524B">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would</w:t>
      </w:r>
      <w:proofErr w:type="gramEnd"/>
      <w:r>
        <w:rPr>
          <w:rFonts w:ascii="SimonciniGaramond" w:eastAsia="SimonciniGaramond" w:cs="SimonciniGaramond"/>
          <w:color w:val="231F20"/>
          <w:sz w:val="23"/>
          <w:szCs w:val="23"/>
        </w:rPr>
        <w:t xml:space="preserve"> be gone and collaboration the norm, predicting a collaboration</w:t>
      </w:r>
    </w:p>
    <w:p w:rsidR="0013524B" w:rsidRDefault="0013524B" w:rsidP="0013524B">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rate</w:t>
      </w:r>
      <w:proofErr w:type="gramEnd"/>
      <w:r>
        <w:rPr>
          <w:rFonts w:ascii="SimonciniGaramond" w:eastAsia="SimonciniGaramond" w:cs="SimonciniGaramond"/>
          <w:color w:val="231F20"/>
          <w:sz w:val="23"/>
          <w:szCs w:val="23"/>
        </w:rPr>
        <w:t xml:space="preserve"> of 2.5 authors per paper. Even though the rate of collaboration has</w:t>
      </w:r>
    </w:p>
    <w:p w:rsidR="0013524B" w:rsidRDefault="0013524B" w:rsidP="0013524B">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increased</w:t>
      </w:r>
      <w:proofErr w:type="gramEnd"/>
      <w:r>
        <w:rPr>
          <w:rFonts w:ascii="SimonciniGaramond" w:eastAsia="SimonciniGaramond" w:cs="SimonciniGaramond"/>
          <w:color w:val="231F20"/>
          <w:sz w:val="23"/>
          <w:szCs w:val="23"/>
        </w:rPr>
        <w:t xml:space="preserve"> significantly in the experimental fields, the Humanities and social</w:t>
      </w:r>
    </w:p>
    <w:p w:rsidR="0013524B" w:rsidRDefault="0013524B" w:rsidP="0013524B">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sciences</w:t>
      </w:r>
      <w:proofErr w:type="gramEnd"/>
      <w:r>
        <w:rPr>
          <w:rFonts w:ascii="SimonciniGaramond" w:eastAsia="SimonciniGaramond" w:cs="SimonciniGaramond"/>
          <w:color w:val="231F20"/>
          <w:sz w:val="23"/>
          <w:szCs w:val="23"/>
        </w:rPr>
        <w:t>, in general, are still far from attaining Price</w:t>
      </w:r>
      <w:r>
        <w:rPr>
          <w:rFonts w:ascii="SimonciniGaramond" w:eastAsia="SimonciniGaramond" w:cs="SimonciniGaramond" w:hint="eastAsia"/>
          <w:color w:val="231F20"/>
          <w:sz w:val="23"/>
          <w:szCs w:val="23"/>
        </w:rPr>
        <w:t>’</w:t>
      </w:r>
      <w:r>
        <w:rPr>
          <w:rFonts w:ascii="SimonciniGaramond" w:eastAsia="SimonciniGaramond" w:cs="SimonciniGaramond"/>
          <w:color w:val="231F20"/>
          <w:sz w:val="23"/>
          <w:szCs w:val="23"/>
        </w:rPr>
        <w:t>s rates (Over, 1982). In any case, collaboration is an indicator of the degree of professionalization of a scientific community (Sancho, 1990) and of the economic support the science</w:t>
      </w:r>
    </w:p>
    <w:p w:rsidR="0013524B" w:rsidRDefault="0013524B" w:rsidP="0013524B">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receives</w:t>
      </w:r>
      <w:proofErr w:type="gramEnd"/>
      <w:r>
        <w:rPr>
          <w:rFonts w:ascii="SimonciniGaramond" w:eastAsia="SimonciniGaramond" w:cs="SimonciniGaramond"/>
          <w:color w:val="231F20"/>
          <w:sz w:val="23"/>
          <w:szCs w:val="23"/>
        </w:rPr>
        <w:t>, since such investment usually serves to promote the formation</w:t>
      </w:r>
    </w:p>
    <w:p w:rsidR="0013524B" w:rsidRDefault="0013524B" w:rsidP="0013524B">
      <w:pPr>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of</w:t>
      </w:r>
      <w:proofErr w:type="gramEnd"/>
      <w:r>
        <w:rPr>
          <w:rFonts w:ascii="SimonciniGaramond" w:eastAsia="SimonciniGaramond" w:cs="SimonciniGaramond"/>
          <w:color w:val="231F20"/>
          <w:sz w:val="23"/>
          <w:szCs w:val="23"/>
        </w:rPr>
        <w:t xml:space="preserve"> teams (</w:t>
      </w:r>
      <w:proofErr w:type="spellStart"/>
      <w:r>
        <w:rPr>
          <w:rFonts w:ascii="SimonciniGaramond" w:eastAsia="SimonciniGaramond" w:cs="SimonciniGaramond"/>
          <w:color w:val="231F20"/>
          <w:sz w:val="23"/>
          <w:szCs w:val="23"/>
        </w:rPr>
        <w:t>Agullo</w:t>
      </w:r>
      <w:proofErr w:type="spellEnd"/>
      <w:r>
        <w:rPr>
          <w:rFonts w:ascii="SimonciniGaramond" w:eastAsia="SimonciniGaramond" w:cs="SimonciniGaramond"/>
          <w:color w:val="231F20"/>
          <w:sz w:val="23"/>
          <w:szCs w:val="23"/>
        </w:rPr>
        <w:t xml:space="preserve"> Martinez and Aleixandre </w:t>
      </w:r>
      <w:proofErr w:type="spellStart"/>
      <w:r>
        <w:rPr>
          <w:rFonts w:ascii="SimonciniGaramond" w:eastAsia="SimonciniGaramond" w:cs="SimonciniGaramond"/>
          <w:color w:val="231F20"/>
          <w:sz w:val="23"/>
          <w:szCs w:val="23"/>
        </w:rPr>
        <w:t>Benavent</w:t>
      </w:r>
      <w:proofErr w:type="spellEnd"/>
      <w:r>
        <w:rPr>
          <w:rFonts w:ascii="SimonciniGaramond" w:eastAsia="SimonciniGaramond" w:cs="SimonciniGaramond"/>
          <w:color w:val="231F20"/>
          <w:sz w:val="23"/>
          <w:szCs w:val="23"/>
        </w:rPr>
        <w:t xml:space="preserve"> 1999.)</w:t>
      </w:r>
    </w:p>
    <w:p w:rsidR="0013524B" w:rsidRDefault="0013524B" w:rsidP="0013524B">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color w:val="231F20"/>
          <w:sz w:val="23"/>
          <w:szCs w:val="23"/>
        </w:rPr>
        <w:t>If</w:t>
      </w:r>
    </w:p>
    <w:p w:rsidR="0013524B" w:rsidRDefault="0013524B" w:rsidP="0013524B">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the</w:t>
      </w:r>
      <w:proofErr w:type="gramEnd"/>
      <w:r>
        <w:rPr>
          <w:rFonts w:ascii="SimonciniGaramond" w:eastAsia="SimonciniGaramond" w:cs="SimonciniGaramond"/>
          <w:color w:val="231F20"/>
          <w:sz w:val="23"/>
          <w:szCs w:val="23"/>
        </w:rPr>
        <w:t xml:space="preserve"> bibliographic indicators provide information regarding the size, growth,</w:t>
      </w:r>
    </w:p>
    <w:p w:rsidR="0013524B" w:rsidRDefault="0013524B" w:rsidP="0013524B">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development</w:t>
      </w:r>
      <w:proofErr w:type="gramEnd"/>
      <w:r>
        <w:rPr>
          <w:rFonts w:ascii="SimonciniGaramond" w:eastAsia="SimonciniGaramond" w:cs="SimonciniGaramond"/>
          <w:color w:val="231F20"/>
          <w:sz w:val="23"/>
          <w:szCs w:val="23"/>
        </w:rPr>
        <w:t>, visibility and structure of the research process (</w:t>
      </w:r>
      <w:proofErr w:type="spellStart"/>
      <w:r>
        <w:rPr>
          <w:rFonts w:ascii="SimonciniGaramond" w:eastAsia="SimonciniGaramond" w:cs="SimonciniGaramond"/>
          <w:color w:val="231F20"/>
          <w:sz w:val="23"/>
          <w:szCs w:val="23"/>
        </w:rPr>
        <w:t>Agullo</w:t>
      </w:r>
      <w:proofErr w:type="spellEnd"/>
      <w:r>
        <w:rPr>
          <w:rFonts w:ascii="SimonciniGaramond" w:eastAsia="SimonciniGaramond" w:cs="SimonciniGaramond"/>
          <w:color w:val="231F20"/>
          <w:sz w:val="23"/>
          <w:szCs w:val="23"/>
        </w:rPr>
        <w:t xml:space="preserve"> Martinez,</w:t>
      </w:r>
    </w:p>
    <w:p w:rsidR="0013524B" w:rsidRDefault="0013524B" w:rsidP="0013524B">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color w:val="231F20"/>
          <w:sz w:val="23"/>
          <w:szCs w:val="23"/>
        </w:rPr>
        <w:t xml:space="preserve">1998; </w:t>
      </w:r>
      <w:proofErr w:type="spellStart"/>
      <w:r>
        <w:rPr>
          <w:rFonts w:ascii="SimonciniGaramond" w:eastAsia="SimonciniGaramond" w:cs="SimonciniGaramond"/>
          <w:color w:val="231F20"/>
          <w:sz w:val="23"/>
          <w:szCs w:val="23"/>
        </w:rPr>
        <w:t>Bordons</w:t>
      </w:r>
      <w:proofErr w:type="spellEnd"/>
      <w:r>
        <w:rPr>
          <w:rFonts w:ascii="SimonciniGaramond" w:eastAsia="SimonciniGaramond" w:cs="SimonciniGaramond"/>
          <w:color w:val="231F20"/>
          <w:sz w:val="23"/>
          <w:szCs w:val="23"/>
        </w:rPr>
        <w:t xml:space="preserve"> and </w:t>
      </w:r>
      <w:proofErr w:type="spellStart"/>
      <w:r>
        <w:rPr>
          <w:rFonts w:ascii="SimonciniGaramond" w:eastAsia="SimonciniGaramond" w:cs="SimonciniGaramond"/>
          <w:color w:val="231F20"/>
          <w:sz w:val="23"/>
          <w:szCs w:val="23"/>
        </w:rPr>
        <w:t>Zulueta</w:t>
      </w:r>
      <w:proofErr w:type="spellEnd"/>
      <w:r>
        <w:rPr>
          <w:rFonts w:ascii="SimonciniGaramond" w:eastAsia="SimonciniGaramond" w:cs="SimonciniGaramond"/>
          <w:color w:val="231F20"/>
          <w:sz w:val="23"/>
          <w:szCs w:val="23"/>
        </w:rPr>
        <w:t xml:space="preserve">, 1999; </w:t>
      </w:r>
      <w:proofErr w:type="spellStart"/>
      <w:r>
        <w:rPr>
          <w:rFonts w:ascii="SimonciniGaramond" w:eastAsia="SimonciniGaramond" w:cs="SimonciniGaramond"/>
          <w:color w:val="231F20"/>
          <w:sz w:val="23"/>
          <w:szCs w:val="23"/>
        </w:rPr>
        <w:t>Maltras</w:t>
      </w:r>
      <w:proofErr w:type="spellEnd"/>
      <w:r>
        <w:rPr>
          <w:rFonts w:ascii="SimonciniGaramond" w:eastAsia="SimonciniGaramond" w:cs="SimonciniGaramond"/>
          <w:color w:val="231F20"/>
          <w:sz w:val="23"/>
          <w:szCs w:val="23"/>
        </w:rPr>
        <w:t xml:space="preserve"> </w:t>
      </w:r>
      <w:proofErr w:type="spellStart"/>
      <w:r>
        <w:rPr>
          <w:rFonts w:ascii="SimonciniGaramond" w:eastAsia="SimonciniGaramond" w:cs="SimonciniGaramond"/>
          <w:color w:val="231F20"/>
          <w:sz w:val="23"/>
          <w:szCs w:val="23"/>
        </w:rPr>
        <w:t>Barba</w:t>
      </w:r>
      <w:proofErr w:type="spellEnd"/>
      <w:r>
        <w:rPr>
          <w:rFonts w:ascii="SimonciniGaramond" w:eastAsia="SimonciniGaramond" w:cs="SimonciniGaramond"/>
          <w:color w:val="231F20"/>
          <w:sz w:val="23"/>
          <w:szCs w:val="23"/>
        </w:rPr>
        <w:t xml:space="preserve">, 2003; </w:t>
      </w:r>
      <w:proofErr w:type="spellStart"/>
      <w:r>
        <w:rPr>
          <w:rFonts w:ascii="SimonciniGaramond" w:eastAsia="SimonciniGaramond" w:cs="SimonciniGaramond"/>
          <w:color w:val="231F20"/>
          <w:sz w:val="23"/>
          <w:szCs w:val="23"/>
        </w:rPr>
        <w:t>Terrada</w:t>
      </w:r>
      <w:proofErr w:type="spellEnd"/>
      <w:r>
        <w:rPr>
          <w:rFonts w:ascii="SimonciniGaramond" w:eastAsia="SimonciniGaramond" w:cs="SimonciniGaramond"/>
          <w:color w:val="231F20"/>
          <w:sz w:val="23"/>
          <w:szCs w:val="23"/>
        </w:rPr>
        <w:t>, 1971,</w:t>
      </w:r>
    </w:p>
    <w:p w:rsidR="0013524B" w:rsidRDefault="0013524B" w:rsidP="0013524B">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color w:val="231F20"/>
          <w:sz w:val="23"/>
          <w:szCs w:val="23"/>
        </w:rPr>
        <w:t>1973), the indicators of production, based on the measurement of scientific</w:t>
      </w:r>
    </w:p>
    <w:p w:rsidR="0013524B" w:rsidRDefault="0013524B" w:rsidP="0013524B">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output</w:t>
      </w:r>
      <w:proofErr w:type="gramEnd"/>
      <w:r>
        <w:rPr>
          <w:rFonts w:ascii="SimonciniGaramond" w:eastAsia="SimonciniGaramond" w:cs="SimonciniGaramond"/>
          <w:color w:val="231F20"/>
          <w:sz w:val="23"/>
          <w:szCs w:val="23"/>
        </w:rPr>
        <w:t xml:space="preserve"> (Lopez Pinero and </w:t>
      </w:r>
      <w:proofErr w:type="spellStart"/>
      <w:r>
        <w:rPr>
          <w:rFonts w:ascii="SimonciniGaramond" w:eastAsia="SimonciniGaramond" w:cs="SimonciniGaramond"/>
          <w:color w:val="231F20"/>
          <w:sz w:val="23"/>
          <w:szCs w:val="23"/>
        </w:rPr>
        <w:t>Terrada</w:t>
      </w:r>
      <w:proofErr w:type="spellEnd"/>
      <w:r>
        <w:rPr>
          <w:rFonts w:ascii="SimonciniGaramond" w:eastAsia="SimonciniGaramond" w:cs="SimonciniGaramond"/>
          <w:color w:val="231F20"/>
          <w:sz w:val="23"/>
          <w:szCs w:val="23"/>
        </w:rPr>
        <w:t>, 1992), will reveal concrete features such</w:t>
      </w:r>
    </w:p>
    <w:p w:rsidR="0013524B" w:rsidRDefault="0013524B" w:rsidP="0013524B">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as</w:t>
      </w:r>
      <w:proofErr w:type="gramEnd"/>
      <w:r>
        <w:rPr>
          <w:rFonts w:ascii="SimonciniGaramond" w:eastAsia="SimonciniGaramond" w:cs="SimonciniGaramond"/>
          <w:color w:val="231F20"/>
          <w:sz w:val="23"/>
          <w:szCs w:val="23"/>
        </w:rPr>
        <w:t xml:space="preserve"> the growth of the science and the chronological development of scientific</w:t>
      </w:r>
    </w:p>
    <w:p w:rsidR="0013524B" w:rsidRDefault="0013524B" w:rsidP="0013524B">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output</w:t>
      </w:r>
      <w:proofErr w:type="gramEnd"/>
      <w:r>
        <w:rPr>
          <w:rFonts w:ascii="SimonciniGaramond" w:eastAsia="SimonciniGaramond" w:cs="SimonciniGaramond"/>
          <w:color w:val="231F20"/>
          <w:sz w:val="23"/>
          <w:szCs w:val="23"/>
        </w:rPr>
        <w:t>, and also the productivity of researchers, their degree of collaboration</w:t>
      </w:r>
    </w:p>
    <w:p w:rsidR="0013524B" w:rsidRDefault="0013524B" w:rsidP="0013524B">
      <w:pPr>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and</w:t>
      </w:r>
      <w:proofErr w:type="gramEnd"/>
      <w:r>
        <w:rPr>
          <w:rFonts w:ascii="SimonciniGaramond" w:eastAsia="SimonciniGaramond" w:cs="SimonciniGaramond"/>
          <w:color w:val="231F20"/>
          <w:sz w:val="23"/>
          <w:szCs w:val="23"/>
        </w:rPr>
        <w:t xml:space="preserve"> cooperation among institutions.</w:t>
      </w:r>
    </w:p>
    <w:p w:rsidR="0013524B" w:rsidRDefault="0013524B" w:rsidP="0013524B">
      <w:pPr>
        <w:rPr>
          <w:rFonts w:ascii="GaramondNo2SCT-Regu" w:hAnsi="GaramondNo2SCT-Regu" w:cs="GaramondNo2SCT-Regu"/>
          <w:color w:val="231F20"/>
          <w:sz w:val="25"/>
          <w:szCs w:val="25"/>
        </w:rPr>
      </w:pPr>
      <w:r>
        <w:rPr>
          <w:rFonts w:ascii="GaramondNo2SCT-Regu" w:hAnsi="GaramondNo2SCT-Regu" w:cs="GaramondNo2SCT-Regu"/>
          <w:color w:val="231F20"/>
          <w:sz w:val="25"/>
          <w:szCs w:val="25"/>
        </w:rPr>
        <w:t>Material and Method</w:t>
      </w:r>
    </w:p>
    <w:p w:rsidR="0013524B" w:rsidRDefault="0013524B" w:rsidP="0013524B">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color w:val="231F20"/>
          <w:sz w:val="23"/>
          <w:szCs w:val="23"/>
        </w:rPr>
        <w:t>Since there is no single referential data base bringing together all the papers</w:t>
      </w:r>
    </w:p>
    <w:p w:rsidR="0013524B" w:rsidRDefault="0013524B" w:rsidP="0013524B">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published</w:t>
      </w:r>
      <w:proofErr w:type="gramEnd"/>
      <w:r>
        <w:rPr>
          <w:rFonts w:ascii="SimonciniGaramond" w:eastAsia="SimonciniGaramond" w:cs="SimonciniGaramond"/>
          <w:color w:val="231F20"/>
          <w:sz w:val="23"/>
          <w:szCs w:val="23"/>
        </w:rPr>
        <w:t xml:space="preserve"> in the field, we have been forced to consult several sources</w:t>
      </w:r>
    </w:p>
    <w:p w:rsidR="0013524B" w:rsidRDefault="0013524B" w:rsidP="0013524B">
      <w:pPr>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of</w:t>
      </w:r>
      <w:proofErr w:type="gramEnd"/>
      <w:r>
        <w:rPr>
          <w:rFonts w:ascii="SimonciniGaramond" w:eastAsia="SimonciniGaramond" w:cs="SimonciniGaramond"/>
          <w:color w:val="231F20"/>
          <w:sz w:val="23"/>
          <w:szCs w:val="23"/>
        </w:rPr>
        <w:t xml:space="preserve"> information. As such, the following resources have been consulted:</w:t>
      </w:r>
    </w:p>
    <w:p w:rsidR="0013524B" w:rsidRDefault="0013524B" w:rsidP="0013524B">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color w:val="231F20"/>
          <w:sz w:val="23"/>
          <w:szCs w:val="23"/>
        </w:rPr>
        <w:t xml:space="preserve">Search terms specific to the field of cave art, such as </w:t>
      </w:r>
      <w:r>
        <w:rPr>
          <w:rFonts w:ascii="SimonciniGaramond" w:eastAsia="SimonciniGaramond" w:cs="SimonciniGaramond" w:hint="eastAsia"/>
          <w:color w:val="231F20"/>
          <w:sz w:val="23"/>
          <w:szCs w:val="23"/>
        </w:rPr>
        <w:t>“</w:t>
      </w:r>
      <w:r>
        <w:rPr>
          <w:rFonts w:ascii="SimonciniGaramond" w:eastAsia="SimonciniGaramond" w:cs="SimonciniGaramond"/>
          <w:color w:val="231F20"/>
          <w:sz w:val="23"/>
          <w:szCs w:val="23"/>
        </w:rPr>
        <w:t>rock art,</w:t>
      </w:r>
      <w:r>
        <w:rPr>
          <w:rFonts w:ascii="SimonciniGaramond" w:eastAsia="SimonciniGaramond" w:cs="SimonciniGaramond" w:hint="eastAsia"/>
          <w:color w:val="231F20"/>
          <w:sz w:val="23"/>
          <w:szCs w:val="23"/>
        </w:rPr>
        <w:t>”</w:t>
      </w:r>
      <w:r>
        <w:rPr>
          <w:rFonts w:ascii="SimonciniGaramond" w:eastAsia="SimonciniGaramond" w:cs="SimonciniGaramond"/>
          <w:color w:val="231F20"/>
          <w:sz w:val="23"/>
          <w:szCs w:val="23"/>
        </w:rPr>
        <w:t xml:space="preserve"> </w:t>
      </w:r>
      <w:r>
        <w:rPr>
          <w:rFonts w:ascii="SimonciniGaramond" w:eastAsia="SimonciniGaramond" w:cs="SimonciniGaramond" w:hint="eastAsia"/>
          <w:color w:val="231F20"/>
          <w:sz w:val="23"/>
          <w:szCs w:val="23"/>
        </w:rPr>
        <w:t>“</w:t>
      </w:r>
      <w:r>
        <w:rPr>
          <w:rFonts w:ascii="SimonciniGaramond" w:eastAsia="SimonciniGaramond" w:cs="SimonciniGaramond"/>
          <w:color w:val="231F20"/>
          <w:sz w:val="23"/>
          <w:szCs w:val="23"/>
        </w:rPr>
        <w:t>cave</w:t>
      </w:r>
    </w:p>
    <w:p w:rsidR="0013524B" w:rsidRDefault="0013524B" w:rsidP="0013524B">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art</w:t>
      </w:r>
      <w:proofErr w:type="gramEnd"/>
      <w:r>
        <w:rPr>
          <w:rFonts w:ascii="SimonciniGaramond" w:eastAsia="SimonciniGaramond" w:cs="SimonciniGaramond"/>
          <w:color w:val="231F20"/>
          <w:sz w:val="23"/>
          <w:szCs w:val="23"/>
        </w:rPr>
        <w:t>,</w:t>
      </w:r>
      <w:r>
        <w:rPr>
          <w:rFonts w:ascii="SimonciniGaramond" w:eastAsia="SimonciniGaramond" w:cs="SimonciniGaramond" w:hint="eastAsia"/>
          <w:color w:val="231F20"/>
          <w:sz w:val="23"/>
          <w:szCs w:val="23"/>
        </w:rPr>
        <w:t>”</w:t>
      </w:r>
      <w:r>
        <w:rPr>
          <w:rFonts w:ascii="SimonciniGaramond" w:eastAsia="SimonciniGaramond" w:cs="SimonciniGaramond"/>
          <w:color w:val="231F20"/>
          <w:sz w:val="23"/>
          <w:szCs w:val="23"/>
        </w:rPr>
        <w:t xml:space="preserve"> </w:t>
      </w:r>
      <w:r>
        <w:rPr>
          <w:rFonts w:ascii="SimonciniGaramond" w:eastAsia="SimonciniGaramond" w:cs="SimonciniGaramond" w:hint="eastAsia"/>
          <w:color w:val="231F20"/>
          <w:sz w:val="23"/>
          <w:szCs w:val="23"/>
        </w:rPr>
        <w:t>“</w:t>
      </w:r>
      <w:r>
        <w:rPr>
          <w:rFonts w:ascii="SimonciniGaramond" w:eastAsia="SimonciniGaramond" w:cs="SimonciniGaramond"/>
          <w:color w:val="231F20"/>
          <w:sz w:val="23"/>
          <w:szCs w:val="23"/>
        </w:rPr>
        <w:t>Levantine art,</w:t>
      </w:r>
      <w:r>
        <w:rPr>
          <w:rFonts w:ascii="SimonciniGaramond" w:eastAsia="SimonciniGaramond" w:cs="SimonciniGaramond" w:hint="eastAsia"/>
          <w:color w:val="231F20"/>
          <w:sz w:val="23"/>
          <w:szCs w:val="23"/>
        </w:rPr>
        <w:t>”</w:t>
      </w:r>
      <w:r>
        <w:rPr>
          <w:rFonts w:ascii="SimonciniGaramond" w:eastAsia="SimonciniGaramond" w:cs="SimonciniGaramond"/>
          <w:color w:val="231F20"/>
          <w:sz w:val="23"/>
          <w:szCs w:val="23"/>
        </w:rPr>
        <w:t xml:space="preserve"> </w:t>
      </w:r>
      <w:r>
        <w:rPr>
          <w:rFonts w:ascii="SimonciniGaramond" w:eastAsia="SimonciniGaramond" w:cs="SimonciniGaramond" w:hint="eastAsia"/>
          <w:color w:val="231F20"/>
          <w:sz w:val="23"/>
          <w:szCs w:val="23"/>
        </w:rPr>
        <w:t>“</w:t>
      </w:r>
      <w:r>
        <w:rPr>
          <w:rFonts w:ascii="SimonciniGaramond" w:eastAsia="SimonciniGaramond" w:cs="SimonciniGaramond"/>
          <w:color w:val="231F20"/>
          <w:sz w:val="23"/>
          <w:szCs w:val="23"/>
        </w:rPr>
        <w:t>Levantine painting</w:t>
      </w:r>
      <w:r>
        <w:rPr>
          <w:rFonts w:ascii="SimonciniGaramond" w:eastAsia="SimonciniGaramond" w:cs="SimonciniGaramond" w:hint="eastAsia"/>
          <w:color w:val="231F20"/>
          <w:sz w:val="23"/>
          <w:szCs w:val="23"/>
        </w:rPr>
        <w:t>”</w:t>
      </w:r>
      <w:r>
        <w:rPr>
          <w:rFonts w:ascii="SimonciniGaramond" w:eastAsia="SimonciniGaramond" w:cs="SimonciniGaramond"/>
          <w:color w:val="231F20"/>
          <w:sz w:val="23"/>
          <w:szCs w:val="23"/>
        </w:rPr>
        <w:t xml:space="preserve">, </w:t>
      </w:r>
      <w:r>
        <w:rPr>
          <w:rFonts w:ascii="SimonciniGaramond" w:eastAsia="SimonciniGaramond" w:cs="SimonciniGaramond" w:hint="eastAsia"/>
          <w:color w:val="231F20"/>
          <w:sz w:val="23"/>
          <w:szCs w:val="23"/>
        </w:rPr>
        <w:t>“</w:t>
      </w:r>
      <w:r>
        <w:rPr>
          <w:rFonts w:ascii="SimonciniGaramond" w:eastAsia="SimonciniGaramond" w:cs="SimonciniGaramond"/>
          <w:color w:val="231F20"/>
          <w:sz w:val="23"/>
          <w:szCs w:val="23"/>
        </w:rPr>
        <w:t>Schematic art</w:t>
      </w:r>
      <w:r>
        <w:rPr>
          <w:rFonts w:ascii="SimonciniGaramond" w:eastAsia="SimonciniGaramond" w:cs="SimonciniGaramond" w:hint="eastAsia"/>
          <w:color w:val="231F20"/>
          <w:sz w:val="23"/>
          <w:szCs w:val="23"/>
        </w:rPr>
        <w:t>”</w:t>
      </w:r>
      <w:r>
        <w:rPr>
          <w:rFonts w:ascii="SimonciniGaramond" w:eastAsia="SimonciniGaramond" w:cs="SimonciniGaramond"/>
          <w:color w:val="231F20"/>
          <w:sz w:val="23"/>
          <w:szCs w:val="23"/>
        </w:rPr>
        <w:t xml:space="preserve"> and </w:t>
      </w:r>
      <w:r>
        <w:rPr>
          <w:rFonts w:ascii="SimonciniGaramond" w:eastAsia="SimonciniGaramond" w:cs="SimonciniGaramond" w:hint="eastAsia"/>
          <w:color w:val="231F20"/>
          <w:sz w:val="23"/>
          <w:szCs w:val="23"/>
        </w:rPr>
        <w:t>“</w:t>
      </w:r>
      <w:r>
        <w:rPr>
          <w:rFonts w:ascii="SimonciniGaramond" w:eastAsia="SimonciniGaramond" w:cs="SimonciniGaramond"/>
          <w:color w:val="231F20"/>
          <w:sz w:val="23"/>
          <w:szCs w:val="23"/>
        </w:rPr>
        <w:t>Schematic painting</w:t>
      </w:r>
      <w:r>
        <w:rPr>
          <w:rFonts w:ascii="SimonciniGaramond" w:eastAsia="SimonciniGaramond" w:cs="SimonciniGaramond" w:hint="eastAsia"/>
          <w:color w:val="231F20"/>
          <w:sz w:val="23"/>
          <w:szCs w:val="23"/>
        </w:rPr>
        <w:t>”</w:t>
      </w:r>
      <w:r>
        <w:rPr>
          <w:rFonts w:ascii="SimonciniGaramond" w:eastAsia="SimonciniGaramond" w:cs="SimonciniGaramond"/>
          <w:color w:val="231F20"/>
          <w:sz w:val="16"/>
          <w:szCs w:val="16"/>
        </w:rPr>
        <w:t xml:space="preserve">1 </w:t>
      </w:r>
      <w:r>
        <w:rPr>
          <w:rFonts w:ascii="SimonciniGaramond" w:eastAsia="SimonciniGaramond" w:cs="SimonciniGaramond"/>
          <w:color w:val="231F20"/>
          <w:sz w:val="23"/>
          <w:szCs w:val="23"/>
        </w:rPr>
        <w:t xml:space="preserve">were used to query the catalogues and the national and international databases cited. These terms were used to retrieve documents held in Subject, Title, Summary fields. When nothing was retrieved, the </w:t>
      </w:r>
      <w:proofErr w:type="gramStart"/>
      <w:r>
        <w:rPr>
          <w:rFonts w:ascii="SimonciniGaramond" w:eastAsia="SimonciniGaramond" w:cs="SimonciniGaramond"/>
          <w:color w:val="231F20"/>
          <w:sz w:val="23"/>
          <w:szCs w:val="23"/>
        </w:rPr>
        <w:t>Any</w:t>
      </w:r>
      <w:proofErr w:type="gramEnd"/>
      <w:r>
        <w:rPr>
          <w:rFonts w:ascii="SimonciniGaramond" w:eastAsia="SimonciniGaramond" w:cs="SimonciniGaramond"/>
          <w:color w:val="231F20"/>
          <w:sz w:val="23"/>
          <w:szCs w:val="23"/>
        </w:rPr>
        <w:t xml:space="preserve"> Field</w:t>
      </w:r>
    </w:p>
    <w:p w:rsidR="0013524B" w:rsidRDefault="0013524B" w:rsidP="0013524B">
      <w:pPr>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option</w:t>
      </w:r>
      <w:proofErr w:type="gramEnd"/>
      <w:r>
        <w:rPr>
          <w:rFonts w:ascii="SimonciniGaramond" w:eastAsia="SimonciniGaramond" w:cs="SimonciniGaramond"/>
          <w:color w:val="231F20"/>
          <w:sz w:val="23"/>
          <w:szCs w:val="23"/>
        </w:rPr>
        <w:t xml:space="preserve"> was used.</w:t>
      </w:r>
    </w:p>
    <w:p w:rsidR="0013524B" w:rsidRDefault="0013524B" w:rsidP="0013524B">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color w:val="231F20"/>
          <w:sz w:val="23"/>
          <w:szCs w:val="23"/>
        </w:rPr>
        <w:t>Our work, performed on the basis of the methodology proposed</w:t>
      </w:r>
    </w:p>
    <w:p w:rsidR="0013524B" w:rsidRDefault="0013524B" w:rsidP="0013524B">
      <w:pPr>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by</w:t>
      </w:r>
      <w:proofErr w:type="gramEnd"/>
      <w:r>
        <w:rPr>
          <w:rFonts w:ascii="SimonciniGaramond" w:eastAsia="SimonciniGaramond" w:cs="SimonciniGaramond"/>
          <w:color w:val="231F20"/>
          <w:sz w:val="23"/>
          <w:szCs w:val="23"/>
        </w:rPr>
        <w:t xml:space="preserve"> </w:t>
      </w:r>
      <w:proofErr w:type="spellStart"/>
      <w:r>
        <w:rPr>
          <w:rFonts w:ascii="SimonciniGaramond" w:eastAsia="SimonciniGaramond" w:cs="SimonciniGaramond"/>
          <w:color w:val="231F20"/>
          <w:sz w:val="23"/>
          <w:szCs w:val="23"/>
        </w:rPr>
        <w:t>Pao</w:t>
      </w:r>
      <w:proofErr w:type="spellEnd"/>
      <w:r>
        <w:rPr>
          <w:rFonts w:ascii="SimonciniGaramond" w:eastAsia="SimonciniGaramond" w:cs="SimonciniGaramond"/>
          <w:color w:val="231F20"/>
          <w:sz w:val="23"/>
          <w:szCs w:val="23"/>
        </w:rPr>
        <w:t xml:space="preserve"> (1985) and Nicholls (1986), has verified </w:t>
      </w:r>
      <w:r>
        <w:rPr>
          <w:rFonts w:ascii="SimonciniGaramond" w:eastAsia="SimonciniGaramond" w:cs="SimonciniGaramond" w:hint="eastAsia"/>
          <w:color w:val="231F20"/>
          <w:sz w:val="23"/>
          <w:szCs w:val="23"/>
        </w:rPr>
        <w:t>“</w:t>
      </w:r>
      <w:proofErr w:type="spellStart"/>
      <w:r>
        <w:rPr>
          <w:rFonts w:ascii="SimonciniGaramond" w:eastAsia="SimonciniGaramond" w:cs="SimonciniGaramond"/>
          <w:color w:val="231F20"/>
          <w:sz w:val="23"/>
          <w:szCs w:val="23"/>
        </w:rPr>
        <w:t>Lotka</w:t>
      </w:r>
      <w:r>
        <w:rPr>
          <w:rFonts w:ascii="SimonciniGaramond" w:eastAsia="SimonciniGaramond" w:cs="SimonciniGaramond" w:hint="eastAsia"/>
          <w:color w:val="231F20"/>
          <w:sz w:val="23"/>
          <w:szCs w:val="23"/>
        </w:rPr>
        <w:t>’</w:t>
      </w:r>
      <w:r>
        <w:rPr>
          <w:rFonts w:ascii="SimonciniGaramond" w:eastAsia="SimonciniGaramond" w:cs="SimonciniGaramond"/>
          <w:color w:val="231F20"/>
          <w:sz w:val="23"/>
          <w:szCs w:val="23"/>
        </w:rPr>
        <w:t>s</w:t>
      </w:r>
      <w:proofErr w:type="spellEnd"/>
      <w:r>
        <w:rPr>
          <w:rFonts w:ascii="SimonciniGaramond" w:eastAsia="SimonciniGaramond" w:cs="SimonciniGaramond"/>
          <w:color w:val="231F20"/>
          <w:sz w:val="23"/>
          <w:szCs w:val="23"/>
        </w:rPr>
        <w:t xml:space="preserve"> Law.</w:t>
      </w:r>
      <w:r>
        <w:rPr>
          <w:rFonts w:ascii="SimonciniGaramond" w:eastAsia="SimonciniGaramond" w:cs="SimonciniGaramond" w:hint="eastAsia"/>
          <w:color w:val="231F20"/>
          <w:sz w:val="23"/>
          <w:szCs w:val="23"/>
        </w:rPr>
        <w:t>”</w:t>
      </w:r>
    </w:p>
    <w:p w:rsidR="00926DCE" w:rsidRDefault="00926DCE" w:rsidP="00926DCE">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color w:val="231F20"/>
          <w:sz w:val="23"/>
          <w:szCs w:val="23"/>
        </w:rPr>
        <w:t>We have also calculated the productivity index proposed by Price (1963)</w:t>
      </w:r>
    </w:p>
    <w:p w:rsidR="00926DCE" w:rsidRDefault="00926DCE" w:rsidP="00926DCE">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on</w:t>
      </w:r>
      <w:proofErr w:type="gramEnd"/>
      <w:r>
        <w:rPr>
          <w:rFonts w:ascii="SimonciniGaramond" w:eastAsia="SimonciniGaramond" w:cs="SimonciniGaramond"/>
          <w:color w:val="231F20"/>
          <w:sz w:val="23"/>
          <w:szCs w:val="23"/>
        </w:rPr>
        <w:t xml:space="preserve"> the basis of the logarithm decimal of the number of publications by authors.</w:t>
      </w:r>
    </w:p>
    <w:p w:rsidR="00926DCE" w:rsidRDefault="00926DCE" w:rsidP="00926DCE">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color w:val="231F20"/>
          <w:sz w:val="23"/>
          <w:szCs w:val="23"/>
        </w:rPr>
        <w:t>This allows us to define productivity groups of low, medium and elite</w:t>
      </w:r>
    </w:p>
    <w:p w:rsidR="00926DCE" w:rsidRDefault="00926DCE" w:rsidP="00926DCE">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lastRenderedPageBreak/>
        <w:t>authors</w:t>
      </w:r>
      <w:proofErr w:type="gramEnd"/>
      <w:r>
        <w:rPr>
          <w:rFonts w:ascii="SimonciniGaramond" w:eastAsia="SimonciniGaramond" w:cs="SimonciniGaramond"/>
          <w:color w:val="231F20"/>
          <w:sz w:val="23"/>
          <w:szCs w:val="23"/>
        </w:rPr>
        <w:t>, using the productivity index of an author whose position in the distribution</w:t>
      </w:r>
    </w:p>
    <w:p w:rsidR="00926DCE" w:rsidRDefault="00926DCE" w:rsidP="00926DCE">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of</w:t>
      </w:r>
      <w:proofErr w:type="gramEnd"/>
      <w:r>
        <w:rPr>
          <w:rFonts w:ascii="SimonciniGaramond" w:eastAsia="SimonciniGaramond" w:cs="SimonciniGaramond"/>
          <w:color w:val="231F20"/>
          <w:sz w:val="23"/>
          <w:szCs w:val="23"/>
        </w:rPr>
        <w:t xml:space="preserve"> authors corresponds to the square root of the total number of authors.</w:t>
      </w:r>
    </w:p>
    <w:p w:rsidR="00926DCE" w:rsidRDefault="00926DCE" w:rsidP="00926DCE">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color w:val="231F20"/>
          <w:sz w:val="23"/>
          <w:szCs w:val="23"/>
        </w:rPr>
        <w:t xml:space="preserve">We have also calculated the </w:t>
      </w:r>
      <w:r>
        <w:rPr>
          <w:rFonts w:ascii="SimonciniGaramond" w:eastAsia="SimonciniGaramond" w:cs="SimonciniGaramond" w:hint="eastAsia"/>
          <w:color w:val="231F20"/>
          <w:sz w:val="23"/>
          <w:szCs w:val="23"/>
        </w:rPr>
        <w:t>“</w:t>
      </w:r>
      <w:r>
        <w:rPr>
          <w:rFonts w:ascii="SimonciniGaramond" w:eastAsia="SimonciniGaramond" w:cs="SimonciniGaramond"/>
          <w:color w:val="231F20"/>
          <w:sz w:val="23"/>
          <w:szCs w:val="23"/>
        </w:rPr>
        <w:t>transitory index</w:t>
      </w:r>
      <w:r>
        <w:rPr>
          <w:rFonts w:ascii="SimonciniGaramond" w:eastAsia="SimonciniGaramond" w:cs="SimonciniGaramond" w:hint="eastAsia"/>
          <w:color w:val="231F20"/>
          <w:sz w:val="23"/>
          <w:szCs w:val="23"/>
        </w:rPr>
        <w:t>”</w:t>
      </w:r>
      <w:r>
        <w:rPr>
          <w:rFonts w:ascii="SimonciniGaramond" w:eastAsia="SimonciniGaramond" w:cs="SimonciniGaramond"/>
          <w:color w:val="231F20"/>
          <w:sz w:val="23"/>
          <w:szCs w:val="23"/>
        </w:rPr>
        <w:t xml:space="preserve"> (closely associated with</w:t>
      </w:r>
    </w:p>
    <w:p w:rsidR="00926DCE" w:rsidRDefault="00926DCE" w:rsidP="00926DCE">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the</w:t>
      </w:r>
      <w:proofErr w:type="gramEnd"/>
      <w:r>
        <w:rPr>
          <w:rFonts w:ascii="SimonciniGaramond" w:eastAsia="SimonciniGaramond" w:cs="SimonciniGaramond"/>
          <w:color w:val="231F20"/>
          <w:sz w:val="23"/>
          <w:szCs w:val="23"/>
        </w:rPr>
        <w:t xml:space="preserve"> productivity index), defined as the number of authors who publish only</w:t>
      </w:r>
    </w:p>
    <w:p w:rsidR="00926DCE" w:rsidRDefault="00926DCE" w:rsidP="00926DCE">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one</w:t>
      </w:r>
      <w:proofErr w:type="gramEnd"/>
      <w:r>
        <w:rPr>
          <w:rFonts w:ascii="SimonciniGaramond" w:eastAsia="SimonciniGaramond" w:cs="SimonciniGaramond"/>
          <w:color w:val="231F20"/>
          <w:sz w:val="23"/>
          <w:szCs w:val="23"/>
        </w:rPr>
        <w:t xml:space="preserve"> paper (Price and </w:t>
      </w:r>
      <w:proofErr w:type="spellStart"/>
      <w:r>
        <w:rPr>
          <w:rFonts w:ascii="SimonciniGaramond" w:eastAsia="SimonciniGaramond" w:cs="SimonciniGaramond"/>
          <w:color w:val="231F20"/>
          <w:sz w:val="23"/>
          <w:szCs w:val="23"/>
        </w:rPr>
        <w:t>Gursey</w:t>
      </w:r>
      <w:proofErr w:type="spellEnd"/>
      <w:r>
        <w:rPr>
          <w:rFonts w:ascii="SimonciniGaramond" w:eastAsia="SimonciniGaramond" w:cs="SimonciniGaramond"/>
          <w:color w:val="231F20"/>
          <w:sz w:val="23"/>
          <w:szCs w:val="23"/>
        </w:rPr>
        <w:t>, 1976). This index allows us to weigh the degree</w:t>
      </w:r>
    </w:p>
    <w:p w:rsidR="0013524B" w:rsidRDefault="00926DCE" w:rsidP="00926DCE">
      <w:pPr>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of</w:t>
      </w:r>
      <w:proofErr w:type="gramEnd"/>
      <w:r>
        <w:rPr>
          <w:rFonts w:ascii="SimonciniGaramond" w:eastAsia="SimonciniGaramond" w:cs="SimonciniGaramond"/>
          <w:color w:val="231F20"/>
          <w:sz w:val="23"/>
          <w:szCs w:val="23"/>
        </w:rPr>
        <w:t xml:space="preserve"> maturity of the scientific field and its consolidation as an area of study.</w:t>
      </w:r>
    </w:p>
    <w:p w:rsidR="00926DCE" w:rsidRDefault="00926DCE" w:rsidP="00926DCE">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color w:val="231F20"/>
          <w:sz w:val="23"/>
          <w:szCs w:val="23"/>
        </w:rPr>
        <w:t xml:space="preserve">In our case, </w:t>
      </w:r>
      <w:proofErr w:type="spellStart"/>
      <w:r>
        <w:rPr>
          <w:rFonts w:ascii="SimonciniGaramond" w:eastAsia="SimonciniGaramond" w:cs="SimonciniGaramond"/>
          <w:color w:val="231F20"/>
          <w:sz w:val="23"/>
          <w:szCs w:val="23"/>
        </w:rPr>
        <w:t>however</w:t>
      </w:r>
      <w:proofErr w:type="gramStart"/>
      <w:r>
        <w:rPr>
          <w:rFonts w:ascii="SimonciniGaramond" w:eastAsia="SimonciniGaramond" w:cs="SimonciniGaramond"/>
          <w:color w:val="231F20"/>
          <w:sz w:val="23"/>
          <w:szCs w:val="23"/>
        </w:rPr>
        <w:t>,the</w:t>
      </w:r>
      <w:proofErr w:type="spellEnd"/>
      <w:proofErr w:type="gramEnd"/>
      <w:r>
        <w:rPr>
          <w:rFonts w:ascii="SimonciniGaramond" w:eastAsia="SimonciniGaramond" w:cs="SimonciniGaramond"/>
          <w:color w:val="231F20"/>
          <w:sz w:val="23"/>
          <w:szCs w:val="23"/>
        </w:rPr>
        <w:t xml:space="preserve"> general lack of references to citations and the concomitant absence from citation indexes in question (because Spanish journals are not indexed in international data bases) invalidates this approach.</w:t>
      </w:r>
    </w:p>
    <w:p w:rsidR="00926DCE" w:rsidRDefault="00601591" w:rsidP="00926DCE">
      <w:pPr>
        <w:autoSpaceDE w:val="0"/>
        <w:autoSpaceDN w:val="0"/>
        <w:adjustRightInd w:val="0"/>
        <w:spacing w:after="0" w:line="240" w:lineRule="auto"/>
        <w:rPr>
          <w:rFonts w:ascii="SimonciniGaramond" w:eastAsia="SimonciniGaramond" w:cs="SimonciniGaramond"/>
          <w:b/>
          <w:color w:val="231F20"/>
          <w:sz w:val="23"/>
          <w:szCs w:val="23"/>
        </w:rPr>
      </w:pPr>
      <w:r w:rsidRPr="00601591">
        <w:rPr>
          <w:rFonts w:ascii="SimonciniGaramond" w:eastAsia="SimonciniGaramond" w:cs="SimonciniGaramond"/>
          <w:b/>
          <w:color w:val="231F20"/>
          <w:sz w:val="23"/>
          <w:szCs w:val="23"/>
        </w:rPr>
        <w:t>Data Analysis</w:t>
      </w:r>
    </w:p>
    <w:p w:rsidR="00601591" w:rsidRDefault="00601591" w:rsidP="00601591">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color w:val="231F20"/>
          <w:sz w:val="23"/>
          <w:szCs w:val="23"/>
        </w:rPr>
        <w:t>The 2,186 documents analyzed were produced by 846 authors. Of these 484</w:t>
      </w:r>
    </w:p>
    <w:p w:rsidR="00601591" w:rsidRDefault="00601591" w:rsidP="00601591">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have</w:t>
      </w:r>
      <w:proofErr w:type="gramEnd"/>
      <w:r>
        <w:rPr>
          <w:rFonts w:ascii="SimonciniGaramond" w:eastAsia="SimonciniGaramond" w:cs="SimonciniGaramond"/>
          <w:color w:val="231F20"/>
          <w:sz w:val="23"/>
          <w:szCs w:val="23"/>
        </w:rPr>
        <w:t xml:space="preserve"> published a single work, and account for 57.21% of the author sample.</w:t>
      </w:r>
    </w:p>
    <w:p w:rsidR="00601591" w:rsidRDefault="00601591" w:rsidP="00601591">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color w:val="231F20"/>
          <w:sz w:val="23"/>
          <w:szCs w:val="23"/>
        </w:rPr>
        <w:t>Another group of 130 (15.36%) authors has published two works and 63</w:t>
      </w:r>
    </w:p>
    <w:p w:rsidR="00601591" w:rsidRDefault="00601591" w:rsidP="00601591">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color w:val="231F20"/>
          <w:sz w:val="23"/>
          <w:szCs w:val="23"/>
        </w:rPr>
        <w:t>(7.44%) authors have published three works, while 29 (3.42%) share credit</w:t>
      </w:r>
    </w:p>
    <w:p w:rsidR="00601591" w:rsidRDefault="00601591" w:rsidP="00601591">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in</w:t>
      </w:r>
      <w:proofErr w:type="gramEnd"/>
      <w:r>
        <w:rPr>
          <w:rFonts w:ascii="SimonciniGaramond" w:eastAsia="SimonciniGaramond" w:cs="SimonciniGaramond"/>
          <w:color w:val="231F20"/>
          <w:sz w:val="23"/>
          <w:szCs w:val="23"/>
        </w:rPr>
        <w:t xml:space="preserve"> four articles, and 19 researches (2.24%) share credit in up to five works.</w:t>
      </w:r>
    </w:p>
    <w:p w:rsidR="00601591" w:rsidRDefault="00601591" w:rsidP="00601591">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color w:val="231F20"/>
          <w:sz w:val="23"/>
          <w:szCs w:val="23"/>
        </w:rPr>
        <w:t>This trend continues until we reach a subset of highly productive authors,</w:t>
      </w:r>
    </w:p>
    <w:p w:rsidR="00601591" w:rsidRDefault="00601591" w:rsidP="00601591">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hint="eastAsia"/>
          <w:color w:val="231F20"/>
          <w:sz w:val="23"/>
          <w:szCs w:val="23"/>
        </w:rPr>
        <w:t>“</w:t>
      </w:r>
      <w:proofErr w:type="gramStart"/>
      <w:r>
        <w:rPr>
          <w:rFonts w:ascii="SimonciniGaramond" w:eastAsia="SimonciniGaramond" w:cs="SimonciniGaramond"/>
          <w:color w:val="231F20"/>
          <w:sz w:val="23"/>
          <w:szCs w:val="23"/>
        </w:rPr>
        <w:t>super-productive</w:t>
      </w:r>
      <w:proofErr w:type="gramEnd"/>
      <w:r>
        <w:rPr>
          <w:rFonts w:ascii="SimonciniGaramond" w:eastAsia="SimonciniGaramond" w:cs="SimonciniGaramond" w:hint="eastAsia"/>
          <w:color w:val="231F20"/>
          <w:sz w:val="23"/>
          <w:szCs w:val="23"/>
        </w:rPr>
        <w:t>”</w:t>
      </w:r>
      <w:r>
        <w:rPr>
          <w:rFonts w:ascii="SimonciniGaramond" w:eastAsia="SimonciniGaramond" w:cs="SimonciniGaramond"/>
          <w:color w:val="231F20"/>
          <w:sz w:val="23"/>
          <w:szCs w:val="23"/>
        </w:rPr>
        <w:t xml:space="preserve"> in the words of Martinez Fernandez (1996). This group</w:t>
      </w:r>
    </w:p>
    <w:p w:rsidR="00601591" w:rsidRDefault="00601591" w:rsidP="00601591">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is</w:t>
      </w:r>
      <w:proofErr w:type="gramEnd"/>
      <w:r>
        <w:rPr>
          <w:rFonts w:ascii="SimonciniGaramond" w:eastAsia="SimonciniGaramond" w:cs="SimonciniGaramond"/>
          <w:color w:val="231F20"/>
          <w:sz w:val="23"/>
          <w:szCs w:val="23"/>
        </w:rPr>
        <w:t xml:space="preserve"> comprised of twelve authors (1.41%) who have published </w:t>
      </w:r>
      <w:r>
        <w:rPr>
          <w:rFonts w:ascii="Symbol" w:eastAsia="SimonciniGaramond" w:hAnsi="Symbol" w:cs="Symbol"/>
          <w:color w:val="231F20"/>
          <w:sz w:val="23"/>
          <w:szCs w:val="23"/>
        </w:rPr>
        <w:t></w:t>
      </w:r>
      <w:r>
        <w:rPr>
          <w:rFonts w:ascii="SimonciniGaramond" w:eastAsia="SimonciniGaramond" w:cs="SimonciniGaramond"/>
          <w:color w:val="231F20"/>
          <w:sz w:val="23"/>
          <w:szCs w:val="23"/>
        </w:rPr>
        <w:t>40, of which</w:t>
      </w:r>
    </w:p>
    <w:p w:rsidR="00601591" w:rsidRDefault="00601591" w:rsidP="00601591">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there</w:t>
      </w:r>
      <w:proofErr w:type="gramEnd"/>
      <w:r>
        <w:rPr>
          <w:rFonts w:ascii="SimonciniGaramond" w:eastAsia="SimonciniGaramond" w:cs="SimonciniGaramond"/>
          <w:color w:val="231F20"/>
          <w:sz w:val="23"/>
          <w:szCs w:val="23"/>
        </w:rPr>
        <w:t xml:space="preserve"> are two authors having signed 92 and 93 works, respectively, and one,</w:t>
      </w:r>
    </w:p>
    <w:p w:rsidR="00601591" w:rsidRDefault="00601591" w:rsidP="00601591">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Antonio Beltran Martinez, with 179 publications.</w:t>
      </w:r>
      <w:proofErr w:type="gramEnd"/>
    </w:p>
    <w:p w:rsidR="00601591" w:rsidRDefault="00601591" w:rsidP="00601591">
      <w:pPr>
        <w:autoSpaceDE w:val="0"/>
        <w:autoSpaceDN w:val="0"/>
        <w:adjustRightInd w:val="0"/>
        <w:spacing w:after="0" w:line="240" w:lineRule="auto"/>
        <w:rPr>
          <w:rFonts w:ascii="SimonciniGaramond" w:eastAsia="SimonciniGaramond" w:cs="SimonciniGaramond"/>
          <w:color w:val="231F20"/>
          <w:sz w:val="23"/>
          <w:szCs w:val="23"/>
        </w:rPr>
      </w:pPr>
    </w:p>
    <w:p w:rsidR="00601591" w:rsidRDefault="00601591" w:rsidP="00601591">
      <w:pPr>
        <w:autoSpaceDE w:val="0"/>
        <w:autoSpaceDN w:val="0"/>
        <w:adjustRightInd w:val="0"/>
        <w:spacing w:after="0" w:line="240" w:lineRule="auto"/>
        <w:rPr>
          <w:rFonts w:ascii="HelveticaNeue-LightCond" w:hAnsi="HelveticaNeue-LightCond" w:cs="HelveticaNeue-LightCond"/>
          <w:color w:val="231F20"/>
          <w:sz w:val="18"/>
          <w:szCs w:val="18"/>
        </w:rPr>
      </w:pPr>
      <w:proofErr w:type="gramStart"/>
      <w:r>
        <w:rPr>
          <w:rFonts w:ascii="HelveticaNeue-LightCondObl" w:hAnsi="HelveticaNeue-LightCondObl" w:cs="HelveticaNeue-LightCondObl"/>
          <w:i/>
          <w:iCs/>
          <w:color w:val="231F20"/>
          <w:sz w:val="18"/>
          <w:szCs w:val="18"/>
        </w:rPr>
        <w:t>Table 1.</w:t>
      </w:r>
      <w:proofErr w:type="gramEnd"/>
      <w:r>
        <w:rPr>
          <w:rFonts w:ascii="HelveticaNeue-LightCondObl" w:hAnsi="HelveticaNeue-LightCondObl" w:cs="HelveticaNeue-LightCondObl"/>
          <w:i/>
          <w:iCs/>
          <w:color w:val="231F20"/>
          <w:sz w:val="18"/>
          <w:szCs w:val="18"/>
        </w:rPr>
        <w:t xml:space="preserve"> </w:t>
      </w:r>
      <w:r>
        <w:rPr>
          <w:rFonts w:ascii="HelveticaNeue-LightCond" w:hAnsi="HelveticaNeue-LightCond" w:cs="HelveticaNeue-LightCond"/>
          <w:color w:val="231F20"/>
          <w:sz w:val="18"/>
          <w:szCs w:val="18"/>
        </w:rPr>
        <w:t>Distribution of works by author</w:t>
      </w:r>
    </w:p>
    <w:p w:rsidR="00601591" w:rsidRDefault="00601591" w:rsidP="00601591">
      <w:pPr>
        <w:autoSpaceDE w:val="0"/>
        <w:autoSpaceDN w:val="0"/>
        <w:adjustRightInd w:val="0"/>
        <w:spacing w:after="0" w:line="240" w:lineRule="auto"/>
        <w:rPr>
          <w:rFonts w:ascii="HelveticaNeue-Condensed" w:hAnsi="HelveticaNeue-Condensed" w:cs="HelveticaNeue-Condensed"/>
          <w:color w:val="231F20"/>
          <w:sz w:val="18"/>
          <w:szCs w:val="18"/>
        </w:rPr>
      </w:pPr>
      <w:r>
        <w:rPr>
          <w:rFonts w:ascii="HelveticaNeue-Condensed" w:hAnsi="HelveticaNeue-Condensed" w:cs="HelveticaNeue-Condensed"/>
          <w:color w:val="231F20"/>
          <w:sz w:val="18"/>
          <w:szCs w:val="18"/>
        </w:rPr>
        <w:t>Works Authors % authors</w:t>
      </w:r>
    </w:p>
    <w:p w:rsidR="00601591" w:rsidRDefault="00601591" w:rsidP="00601591">
      <w:pPr>
        <w:autoSpaceDE w:val="0"/>
        <w:autoSpaceDN w:val="0"/>
        <w:adjustRightInd w:val="0"/>
        <w:spacing w:after="0" w:line="240" w:lineRule="auto"/>
        <w:rPr>
          <w:rFonts w:ascii="HelveticaNeue-LightCond" w:hAnsi="HelveticaNeue-LightCond" w:cs="HelveticaNeue-LightCond"/>
          <w:color w:val="231F20"/>
          <w:sz w:val="18"/>
          <w:szCs w:val="18"/>
        </w:rPr>
      </w:pPr>
      <w:r>
        <w:rPr>
          <w:rFonts w:ascii="HelveticaNeue-LightCond" w:hAnsi="HelveticaNeue-LightCond" w:cs="HelveticaNeue-LightCond"/>
          <w:color w:val="231F20"/>
          <w:sz w:val="18"/>
          <w:szCs w:val="18"/>
        </w:rPr>
        <w:t>1 484 57.21</w:t>
      </w:r>
    </w:p>
    <w:p w:rsidR="00601591" w:rsidRDefault="00601591" w:rsidP="00601591">
      <w:pPr>
        <w:autoSpaceDE w:val="0"/>
        <w:autoSpaceDN w:val="0"/>
        <w:adjustRightInd w:val="0"/>
        <w:spacing w:after="0" w:line="240" w:lineRule="auto"/>
        <w:rPr>
          <w:rFonts w:ascii="HelveticaNeue-LightCond" w:hAnsi="HelveticaNeue-LightCond" w:cs="HelveticaNeue-LightCond"/>
          <w:color w:val="231F20"/>
          <w:sz w:val="18"/>
          <w:szCs w:val="18"/>
        </w:rPr>
      </w:pPr>
      <w:r>
        <w:rPr>
          <w:rFonts w:ascii="HelveticaNeue-LightCond" w:hAnsi="HelveticaNeue-LightCond" w:cs="HelveticaNeue-LightCond"/>
          <w:color w:val="231F20"/>
          <w:sz w:val="18"/>
          <w:szCs w:val="18"/>
        </w:rPr>
        <w:t>2 130 15.36</w:t>
      </w:r>
    </w:p>
    <w:p w:rsidR="00601591" w:rsidRDefault="00601591" w:rsidP="00601591">
      <w:pPr>
        <w:autoSpaceDE w:val="0"/>
        <w:autoSpaceDN w:val="0"/>
        <w:adjustRightInd w:val="0"/>
        <w:spacing w:after="0" w:line="240" w:lineRule="auto"/>
        <w:rPr>
          <w:rFonts w:ascii="HelveticaNeue-LightCond" w:hAnsi="HelveticaNeue-LightCond" w:cs="HelveticaNeue-LightCond"/>
          <w:color w:val="231F20"/>
          <w:sz w:val="18"/>
          <w:szCs w:val="18"/>
        </w:rPr>
      </w:pPr>
      <w:r>
        <w:rPr>
          <w:rFonts w:ascii="HelveticaNeue-LightCond" w:hAnsi="HelveticaNeue-LightCond" w:cs="HelveticaNeue-LightCond"/>
          <w:color w:val="231F20"/>
          <w:sz w:val="18"/>
          <w:szCs w:val="18"/>
        </w:rPr>
        <w:t>3 63 7.45</w:t>
      </w:r>
    </w:p>
    <w:p w:rsidR="00601591" w:rsidRDefault="00601591" w:rsidP="00601591">
      <w:pPr>
        <w:autoSpaceDE w:val="0"/>
        <w:autoSpaceDN w:val="0"/>
        <w:adjustRightInd w:val="0"/>
        <w:spacing w:after="0" w:line="240" w:lineRule="auto"/>
        <w:rPr>
          <w:rFonts w:ascii="HelveticaNeue-LightCond" w:hAnsi="HelveticaNeue-LightCond" w:cs="HelveticaNeue-LightCond"/>
          <w:color w:val="231F20"/>
          <w:sz w:val="18"/>
          <w:szCs w:val="18"/>
        </w:rPr>
      </w:pPr>
      <w:r>
        <w:rPr>
          <w:rFonts w:ascii="HelveticaNeue-LightCond" w:hAnsi="HelveticaNeue-LightCond" w:cs="HelveticaNeue-LightCond"/>
          <w:color w:val="231F20"/>
          <w:sz w:val="18"/>
          <w:szCs w:val="18"/>
        </w:rPr>
        <w:t>4 29 3.43</w:t>
      </w:r>
    </w:p>
    <w:p w:rsidR="00601591" w:rsidRDefault="00601591" w:rsidP="00601591">
      <w:pPr>
        <w:autoSpaceDE w:val="0"/>
        <w:autoSpaceDN w:val="0"/>
        <w:adjustRightInd w:val="0"/>
        <w:spacing w:after="0" w:line="240" w:lineRule="auto"/>
        <w:rPr>
          <w:rFonts w:ascii="HelveticaNeue-LightCond" w:hAnsi="HelveticaNeue-LightCond" w:cs="HelveticaNeue-LightCond"/>
          <w:color w:val="231F20"/>
          <w:sz w:val="18"/>
          <w:szCs w:val="18"/>
        </w:rPr>
      </w:pPr>
      <w:r>
        <w:rPr>
          <w:rFonts w:ascii="HelveticaNeue-LightCond" w:hAnsi="HelveticaNeue-LightCond" w:cs="HelveticaNeue-LightCond"/>
          <w:color w:val="231F20"/>
          <w:sz w:val="18"/>
          <w:szCs w:val="18"/>
        </w:rPr>
        <w:t>5 19 2.24</w:t>
      </w:r>
    </w:p>
    <w:p w:rsidR="00601591" w:rsidRDefault="00601591" w:rsidP="00601591">
      <w:pPr>
        <w:autoSpaceDE w:val="0"/>
        <w:autoSpaceDN w:val="0"/>
        <w:adjustRightInd w:val="0"/>
        <w:spacing w:after="0" w:line="240" w:lineRule="auto"/>
        <w:rPr>
          <w:rFonts w:ascii="HelveticaNeue-LightCond" w:hAnsi="HelveticaNeue-LightCond" w:cs="HelveticaNeue-LightCond"/>
          <w:color w:val="231F20"/>
          <w:sz w:val="18"/>
          <w:szCs w:val="18"/>
        </w:rPr>
      </w:pPr>
      <w:r>
        <w:rPr>
          <w:rFonts w:ascii="HelveticaNeue-LightCond" w:hAnsi="HelveticaNeue-LightCond" w:cs="HelveticaNeue-LightCond"/>
          <w:color w:val="231F20"/>
          <w:sz w:val="18"/>
          <w:szCs w:val="18"/>
        </w:rPr>
        <w:t>6-10 57 6.74</w:t>
      </w:r>
    </w:p>
    <w:p w:rsidR="00601591" w:rsidRDefault="00601591" w:rsidP="00601591">
      <w:pPr>
        <w:autoSpaceDE w:val="0"/>
        <w:autoSpaceDN w:val="0"/>
        <w:adjustRightInd w:val="0"/>
        <w:spacing w:after="0" w:line="240" w:lineRule="auto"/>
        <w:rPr>
          <w:rFonts w:ascii="HelveticaNeue-LightCond" w:hAnsi="HelveticaNeue-LightCond" w:cs="HelveticaNeue-LightCond"/>
          <w:color w:val="231F20"/>
          <w:sz w:val="18"/>
          <w:szCs w:val="18"/>
        </w:rPr>
      </w:pPr>
      <w:r>
        <w:rPr>
          <w:rFonts w:ascii="HelveticaNeue-LightCond" w:hAnsi="HelveticaNeue-LightCond" w:cs="HelveticaNeue-LightCond"/>
          <w:color w:val="231F20"/>
          <w:sz w:val="18"/>
          <w:szCs w:val="18"/>
        </w:rPr>
        <w:t>11-15 23 2.72</w:t>
      </w:r>
    </w:p>
    <w:p w:rsidR="00601591" w:rsidRDefault="00601591" w:rsidP="00601591">
      <w:pPr>
        <w:autoSpaceDE w:val="0"/>
        <w:autoSpaceDN w:val="0"/>
        <w:adjustRightInd w:val="0"/>
        <w:spacing w:after="0" w:line="240" w:lineRule="auto"/>
        <w:rPr>
          <w:rFonts w:ascii="HelveticaNeue-LightCond" w:hAnsi="HelveticaNeue-LightCond" w:cs="HelveticaNeue-LightCond"/>
          <w:color w:val="231F20"/>
          <w:sz w:val="18"/>
          <w:szCs w:val="18"/>
        </w:rPr>
      </w:pPr>
      <w:r>
        <w:rPr>
          <w:rFonts w:ascii="HelveticaNeue-LightCond" w:hAnsi="HelveticaNeue-LightCond" w:cs="HelveticaNeue-LightCond"/>
          <w:color w:val="231F20"/>
          <w:sz w:val="18"/>
          <w:szCs w:val="18"/>
        </w:rPr>
        <w:t>16-20 12 1.42</w:t>
      </w:r>
    </w:p>
    <w:p w:rsidR="00601591" w:rsidRDefault="00601591" w:rsidP="00601591">
      <w:pPr>
        <w:autoSpaceDE w:val="0"/>
        <w:autoSpaceDN w:val="0"/>
        <w:adjustRightInd w:val="0"/>
        <w:spacing w:after="0" w:line="240" w:lineRule="auto"/>
        <w:rPr>
          <w:rFonts w:ascii="HelveticaNeue-LightCond" w:hAnsi="HelveticaNeue-LightCond" w:cs="HelveticaNeue-LightCond"/>
          <w:color w:val="231F20"/>
          <w:sz w:val="18"/>
          <w:szCs w:val="18"/>
        </w:rPr>
      </w:pPr>
      <w:r>
        <w:rPr>
          <w:rFonts w:ascii="HelveticaNeue-LightCond" w:hAnsi="HelveticaNeue-LightCond" w:cs="HelveticaNeue-LightCond"/>
          <w:color w:val="231F20"/>
          <w:sz w:val="18"/>
          <w:szCs w:val="18"/>
        </w:rPr>
        <w:t>21-25 9 1.06</w:t>
      </w:r>
    </w:p>
    <w:p w:rsidR="00601591" w:rsidRDefault="00601591" w:rsidP="00601591">
      <w:pPr>
        <w:autoSpaceDE w:val="0"/>
        <w:autoSpaceDN w:val="0"/>
        <w:adjustRightInd w:val="0"/>
        <w:spacing w:after="0" w:line="240" w:lineRule="auto"/>
        <w:rPr>
          <w:rFonts w:ascii="HelveticaNeue-LightCond" w:hAnsi="HelveticaNeue-LightCond" w:cs="HelveticaNeue-LightCond"/>
          <w:color w:val="231F20"/>
          <w:sz w:val="18"/>
          <w:szCs w:val="18"/>
        </w:rPr>
      </w:pPr>
      <w:r>
        <w:rPr>
          <w:rFonts w:ascii="HelveticaNeue-LightCond" w:hAnsi="HelveticaNeue-LightCond" w:cs="HelveticaNeue-LightCond"/>
          <w:color w:val="231F20"/>
          <w:sz w:val="18"/>
          <w:szCs w:val="18"/>
        </w:rPr>
        <w:t>26-30 6 0.70</w:t>
      </w:r>
    </w:p>
    <w:p w:rsidR="00601591" w:rsidRDefault="00601591" w:rsidP="00601591">
      <w:pPr>
        <w:autoSpaceDE w:val="0"/>
        <w:autoSpaceDN w:val="0"/>
        <w:adjustRightInd w:val="0"/>
        <w:spacing w:after="0" w:line="240" w:lineRule="auto"/>
        <w:rPr>
          <w:rFonts w:ascii="HelveticaNeue-LightCond" w:hAnsi="HelveticaNeue-LightCond" w:cs="HelveticaNeue-LightCond"/>
          <w:color w:val="231F20"/>
          <w:sz w:val="18"/>
          <w:szCs w:val="18"/>
        </w:rPr>
      </w:pPr>
      <w:r>
        <w:rPr>
          <w:rFonts w:ascii="HelveticaNeue-LightCond" w:hAnsi="HelveticaNeue-LightCond" w:cs="HelveticaNeue-LightCond"/>
          <w:color w:val="231F20"/>
          <w:sz w:val="18"/>
          <w:szCs w:val="18"/>
        </w:rPr>
        <w:t>31-35 1 0.11</w:t>
      </w:r>
    </w:p>
    <w:p w:rsidR="00601591" w:rsidRDefault="00601591" w:rsidP="00601591">
      <w:pPr>
        <w:autoSpaceDE w:val="0"/>
        <w:autoSpaceDN w:val="0"/>
        <w:adjustRightInd w:val="0"/>
        <w:spacing w:after="0" w:line="240" w:lineRule="auto"/>
        <w:rPr>
          <w:rFonts w:ascii="HelveticaNeue-LightCond" w:hAnsi="HelveticaNeue-LightCond" w:cs="HelveticaNeue-LightCond"/>
          <w:color w:val="231F20"/>
          <w:sz w:val="18"/>
          <w:szCs w:val="18"/>
        </w:rPr>
      </w:pPr>
      <w:r>
        <w:rPr>
          <w:rFonts w:ascii="HelveticaNeue-LightCond" w:hAnsi="HelveticaNeue-LightCond" w:cs="HelveticaNeue-LightCond"/>
          <w:color w:val="231F20"/>
          <w:sz w:val="18"/>
          <w:szCs w:val="18"/>
        </w:rPr>
        <w:t>36-40 3 0.35</w:t>
      </w:r>
    </w:p>
    <w:p w:rsidR="00601591" w:rsidRDefault="00601591" w:rsidP="00601591">
      <w:pPr>
        <w:autoSpaceDE w:val="0"/>
        <w:autoSpaceDN w:val="0"/>
        <w:adjustRightInd w:val="0"/>
        <w:spacing w:after="0" w:line="240" w:lineRule="auto"/>
        <w:rPr>
          <w:rFonts w:ascii="HelveticaNeue-LightCond" w:hAnsi="HelveticaNeue-LightCond" w:cs="HelveticaNeue-LightCond"/>
          <w:color w:val="231F20"/>
          <w:sz w:val="18"/>
          <w:szCs w:val="18"/>
        </w:rPr>
      </w:pPr>
      <w:r>
        <w:rPr>
          <w:rFonts w:ascii="Symbol" w:hAnsi="Symbol" w:cs="Symbol"/>
          <w:color w:val="231F20"/>
          <w:sz w:val="18"/>
          <w:szCs w:val="18"/>
        </w:rPr>
        <w:t></w:t>
      </w:r>
      <w:r>
        <w:rPr>
          <w:rFonts w:ascii="HelveticaNeue-LightCond" w:hAnsi="HelveticaNeue-LightCond" w:cs="HelveticaNeue-LightCond"/>
          <w:color w:val="231F20"/>
          <w:sz w:val="18"/>
          <w:szCs w:val="18"/>
        </w:rPr>
        <w:t>41 10 1.18</w:t>
      </w:r>
    </w:p>
    <w:p w:rsidR="00601591" w:rsidRDefault="00601591" w:rsidP="00601591">
      <w:pPr>
        <w:autoSpaceDE w:val="0"/>
        <w:autoSpaceDN w:val="0"/>
        <w:adjustRightInd w:val="0"/>
        <w:spacing w:after="0" w:line="240" w:lineRule="auto"/>
        <w:rPr>
          <w:rFonts w:ascii="HelveticaNeue-LightCond" w:hAnsi="HelveticaNeue-LightCond" w:cs="HelveticaNeue-LightCond"/>
          <w:color w:val="231F20"/>
          <w:sz w:val="18"/>
          <w:szCs w:val="18"/>
        </w:rPr>
      </w:pPr>
      <w:r>
        <w:rPr>
          <w:rFonts w:ascii="HelveticaNeue-LightCond" w:hAnsi="HelveticaNeue-LightCond" w:cs="HelveticaNeue-LightCond"/>
          <w:color w:val="231F20"/>
          <w:sz w:val="18"/>
          <w:szCs w:val="18"/>
        </w:rPr>
        <w:t>Total 846 100</w:t>
      </w:r>
    </w:p>
    <w:p w:rsidR="00601591" w:rsidRDefault="00601591" w:rsidP="00601591">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color w:val="231F20"/>
          <w:sz w:val="23"/>
          <w:szCs w:val="23"/>
        </w:rPr>
        <w:t>The participation of foreign authors in the research of post-Paleolithic cave</w:t>
      </w:r>
    </w:p>
    <w:p w:rsidR="00601591" w:rsidRDefault="00601591" w:rsidP="00601591">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art</w:t>
      </w:r>
      <w:proofErr w:type="gramEnd"/>
      <w:r>
        <w:rPr>
          <w:rFonts w:ascii="SimonciniGaramond" w:eastAsia="SimonciniGaramond" w:cs="SimonciniGaramond"/>
          <w:color w:val="231F20"/>
          <w:sz w:val="23"/>
          <w:szCs w:val="23"/>
        </w:rPr>
        <w:t xml:space="preserve"> in Spain and the appearance of Spanish authors in foreign publications</w:t>
      </w:r>
    </w:p>
    <w:p w:rsidR="00601591" w:rsidRDefault="00601591" w:rsidP="00601591">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constitute</w:t>
      </w:r>
      <w:proofErr w:type="gramEnd"/>
      <w:r>
        <w:rPr>
          <w:rFonts w:ascii="SimonciniGaramond" w:eastAsia="SimonciniGaramond" w:cs="SimonciniGaramond"/>
          <w:color w:val="231F20"/>
          <w:sz w:val="23"/>
          <w:szCs w:val="23"/>
        </w:rPr>
        <w:t xml:space="preserve"> the most reliable indicators for assessing the degree of internationalization</w:t>
      </w:r>
    </w:p>
    <w:p w:rsidR="00601591" w:rsidRDefault="00601591" w:rsidP="00601591">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of</w:t>
      </w:r>
      <w:proofErr w:type="gramEnd"/>
      <w:r>
        <w:rPr>
          <w:rFonts w:ascii="SimonciniGaramond" w:eastAsia="SimonciniGaramond" w:cs="SimonciniGaramond"/>
          <w:color w:val="231F20"/>
          <w:sz w:val="23"/>
          <w:szCs w:val="23"/>
        </w:rPr>
        <w:t xml:space="preserve"> the field.</w:t>
      </w:r>
    </w:p>
    <w:p w:rsidR="00601591" w:rsidRDefault="00601591" w:rsidP="00601591">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research</w:t>
      </w:r>
      <w:proofErr w:type="gramEnd"/>
      <w:r>
        <w:rPr>
          <w:rFonts w:ascii="SimonciniGaramond" w:eastAsia="SimonciniGaramond" w:cs="SimonciniGaramond"/>
          <w:color w:val="231F20"/>
          <w:sz w:val="23"/>
          <w:szCs w:val="23"/>
        </w:rPr>
        <w:t xml:space="preserve"> on cave art in Spain at that time was largely</w:t>
      </w:r>
    </w:p>
    <w:p w:rsidR="00601591" w:rsidRDefault="00601591" w:rsidP="00601591">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in</w:t>
      </w:r>
      <w:proofErr w:type="gramEnd"/>
      <w:r>
        <w:rPr>
          <w:rFonts w:ascii="SimonciniGaramond" w:eastAsia="SimonciniGaramond" w:cs="SimonciniGaramond"/>
          <w:color w:val="231F20"/>
          <w:sz w:val="23"/>
          <w:szCs w:val="23"/>
        </w:rPr>
        <w:t xml:space="preserve"> the hands of foreign institutions such as </w:t>
      </w:r>
      <w:proofErr w:type="spellStart"/>
      <w:r>
        <w:rPr>
          <w:rFonts w:ascii="SimonciniGaramond" w:eastAsia="SimonciniGaramond" w:cs="SimonciniGaramond"/>
          <w:color w:val="231F20"/>
          <w:sz w:val="23"/>
          <w:szCs w:val="23"/>
        </w:rPr>
        <w:t>Instituto</w:t>
      </w:r>
      <w:proofErr w:type="spellEnd"/>
      <w:r>
        <w:rPr>
          <w:rFonts w:ascii="SimonciniGaramond" w:eastAsia="SimonciniGaramond" w:cs="SimonciniGaramond"/>
          <w:color w:val="231F20"/>
          <w:sz w:val="23"/>
          <w:szCs w:val="23"/>
        </w:rPr>
        <w:t xml:space="preserve"> de </w:t>
      </w:r>
      <w:proofErr w:type="spellStart"/>
      <w:r>
        <w:rPr>
          <w:rFonts w:ascii="SimonciniGaramond" w:eastAsia="SimonciniGaramond" w:cs="SimonciniGaramond"/>
          <w:color w:val="231F20"/>
          <w:sz w:val="23"/>
          <w:szCs w:val="23"/>
        </w:rPr>
        <w:t>Paleontologia</w:t>
      </w:r>
      <w:proofErr w:type="spellEnd"/>
      <w:r>
        <w:rPr>
          <w:rFonts w:ascii="SimonciniGaramond" w:eastAsia="SimonciniGaramond" w:cs="SimonciniGaramond"/>
          <w:color w:val="231F20"/>
          <w:sz w:val="23"/>
          <w:szCs w:val="23"/>
        </w:rPr>
        <w:t xml:space="preserve"> Humana</w:t>
      </w:r>
    </w:p>
    <w:p w:rsidR="00601591" w:rsidRDefault="00601591" w:rsidP="00601591">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de</w:t>
      </w:r>
      <w:proofErr w:type="gramEnd"/>
      <w:r>
        <w:rPr>
          <w:rFonts w:ascii="SimonciniGaramond" w:eastAsia="SimonciniGaramond" w:cs="SimonciniGaramond"/>
          <w:color w:val="231F20"/>
          <w:sz w:val="23"/>
          <w:szCs w:val="23"/>
        </w:rPr>
        <w:t xml:space="preserve"> Paris. Spanish institutions such as the </w:t>
      </w:r>
      <w:proofErr w:type="spellStart"/>
      <w:r>
        <w:rPr>
          <w:rFonts w:ascii="SimonciniGaramond" w:eastAsia="SimonciniGaramond" w:cs="SimonciniGaramond"/>
          <w:color w:val="231F20"/>
          <w:sz w:val="23"/>
          <w:szCs w:val="23"/>
        </w:rPr>
        <w:t>Comision</w:t>
      </w:r>
      <w:proofErr w:type="spellEnd"/>
      <w:r>
        <w:rPr>
          <w:rFonts w:ascii="SimonciniGaramond" w:eastAsia="SimonciniGaramond" w:cs="SimonciniGaramond"/>
          <w:color w:val="231F20"/>
          <w:sz w:val="23"/>
          <w:szCs w:val="23"/>
        </w:rPr>
        <w:t xml:space="preserve"> de </w:t>
      </w:r>
      <w:proofErr w:type="spellStart"/>
      <w:r>
        <w:rPr>
          <w:rFonts w:ascii="SimonciniGaramond" w:eastAsia="SimonciniGaramond" w:cs="SimonciniGaramond"/>
          <w:color w:val="231F20"/>
          <w:sz w:val="23"/>
          <w:szCs w:val="23"/>
        </w:rPr>
        <w:t>Investigaciones</w:t>
      </w:r>
      <w:proofErr w:type="spellEnd"/>
    </w:p>
    <w:p w:rsidR="00601591" w:rsidRDefault="00601591" w:rsidP="00601591">
      <w:pPr>
        <w:autoSpaceDE w:val="0"/>
        <w:autoSpaceDN w:val="0"/>
        <w:adjustRightInd w:val="0"/>
        <w:spacing w:after="0" w:line="240" w:lineRule="auto"/>
        <w:rPr>
          <w:rFonts w:ascii="SimonciniGaramond" w:eastAsia="SimonciniGaramond" w:cs="SimonciniGaramond"/>
          <w:color w:val="231F20"/>
          <w:sz w:val="23"/>
          <w:szCs w:val="23"/>
        </w:rPr>
      </w:pPr>
      <w:proofErr w:type="spellStart"/>
      <w:r>
        <w:rPr>
          <w:rFonts w:ascii="SimonciniGaramond" w:eastAsia="SimonciniGaramond" w:cs="SimonciniGaramond"/>
          <w:color w:val="231F20"/>
          <w:sz w:val="23"/>
          <w:szCs w:val="23"/>
        </w:rPr>
        <w:lastRenderedPageBreak/>
        <w:t>Paleontologicas</w:t>
      </w:r>
      <w:proofErr w:type="spellEnd"/>
      <w:r>
        <w:rPr>
          <w:rFonts w:ascii="SimonciniGaramond" w:eastAsia="SimonciniGaramond" w:cs="SimonciniGaramond"/>
          <w:color w:val="231F20"/>
          <w:sz w:val="23"/>
          <w:szCs w:val="23"/>
        </w:rPr>
        <w:t xml:space="preserve"> y </w:t>
      </w:r>
      <w:proofErr w:type="spellStart"/>
      <w:r>
        <w:rPr>
          <w:rFonts w:ascii="SimonciniGaramond" w:eastAsia="SimonciniGaramond" w:cs="SimonciniGaramond"/>
          <w:color w:val="231F20"/>
          <w:sz w:val="23"/>
          <w:szCs w:val="23"/>
        </w:rPr>
        <w:t>Prehistoricas</w:t>
      </w:r>
      <w:proofErr w:type="spellEnd"/>
      <w:r>
        <w:rPr>
          <w:rFonts w:ascii="SimonciniGaramond" w:eastAsia="SimonciniGaramond" w:cs="SimonciniGaramond"/>
          <w:color w:val="231F20"/>
          <w:sz w:val="23"/>
          <w:szCs w:val="23"/>
        </w:rPr>
        <w:t>, often incorporated foreign researchers, including</w:t>
      </w:r>
    </w:p>
    <w:p w:rsidR="00075B63" w:rsidRDefault="00601591" w:rsidP="00601591">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those</w:t>
      </w:r>
      <w:proofErr w:type="gramEnd"/>
      <w:r>
        <w:rPr>
          <w:rFonts w:ascii="SimonciniGaramond" w:eastAsia="SimonciniGaramond" w:cs="SimonciniGaramond"/>
          <w:color w:val="231F20"/>
          <w:sz w:val="23"/>
          <w:szCs w:val="23"/>
        </w:rPr>
        <w:t xml:space="preserve"> already mentioned. </w:t>
      </w:r>
    </w:p>
    <w:p w:rsidR="00601591" w:rsidRDefault="00601591" w:rsidP="00601591">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color w:val="231F20"/>
          <w:sz w:val="23"/>
          <w:szCs w:val="23"/>
        </w:rPr>
        <w:t>The few Spanish authors, associated with</w:t>
      </w:r>
      <w:r w:rsidR="00075B63">
        <w:rPr>
          <w:rFonts w:ascii="SimonciniGaramond" w:eastAsia="SimonciniGaramond" w:cs="SimonciniGaramond"/>
          <w:color w:val="231F20"/>
          <w:sz w:val="23"/>
          <w:szCs w:val="23"/>
        </w:rPr>
        <w:t xml:space="preserve"> </w:t>
      </w:r>
      <w:r>
        <w:rPr>
          <w:rFonts w:ascii="SimonciniGaramond" w:eastAsia="SimonciniGaramond" w:cs="SimonciniGaramond"/>
          <w:color w:val="231F20"/>
          <w:sz w:val="23"/>
          <w:szCs w:val="23"/>
        </w:rPr>
        <w:t>fields as disparate as Natural Sciences or Fine Art played for the most part a</w:t>
      </w:r>
      <w:r w:rsidR="00075B63">
        <w:rPr>
          <w:rFonts w:ascii="SimonciniGaramond" w:eastAsia="SimonciniGaramond" w:cs="SimonciniGaramond"/>
          <w:color w:val="231F20"/>
          <w:sz w:val="23"/>
          <w:szCs w:val="23"/>
        </w:rPr>
        <w:t xml:space="preserve"> </w:t>
      </w:r>
      <w:r>
        <w:rPr>
          <w:rFonts w:ascii="SimonciniGaramond" w:eastAsia="SimonciniGaramond" w:cs="SimonciniGaramond"/>
          <w:color w:val="231F20"/>
          <w:sz w:val="23"/>
          <w:szCs w:val="23"/>
        </w:rPr>
        <w:t>complementary role, and it should be remembered that the field of prehistory</w:t>
      </w:r>
      <w:r w:rsidR="00075B63">
        <w:rPr>
          <w:rFonts w:ascii="SimonciniGaramond" w:eastAsia="SimonciniGaramond" w:cs="SimonciniGaramond"/>
          <w:color w:val="231F20"/>
          <w:sz w:val="23"/>
          <w:szCs w:val="23"/>
        </w:rPr>
        <w:t xml:space="preserve"> </w:t>
      </w:r>
      <w:r>
        <w:rPr>
          <w:rFonts w:ascii="SimonciniGaramond" w:eastAsia="SimonciniGaramond" w:cs="SimonciniGaramond"/>
          <w:color w:val="231F20"/>
          <w:sz w:val="23"/>
          <w:szCs w:val="23"/>
        </w:rPr>
        <w:t>and archeology hardly existed at all in those years in Spain</w:t>
      </w:r>
      <w:r w:rsidR="00075B63">
        <w:rPr>
          <w:rFonts w:ascii="SimonciniGaramond" w:eastAsia="SimonciniGaramond" w:cs="SimonciniGaramond"/>
          <w:color w:val="231F20"/>
          <w:sz w:val="23"/>
          <w:szCs w:val="23"/>
        </w:rPr>
        <w:t>.</w:t>
      </w:r>
    </w:p>
    <w:p w:rsidR="00075B63" w:rsidRDefault="00075B63" w:rsidP="00075B63">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color w:val="231F20"/>
          <w:sz w:val="23"/>
          <w:szCs w:val="23"/>
        </w:rPr>
        <w:t>The 82 Spanish authors who have published outside of Spain (9.69%) account</w:t>
      </w:r>
    </w:p>
    <w:p w:rsidR="00075B63" w:rsidRDefault="00075B63" w:rsidP="00075B63">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for</w:t>
      </w:r>
      <w:proofErr w:type="gramEnd"/>
      <w:r>
        <w:rPr>
          <w:rFonts w:ascii="SimonciniGaramond" w:eastAsia="SimonciniGaramond" w:cs="SimonciniGaramond"/>
          <w:color w:val="231F20"/>
          <w:sz w:val="23"/>
          <w:szCs w:val="23"/>
        </w:rPr>
        <w:t xml:space="preserve"> 125 works, which constitutes 60.97% of the output published</w:t>
      </w:r>
    </w:p>
    <w:p w:rsidR="00075B63" w:rsidRDefault="00075B63" w:rsidP="00075B63">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abroad</w:t>
      </w:r>
      <w:proofErr w:type="gramEnd"/>
      <w:r>
        <w:rPr>
          <w:rFonts w:ascii="SimonciniGaramond" w:eastAsia="SimonciniGaramond" w:cs="SimonciniGaramond"/>
          <w:color w:val="231F20"/>
          <w:sz w:val="23"/>
          <w:szCs w:val="23"/>
        </w:rPr>
        <w:t xml:space="preserve"> and only 5.71% of the total output.</w:t>
      </w:r>
    </w:p>
    <w:p w:rsidR="00075B63" w:rsidRDefault="00075B63" w:rsidP="00075B63">
      <w:pPr>
        <w:autoSpaceDE w:val="0"/>
        <w:autoSpaceDN w:val="0"/>
        <w:adjustRightInd w:val="0"/>
        <w:spacing w:after="0" w:line="240" w:lineRule="auto"/>
        <w:rPr>
          <w:rFonts w:ascii="SimonciniGaramond" w:eastAsia="SimonciniGaramond" w:cs="SimonciniGaramond"/>
          <w:color w:val="231F20"/>
          <w:sz w:val="23"/>
          <w:szCs w:val="23"/>
        </w:rPr>
      </w:pPr>
    </w:p>
    <w:p w:rsidR="00075B63" w:rsidRDefault="00075B63" w:rsidP="00075B63">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color w:val="231F20"/>
          <w:sz w:val="23"/>
          <w:szCs w:val="23"/>
        </w:rPr>
        <w:t>The number of Spanish authors published in foreign publications is scant</w:t>
      </w:r>
    </w:p>
    <w:p w:rsidR="00075B63" w:rsidRDefault="00075B63" w:rsidP="00075B63">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over</w:t>
      </w:r>
      <w:proofErr w:type="gramEnd"/>
      <w:r>
        <w:rPr>
          <w:rFonts w:ascii="SimonciniGaramond" w:eastAsia="SimonciniGaramond" w:cs="SimonciniGaramond"/>
          <w:color w:val="231F20"/>
          <w:sz w:val="23"/>
          <w:szCs w:val="23"/>
        </w:rPr>
        <w:t xml:space="preserve"> the first fifty years of the study period. In fact, the few works we found</w:t>
      </w:r>
    </w:p>
    <w:p w:rsidR="00075B63" w:rsidRDefault="00075B63" w:rsidP="00075B63">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are</w:t>
      </w:r>
      <w:proofErr w:type="gramEnd"/>
      <w:r>
        <w:rPr>
          <w:rFonts w:ascii="SimonciniGaramond" w:eastAsia="SimonciniGaramond" w:cs="SimonciniGaramond"/>
          <w:color w:val="231F20"/>
          <w:sz w:val="23"/>
          <w:szCs w:val="23"/>
        </w:rPr>
        <w:t xml:space="preserve"> co-authorships with foreign lead authors who dominated the scene at the</w:t>
      </w:r>
    </w:p>
    <w:p w:rsidR="00075B63" w:rsidRDefault="00075B63" w:rsidP="00075B63">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time</w:t>
      </w:r>
      <w:proofErr w:type="gramEnd"/>
      <w:r>
        <w:rPr>
          <w:rFonts w:ascii="SimonciniGaramond" w:eastAsia="SimonciniGaramond" w:cs="SimonciniGaramond"/>
          <w:color w:val="231F20"/>
          <w:sz w:val="23"/>
          <w:szCs w:val="23"/>
        </w:rPr>
        <w:t xml:space="preserve">, especially Henri </w:t>
      </w:r>
      <w:proofErr w:type="spellStart"/>
      <w:r>
        <w:rPr>
          <w:rFonts w:ascii="SimonciniGaramond" w:eastAsia="SimonciniGaramond" w:cs="SimonciniGaramond"/>
          <w:color w:val="231F20"/>
          <w:sz w:val="23"/>
          <w:szCs w:val="23"/>
        </w:rPr>
        <w:t>Breuil</w:t>
      </w:r>
      <w:proofErr w:type="spellEnd"/>
      <w:r>
        <w:rPr>
          <w:rFonts w:ascii="SimonciniGaramond" w:eastAsia="SimonciniGaramond" w:cs="SimonciniGaramond"/>
          <w:color w:val="231F20"/>
          <w:sz w:val="23"/>
          <w:szCs w:val="23"/>
        </w:rPr>
        <w:t xml:space="preserve"> and Hugo </w:t>
      </w:r>
      <w:proofErr w:type="spellStart"/>
      <w:r>
        <w:rPr>
          <w:rFonts w:ascii="SimonciniGaramond" w:eastAsia="SimonciniGaramond" w:cs="SimonciniGaramond"/>
          <w:color w:val="231F20"/>
          <w:sz w:val="23"/>
          <w:szCs w:val="23"/>
        </w:rPr>
        <w:t>Obermaier</w:t>
      </w:r>
      <w:proofErr w:type="spellEnd"/>
      <w:r>
        <w:rPr>
          <w:rFonts w:ascii="SimonciniGaramond" w:eastAsia="SimonciniGaramond" w:cs="SimonciniGaramond"/>
          <w:color w:val="231F20"/>
          <w:sz w:val="23"/>
          <w:szCs w:val="23"/>
        </w:rPr>
        <w:t>.</w:t>
      </w:r>
    </w:p>
    <w:p w:rsidR="00075B63" w:rsidRDefault="00075B63" w:rsidP="00075B63">
      <w:pPr>
        <w:autoSpaceDE w:val="0"/>
        <w:autoSpaceDN w:val="0"/>
        <w:adjustRightInd w:val="0"/>
        <w:spacing w:after="0" w:line="240" w:lineRule="auto"/>
        <w:rPr>
          <w:rFonts w:ascii="SimonciniGaramond" w:eastAsia="SimonciniGaramond" w:cs="SimonciniGaramond"/>
          <w:color w:val="231F20"/>
          <w:sz w:val="23"/>
          <w:szCs w:val="23"/>
        </w:rPr>
      </w:pPr>
      <w:r>
        <w:rPr>
          <w:rFonts w:ascii="SimonciniGaramond" w:eastAsia="SimonciniGaramond" w:cs="SimonciniGaramond"/>
          <w:color w:val="231F20"/>
          <w:sz w:val="23"/>
          <w:szCs w:val="23"/>
        </w:rPr>
        <w:t>1950s we find a greater number of authors, including authors signing work</w:t>
      </w:r>
    </w:p>
    <w:p w:rsidR="00075B63" w:rsidRDefault="00075B63" w:rsidP="00075B63">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individually</w:t>
      </w:r>
      <w:proofErr w:type="gramEnd"/>
      <w:r>
        <w:rPr>
          <w:rFonts w:ascii="SimonciniGaramond" w:eastAsia="SimonciniGaramond" w:cs="SimonciniGaramond"/>
          <w:color w:val="231F20"/>
          <w:sz w:val="23"/>
          <w:szCs w:val="23"/>
        </w:rPr>
        <w:t>. This trend hit a peak, in the ten year span of 1961-1970, in fact</w:t>
      </w:r>
    </w:p>
    <w:p w:rsidR="00075B63" w:rsidRDefault="00075B63" w:rsidP="00075B63">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tripling</w:t>
      </w:r>
      <w:proofErr w:type="gramEnd"/>
      <w:r>
        <w:rPr>
          <w:rFonts w:ascii="SimonciniGaramond" w:eastAsia="SimonciniGaramond" w:cs="SimonciniGaramond"/>
          <w:color w:val="231F20"/>
          <w:sz w:val="23"/>
          <w:szCs w:val="23"/>
        </w:rPr>
        <w:t xml:space="preserve"> the number of published works in the previous decade. The last</w:t>
      </w:r>
    </w:p>
    <w:p w:rsidR="00075B63" w:rsidRDefault="00075B63" w:rsidP="00075B63">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twenty</w:t>
      </w:r>
      <w:proofErr w:type="gramEnd"/>
      <w:r>
        <w:rPr>
          <w:rFonts w:ascii="SimonciniGaramond" w:eastAsia="SimonciniGaramond" w:cs="SimonciniGaramond"/>
          <w:color w:val="231F20"/>
          <w:sz w:val="23"/>
          <w:szCs w:val="23"/>
        </w:rPr>
        <w:t xml:space="preserve"> years has seen a greater number of Spanish authors published in foreign</w:t>
      </w:r>
    </w:p>
    <w:p w:rsidR="00075B63" w:rsidRDefault="00075B63" w:rsidP="00075B63">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publications</w:t>
      </w:r>
      <w:proofErr w:type="gramEnd"/>
      <w:r>
        <w:rPr>
          <w:rFonts w:ascii="SimonciniGaramond" w:eastAsia="SimonciniGaramond" w:cs="SimonciniGaramond"/>
          <w:color w:val="231F20"/>
          <w:sz w:val="23"/>
          <w:szCs w:val="23"/>
        </w:rPr>
        <w:t>, though they still account for very low percentages of the</w:t>
      </w:r>
    </w:p>
    <w:p w:rsidR="00075B63" w:rsidRDefault="00075B63" w:rsidP="00075B63">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total</w:t>
      </w:r>
      <w:proofErr w:type="gramEnd"/>
      <w:r>
        <w:rPr>
          <w:rFonts w:ascii="SimonciniGaramond" w:eastAsia="SimonciniGaramond" w:cs="SimonciniGaramond"/>
          <w:color w:val="231F20"/>
          <w:sz w:val="23"/>
          <w:szCs w:val="23"/>
        </w:rPr>
        <w:t xml:space="preserve"> output. While the growth of foreign authors publishing in Spain in this</w:t>
      </w:r>
    </w:p>
    <w:p w:rsidR="00075B63" w:rsidRDefault="00075B63" w:rsidP="00075B63">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field</w:t>
      </w:r>
      <w:proofErr w:type="gramEnd"/>
      <w:r>
        <w:rPr>
          <w:rFonts w:ascii="SimonciniGaramond" w:eastAsia="SimonciniGaramond" w:cs="SimonciniGaramond"/>
          <w:color w:val="231F20"/>
          <w:sz w:val="23"/>
          <w:szCs w:val="23"/>
        </w:rPr>
        <w:t xml:space="preserve"> might suggest a shifting trend, we cannot assert the same with regard</w:t>
      </w:r>
    </w:p>
    <w:p w:rsidR="00075B63" w:rsidRDefault="00075B63" w:rsidP="00075B63">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to</w:t>
      </w:r>
      <w:proofErr w:type="gramEnd"/>
      <w:r>
        <w:rPr>
          <w:rFonts w:ascii="SimonciniGaramond" w:eastAsia="SimonciniGaramond" w:cs="SimonciniGaramond"/>
          <w:color w:val="231F20"/>
          <w:sz w:val="23"/>
          <w:szCs w:val="23"/>
        </w:rPr>
        <w:t xml:space="preserve"> Spanish authors publishing abroad. Only another study with a broader</w:t>
      </w:r>
    </w:p>
    <w:p w:rsidR="00075B63" w:rsidRDefault="00075B63" w:rsidP="00075B63">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time</w:t>
      </w:r>
      <w:proofErr w:type="gramEnd"/>
      <w:r>
        <w:rPr>
          <w:rFonts w:ascii="SimonciniGaramond" w:eastAsia="SimonciniGaramond" w:cs="SimonciniGaramond"/>
          <w:color w:val="231F20"/>
          <w:sz w:val="23"/>
          <w:szCs w:val="23"/>
        </w:rPr>
        <w:t xml:space="preserve"> span that the last twenty years would verify what appears to be a line of</w:t>
      </w:r>
    </w:p>
    <w:p w:rsidR="00075B63" w:rsidRDefault="00075B63" w:rsidP="00075B63">
      <w:pPr>
        <w:autoSpaceDE w:val="0"/>
        <w:autoSpaceDN w:val="0"/>
        <w:adjustRightInd w:val="0"/>
        <w:spacing w:after="0" w:line="240" w:lineRule="auto"/>
        <w:rPr>
          <w:rFonts w:ascii="SimonciniGaramond" w:eastAsia="SimonciniGaramond" w:cs="SimonciniGaramond"/>
          <w:color w:val="231F20"/>
          <w:sz w:val="23"/>
          <w:szCs w:val="23"/>
        </w:rPr>
      </w:pPr>
      <w:proofErr w:type="gramStart"/>
      <w:r>
        <w:rPr>
          <w:rFonts w:ascii="SimonciniGaramond" w:eastAsia="SimonciniGaramond" w:cs="SimonciniGaramond"/>
          <w:color w:val="231F20"/>
          <w:sz w:val="23"/>
          <w:szCs w:val="23"/>
        </w:rPr>
        <w:t>growth</w:t>
      </w:r>
      <w:proofErr w:type="gramEnd"/>
      <w:r>
        <w:rPr>
          <w:rFonts w:ascii="SimonciniGaramond" w:eastAsia="SimonciniGaramond" w:cs="SimonciniGaramond"/>
          <w:color w:val="231F20"/>
          <w:sz w:val="23"/>
          <w:szCs w:val="23"/>
        </w:rPr>
        <w:t xml:space="preserve"> or, as warranted, show the opposite.</w:t>
      </w:r>
    </w:p>
    <w:p w:rsidR="00075B63" w:rsidRPr="00601591" w:rsidRDefault="00075B63" w:rsidP="00075B63">
      <w:pPr>
        <w:autoSpaceDE w:val="0"/>
        <w:autoSpaceDN w:val="0"/>
        <w:adjustRightInd w:val="0"/>
        <w:spacing w:after="0" w:line="240" w:lineRule="auto"/>
        <w:rPr>
          <w:b/>
        </w:rPr>
      </w:pPr>
      <w:bookmarkStart w:id="0" w:name="_GoBack"/>
      <w:bookmarkEnd w:id="0"/>
      <w:r>
        <w:rPr>
          <w:rFonts w:ascii="SimonciniGaramond" w:eastAsia="SimonciniGaramond" w:cs="SimonciniGaramond"/>
          <w:color w:val="231F20"/>
          <w:sz w:val="23"/>
          <w:szCs w:val="23"/>
        </w:rPr>
        <w:t xml:space="preserve"> </w:t>
      </w:r>
    </w:p>
    <w:sectPr w:rsidR="00075B63" w:rsidRPr="00601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onciniGaramond">
    <w:altName w:val="MS Mincho"/>
    <w:panose1 w:val="00000000000000000000"/>
    <w:charset w:val="80"/>
    <w:family w:val="auto"/>
    <w:notTrueType/>
    <w:pitch w:val="default"/>
    <w:sig w:usb0="00000001" w:usb1="08070000" w:usb2="00000010" w:usb3="00000000" w:csb0="00020000" w:csb1="00000000"/>
  </w:font>
  <w:font w:name="GaramondNo2SCT-Regu">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Neue-LightCond">
    <w:panose1 w:val="00000000000000000000"/>
    <w:charset w:val="00"/>
    <w:family w:val="auto"/>
    <w:notTrueType/>
    <w:pitch w:val="default"/>
    <w:sig w:usb0="00000003" w:usb1="00000000" w:usb2="00000000" w:usb3="00000000" w:csb0="00000001" w:csb1="00000000"/>
  </w:font>
  <w:font w:name="HelveticaNeue-LightCondObl">
    <w:panose1 w:val="00000000000000000000"/>
    <w:charset w:val="00"/>
    <w:family w:val="auto"/>
    <w:notTrueType/>
    <w:pitch w:val="default"/>
    <w:sig w:usb0="00000003" w:usb1="00000000" w:usb2="00000000" w:usb3="00000000" w:csb0="00000001" w:csb1="00000000"/>
  </w:font>
  <w:font w:name="HelveticaNeue-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4B"/>
    <w:rsid w:val="00075B63"/>
    <w:rsid w:val="0013524B"/>
    <w:rsid w:val="002D59F5"/>
    <w:rsid w:val="00601591"/>
    <w:rsid w:val="00926DCE"/>
    <w:rsid w:val="0093748C"/>
    <w:rsid w:val="00A37B0E"/>
    <w:rsid w:val="00E7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3</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2017-08-02T10:01:00Z</dcterms:created>
  <dcterms:modified xsi:type="dcterms:W3CDTF">2017-08-02T13:49:00Z</dcterms:modified>
</cp:coreProperties>
</file>