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418" w:rsidRPr="00C10059" w:rsidRDefault="00C10059">
      <w:r>
        <w:t xml:space="preserve">                                                     </w:t>
      </w:r>
      <w:r w:rsidR="005C4418">
        <w:t xml:space="preserve"> </w:t>
      </w:r>
      <w:r w:rsidR="005C4418" w:rsidRPr="005C4418">
        <w:rPr>
          <w:rFonts w:ascii="Times New Roman" w:hAnsi="Times New Roman" w:cs="Times New Roman"/>
          <w:sz w:val="44"/>
          <w:szCs w:val="44"/>
        </w:rPr>
        <w:t>Unit -1 Assignment</w:t>
      </w:r>
    </w:p>
    <w:p w:rsidR="000C62DF" w:rsidRDefault="000C62DF"/>
    <w:p w:rsidR="005C4418" w:rsidRPr="005C4418" w:rsidRDefault="005C4418" w:rsidP="005C4418">
      <w:pPr>
        <w:rPr>
          <w:rFonts w:ascii="Times New Roman" w:hAnsi="Times New Roman" w:cs="Times New Roman"/>
          <w:sz w:val="28"/>
          <w:szCs w:val="28"/>
        </w:rPr>
      </w:pPr>
      <w:r w:rsidRPr="005C4418">
        <w:rPr>
          <w:rFonts w:ascii="Times New Roman" w:hAnsi="Times New Roman" w:cs="Times New Roman"/>
          <w:sz w:val="28"/>
          <w:szCs w:val="28"/>
        </w:rPr>
        <w:t xml:space="preserve">Faculty: Shijith Kumar                            </w:t>
      </w:r>
      <w:r>
        <w:rPr>
          <w:rFonts w:ascii="Times New Roman" w:hAnsi="Times New Roman" w:cs="Times New Roman"/>
          <w:sz w:val="28"/>
          <w:szCs w:val="28"/>
        </w:rPr>
        <w:t xml:space="preserve">      Submitted by: Rose </w:t>
      </w:r>
      <w:r w:rsidRPr="005C4418">
        <w:rPr>
          <w:rFonts w:ascii="Times New Roman" w:hAnsi="Times New Roman" w:cs="Times New Roman"/>
          <w:sz w:val="28"/>
          <w:szCs w:val="28"/>
        </w:rPr>
        <w:t>Leema Kujur</w:t>
      </w:r>
    </w:p>
    <w:p w:rsidR="000747D8" w:rsidRPr="00C10059" w:rsidRDefault="000747D8" w:rsidP="00C10059">
      <w:pPr>
        <w:rPr>
          <w:rFonts w:ascii="Arial" w:hAnsi="Arial" w:cs="Arial"/>
          <w:color w:val="3A3A3A"/>
          <w:sz w:val="21"/>
          <w:szCs w:val="21"/>
        </w:rPr>
      </w:pPr>
      <w:r w:rsidRPr="005C4418">
        <w:rPr>
          <w:color w:val="000000" w:themeColor="text1"/>
          <w:sz w:val="28"/>
          <w:szCs w:val="28"/>
        </w:rPr>
        <w:t>1. Write a summary of your research interests (</w:t>
      </w:r>
      <w:r w:rsidRPr="005C4418">
        <w:rPr>
          <w:i/>
          <w:iCs/>
          <w:color w:val="000000" w:themeColor="text1"/>
          <w:sz w:val="28"/>
          <w:szCs w:val="28"/>
        </w:rPr>
        <w:t>not more than 200 words</w:t>
      </w:r>
      <w:r w:rsidRPr="005C4418">
        <w:rPr>
          <w:color w:val="000000" w:themeColor="text1"/>
          <w:sz w:val="28"/>
          <w:szCs w:val="28"/>
        </w:rPr>
        <w:t>) and list out the specific  information resources pertaining to the area of research as given below.</w:t>
      </w:r>
    </w:p>
    <w:p w:rsidR="00390371" w:rsidRPr="00C10059" w:rsidRDefault="000C62DF" w:rsidP="00C10059">
      <w:pPr>
        <w:tabs>
          <w:tab w:val="left" w:pos="3537"/>
        </w:tabs>
        <w:rPr>
          <w:rFonts w:ascii="Times New Roman" w:hAnsi="Times New Roman" w:cs="Times New Roman"/>
          <w:sz w:val="32"/>
          <w:szCs w:val="32"/>
        </w:rPr>
      </w:pPr>
      <w:r w:rsidRPr="005C4418">
        <w:rPr>
          <w:rFonts w:ascii="Times New Roman" w:hAnsi="Times New Roman" w:cs="Times New Roman"/>
          <w:b/>
          <w:bCs/>
          <w:sz w:val="28"/>
          <w:szCs w:val="28"/>
          <w:lang w:val="en-IN"/>
        </w:rPr>
        <w:t>A STUDY ON PATTERNS OF COMPENSATORY ARTICULATION ERRORS WITH REFERENCE TO AGE OF SURGERY IN CHILDREN WITH REPAIRED CLEFT LIP AND PALATE.</w:t>
      </w:r>
    </w:p>
    <w:p w:rsidR="000C62DF" w:rsidRPr="005C4418" w:rsidRDefault="000C62DF" w:rsidP="000C62DF">
      <w:pPr>
        <w:rPr>
          <w:rFonts w:ascii="Times New Roman" w:hAnsi="Times New Roman" w:cs="Times New Roman"/>
          <w:sz w:val="28"/>
          <w:szCs w:val="28"/>
        </w:rPr>
      </w:pPr>
      <w:r>
        <w:rPr>
          <w:b/>
          <w:bCs/>
          <w:sz w:val="36"/>
          <w:szCs w:val="36"/>
        </w:rPr>
        <w:t>Cleft Lip and Palate</w:t>
      </w:r>
      <w:r w:rsidRPr="005C4418">
        <w:rPr>
          <w:rFonts w:ascii="Times New Roman" w:hAnsi="Times New Roman" w:cs="Times New Roman"/>
          <w:b/>
          <w:bCs/>
          <w:sz w:val="28"/>
          <w:szCs w:val="28"/>
        </w:rPr>
        <w:t>:-</w:t>
      </w:r>
      <w:r w:rsidRPr="005C4418">
        <w:rPr>
          <w:rFonts w:ascii="Times New Roman" w:hAnsi="Times New Roman" w:cs="Times New Roman"/>
          <w:sz w:val="28"/>
          <w:szCs w:val="28"/>
        </w:rPr>
        <w:t xml:space="preserve">A Congenital fissure in the root Of the mouth, resting from Incomplete fusion of the palate during embryonic development. it may involve only the uvula or extend through the entire palate. Also called as “Palatoschisis”. </w:t>
      </w:r>
    </w:p>
    <w:p w:rsidR="000C62DF" w:rsidRPr="005C4418" w:rsidRDefault="000C62DF" w:rsidP="000C62DF">
      <w:pPr>
        <w:rPr>
          <w:rFonts w:ascii="Times New Roman" w:hAnsi="Times New Roman" w:cs="Times New Roman"/>
          <w:sz w:val="28"/>
          <w:szCs w:val="28"/>
        </w:rPr>
      </w:pPr>
      <w:r w:rsidRPr="005C4418">
        <w:rPr>
          <w:rFonts w:ascii="Times New Roman" w:hAnsi="Times New Roman" w:cs="Times New Roman"/>
          <w:sz w:val="28"/>
          <w:szCs w:val="28"/>
        </w:rPr>
        <w:t xml:space="preserve"> In children with cleft lip and palate there is no separation between the nasal cavity and the oral cavity. As it is a structural abnormality there is a air leakage from nasal cavity .By which they tend to learn compensatory patterns in their articulation during development.’’Stoel-Gummon and Dunn 1985’’ stated that the children with cleft lip palate has compensatory errors as glottal stops , mid-dorsum palatal stops, or both. The cleft palate child who uses compensatory articulation faces a difficult task, in learning oral-motor patterns, with incorporation of more anterior place features.in order to reduce the risk of automating use of compensatory place feature ,palatal repair , as early as judged surgically possible, has been advocated by speech and language pathologist. In spite of method differences, the findings of most studies are fairly consistent and suggest that children who receive early palatal repair demonstrate better overall speech than their peers who receive surgery at later age (McWilliams ,et al,1990). There is also an evidence to suggest that children who receive late palatal surgery are at greater risk for developing atypical patterns (Dorf and curtain , 1982,1990;O’Gara and Longemann,19). The atypical patterns of articulation noted in children with cleft palate have been previously described by other authors (T.Rost,1981;  Mc Williams et al,1990)and include glottal stop ,pharyngeal stops or fricatives, velar stops or fricatives, posterior nasal fricatives, and mid-dorsum palatal stops.</w:t>
      </w:r>
    </w:p>
    <w:p w:rsidR="000747D8" w:rsidRDefault="000747D8" w:rsidP="000C62DF">
      <w:pPr>
        <w:rPr>
          <w:sz w:val="28"/>
          <w:szCs w:val="28"/>
        </w:rPr>
      </w:pPr>
    </w:p>
    <w:p w:rsidR="000747D8" w:rsidRPr="005C4418" w:rsidRDefault="000747D8" w:rsidP="00390371">
      <w:pPr>
        <w:pStyle w:val="NormalWeb"/>
        <w:numPr>
          <w:ilvl w:val="0"/>
          <w:numId w:val="1"/>
        </w:numPr>
        <w:shd w:val="clear" w:color="auto" w:fill="FFFFFF"/>
        <w:spacing w:before="0" w:beforeAutospacing="0"/>
        <w:rPr>
          <w:color w:val="3A3A3A"/>
          <w:sz w:val="28"/>
          <w:szCs w:val="28"/>
        </w:rPr>
      </w:pPr>
      <w:r w:rsidRPr="005C4418">
        <w:rPr>
          <w:color w:val="3A3A3A"/>
          <w:sz w:val="28"/>
          <w:szCs w:val="28"/>
          <w:u w:val="single"/>
        </w:rPr>
        <w:lastRenderedPageBreak/>
        <w:t>Any five</w:t>
      </w:r>
      <w:r w:rsidRPr="005C4418">
        <w:rPr>
          <w:rStyle w:val="apple-converted-space"/>
          <w:color w:val="3A3A3A"/>
          <w:sz w:val="28"/>
          <w:szCs w:val="28"/>
        </w:rPr>
        <w:t> </w:t>
      </w:r>
      <w:r w:rsidRPr="005C4418">
        <w:rPr>
          <w:color w:val="3A3A3A"/>
          <w:sz w:val="28"/>
          <w:szCs w:val="28"/>
        </w:rPr>
        <w:t>scientific journals from among the AIISH subscriptions  (</w:t>
      </w:r>
      <w:r w:rsidRPr="005C4418">
        <w:rPr>
          <w:i/>
          <w:iCs/>
          <w:color w:val="3A3A3A"/>
          <w:sz w:val="28"/>
          <w:szCs w:val="28"/>
        </w:rPr>
        <w:t>Name of the journ</w:t>
      </w:r>
      <w:r w:rsidR="00C926B8" w:rsidRPr="005C4418">
        <w:rPr>
          <w:i/>
          <w:iCs/>
          <w:color w:val="3A3A3A"/>
          <w:sz w:val="28"/>
          <w:szCs w:val="28"/>
        </w:rPr>
        <w:t>al, publisher,</w:t>
      </w:r>
      <w:r w:rsidRPr="005C4418">
        <w:rPr>
          <w:i/>
          <w:iCs/>
          <w:color w:val="3A3A3A"/>
          <w:sz w:val="28"/>
          <w:szCs w:val="28"/>
        </w:rPr>
        <w:t>  i.e. From V. No. 1 (1) Year to V. ...., Year....</w:t>
      </w:r>
      <w:r w:rsidRPr="005C4418">
        <w:rPr>
          <w:rStyle w:val="apple-converted-space"/>
          <w:color w:val="3A3A3A"/>
          <w:sz w:val="28"/>
          <w:szCs w:val="28"/>
        </w:rPr>
        <w:t> </w:t>
      </w:r>
      <w:r w:rsidRPr="005C4418">
        <w:rPr>
          <w:color w:val="3A3A3A"/>
          <w:sz w:val="28"/>
          <w:szCs w:val="28"/>
        </w:rPr>
        <w:t>)</w:t>
      </w:r>
    </w:p>
    <w:p w:rsidR="00390371" w:rsidRDefault="00390371" w:rsidP="00390371">
      <w:pPr>
        <w:pStyle w:val="NormalWeb"/>
        <w:shd w:val="clear" w:color="auto" w:fill="FFFFFF"/>
        <w:spacing w:before="0" w:beforeAutospacing="0"/>
        <w:ind w:left="720"/>
        <w:rPr>
          <w:rFonts w:ascii="Arial" w:hAnsi="Arial" w:cs="Arial"/>
          <w:color w:val="3A3A3A"/>
          <w:sz w:val="28"/>
          <w:szCs w:val="28"/>
          <w:u w:val="single"/>
        </w:rPr>
      </w:pPr>
    </w:p>
    <w:tbl>
      <w:tblPr>
        <w:tblStyle w:val="TableGrid"/>
        <w:tblW w:w="0" w:type="auto"/>
        <w:tblInd w:w="-743" w:type="dxa"/>
        <w:tblLook w:val="04A0" w:firstRow="1" w:lastRow="0" w:firstColumn="1" w:lastColumn="0" w:noHBand="0" w:noVBand="1"/>
      </w:tblPr>
      <w:tblGrid>
        <w:gridCol w:w="819"/>
        <w:gridCol w:w="2911"/>
        <w:gridCol w:w="2326"/>
        <w:gridCol w:w="1259"/>
        <w:gridCol w:w="1256"/>
        <w:gridCol w:w="1414"/>
      </w:tblGrid>
      <w:tr w:rsidR="00A72F5A" w:rsidRPr="005C4418" w:rsidTr="007008FB">
        <w:tc>
          <w:tcPr>
            <w:tcW w:w="851" w:type="dxa"/>
          </w:tcPr>
          <w:p w:rsidR="00390371" w:rsidRPr="005C4418" w:rsidRDefault="007008FB" w:rsidP="00390371">
            <w:pPr>
              <w:pStyle w:val="NormalWeb"/>
              <w:spacing w:before="0" w:beforeAutospacing="0"/>
              <w:rPr>
                <w:color w:val="3A3A3A"/>
                <w:sz w:val="28"/>
                <w:szCs w:val="28"/>
              </w:rPr>
            </w:pPr>
            <w:r w:rsidRPr="005C4418">
              <w:rPr>
                <w:color w:val="3A3A3A"/>
                <w:sz w:val="28"/>
                <w:szCs w:val="28"/>
              </w:rPr>
              <w:t>S. No</w:t>
            </w:r>
          </w:p>
        </w:tc>
        <w:tc>
          <w:tcPr>
            <w:tcW w:w="2977" w:type="dxa"/>
          </w:tcPr>
          <w:p w:rsidR="00390371" w:rsidRPr="005C4418" w:rsidRDefault="007008FB" w:rsidP="00390371">
            <w:pPr>
              <w:pStyle w:val="NormalWeb"/>
              <w:spacing w:before="0" w:beforeAutospacing="0"/>
              <w:rPr>
                <w:color w:val="3A3A3A"/>
                <w:sz w:val="28"/>
                <w:szCs w:val="28"/>
              </w:rPr>
            </w:pPr>
            <w:r w:rsidRPr="005C4418">
              <w:rPr>
                <w:color w:val="3A3A3A"/>
                <w:sz w:val="28"/>
                <w:szCs w:val="28"/>
              </w:rPr>
              <w:t>Name of the Journal</w:t>
            </w:r>
          </w:p>
        </w:tc>
        <w:tc>
          <w:tcPr>
            <w:tcW w:w="2410" w:type="dxa"/>
          </w:tcPr>
          <w:p w:rsidR="00390371" w:rsidRPr="005C4418" w:rsidRDefault="007008FB" w:rsidP="00390371">
            <w:pPr>
              <w:pStyle w:val="NormalWeb"/>
              <w:spacing w:before="0" w:beforeAutospacing="0"/>
              <w:rPr>
                <w:color w:val="3A3A3A"/>
                <w:sz w:val="28"/>
                <w:szCs w:val="28"/>
              </w:rPr>
            </w:pPr>
            <w:r w:rsidRPr="005C4418">
              <w:rPr>
                <w:color w:val="3A3A3A"/>
                <w:sz w:val="28"/>
                <w:szCs w:val="28"/>
              </w:rPr>
              <w:t>Publisher</w:t>
            </w:r>
          </w:p>
        </w:tc>
        <w:tc>
          <w:tcPr>
            <w:tcW w:w="1276" w:type="dxa"/>
          </w:tcPr>
          <w:p w:rsidR="00390371" w:rsidRPr="005C4418" w:rsidRDefault="007008FB" w:rsidP="00390371">
            <w:pPr>
              <w:pStyle w:val="NormalWeb"/>
              <w:spacing w:before="0" w:beforeAutospacing="0"/>
              <w:rPr>
                <w:color w:val="3A3A3A"/>
                <w:sz w:val="28"/>
                <w:szCs w:val="28"/>
              </w:rPr>
            </w:pPr>
            <w:r w:rsidRPr="005C4418">
              <w:rPr>
                <w:color w:val="3A3A3A"/>
                <w:sz w:val="28"/>
                <w:szCs w:val="28"/>
              </w:rPr>
              <w:t>Volume No.</w:t>
            </w:r>
          </w:p>
        </w:tc>
        <w:tc>
          <w:tcPr>
            <w:tcW w:w="1275" w:type="dxa"/>
          </w:tcPr>
          <w:p w:rsidR="00390371" w:rsidRPr="005C4418" w:rsidRDefault="007008FB" w:rsidP="00390371">
            <w:pPr>
              <w:pStyle w:val="NormalWeb"/>
              <w:spacing w:before="0" w:beforeAutospacing="0"/>
              <w:rPr>
                <w:color w:val="3A3A3A"/>
                <w:sz w:val="28"/>
                <w:szCs w:val="28"/>
              </w:rPr>
            </w:pPr>
            <w:r w:rsidRPr="005C4418">
              <w:rPr>
                <w:color w:val="3A3A3A"/>
                <w:sz w:val="28"/>
                <w:szCs w:val="28"/>
              </w:rPr>
              <w:t>Issue No.</w:t>
            </w:r>
          </w:p>
        </w:tc>
        <w:tc>
          <w:tcPr>
            <w:tcW w:w="1196" w:type="dxa"/>
          </w:tcPr>
          <w:p w:rsidR="00390371" w:rsidRPr="005C4418" w:rsidRDefault="007008FB" w:rsidP="00390371">
            <w:pPr>
              <w:pStyle w:val="NormalWeb"/>
              <w:spacing w:before="0" w:beforeAutospacing="0"/>
              <w:rPr>
                <w:color w:val="3A3A3A"/>
                <w:sz w:val="28"/>
                <w:szCs w:val="28"/>
              </w:rPr>
            </w:pPr>
            <w:r w:rsidRPr="005C4418">
              <w:rPr>
                <w:color w:val="3A3A3A"/>
                <w:sz w:val="28"/>
                <w:szCs w:val="28"/>
              </w:rPr>
              <w:t>Year</w:t>
            </w:r>
          </w:p>
        </w:tc>
      </w:tr>
      <w:tr w:rsidR="00A72F5A" w:rsidRPr="005C4418" w:rsidTr="007008FB">
        <w:tc>
          <w:tcPr>
            <w:tcW w:w="851" w:type="dxa"/>
          </w:tcPr>
          <w:p w:rsidR="00390371" w:rsidRPr="005C4418" w:rsidRDefault="003914F9" w:rsidP="00390371">
            <w:pPr>
              <w:pStyle w:val="NormalWeb"/>
              <w:spacing w:before="0" w:beforeAutospacing="0"/>
              <w:rPr>
                <w:color w:val="3A3A3A"/>
                <w:sz w:val="28"/>
                <w:szCs w:val="28"/>
              </w:rPr>
            </w:pPr>
            <w:r w:rsidRPr="005C4418">
              <w:rPr>
                <w:color w:val="3A3A3A"/>
                <w:sz w:val="28"/>
                <w:szCs w:val="28"/>
              </w:rPr>
              <w:t>1.</w:t>
            </w:r>
          </w:p>
        </w:tc>
        <w:tc>
          <w:tcPr>
            <w:tcW w:w="2977" w:type="dxa"/>
          </w:tcPr>
          <w:p w:rsidR="007008FB" w:rsidRPr="005C4418" w:rsidRDefault="007008FB" w:rsidP="007008FB">
            <w:pPr>
              <w:spacing w:after="0" w:line="312" w:lineRule="atLeast"/>
              <w:textAlignment w:val="baseline"/>
              <w:rPr>
                <w:rFonts w:ascii="Times New Roman" w:eastAsia="Times New Roman" w:hAnsi="Times New Roman" w:cs="Times New Roman"/>
                <w:b/>
                <w:bCs/>
                <w:sz w:val="18"/>
                <w:szCs w:val="18"/>
                <w:lang w:val="en-IN" w:eastAsia="en-IN"/>
              </w:rPr>
            </w:pPr>
          </w:p>
          <w:p w:rsidR="00390371" w:rsidRPr="005C4418" w:rsidRDefault="003914F9" w:rsidP="00390371">
            <w:pPr>
              <w:pStyle w:val="NormalWeb"/>
              <w:spacing w:before="0" w:beforeAutospacing="0"/>
              <w:rPr>
                <w:color w:val="3A3A3A"/>
                <w:sz w:val="28"/>
                <w:szCs w:val="28"/>
              </w:rPr>
            </w:pPr>
            <w:r w:rsidRPr="005C4418">
              <w:rPr>
                <w:color w:val="3A3A3A"/>
                <w:sz w:val="28"/>
                <w:szCs w:val="28"/>
              </w:rPr>
              <w:t>The cleft palate craniofacial Journal</w:t>
            </w:r>
          </w:p>
        </w:tc>
        <w:tc>
          <w:tcPr>
            <w:tcW w:w="2410" w:type="dxa"/>
          </w:tcPr>
          <w:p w:rsidR="00390371" w:rsidRPr="005C4418" w:rsidRDefault="003914F9" w:rsidP="00390371">
            <w:pPr>
              <w:pStyle w:val="NormalWeb"/>
              <w:spacing w:before="0" w:beforeAutospacing="0"/>
              <w:rPr>
                <w:color w:val="3A3A3A"/>
                <w:sz w:val="28"/>
                <w:szCs w:val="28"/>
              </w:rPr>
            </w:pPr>
            <w:r w:rsidRPr="005C4418">
              <w:rPr>
                <w:color w:val="3A3A3A"/>
                <w:sz w:val="28"/>
                <w:szCs w:val="28"/>
              </w:rPr>
              <w:t>American cleft palate-Craniofacial Association</w:t>
            </w:r>
          </w:p>
        </w:tc>
        <w:tc>
          <w:tcPr>
            <w:tcW w:w="1276" w:type="dxa"/>
          </w:tcPr>
          <w:p w:rsidR="00390371" w:rsidRPr="005C4418" w:rsidRDefault="0064248C" w:rsidP="00390371">
            <w:pPr>
              <w:pStyle w:val="NormalWeb"/>
              <w:spacing w:before="0" w:beforeAutospacing="0"/>
              <w:rPr>
                <w:color w:val="3A3A3A"/>
                <w:sz w:val="28"/>
                <w:szCs w:val="28"/>
              </w:rPr>
            </w:pPr>
            <w:r w:rsidRPr="005C4418">
              <w:rPr>
                <w:color w:val="3A3A3A"/>
                <w:sz w:val="28"/>
                <w:szCs w:val="28"/>
              </w:rPr>
              <w:t>54</w:t>
            </w:r>
          </w:p>
        </w:tc>
        <w:tc>
          <w:tcPr>
            <w:tcW w:w="1275" w:type="dxa"/>
          </w:tcPr>
          <w:p w:rsidR="00390371" w:rsidRPr="005C4418" w:rsidRDefault="0064248C" w:rsidP="00390371">
            <w:pPr>
              <w:pStyle w:val="NormalWeb"/>
              <w:spacing w:before="0" w:beforeAutospacing="0"/>
              <w:rPr>
                <w:color w:val="3A3A3A"/>
                <w:sz w:val="28"/>
                <w:szCs w:val="28"/>
              </w:rPr>
            </w:pPr>
            <w:r w:rsidRPr="005C4418">
              <w:rPr>
                <w:color w:val="3A3A3A"/>
                <w:sz w:val="28"/>
                <w:szCs w:val="28"/>
              </w:rPr>
              <w:t>1</w:t>
            </w:r>
          </w:p>
        </w:tc>
        <w:tc>
          <w:tcPr>
            <w:tcW w:w="1196" w:type="dxa"/>
          </w:tcPr>
          <w:p w:rsidR="00390371" w:rsidRPr="005C4418" w:rsidRDefault="0064248C" w:rsidP="00390371">
            <w:pPr>
              <w:pStyle w:val="NormalWeb"/>
              <w:spacing w:before="0" w:beforeAutospacing="0"/>
              <w:rPr>
                <w:color w:val="3A3A3A"/>
                <w:sz w:val="28"/>
                <w:szCs w:val="28"/>
              </w:rPr>
            </w:pPr>
            <w:r w:rsidRPr="005C4418">
              <w:rPr>
                <w:color w:val="3A3A3A"/>
                <w:sz w:val="28"/>
                <w:szCs w:val="28"/>
              </w:rPr>
              <w:t>2017</w:t>
            </w:r>
          </w:p>
        </w:tc>
      </w:tr>
      <w:tr w:rsidR="00A72F5A" w:rsidRPr="005C4418" w:rsidTr="007008FB">
        <w:trPr>
          <w:trHeight w:val="458"/>
        </w:trPr>
        <w:tc>
          <w:tcPr>
            <w:tcW w:w="851" w:type="dxa"/>
          </w:tcPr>
          <w:p w:rsidR="00390371" w:rsidRPr="005C4418" w:rsidRDefault="0064248C" w:rsidP="00390371">
            <w:pPr>
              <w:pStyle w:val="NormalWeb"/>
              <w:spacing w:before="0" w:beforeAutospacing="0"/>
              <w:rPr>
                <w:color w:val="3A3A3A"/>
                <w:sz w:val="28"/>
                <w:szCs w:val="28"/>
              </w:rPr>
            </w:pPr>
            <w:r w:rsidRPr="005C4418">
              <w:rPr>
                <w:color w:val="3A3A3A"/>
                <w:sz w:val="28"/>
                <w:szCs w:val="28"/>
              </w:rPr>
              <w:t>2.</w:t>
            </w:r>
          </w:p>
        </w:tc>
        <w:tc>
          <w:tcPr>
            <w:tcW w:w="2977" w:type="dxa"/>
          </w:tcPr>
          <w:p w:rsidR="00390371" w:rsidRPr="005C4418" w:rsidRDefault="0064248C" w:rsidP="00390371">
            <w:pPr>
              <w:pStyle w:val="NormalWeb"/>
              <w:spacing w:before="0" w:beforeAutospacing="0"/>
              <w:rPr>
                <w:color w:val="3A3A3A"/>
                <w:sz w:val="28"/>
                <w:szCs w:val="28"/>
              </w:rPr>
            </w:pPr>
            <w:r w:rsidRPr="005C4418">
              <w:rPr>
                <w:color w:val="3A3A3A"/>
                <w:sz w:val="28"/>
                <w:szCs w:val="28"/>
              </w:rPr>
              <w:t>Dysphagia(Spinger link)</w:t>
            </w:r>
          </w:p>
        </w:tc>
        <w:tc>
          <w:tcPr>
            <w:tcW w:w="2410" w:type="dxa"/>
          </w:tcPr>
          <w:p w:rsidR="0064248C" w:rsidRPr="005C4418" w:rsidRDefault="00A72F5A" w:rsidP="0064248C">
            <w:pPr>
              <w:spacing w:after="0" w:line="240" w:lineRule="auto"/>
              <w:rPr>
                <w:rFonts w:ascii="Times New Roman" w:eastAsia="Times New Roman" w:hAnsi="Times New Roman" w:cs="Times New Roman"/>
                <w:sz w:val="24"/>
                <w:szCs w:val="24"/>
                <w:lang w:val="en-IN" w:eastAsia="en-IN"/>
              </w:rPr>
            </w:pPr>
            <w:r w:rsidRPr="005C4418">
              <w:rPr>
                <w:rFonts w:ascii="Times New Roman" w:eastAsia="Times New Roman" w:hAnsi="Times New Roman" w:cs="Times New Roman"/>
                <w:sz w:val="24"/>
                <w:szCs w:val="24"/>
                <w:lang w:val="en-IN" w:eastAsia="en-IN"/>
              </w:rPr>
              <w:t xml:space="preserve"> </w:t>
            </w:r>
          </w:p>
          <w:p w:rsidR="00390371" w:rsidRPr="005C4418" w:rsidRDefault="00A72F5A" w:rsidP="00390371">
            <w:pPr>
              <w:pStyle w:val="NormalWeb"/>
              <w:spacing w:before="0" w:beforeAutospacing="0"/>
              <w:rPr>
                <w:color w:val="3A3A3A"/>
                <w:sz w:val="28"/>
                <w:szCs w:val="28"/>
              </w:rPr>
            </w:pPr>
            <w:r w:rsidRPr="005C4418">
              <w:rPr>
                <w:color w:val="3A3A3A"/>
                <w:sz w:val="28"/>
                <w:szCs w:val="28"/>
              </w:rPr>
              <w:t>Springer International Publishing AG.</w:t>
            </w:r>
          </w:p>
        </w:tc>
        <w:tc>
          <w:tcPr>
            <w:tcW w:w="1276" w:type="dxa"/>
          </w:tcPr>
          <w:p w:rsidR="00390371" w:rsidRPr="005C4418" w:rsidRDefault="0064248C" w:rsidP="00390371">
            <w:pPr>
              <w:pStyle w:val="NormalWeb"/>
              <w:spacing w:before="0" w:beforeAutospacing="0"/>
              <w:rPr>
                <w:color w:val="3A3A3A"/>
                <w:sz w:val="28"/>
                <w:szCs w:val="28"/>
              </w:rPr>
            </w:pPr>
            <w:r w:rsidRPr="005C4418">
              <w:rPr>
                <w:color w:val="3A3A3A"/>
                <w:sz w:val="28"/>
                <w:szCs w:val="28"/>
              </w:rPr>
              <w:t>32</w:t>
            </w:r>
          </w:p>
        </w:tc>
        <w:tc>
          <w:tcPr>
            <w:tcW w:w="1275" w:type="dxa"/>
          </w:tcPr>
          <w:p w:rsidR="00390371" w:rsidRPr="005C4418" w:rsidRDefault="0064248C" w:rsidP="00390371">
            <w:pPr>
              <w:pStyle w:val="NormalWeb"/>
              <w:spacing w:before="0" w:beforeAutospacing="0"/>
              <w:rPr>
                <w:color w:val="3A3A3A"/>
                <w:sz w:val="28"/>
                <w:szCs w:val="28"/>
              </w:rPr>
            </w:pPr>
            <w:r w:rsidRPr="005C4418">
              <w:rPr>
                <w:color w:val="3A3A3A"/>
                <w:sz w:val="28"/>
                <w:szCs w:val="28"/>
              </w:rPr>
              <w:t>1,2</w:t>
            </w:r>
          </w:p>
        </w:tc>
        <w:tc>
          <w:tcPr>
            <w:tcW w:w="1196" w:type="dxa"/>
          </w:tcPr>
          <w:p w:rsidR="00390371" w:rsidRPr="005C4418" w:rsidRDefault="0064248C" w:rsidP="00390371">
            <w:pPr>
              <w:pStyle w:val="NormalWeb"/>
              <w:spacing w:before="0" w:beforeAutospacing="0"/>
              <w:rPr>
                <w:color w:val="3A3A3A"/>
                <w:sz w:val="28"/>
                <w:szCs w:val="28"/>
              </w:rPr>
            </w:pPr>
            <w:r w:rsidRPr="005C4418">
              <w:rPr>
                <w:color w:val="3A3A3A"/>
                <w:sz w:val="28"/>
                <w:szCs w:val="28"/>
              </w:rPr>
              <w:t>Feb 2017-April 2017</w:t>
            </w:r>
          </w:p>
        </w:tc>
      </w:tr>
      <w:tr w:rsidR="00A72F5A" w:rsidRPr="005C4418" w:rsidTr="007008FB">
        <w:trPr>
          <w:trHeight w:val="563"/>
        </w:trPr>
        <w:tc>
          <w:tcPr>
            <w:tcW w:w="851" w:type="dxa"/>
          </w:tcPr>
          <w:p w:rsidR="00390371" w:rsidRPr="005C4418" w:rsidRDefault="0064248C" w:rsidP="00390371">
            <w:pPr>
              <w:pStyle w:val="NormalWeb"/>
              <w:spacing w:before="0" w:beforeAutospacing="0"/>
              <w:rPr>
                <w:color w:val="3A3A3A"/>
                <w:sz w:val="28"/>
                <w:szCs w:val="28"/>
              </w:rPr>
            </w:pPr>
            <w:r w:rsidRPr="005C4418">
              <w:rPr>
                <w:color w:val="3A3A3A"/>
                <w:sz w:val="28"/>
                <w:szCs w:val="28"/>
              </w:rPr>
              <w:t>3.</w:t>
            </w:r>
          </w:p>
        </w:tc>
        <w:tc>
          <w:tcPr>
            <w:tcW w:w="2977" w:type="dxa"/>
          </w:tcPr>
          <w:p w:rsidR="00390371" w:rsidRPr="005C4418" w:rsidRDefault="0035092B" w:rsidP="00390371">
            <w:pPr>
              <w:pStyle w:val="NormalWeb"/>
              <w:spacing w:before="0" w:beforeAutospacing="0"/>
              <w:rPr>
                <w:color w:val="3A3A3A"/>
                <w:sz w:val="28"/>
                <w:szCs w:val="28"/>
              </w:rPr>
            </w:pPr>
            <w:r w:rsidRPr="005C4418">
              <w:rPr>
                <w:color w:val="3A3A3A"/>
                <w:sz w:val="28"/>
                <w:szCs w:val="28"/>
              </w:rPr>
              <w:t>American Journal of speech language pathology</w:t>
            </w:r>
          </w:p>
        </w:tc>
        <w:tc>
          <w:tcPr>
            <w:tcW w:w="2410" w:type="dxa"/>
          </w:tcPr>
          <w:p w:rsidR="00390371" w:rsidRPr="005C4418" w:rsidRDefault="0025740C" w:rsidP="00390371">
            <w:pPr>
              <w:pStyle w:val="NormalWeb"/>
              <w:spacing w:before="0" w:beforeAutospacing="0"/>
              <w:rPr>
                <w:color w:val="3A3A3A"/>
                <w:sz w:val="28"/>
                <w:szCs w:val="28"/>
              </w:rPr>
            </w:pPr>
            <w:r w:rsidRPr="005C4418">
              <w:rPr>
                <w:color w:val="3A3A3A"/>
                <w:sz w:val="28"/>
                <w:szCs w:val="28"/>
              </w:rPr>
              <w:t>American speech</w:t>
            </w:r>
            <w:r w:rsidR="0035092B" w:rsidRPr="005C4418">
              <w:rPr>
                <w:color w:val="3A3A3A"/>
                <w:sz w:val="28"/>
                <w:szCs w:val="28"/>
              </w:rPr>
              <w:t>-</w:t>
            </w:r>
            <w:r w:rsidRPr="005C4418">
              <w:rPr>
                <w:color w:val="3A3A3A"/>
                <w:sz w:val="28"/>
                <w:szCs w:val="28"/>
              </w:rPr>
              <w:t xml:space="preserve"> language- hearing-association</w:t>
            </w:r>
          </w:p>
        </w:tc>
        <w:tc>
          <w:tcPr>
            <w:tcW w:w="1276" w:type="dxa"/>
          </w:tcPr>
          <w:p w:rsidR="00390371" w:rsidRPr="005C4418" w:rsidRDefault="0035092B" w:rsidP="00390371">
            <w:pPr>
              <w:pStyle w:val="NormalWeb"/>
              <w:spacing w:before="0" w:beforeAutospacing="0"/>
              <w:rPr>
                <w:color w:val="3A3A3A"/>
                <w:sz w:val="28"/>
                <w:szCs w:val="28"/>
              </w:rPr>
            </w:pPr>
            <w:r w:rsidRPr="005C4418">
              <w:rPr>
                <w:color w:val="3A3A3A"/>
                <w:sz w:val="28"/>
                <w:szCs w:val="28"/>
              </w:rPr>
              <w:t>12</w:t>
            </w:r>
          </w:p>
        </w:tc>
        <w:tc>
          <w:tcPr>
            <w:tcW w:w="1275" w:type="dxa"/>
          </w:tcPr>
          <w:p w:rsidR="00390371" w:rsidRPr="005C4418" w:rsidRDefault="0035092B" w:rsidP="00390371">
            <w:pPr>
              <w:pStyle w:val="NormalWeb"/>
              <w:spacing w:before="0" w:beforeAutospacing="0"/>
              <w:rPr>
                <w:color w:val="3A3A3A"/>
                <w:sz w:val="28"/>
                <w:szCs w:val="28"/>
              </w:rPr>
            </w:pPr>
            <w:r w:rsidRPr="005C4418">
              <w:rPr>
                <w:color w:val="3A3A3A"/>
                <w:sz w:val="28"/>
                <w:szCs w:val="28"/>
              </w:rPr>
              <w:t>Pg:103-109</w:t>
            </w:r>
          </w:p>
        </w:tc>
        <w:tc>
          <w:tcPr>
            <w:tcW w:w="1196" w:type="dxa"/>
          </w:tcPr>
          <w:p w:rsidR="00390371" w:rsidRPr="005C4418" w:rsidRDefault="0035092B" w:rsidP="00390371">
            <w:pPr>
              <w:pStyle w:val="NormalWeb"/>
              <w:spacing w:before="0" w:beforeAutospacing="0"/>
              <w:rPr>
                <w:color w:val="3A3A3A"/>
                <w:sz w:val="28"/>
                <w:szCs w:val="28"/>
              </w:rPr>
            </w:pPr>
            <w:r w:rsidRPr="005C4418">
              <w:rPr>
                <w:color w:val="3A3A3A"/>
                <w:sz w:val="28"/>
                <w:szCs w:val="28"/>
              </w:rPr>
              <w:t>Feb 2003</w:t>
            </w:r>
          </w:p>
        </w:tc>
      </w:tr>
      <w:tr w:rsidR="00A72F5A" w:rsidRPr="005C4418" w:rsidTr="007008FB">
        <w:trPr>
          <w:trHeight w:val="511"/>
        </w:trPr>
        <w:tc>
          <w:tcPr>
            <w:tcW w:w="851" w:type="dxa"/>
          </w:tcPr>
          <w:p w:rsidR="00390371" w:rsidRPr="005C4418" w:rsidRDefault="0035092B" w:rsidP="00390371">
            <w:pPr>
              <w:pStyle w:val="NormalWeb"/>
              <w:spacing w:before="0" w:beforeAutospacing="0"/>
              <w:rPr>
                <w:color w:val="3A3A3A"/>
                <w:sz w:val="28"/>
                <w:szCs w:val="28"/>
              </w:rPr>
            </w:pPr>
            <w:r w:rsidRPr="005C4418">
              <w:rPr>
                <w:color w:val="3A3A3A"/>
                <w:sz w:val="28"/>
                <w:szCs w:val="28"/>
              </w:rPr>
              <w:t>4.</w:t>
            </w:r>
          </w:p>
        </w:tc>
        <w:tc>
          <w:tcPr>
            <w:tcW w:w="2977" w:type="dxa"/>
          </w:tcPr>
          <w:p w:rsidR="00390371" w:rsidRPr="005C4418" w:rsidRDefault="0035092B" w:rsidP="00390371">
            <w:pPr>
              <w:pStyle w:val="NormalWeb"/>
              <w:spacing w:before="0" w:beforeAutospacing="0"/>
              <w:rPr>
                <w:color w:val="3A3A3A"/>
                <w:sz w:val="28"/>
                <w:szCs w:val="28"/>
              </w:rPr>
            </w:pPr>
            <w:r w:rsidRPr="005C4418">
              <w:rPr>
                <w:color w:val="3A3A3A"/>
                <w:sz w:val="28"/>
                <w:szCs w:val="28"/>
              </w:rPr>
              <w:t>American Journal of Medical Genetics</w:t>
            </w:r>
          </w:p>
        </w:tc>
        <w:tc>
          <w:tcPr>
            <w:tcW w:w="2410" w:type="dxa"/>
          </w:tcPr>
          <w:p w:rsidR="00390371" w:rsidRPr="005C4418" w:rsidRDefault="0035092B" w:rsidP="00390371">
            <w:pPr>
              <w:pStyle w:val="NormalWeb"/>
              <w:spacing w:before="0" w:beforeAutospacing="0"/>
              <w:rPr>
                <w:color w:val="3A3A3A"/>
                <w:sz w:val="28"/>
                <w:szCs w:val="28"/>
              </w:rPr>
            </w:pPr>
            <w:r w:rsidRPr="005C4418">
              <w:rPr>
                <w:color w:val="3A3A3A"/>
                <w:sz w:val="28"/>
                <w:szCs w:val="28"/>
              </w:rPr>
              <w:t>John Wiley&amp; sons,</w:t>
            </w:r>
          </w:p>
        </w:tc>
        <w:tc>
          <w:tcPr>
            <w:tcW w:w="1276" w:type="dxa"/>
          </w:tcPr>
          <w:p w:rsidR="00390371" w:rsidRPr="005C4418" w:rsidRDefault="0035092B" w:rsidP="00390371">
            <w:pPr>
              <w:pStyle w:val="NormalWeb"/>
              <w:spacing w:before="0" w:beforeAutospacing="0"/>
              <w:rPr>
                <w:color w:val="3A3A3A"/>
                <w:sz w:val="28"/>
                <w:szCs w:val="28"/>
              </w:rPr>
            </w:pPr>
            <w:r w:rsidRPr="005C4418">
              <w:rPr>
                <w:color w:val="3A3A3A"/>
                <w:sz w:val="28"/>
                <w:szCs w:val="28"/>
              </w:rPr>
              <w:t>75</w:t>
            </w:r>
          </w:p>
        </w:tc>
        <w:tc>
          <w:tcPr>
            <w:tcW w:w="1275" w:type="dxa"/>
          </w:tcPr>
          <w:p w:rsidR="00390371" w:rsidRPr="005C4418" w:rsidRDefault="0035092B" w:rsidP="00390371">
            <w:pPr>
              <w:pStyle w:val="NormalWeb"/>
              <w:spacing w:before="0" w:beforeAutospacing="0"/>
              <w:rPr>
                <w:color w:val="3A3A3A"/>
                <w:sz w:val="28"/>
                <w:szCs w:val="28"/>
              </w:rPr>
            </w:pPr>
            <w:r w:rsidRPr="005C4418">
              <w:rPr>
                <w:color w:val="3A3A3A"/>
                <w:sz w:val="28"/>
                <w:szCs w:val="28"/>
              </w:rPr>
              <w:t>2</w:t>
            </w:r>
          </w:p>
        </w:tc>
        <w:tc>
          <w:tcPr>
            <w:tcW w:w="1196" w:type="dxa"/>
          </w:tcPr>
          <w:p w:rsidR="00390371" w:rsidRPr="005C4418" w:rsidRDefault="0035092B" w:rsidP="00390371">
            <w:pPr>
              <w:pStyle w:val="NormalWeb"/>
              <w:spacing w:before="0" w:beforeAutospacing="0"/>
              <w:rPr>
                <w:color w:val="3A3A3A"/>
                <w:sz w:val="28"/>
                <w:szCs w:val="28"/>
              </w:rPr>
            </w:pPr>
            <w:r w:rsidRPr="005C4418">
              <w:rPr>
                <w:color w:val="3A3A3A"/>
                <w:sz w:val="28"/>
                <w:szCs w:val="28"/>
              </w:rPr>
              <w:t>Jan 1998</w:t>
            </w:r>
          </w:p>
        </w:tc>
      </w:tr>
      <w:tr w:rsidR="00A72F5A" w:rsidRPr="005C4418" w:rsidTr="007008FB">
        <w:trPr>
          <w:trHeight w:val="866"/>
        </w:trPr>
        <w:tc>
          <w:tcPr>
            <w:tcW w:w="851" w:type="dxa"/>
          </w:tcPr>
          <w:p w:rsidR="00390371" w:rsidRPr="005C4418" w:rsidRDefault="0035092B" w:rsidP="00390371">
            <w:pPr>
              <w:pStyle w:val="NormalWeb"/>
              <w:spacing w:before="0" w:beforeAutospacing="0"/>
              <w:rPr>
                <w:color w:val="3A3A3A"/>
                <w:sz w:val="28"/>
                <w:szCs w:val="28"/>
              </w:rPr>
            </w:pPr>
            <w:r w:rsidRPr="005C4418">
              <w:rPr>
                <w:color w:val="3A3A3A"/>
                <w:sz w:val="28"/>
                <w:szCs w:val="28"/>
              </w:rPr>
              <w:t>5.</w:t>
            </w:r>
          </w:p>
        </w:tc>
        <w:tc>
          <w:tcPr>
            <w:tcW w:w="2977" w:type="dxa"/>
          </w:tcPr>
          <w:p w:rsidR="00390371" w:rsidRPr="005C4418" w:rsidRDefault="0035092B" w:rsidP="00390371">
            <w:pPr>
              <w:pStyle w:val="NormalWeb"/>
              <w:spacing w:before="0" w:beforeAutospacing="0"/>
              <w:rPr>
                <w:color w:val="3A3A3A"/>
                <w:sz w:val="28"/>
                <w:szCs w:val="28"/>
              </w:rPr>
            </w:pPr>
            <w:r w:rsidRPr="005C4418">
              <w:rPr>
                <w:color w:val="3A3A3A"/>
                <w:sz w:val="28"/>
                <w:szCs w:val="28"/>
              </w:rPr>
              <w:t>American Journal of Epidemiology</w:t>
            </w:r>
          </w:p>
        </w:tc>
        <w:tc>
          <w:tcPr>
            <w:tcW w:w="2410" w:type="dxa"/>
          </w:tcPr>
          <w:p w:rsidR="00390371" w:rsidRPr="005C4418" w:rsidRDefault="00A72F5A" w:rsidP="00390371">
            <w:pPr>
              <w:pStyle w:val="NormalWeb"/>
              <w:spacing w:before="0" w:beforeAutospacing="0"/>
              <w:rPr>
                <w:color w:val="3A3A3A"/>
                <w:sz w:val="28"/>
                <w:szCs w:val="28"/>
              </w:rPr>
            </w:pPr>
            <w:r w:rsidRPr="005C4418">
              <w:rPr>
                <w:color w:val="3A3A3A"/>
                <w:sz w:val="28"/>
                <w:szCs w:val="28"/>
              </w:rPr>
              <w:t>2017 Oxford University Press.</w:t>
            </w:r>
          </w:p>
        </w:tc>
        <w:tc>
          <w:tcPr>
            <w:tcW w:w="1276" w:type="dxa"/>
          </w:tcPr>
          <w:p w:rsidR="00390371" w:rsidRPr="005C4418" w:rsidRDefault="00A72F5A" w:rsidP="00390371">
            <w:pPr>
              <w:pStyle w:val="NormalWeb"/>
              <w:spacing w:before="0" w:beforeAutospacing="0"/>
              <w:rPr>
                <w:color w:val="3A3A3A"/>
                <w:sz w:val="28"/>
                <w:szCs w:val="28"/>
              </w:rPr>
            </w:pPr>
            <w:r w:rsidRPr="005C4418">
              <w:rPr>
                <w:color w:val="3A3A3A"/>
                <w:sz w:val="28"/>
                <w:szCs w:val="28"/>
              </w:rPr>
              <w:t>168</w:t>
            </w:r>
          </w:p>
        </w:tc>
        <w:tc>
          <w:tcPr>
            <w:tcW w:w="1275" w:type="dxa"/>
          </w:tcPr>
          <w:p w:rsidR="00390371" w:rsidRPr="005C4418" w:rsidRDefault="00A72F5A" w:rsidP="00390371">
            <w:pPr>
              <w:pStyle w:val="NormalWeb"/>
              <w:spacing w:before="0" w:beforeAutospacing="0"/>
              <w:rPr>
                <w:color w:val="3A3A3A"/>
                <w:sz w:val="28"/>
                <w:szCs w:val="28"/>
              </w:rPr>
            </w:pPr>
            <w:r w:rsidRPr="005C4418">
              <w:rPr>
                <w:color w:val="3A3A3A"/>
                <w:sz w:val="28"/>
                <w:szCs w:val="28"/>
              </w:rPr>
              <w:t>6</w:t>
            </w:r>
          </w:p>
        </w:tc>
        <w:tc>
          <w:tcPr>
            <w:tcW w:w="1196" w:type="dxa"/>
          </w:tcPr>
          <w:p w:rsidR="00390371" w:rsidRPr="005C4418" w:rsidRDefault="00A72F5A" w:rsidP="00390371">
            <w:pPr>
              <w:pStyle w:val="NormalWeb"/>
              <w:spacing w:before="0" w:beforeAutospacing="0"/>
              <w:rPr>
                <w:color w:val="3A3A3A"/>
                <w:sz w:val="28"/>
                <w:szCs w:val="28"/>
              </w:rPr>
            </w:pPr>
            <w:r w:rsidRPr="005C4418">
              <w:rPr>
                <w:color w:val="3A3A3A"/>
                <w:sz w:val="28"/>
                <w:szCs w:val="28"/>
              </w:rPr>
              <w:t>15 September</w:t>
            </w:r>
          </w:p>
          <w:p w:rsidR="00A72F5A" w:rsidRPr="005C4418" w:rsidRDefault="00A72F5A" w:rsidP="00390371">
            <w:pPr>
              <w:pStyle w:val="NormalWeb"/>
              <w:spacing w:before="0" w:beforeAutospacing="0"/>
              <w:rPr>
                <w:color w:val="3A3A3A"/>
                <w:sz w:val="28"/>
                <w:szCs w:val="28"/>
              </w:rPr>
            </w:pPr>
            <w:r w:rsidRPr="005C4418">
              <w:rPr>
                <w:color w:val="3A3A3A"/>
                <w:sz w:val="28"/>
                <w:szCs w:val="28"/>
              </w:rPr>
              <w:t>2008</w:t>
            </w:r>
          </w:p>
        </w:tc>
      </w:tr>
    </w:tbl>
    <w:p w:rsidR="00390371" w:rsidRPr="005C4418" w:rsidRDefault="00390371" w:rsidP="00390371">
      <w:pPr>
        <w:pStyle w:val="NormalWeb"/>
        <w:shd w:val="clear" w:color="auto" w:fill="FFFFFF"/>
        <w:spacing w:before="0" w:beforeAutospacing="0"/>
        <w:ind w:left="720"/>
        <w:rPr>
          <w:color w:val="3A3A3A"/>
          <w:sz w:val="28"/>
          <w:szCs w:val="28"/>
        </w:rPr>
      </w:pPr>
    </w:p>
    <w:p w:rsidR="0025740C" w:rsidRPr="00C10059" w:rsidRDefault="0025740C" w:rsidP="00C10059">
      <w:pPr>
        <w:pStyle w:val="ListParagraph"/>
        <w:numPr>
          <w:ilvl w:val="0"/>
          <w:numId w:val="1"/>
        </w:numPr>
        <w:spacing w:line="276" w:lineRule="auto"/>
        <w:jc w:val="both"/>
        <w:rPr>
          <w:rFonts w:ascii="Times New Roman" w:hAnsi="Times New Roman" w:cs="Times New Roman"/>
          <w:sz w:val="28"/>
          <w:szCs w:val="28"/>
        </w:rPr>
      </w:pPr>
      <w:r w:rsidRPr="00C10059">
        <w:rPr>
          <w:rFonts w:ascii="Times New Roman" w:hAnsi="Times New Roman" w:cs="Times New Roman"/>
          <w:sz w:val="28"/>
          <w:szCs w:val="28"/>
        </w:rPr>
        <w:t>Any 10 books available in AIISH L &amp; IC:</w:t>
      </w:r>
    </w:p>
    <w:p w:rsidR="00C10059" w:rsidRDefault="00C10059" w:rsidP="00C10059">
      <w:pPr>
        <w:pStyle w:val="ListParagraph"/>
        <w:spacing w:line="276" w:lineRule="auto"/>
        <w:jc w:val="both"/>
        <w:rPr>
          <w:rFonts w:ascii="Times New Roman" w:hAnsi="Times New Roman" w:cs="Times New Roman"/>
          <w:sz w:val="28"/>
          <w:szCs w:val="28"/>
        </w:rPr>
      </w:pPr>
    </w:p>
    <w:tbl>
      <w:tblPr>
        <w:tblStyle w:val="TableGrid"/>
        <w:tblW w:w="0" w:type="auto"/>
        <w:tblInd w:w="-743" w:type="dxa"/>
        <w:tblLook w:val="04A0" w:firstRow="1" w:lastRow="0" w:firstColumn="1" w:lastColumn="0" w:noHBand="0" w:noVBand="1"/>
      </w:tblPr>
      <w:tblGrid>
        <w:gridCol w:w="784"/>
        <w:gridCol w:w="2850"/>
        <w:gridCol w:w="1904"/>
        <w:gridCol w:w="1372"/>
        <w:gridCol w:w="1677"/>
        <w:gridCol w:w="1398"/>
      </w:tblGrid>
      <w:tr w:rsidR="00C10059" w:rsidTr="00841A62">
        <w:tc>
          <w:tcPr>
            <w:tcW w:w="784" w:type="dxa"/>
          </w:tcPr>
          <w:p w:rsidR="00C10059" w:rsidRDefault="00C10059"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S.No</w:t>
            </w:r>
          </w:p>
        </w:tc>
        <w:tc>
          <w:tcPr>
            <w:tcW w:w="2905" w:type="dxa"/>
          </w:tcPr>
          <w:p w:rsidR="00C10059" w:rsidRDefault="00C10059"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Name of the Book</w:t>
            </w:r>
          </w:p>
        </w:tc>
        <w:tc>
          <w:tcPr>
            <w:tcW w:w="1795" w:type="dxa"/>
          </w:tcPr>
          <w:p w:rsidR="00C10059" w:rsidRDefault="00C10059"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Author </w:t>
            </w:r>
          </w:p>
        </w:tc>
        <w:tc>
          <w:tcPr>
            <w:tcW w:w="1415" w:type="dxa"/>
          </w:tcPr>
          <w:p w:rsidR="00C10059" w:rsidRDefault="00C10059"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Year</w:t>
            </w:r>
          </w:p>
        </w:tc>
        <w:tc>
          <w:tcPr>
            <w:tcW w:w="1686" w:type="dxa"/>
          </w:tcPr>
          <w:p w:rsidR="00C10059" w:rsidRDefault="00C10059"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Publisher</w:t>
            </w:r>
          </w:p>
        </w:tc>
        <w:tc>
          <w:tcPr>
            <w:tcW w:w="1400" w:type="dxa"/>
          </w:tcPr>
          <w:p w:rsidR="00C10059" w:rsidRDefault="00C10059"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Accession No.</w:t>
            </w:r>
          </w:p>
        </w:tc>
      </w:tr>
      <w:tr w:rsidR="00C10059" w:rsidTr="00841A62">
        <w:tc>
          <w:tcPr>
            <w:tcW w:w="784" w:type="dxa"/>
          </w:tcPr>
          <w:p w:rsidR="00C10059" w:rsidRDefault="00C10059"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2905" w:type="dxa"/>
          </w:tcPr>
          <w:p w:rsidR="00C10059" w:rsidRDefault="00C10059"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Communiative disorders related to cleft and palate</w:t>
            </w:r>
          </w:p>
        </w:tc>
        <w:tc>
          <w:tcPr>
            <w:tcW w:w="1795" w:type="dxa"/>
          </w:tcPr>
          <w:p w:rsidR="00C10059" w:rsidRDefault="00C10059"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Bzoch,K</w:t>
            </w:r>
          </w:p>
        </w:tc>
        <w:tc>
          <w:tcPr>
            <w:tcW w:w="1415" w:type="dxa"/>
          </w:tcPr>
          <w:p w:rsidR="00C10059" w:rsidRDefault="000C7EE6"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1979</w:t>
            </w:r>
          </w:p>
        </w:tc>
        <w:tc>
          <w:tcPr>
            <w:tcW w:w="1686" w:type="dxa"/>
          </w:tcPr>
          <w:p w:rsidR="00C10059" w:rsidRDefault="00C10059"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Boston, Little Brown Co.</w:t>
            </w:r>
          </w:p>
        </w:tc>
        <w:tc>
          <w:tcPr>
            <w:tcW w:w="1400" w:type="dxa"/>
          </w:tcPr>
          <w:p w:rsidR="00C10059" w:rsidRDefault="000C7EE6"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6488</w:t>
            </w:r>
          </w:p>
        </w:tc>
      </w:tr>
      <w:tr w:rsidR="00C10059" w:rsidTr="00841A62">
        <w:tc>
          <w:tcPr>
            <w:tcW w:w="784" w:type="dxa"/>
          </w:tcPr>
          <w:p w:rsidR="00C10059" w:rsidRDefault="007A7E98"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2905" w:type="dxa"/>
          </w:tcPr>
          <w:p w:rsidR="00C10059" w:rsidRDefault="00B217AB"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Cleft Lip and Palate: Surgical, Dental, and Speech aspects. </w:t>
            </w:r>
          </w:p>
        </w:tc>
        <w:tc>
          <w:tcPr>
            <w:tcW w:w="1795" w:type="dxa"/>
          </w:tcPr>
          <w:p w:rsidR="00C10059" w:rsidRDefault="00B217AB"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Grabb,William C.</w:t>
            </w:r>
          </w:p>
        </w:tc>
        <w:tc>
          <w:tcPr>
            <w:tcW w:w="1415" w:type="dxa"/>
          </w:tcPr>
          <w:p w:rsidR="00C10059" w:rsidRDefault="00B217AB"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1971</w:t>
            </w:r>
          </w:p>
        </w:tc>
        <w:tc>
          <w:tcPr>
            <w:tcW w:w="1686" w:type="dxa"/>
          </w:tcPr>
          <w:p w:rsidR="003244F1" w:rsidRDefault="003244F1"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Little, Brown and Company,</w:t>
            </w:r>
          </w:p>
          <w:p w:rsidR="007A7E98" w:rsidRDefault="003244F1"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New york</w:t>
            </w:r>
          </w:p>
        </w:tc>
        <w:tc>
          <w:tcPr>
            <w:tcW w:w="1400" w:type="dxa"/>
          </w:tcPr>
          <w:p w:rsidR="00C10059" w:rsidRDefault="003244F1"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6485</w:t>
            </w:r>
          </w:p>
        </w:tc>
      </w:tr>
      <w:tr w:rsidR="00C10059" w:rsidTr="00841A62">
        <w:tc>
          <w:tcPr>
            <w:tcW w:w="784" w:type="dxa"/>
          </w:tcPr>
          <w:p w:rsidR="00C10059" w:rsidRDefault="00A54FFF"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ss</w:t>
            </w:r>
            <w:bookmarkStart w:id="0" w:name="_GoBack"/>
            <w:bookmarkEnd w:id="0"/>
            <w:r w:rsidR="007A7E98">
              <w:rPr>
                <w:rFonts w:ascii="Times New Roman" w:hAnsi="Times New Roman" w:cs="Times New Roman"/>
                <w:sz w:val="28"/>
                <w:szCs w:val="28"/>
              </w:rPr>
              <w:t>3.</w:t>
            </w:r>
          </w:p>
        </w:tc>
        <w:tc>
          <w:tcPr>
            <w:tcW w:w="2905" w:type="dxa"/>
          </w:tcPr>
          <w:p w:rsidR="00C10059" w:rsidRDefault="00193677"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Cleft lip and palate: Interdisciplinary Issues and  Treatment.</w:t>
            </w:r>
          </w:p>
        </w:tc>
        <w:tc>
          <w:tcPr>
            <w:tcW w:w="1795" w:type="dxa"/>
          </w:tcPr>
          <w:p w:rsidR="00C10059" w:rsidRDefault="00193677"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Karlind, M. &amp; Leslie, G.</w:t>
            </w:r>
          </w:p>
        </w:tc>
        <w:tc>
          <w:tcPr>
            <w:tcW w:w="1415" w:type="dxa"/>
          </w:tcPr>
          <w:p w:rsidR="00C10059" w:rsidRDefault="00193677"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2009</w:t>
            </w:r>
          </w:p>
        </w:tc>
        <w:tc>
          <w:tcPr>
            <w:tcW w:w="1686" w:type="dxa"/>
          </w:tcPr>
          <w:p w:rsidR="00C10059" w:rsidRDefault="00193677"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Texas, Pro Ed</w:t>
            </w:r>
          </w:p>
        </w:tc>
        <w:tc>
          <w:tcPr>
            <w:tcW w:w="1400" w:type="dxa"/>
          </w:tcPr>
          <w:p w:rsidR="003A4CA5" w:rsidRDefault="003A4CA5"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19750,</w:t>
            </w:r>
          </w:p>
          <w:p w:rsidR="00C10059" w:rsidRDefault="003A4CA5"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19751</w:t>
            </w:r>
          </w:p>
        </w:tc>
      </w:tr>
      <w:tr w:rsidR="00C10059" w:rsidTr="00841A62">
        <w:tc>
          <w:tcPr>
            <w:tcW w:w="784" w:type="dxa"/>
          </w:tcPr>
          <w:p w:rsidR="00C10059" w:rsidRDefault="00193677"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2905" w:type="dxa"/>
          </w:tcPr>
          <w:p w:rsidR="00C10059" w:rsidRDefault="00193677"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Cleft Palate and Craniofacial Anomalies</w:t>
            </w:r>
          </w:p>
        </w:tc>
        <w:tc>
          <w:tcPr>
            <w:tcW w:w="1795" w:type="dxa"/>
          </w:tcPr>
          <w:p w:rsidR="00C10059" w:rsidRDefault="00193677"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Kummer, A. W.</w:t>
            </w:r>
          </w:p>
        </w:tc>
        <w:tc>
          <w:tcPr>
            <w:tcW w:w="1415" w:type="dxa"/>
          </w:tcPr>
          <w:p w:rsidR="00C10059" w:rsidRDefault="003A4CA5"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2008</w:t>
            </w:r>
          </w:p>
        </w:tc>
        <w:tc>
          <w:tcPr>
            <w:tcW w:w="1686" w:type="dxa"/>
          </w:tcPr>
          <w:p w:rsidR="00C10059" w:rsidRDefault="00193677"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Canada, Singular </w:t>
            </w:r>
            <w:r w:rsidR="00D2241C">
              <w:rPr>
                <w:rFonts w:ascii="Times New Roman" w:hAnsi="Times New Roman" w:cs="Times New Roman"/>
                <w:sz w:val="28"/>
                <w:szCs w:val="28"/>
              </w:rPr>
              <w:t>Publishing.</w:t>
            </w:r>
          </w:p>
        </w:tc>
        <w:tc>
          <w:tcPr>
            <w:tcW w:w="1400" w:type="dxa"/>
          </w:tcPr>
          <w:p w:rsidR="003A4CA5" w:rsidRDefault="003A4CA5"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15560,</w:t>
            </w:r>
          </w:p>
          <w:p w:rsidR="003A4CA5" w:rsidRDefault="003A4CA5"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18288,</w:t>
            </w:r>
          </w:p>
        </w:tc>
      </w:tr>
      <w:tr w:rsidR="00C10059" w:rsidTr="00841A62">
        <w:tc>
          <w:tcPr>
            <w:tcW w:w="784" w:type="dxa"/>
          </w:tcPr>
          <w:p w:rsidR="00C10059" w:rsidRDefault="00D2241C"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5.</w:t>
            </w:r>
          </w:p>
        </w:tc>
        <w:tc>
          <w:tcPr>
            <w:tcW w:w="2905" w:type="dxa"/>
          </w:tcPr>
          <w:p w:rsidR="00C10059" w:rsidRDefault="00D2241C"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Cleft Palate </w:t>
            </w:r>
            <w:r w:rsidR="000C7EE6">
              <w:rPr>
                <w:rFonts w:ascii="Times New Roman" w:hAnsi="Times New Roman" w:cs="Times New Roman"/>
                <w:sz w:val="28"/>
                <w:szCs w:val="28"/>
              </w:rPr>
              <w:t xml:space="preserve"> and </w:t>
            </w:r>
            <w:r>
              <w:rPr>
                <w:rFonts w:ascii="Times New Roman" w:hAnsi="Times New Roman" w:cs="Times New Roman"/>
                <w:sz w:val="28"/>
                <w:szCs w:val="28"/>
              </w:rPr>
              <w:t>speech</w:t>
            </w:r>
          </w:p>
        </w:tc>
        <w:tc>
          <w:tcPr>
            <w:tcW w:w="1795" w:type="dxa"/>
          </w:tcPr>
          <w:p w:rsidR="00C10059" w:rsidRDefault="000C7EE6"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Morley, Muriel E.</w:t>
            </w:r>
          </w:p>
        </w:tc>
        <w:tc>
          <w:tcPr>
            <w:tcW w:w="1415" w:type="dxa"/>
          </w:tcPr>
          <w:p w:rsidR="00C10059" w:rsidRDefault="000C7EE6"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1979</w:t>
            </w:r>
          </w:p>
        </w:tc>
        <w:tc>
          <w:tcPr>
            <w:tcW w:w="1686" w:type="dxa"/>
          </w:tcPr>
          <w:p w:rsidR="00C10059" w:rsidRDefault="000C7EE6"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Churchill Livingstone</w:t>
            </w:r>
          </w:p>
        </w:tc>
        <w:tc>
          <w:tcPr>
            <w:tcW w:w="1400" w:type="dxa"/>
          </w:tcPr>
          <w:p w:rsidR="00C10059" w:rsidRDefault="000C7EE6"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475,</w:t>
            </w:r>
          </w:p>
          <w:p w:rsidR="000C7EE6" w:rsidRDefault="000C7EE6"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1230</w:t>
            </w:r>
          </w:p>
        </w:tc>
      </w:tr>
      <w:tr w:rsidR="00C10059" w:rsidTr="00841A62">
        <w:tc>
          <w:tcPr>
            <w:tcW w:w="784" w:type="dxa"/>
          </w:tcPr>
          <w:p w:rsidR="00C10059" w:rsidRDefault="00D2241C"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6.</w:t>
            </w:r>
          </w:p>
        </w:tc>
        <w:tc>
          <w:tcPr>
            <w:tcW w:w="2905" w:type="dxa"/>
          </w:tcPr>
          <w:p w:rsidR="00C10059" w:rsidRDefault="00D2241C"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Analysing Cleft Palate Speech</w:t>
            </w:r>
          </w:p>
        </w:tc>
        <w:tc>
          <w:tcPr>
            <w:tcW w:w="1795" w:type="dxa"/>
          </w:tcPr>
          <w:p w:rsidR="00C10059" w:rsidRDefault="00D2241C"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Grunwell, P.</w:t>
            </w:r>
          </w:p>
        </w:tc>
        <w:tc>
          <w:tcPr>
            <w:tcW w:w="1415" w:type="dxa"/>
          </w:tcPr>
          <w:p w:rsidR="00C10059" w:rsidRDefault="00D2241C"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1993</w:t>
            </w:r>
          </w:p>
        </w:tc>
        <w:tc>
          <w:tcPr>
            <w:tcW w:w="1686" w:type="dxa"/>
          </w:tcPr>
          <w:p w:rsidR="00C10059" w:rsidRDefault="00D2241C"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Lodon, Whurr Publishers.</w:t>
            </w:r>
          </w:p>
        </w:tc>
        <w:tc>
          <w:tcPr>
            <w:tcW w:w="1400" w:type="dxa"/>
          </w:tcPr>
          <w:p w:rsidR="00C10059" w:rsidRDefault="003A4CA5"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10202,</w:t>
            </w:r>
          </w:p>
          <w:p w:rsidR="003A4CA5" w:rsidRDefault="003A4CA5"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10761</w:t>
            </w:r>
          </w:p>
        </w:tc>
      </w:tr>
      <w:tr w:rsidR="00C10059" w:rsidTr="00841A62">
        <w:tc>
          <w:tcPr>
            <w:tcW w:w="784" w:type="dxa"/>
          </w:tcPr>
          <w:p w:rsidR="00C10059" w:rsidRDefault="00D2241C"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7.</w:t>
            </w:r>
          </w:p>
        </w:tc>
        <w:tc>
          <w:tcPr>
            <w:tcW w:w="2905" w:type="dxa"/>
          </w:tcPr>
          <w:p w:rsidR="00C10059" w:rsidRDefault="00D2241C"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Speech Therapy in Cleft Palate and Velopharyngeal Dysfunction.</w:t>
            </w:r>
          </w:p>
        </w:tc>
        <w:tc>
          <w:tcPr>
            <w:tcW w:w="1795" w:type="dxa"/>
          </w:tcPr>
          <w:p w:rsidR="00C10059" w:rsidRDefault="00D2241C"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Ginette, P</w:t>
            </w:r>
          </w:p>
        </w:tc>
        <w:tc>
          <w:tcPr>
            <w:tcW w:w="1415" w:type="dxa"/>
          </w:tcPr>
          <w:p w:rsidR="00C10059" w:rsidRDefault="00D2241C"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2014</w:t>
            </w:r>
          </w:p>
        </w:tc>
        <w:tc>
          <w:tcPr>
            <w:tcW w:w="1686" w:type="dxa"/>
          </w:tcPr>
          <w:p w:rsidR="00C10059" w:rsidRDefault="00D2241C"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Guildford, J&amp; R press Ltd.</w:t>
            </w:r>
          </w:p>
        </w:tc>
        <w:tc>
          <w:tcPr>
            <w:tcW w:w="1400" w:type="dxa"/>
          </w:tcPr>
          <w:p w:rsidR="00C10059" w:rsidRDefault="000C7EE6"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19675,</w:t>
            </w:r>
          </w:p>
          <w:p w:rsidR="000C7EE6" w:rsidRDefault="000C7EE6"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19676</w:t>
            </w:r>
          </w:p>
        </w:tc>
      </w:tr>
      <w:tr w:rsidR="00C10059" w:rsidTr="00841A62">
        <w:tc>
          <w:tcPr>
            <w:tcW w:w="784" w:type="dxa"/>
          </w:tcPr>
          <w:p w:rsidR="00C10059" w:rsidRDefault="00D2241C"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8.</w:t>
            </w:r>
          </w:p>
        </w:tc>
        <w:tc>
          <w:tcPr>
            <w:tcW w:w="2905" w:type="dxa"/>
          </w:tcPr>
          <w:p w:rsidR="00C10059" w:rsidRDefault="00980B75"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Cleft lip and Palate:</w:t>
            </w:r>
            <w:r w:rsidR="00841A62">
              <w:rPr>
                <w:rFonts w:ascii="Times New Roman" w:hAnsi="Times New Roman" w:cs="Times New Roman"/>
                <w:sz w:val="28"/>
                <w:szCs w:val="28"/>
              </w:rPr>
              <w:t xml:space="preserve"> </w:t>
            </w:r>
            <w:r>
              <w:rPr>
                <w:rFonts w:ascii="Times New Roman" w:hAnsi="Times New Roman" w:cs="Times New Roman"/>
                <w:sz w:val="28"/>
                <w:szCs w:val="28"/>
              </w:rPr>
              <w:t>Perspectives in Management Vol.II</w:t>
            </w:r>
          </w:p>
        </w:tc>
        <w:tc>
          <w:tcPr>
            <w:tcW w:w="1795" w:type="dxa"/>
          </w:tcPr>
          <w:p w:rsidR="00C10059" w:rsidRDefault="00980B75"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Berkowitz.S</w:t>
            </w:r>
          </w:p>
        </w:tc>
        <w:tc>
          <w:tcPr>
            <w:tcW w:w="1415" w:type="dxa"/>
          </w:tcPr>
          <w:p w:rsidR="00C10059" w:rsidRDefault="000C7EE6"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1996</w:t>
            </w:r>
          </w:p>
        </w:tc>
        <w:tc>
          <w:tcPr>
            <w:tcW w:w="1686" w:type="dxa"/>
          </w:tcPr>
          <w:p w:rsidR="00C10059" w:rsidRDefault="00980B75"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San Diego, London, Singular Publishing Group Inc.</w:t>
            </w:r>
          </w:p>
        </w:tc>
        <w:tc>
          <w:tcPr>
            <w:tcW w:w="1400" w:type="dxa"/>
          </w:tcPr>
          <w:p w:rsidR="00C10059" w:rsidRDefault="000C7EE6"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11346,</w:t>
            </w:r>
          </w:p>
          <w:p w:rsidR="000C7EE6" w:rsidRDefault="000C7EE6"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11347</w:t>
            </w:r>
          </w:p>
        </w:tc>
      </w:tr>
      <w:tr w:rsidR="00C10059" w:rsidTr="00841A62">
        <w:tc>
          <w:tcPr>
            <w:tcW w:w="784" w:type="dxa"/>
          </w:tcPr>
          <w:p w:rsidR="00C10059" w:rsidRDefault="00980B75"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9.</w:t>
            </w:r>
          </w:p>
        </w:tc>
        <w:tc>
          <w:tcPr>
            <w:tcW w:w="2905" w:type="dxa"/>
          </w:tcPr>
          <w:p w:rsidR="00C10059" w:rsidRDefault="00980B75"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Cleft Palate and Communication.</w:t>
            </w:r>
          </w:p>
        </w:tc>
        <w:tc>
          <w:tcPr>
            <w:tcW w:w="1795" w:type="dxa"/>
          </w:tcPr>
          <w:p w:rsidR="00C10059" w:rsidRDefault="00980B75"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Spristersbach, D.</w:t>
            </w:r>
          </w:p>
        </w:tc>
        <w:tc>
          <w:tcPr>
            <w:tcW w:w="1415" w:type="dxa"/>
          </w:tcPr>
          <w:p w:rsidR="00C10059" w:rsidRDefault="00980B75"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1968</w:t>
            </w:r>
          </w:p>
        </w:tc>
        <w:tc>
          <w:tcPr>
            <w:tcW w:w="1686" w:type="dxa"/>
          </w:tcPr>
          <w:p w:rsidR="00C10059" w:rsidRDefault="00980B75"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New York, Academic</w:t>
            </w:r>
            <w:r w:rsidR="00841A62">
              <w:rPr>
                <w:rFonts w:ascii="Times New Roman" w:hAnsi="Times New Roman" w:cs="Times New Roman"/>
                <w:sz w:val="28"/>
                <w:szCs w:val="28"/>
              </w:rPr>
              <w:t xml:space="preserve"> Presss.</w:t>
            </w:r>
          </w:p>
        </w:tc>
        <w:tc>
          <w:tcPr>
            <w:tcW w:w="1400" w:type="dxa"/>
          </w:tcPr>
          <w:p w:rsidR="00C10059" w:rsidRDefault="003A4CA5"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402</w:t>
            </w:r>
          </w:p>
        </w:tc>
      </w:tr>
      <w:tr w:rsidR="00841A62" w:rsidTr="00841A62">
        <w:tc>
          <w:tcPr>
            <w:tcW w:w="784" w:type="dxa"/>
          </w:tcPr>
          <w:p w:rsidR="00841A62" w:rsidRDefault="00841A62"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10.</w:t>
            </w:r>
          </w:p>
        </w:tc>
        <w:tc>
          <w:tcPr>
            <w:tcW w:w="2905" w:type="dxa"/>
          </w:tcPr>
          <w:p w:rsidR="00841A62" w:rsidRDefault="00841A62"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Cleft Palate: The Nature of Remediation of Communication Problems.</w:t>
            </w:r>
          </w:p>
        </w:tc>
        <w:tc>
          <w:tcPr>
            <w:tcW w:w="1795" w:type="dxa"/>
          </w:tcPr>
          <w:p w:rsidR="00841A62" w:rsidRDefault="00841A62" w:rsidP="003A4CA5">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Stenglphofen, J. (Ed)</w:t>
            </w:r>
          </w:p>
        </w:tc>
        <w:tc>
          <w:tcPr>
            <w:tcW w:w="1415" w:type="dxa"/>
          </w:tcPr>
          <w:p w:rsidR="00841A62" w:rsidRDefault="00841A62"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1993</w:t>
            </w:r>
          </w:p>
        </w:tc>
        <w:tc>
          <w:tcPr>
            <w:tcW w:w="1686" w:type="dxa"/>
          </w:tcPr>
          <w:p w:rsidR="00841A62" w:rsidRDefault="00841A62"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London, Whurr Publishers.</w:t>
            </w:r>
          </w:p>
        </w:tc>
        <w:tc>
          <w:tcPr>
            <w:tcW w:w="1400" w:type="dxa"/>
          </w:tcPr>
          <w:p w:rsidR="00841A62" w:rsidRDefault="000C7EE6" w:rsidP="00C1005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10223</w:t>
            </w:r>
          </w:p>
        </w:tc>
      </w:tr>
    </w:tbl>
    <w:p w:rsidR="00C10059" w:rsidRPr="00C10059" w:rsidRDefault="00C10059" w:rsidP="00C10059">
      <w:pPr>
        <w:pStyle w:val="ListParagraph"/>
        <w:spacing w:line="276" w:lineRule="auto"/>
        <w:jc w:val="both"/>
        <w:rPr>
          <w:rFonts w:ascii="Times New Roman" w:hAnsi="Times New Roman" w:cs="Times New Roman"/>
          <w:sz w:val="28"/>
          <w:szCs w:val="28"/>
        </w:rPr>
      </w:pPr>
    </w:p>
    <w:p w:rsidR="00E70583" w:rsidRPr="00C67103" w:rsidRDefault="00E70583" w:rsidP="00E70583">
      <w:pPr>
        <w:tabs>
          <w:tab w:val="left" w:pos="1129"/>
        </w:tabs>
        <w:spacing w:line="276" w:lineRule="auto"/>
        <w:jc w:val="both"/>
        <w:rPr>
          <w:rFonts w:ascii="Times New Roman" w:hAnsi="Times New Roman" w:cs="Times New Roman"/>
        </w:rPr>
      </w:pPr>
      <w:r w:rsidRPr="00C67103">
        <w:rPr>
          <w:rFonts w:ascii="Times New Roman" w:hAnsi="Times New Roman" w:cs="Times New Roman"/>
          <w:sz w:val="28"/>
          <w:szCs w:val="28"/>
        </w:rPr>
        <w:t>c.Any 5 PG dissertations:</w:t>
      </w:r>
    </w:p>
    <w:tbl>
      <w:tblPr>
        <w:tblStyle w:val="TableGrid"/>
        <w:tblW w:w="0" w:type="auto"/>
        <w:tblLook w:val="04A0" w:firstRow="1" w:lastRow="0" w:firstColumn="1" w:lastColumn="0" w:noHBand="0" w:noVBand="1"/>
      </w:tblPr>
      <w:tblGrid>
        <w:gridCol w:w="1218"/>
        <w:gridCol w:w="1818"/>
        <w:gridCol w:w="1518"/>
        <w:gridCol w:w="1974"/>
        <w:gridCol w:w="1241"/>
        <w:gridCol w:w="1473"/>
      </w:tblGrid>
      <w:tr w:rsidR="00E70583" w:rsidTr="003A4CA5">
        <w:tc>
          <w:tcPr>
            <w:tcW w:w="121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S.no</w:t>
            </w:r>
          </w:p>
        </w:tc>
        <w:tc>
          <w:tcPr>
            <w:tcW w:w="181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Title</w:t>
            </w:r>
          </w:p>
        </w:tc>
        <w:tc>
          <w:tcPr>
            <w:tcW w:w="151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Author</w:t>
            </w:r>
          </w:p>
        </w:tc>
        <w:tc>
          <w:tcPr>
            <w:tcW w:w="1974"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Guide</w:t>
            </w:r>
          </w:p>
        </w:tc>
        <w:tc>
          <w:tcPr>
            <w:tcW w:w="1241"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Year</w:t>
            </w:r>
          </w:p>
        </w:tc>
        <w:tc>
          <w:tcPr>
            <w:tcW w:w="1473"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Accession No.</w:t>
            </w:r>
          </w:p>
        </w:tc>
      </w:tr>
      <w:tr w:rsidR="00E70583" w:rsidTr="003A4CA5">
        <w:tc>
          <w:tcPr>
            <w:tcW w:w="121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1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Associated problems in children with cleft lip and palate: A Retrospective study</w:t>
            </w:r>
          </w:p>
        </w:tc>
        <w:tc>
          <w:tcPr>
            <w:tcW w:w="151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Ravi Kumar</w:t>
            </w:r>
          </w:p>
        </w:tc>
        <w:tc>
          <w:tcPr>
            <w:tcW w:w="1974"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Pushpavathi,M.</w:t>
            </w:r>
          </w:p>
        </w:tc>
        <w:tc>
          <w:tcPr>
            <w:tcW w:w="1241"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2007</w:t>
            </w:r>
          </w:p>
        </w:tc>
        <w:tc>
          <w:tcPr>
            <w:tcW w:w="1473"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604</w:t>
            </w:r>
          </w:p>
        </w:tc>
      </w:tr>
      <w:tr w:rsidR="00E70583" w:rsidTr="003A4CA5">
        <w:tc>
          <w:tcPr>
            <w:tcW w:w="121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181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Development of articulation drill book gor cleft palate population in Hindi</w:t>
            </w:r>
          </w:p>
        </w:tc>
        <w:tc>
          <w:tcPr>
            <w:tcW w:w="151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Barkha Kumari</w:t>
            </w:r>
          </w:p>
        </w:tc>
        <w:tc>
          <w:tcPr>
            <w:tcW w:w="1974"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Pushpavathi,M.</w:t>
            </w:r>
          </w:p>
        </w:tc>
        <w:tc>
          <w:tcPr>
            <w:tcW w:w="1241"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2012</w:t>
            </w:r>
          </w:p>
        </w:tc>
        <w:tc>
          <w:tcPr>
            <w:tcW w:w="1473"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894</w:t>
            </w:r>
          </w:p>
        </w:tc>
      </w:tr>
      <w:tr w:rsidR="00E70583" w:rsidTr="003A4CA5">
        <w:tc>
          <w:tcPr>
            <w:tcW w:w="121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81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Protocol for the assessment of speech in individuals with cleft lip and palate</w:t>
            </w:r>
          </w:p>
        </w:tc>
        <w:tc>
          <w:tcPr>
            <w:tcW w:w="151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Teena,P</w:t>
            </w:r>
          </w:p>
        </w:tc>
        <w:tc>
          <w:tcPr>
            <w:tcW w:w="1974"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Pushpavathi,M.</w:t>
            </w:r>
          </w:p>
        </w:tc>
        <w:tc>
          <w:tcPr>
            <w:tcW w:w="1241"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2007</w:t>
            </w:r>
          </w:p>
        </w:tc>
        <w:tc>
          <w:tcPr>
            <w:tcW w:w="1473"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610</w:t>
            </w:r>
          </w:p>
        </w:tc>
      </w:tr>
      <w:tr w:rsidR="00E70583" w:rsidTr="003A4CA5">
        <w:tc>
          <w:tcPr>
            <w:tcW w:w="121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81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Few objective measurements  of quality of voices in cleft lip individuals</w:t>
            </w:r>
          </w:p>
        </w:tc>
        <w:tc>
          <w:tcPr>
            <w:tcW w:w="151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Ashok Kumar Biswas</w:t>
            </w:r>
          </w:p>
        </w:tc>
        <w:tc>
          <w:tcPr>
            <w:tcW w:w="1974"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Venkatesh,CS</w:t>
            </w:r>
          </w:p>
        </w:tc>
        <w:tc>
          <w:tcPr>
            <w:tcW w:w="1241"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1991</w:t>
            </w:r>
          </w:p>
        </w:tc>
        <w:tc>
          <w:tcPr>
            <w:tcW w:w="1473"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212</w:t>
            </w:r>
          </w:p>
        </w:tc>
      </w:tr>
      <w:tr w:rsidR="00E70583" w:rsidTr="003A4CA5">
        <w:tc>
          <w:tcPr>
            <w:tcW w:w="121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81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Some acoustics aspects and speech of cleft palate</w:t>
            </w:r>
          </w:p>
        </w:tc>
        <w:tc>
          <w:tcPr>
            <w:tcW w:w="151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Vasanthi,A</w:t>
            </w:r>
          </w:p>
        </w:tc>
        <w:tc>
          <w:tcPr>
            <w:tcW w:w="1974"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Savithri,SR</w:t>
            </w:r>
          </w:p>
        </w:tc>
        <w:tc>
          <w:tcPr>
            <w:tcW w:w="1241"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1999</w:t>
            </w:r>
          </w:p>
        </w:tc>
        <w:tc>
          <w:tcPr>
            <w:tcW w:w="1473"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425</w:t>
            </w:r>
          </w:p>
        </w:tc>
      </w:tr>
    </w:tbl>
    <w:p w:rsidR="00E70583" w:rsidRDefault="00E70583" w:rsidP="00E70583">
      <w:pPr>
        <w:spacing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d. </w:t>
      </w:r>
      <w:r w:rsidRPr="00C67103">
        <w:rPr>
          <w:rFonts w:ascii="Times New Roman" w:hAnsi="Times New Roman" w:cs="Times New Roman"/>
          <w:sz w:val="28"/>
          <w:szCs w:val="28"/>
        </w:rPr>
        <w:t>Any 2 ARF projects:</w:t>
      </w:r>
    </w:p>
    <w:tbl>
      <w:tblPr>
        <w:tblStyle w:val="TableGrid"/>
        <w:tblW w:w="0" w:type="auto"/>
        <w:tblInd w:w="360" w:type="dxa"/>
        <w:tblLook w:val="04A0" w:firstRow="1" w:lastRow="0" w:firstColumn="1" w:lastColumn="0" w:noHBand="0" w:noVBand="1"/>
      </w:tblPr>
      <w:tblGrid>
        <w:gridCol w:w="1604"/>
        <w:gridCol w:w="1942"/>
        <w:gridCol w:w="1974"/>
        <w:gridCol w:w="1624"/>
        <w:gridCol w:w="1738"/>
      </w:tblGrid>
      <w:tr w:rsidR="00E70583" w:rsidTr="003A4CA5">
        <w:tc>
          <w:tcPr>
            <w:tcW w:w="184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S.No</w:t>
            </w:r>
          </w:p>
        </w:tc>
        <w:tc>
          <w:tcPr>
            <w:tcW w:w="184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Title of the Reports</w:t>
            </w:r>
          </w:p>
        </w:tc>
        <w:tc>
          <w:tcPr>
            <w:tcW w:w="184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Investigators</w:t>
            </w:r>
          </w:p>
        </w:tc>
        <w:tc>
          <w:tcPr>
            <w:tcW w:w="1849"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Year</w:t>
            </w:r>
          </w:p>
        </w:tc>
        <w:tc>
          <w:tcPr>
            <w:tcW w:w="1849"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Accession No.</w:t>
            </w:r>
          </w:p>
        </w:tc>
      </w:tr>
      <w:tr w:rsidR="00E70583" w:rsidTr="003A4CA5">
        <w:tc>
          <w:tcPr>
            <w:tcW w:w="184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4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Development and standardization of a Questionaire for early Identification </w:t>
            </w:r>
            <w:r>
              <w:rPr>
                <w:rFonts w:ascii="Times New Roman" w:hAnsi="Times New Roman" w:cs="Times New Roman"/>
                <w:sz w:val="28"/>
                <w:szCs w:val="28"/>
              </w:rPr>
              <w:lastRenderedPageBreak/>
              <w:t>of Psychosocial Issues in children with cleft lip and palate</w:t>
            </w:r>
          </w:p>
        </w:tc>
        <w:tc>
          <w:tcPr>
            <w:tcW w:w="184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Amrita Kanchan, Venkatesan,S., Pushpavathi,M. and Yashodhara Kumar</w:t>
            </w:r>
          </w:p>
        </w:tc>
        <w:tc>
          <w:tcPr>
            <w:tcW w:w="1849"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2011-2012</w:t>
            </w:r>
          </w:p>
        </w:tc>
        <w:tc>
          <w:tcPr>
            <w:tcW w:w="1849"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DP 63</w:t>
            </w:r>
          </w:p>
        </w:tc>
      </w:tr>
      <w:tr w:rsidR="00E70583" w:rsidTr="003A4CA5">
        <w:tc>
          <w:tcPr>
            <w:tcW w:w="184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184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Effect of velopharyngeal port closure on voice characteristics in Individuals with Repaired cleft palate</w:t>
            </w:r>
          </w:p>
        </w:tc>
        <w:tc>
          <w:tcPr>
            <w:tcW w:w="1848"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Gopi Kishore Pebbili and Deepa Anand</w:t>
            </w:r>
          </w:p>
        </w:tc>
        <w:tc>
          <w:tcPr>
            <w:tcW w:w="1849"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2012-2013</w:t>
            </w:r>
          </w:p>
        </w:tc>
        <w:tc>
          <w:tcPr>
            <w:tcW w:w="1849" w:type="dxa"/>
          </w:tcPr>
          <w:p w:rsidR="00E70583" w:rsidRDefault="00E70583" w:rsidP="003A4CA5">
            <w:pPr>
              <w:spacing w:line="276" w:lineRule="auto"/>
              <w:jc w:val="both"/>
              <w:rPr>
                <w:rFonts w:ascii="Times New Roman" w:hAnsi="Times New Roman" w:cs="Times New Roman"/>
                <w:sz w:val="28"/>
                <w:szCs w:val="28"/>
              </w:rPr>
            </w:pPr>
            <w:r>
              <w:rPr>
                <w:rFonts w:ascii="Times New Roman" w:hAnsi="Times New Roman" w:cs="Times New Roman"/>
                <w:sz w:val="28"/>
                <w:szCs w:val="28"/>
              </w:rPr>
              <w:t>DP 95</w:t>
            </w:r>
          </w:p>
        </w:tc>
      </w:tr>
    </w:tbl>
    <w:p w:rsidR="00E70583" w:rsidRPr="00C67103" w:rsidRDefault="00E70583" w:rsidP="00E70583">
      <w:pPr>
        <w:spacing w:line="276" w:lineRule="auto"/>
        <w:ind w:left="360"/>
        <w:jc w:val="both"/>
        <w:rPr>
          <w:rFonts w:ascii="Times New Roman" w:hAnsi="Times New Roman" w:cs="Times New Roman"/>
          <w:sz w:val="28"/>
          <w:szCs w:val="28"/>
        </w:rPr>
      </w:pPr>
    </w:p>
    <w:p w:rsidR="00E70583" w:rsidRPr="00E70583" w:rsidRDefault="00E70583" w:rsidP="00E70583">
      <w:pPr>
        <w:spacing w:line="276" w:lineRule="auto"/>
        <w:jc w:val="both"/>
        <w:rPr>
          <w:rFonts w:ascii="Times New Roman" w:hAnsi="Times New Roman" w:cs="Times New Roman"/>
          <w:sz w:val="28"/>
          <w:szCs w:val="28"/>
        </w:rPr>
      </w:pPr>
      <w:r w:rsidRPr="00E70583">
        <w:rPr>
          <w:rFonts w:ascii="Times New Roman" w:hAnsi="Times New Roman" w:cs="Times New Roman"/>
          <w:sz w:val="28"/>
          <w:szCs w:val="28"/>
        </w:rPr>
        <w:t>2. Critically evaluate the following information resources pertaining to communication disorders:</w:t>
      </w:r>
    </w:p>
    <w:p w:rsidR="00E70583" w:rsidRPr="00E70583" w:rsidRDefault="00E70583" w:rsidP="00E70583">
      <w:pPr>
        <w:spacing w:line="276" w:lineRule="auto"/>
        <w:jc w:val="both"/>
        <w:rPr>
          <w:rFonts w:ascii="Times New Roman" w:hAnsi="Times New Roman" w:cs="Times New Roman"/>
          <w:sz w:val="28"/>
          <w:szCs w:val="28"/>
        </w:rPr>
      </w:pPr>
      <w:r w:rsidRPr="00E70583">
        <w:rPr>
          <w:rFonts w:ascii="Times New Roman" w:hAnsi="Times New Roman" w:cs="Times New Roman"/>
          <w:sz w:val="28"/>
          <w:szCs w:val="28"/>
        </w:rPr>
        <w:t>a. Encyclopedia of Communication Disorders</w:t>
      </w:r>
    </w:p>
    <w:p w:rsidR="00E70583" w:rsidRPr="00E70583" w:rsidRDefault="00E70583" w:rsidP="00E70583">
      <w:pPr>
        <w:spacing w:line="276" w:lineRule="auto"/>
        <w:jc w:val="both"/>
        <w:rPr>
          <w:rFonts w:ascii="Times New Roman" w:hAnsi="Times New Roman" w:cs="Times New Roman"/>
          <w:sz w:val="28"/>
          <w:szCs w:val="28"/>
        </w:rPr>
      </w:pPr>
      <w:r w:rsidRPr="00E70583">
        <w:rPr>
          <w:rFonts w:ascii="Times New Roman" w:hAnsi="Times New Roman" w:cs="Times New Roman"/>
          <w:sz w:val="28"/>
          <w:szCs w:val="28"/>
        </w:rPr>
        <w:t>b. Status Disability of India, 2012.</w:t>
      </w:r>
    </w:p>
    <w:p w:rsidR="00E70583" w:rsidRPr="00A65166" w:rsidRDefault="00E70583" w:rsidP="00E70583">
      <w:pPr>
        <w:pStyle w:val="NormalWeb"/>
        <w:shd w:val="clear" w:color="auto" w:fill="FFFFFF"/>
        <w:spacing w:before="0" w:beforeAutospacing="0"/>
        <w:jc w:val="both"/>
        <w:rPr>
          <w:color w:val="3A3A3A"/>
          <w:sz w:val="28"/>
          <w:szCs w:val="28"/>
        </w:rPr>
      </w:pPr>
      <w:r w:rsidRPr="00A65166">
        <w:rPr>
          <w:b/>
          <w:color w:val="3A3A3A"/>
          <w:sz w:val="28"/>
          <w:szCs w:val="28"/>
          <w:u w:val="single"/>
        </w:rPr>
        <w:t>a.Encyclopedia of Communication Disorders</w:t>
      </w:r>
      <w:r w:rsidRPr="00A65166">
        <w:rPr>
          <w:color w:val="3A3A3A"/>
          <w:sz w:val="28"/>
          <w:szCs w:val="28"/>
        </w:rPr>
        <w:t xml:space="preserve">: </w:t>
      </w:r>
    </w:p>
    <w:p w:rsidR="00E70583" w:rsidRPr="00915314" w:rsidRDefault="00E70583" w:rsidP="00E70583">
      <w:pPr>
        <w:pStyle w:val="NormalWeb"/>
        <w:shd w:val="clear" w:color="auto" w:fill="FFFFFF"/>
        <w:spacing w:before="0" w:beforeAutospacing="0"/>
        <w:jc w:val="both"/>
        <w:rPr>
          <w:color w:val="000000" w:themeColor="text1"/>
          <w:sz w:val="28"/>
          <w:szCs w:val="28"/>
        </w:rPr>
      </w:pPr>
      <w:r w:rsidRPr="00915314">
        <w:rPr>
          <w:color w:val="000000" w:themeColor="text1"/>
          <w:sz w:val="28"/>
          <w:szCs w:val="28"/>
        </w:rPr>
        <w:t>Edited by Raymond D.Kent (professor of communication disorders at the university of Wisconsin ,madison).</w:t>
      </w:r>
    </w:p>
    <w:p w:rsidR="00E70583" w:rsidRPr="00915314" w:rsidRDefault="00E70583" w:rsidP="00E70583">
      <w:pPr>
        <w:autoSpaceDE w:val="0"/>
        <w:autoSpaceDN w:val="0"/>
        <w:adjustRightInd w:val="0"/>
        <w:spacing w:after="0" w:line="240" w:lineRule="auto"/>
        <w:jc w:val="both"/>
        <w:rPr>
          <w:rFonts w:ascii="Times New Roman" w:hAnsi="Times New Roman" w:cs="Times New Roman"/>
          <w:color w:val="000000" w:themeColor="text1"/>
          <w:sz w:val="28"/>
          <w:szCs w:val="28"/>
          <w:lang w:val="en-IN"/>
        </w:rPr>
      </w:pPr>
      <w:r w:rsidRPr="00915314">
        <w:rPr>
          <w:rFonts w:ascii="Times New Roman" w:hAnsi="Times New Roman" w:cs="Times New Roman"/>
          <w:color w:val="000000" w:themeColor="text1"/>
          <w:sz w:val="28"/>
          <w:szCs w:val="28"/>
          <w:lang w:val="en-IN"/>
        </w:rPr>
        <w:t>The MIT Encyclopedia of Communication Disorders (MITECD) is a comprehensive volume that presents essential information on communication sciences and disorders. The pertinent disorders are those that a¤ect the production and comprehension of spoken language and include especially disorders of speech production and perception, language expression, language comprehension,voice, and hearing. Potential readers include clinical practitioners, students, and research specialists. Relatively few comprehensive books of similar design and purpose exist, so MITECD stands nearly alone as a resource for anyone interested in the broad field of communication disorders.</w:t>
      </w:r>
    </w:p>
    <w:p w:rsidR="00E70583" w:rsidRPr="00915314" w:rsidRDefault="00E70583" w:rsidP="00E70583">
      <w:pPr>
        <w:tabs>
          <w:tab w:val="left" w:pos="2003"/>
        </w:tabs>
        <w:autoSpaceDE w:val="0"/>
        <w:autoSpaceDN w:val="0"/>
        <w:adjustRightInd w:val="0"/>
        <w:spacing w:after="0" w:line="240" w:lineRule="auto"/>
        <w:jc w:val="both"/>
        <w:rPr>
          <w:rFonts w:ascii="Times New Roman" w:hAnsi="Times New Roman" w:cs="Times New Roman"/>
          <w:color w:val="000000" w:themeColor="text1"/>
          <w:sz w:val="28"/>
          <w:szCs w:val="28"/>
          <w:lang w:val="en-IN"/>
        </w:rPr>
      </w:pPr>
      <w:r w:rsidRPr="00915314">
        <w:rPr>
          <w:rFonts w:ascii="Times New Roman" w:hAnsi="Times New Roman" w:cs="Times New Roman"/>
          <w:color w:val="000000" w:themeColor="text1"/>
          <w:sz w:val="28"/>
          <w:szCs w:val="28"/>
          <w:lang w:val="en-IN"/>
        </w:rPr>
        <w:t xml:space="preserve">MITECD is organized into the four broad categories of Voice, Speech, Language, and Hearing. These categories represent the spectrum of topics that usually fall under the rubric of communication disorders (also known as speech-language pathology and audiology, among other names). It is to be expected </w:t>
      </w:r>
      <w:r w:rsidRPr="00915314">
        <w:rPr>
          <w:rFonts w:ascii="Times New Roman" w:hAnsi="Times New Roman" w:cs="Times New Roman"/>
          <w:color w:val="000000" w:themeColor="text1"/>
          <w:sz w:val="28"/>
          <w:szCs w:val="28"/>
          <w:lang w:val="en-IN"/>
        </w:rPr>
        <w:lastRenderedPageBreak/>
        <w:t>that the Encyclopedia would include cross-referencing within and across these four major categories. In designing the content and structure of MITECD, it was decided that each of these major categories should be further subdivided into Basic Science, Disorders (nature and assessment), and Clinical Management (intervention issues</w:t>
      </w:r>
    </w:p>
    <w:p w:rsidR="00E70583" w:rsidRPr="00915314" w:rsidRDefault="00E70583" w:rsidP="00E70583">
      <w:pPr>
        <w:autoSpaceDE w:val="0"/>
        <w:autoSpaceDN w:val="0"/>
        <w:adjustRightInd w:val="0"/>
        <w:spacing w:after="0" w:line="240" w:lineRule="auto"/>
        <w:rPr>
          <w:rFonts w:ascii="Times New Roman" w:hAnsi="Times New Roman" w:cs="Times New Roman"/>
          <w:color w:val="000000" w:themeColor="text1"/>
          <w:sz w:val="28"/>
          <w:szCs w:val="28"/>
          <w:lang w:val="en-IN"/>
        </w:rPr>
      </w:pPr>
      <w:r w:rsidRPr="00915314">
        <w:rPr>
          <w:rFonts w:ascii="Times New Roman" w:hAnsi="Times New Roman" w:cs="Times New Roman"/>
          <w:color w:val="000000" w:themeColor="text1"/>
          <w:sz w:val="28"/>
          <w:szCs w:val="28"/>
          <w:lang w:val="en-IN"/>
        </w:rPr>
        <w:t>Because the approach to communicative disorders can be quite different for children and adults, a further cross-cutting division was made such that for many topics separate chapters for children and adults are included. Although some disorders that are first diagnosed in childhood may persist in some form throughout adulthood (e.g, stuttering, specific language impairment, and hearing loss may be lifelong conditions for some individuals), many disorders can have an onset either in childhood or in adulthood and the timing of onset can have implications for both assessment and intervention. This book can be helpful for all students and professional in the field of speech language pathology and Audiology.</w:t>
      </w:r>
    </w:p>
    <w:p w:rsidR="00E70583" w:rsidRPr="00915314" w:rsidRDefault="00E70583" w:rsidP="00E70583">
      <w:pPr>
        <w:autoSpaceDE w:val="0"/>
        <w:autoSpaceDN w:val="0"/>
        <w:adjustRightInd w:val="0"/>
        <w:spacing w:after="0" w:line="240" w:lineRule="auto"/>
        <w:rPr>
          <w:rFonts w:ascii="Times New Roman" w:hAnsi="Times New Roman" w:cs="Times New Roman"/>
          <w:color w:val="000000" w:themeColor="text1"/>
          <w:sz w:val="28"/>
          <w:szCs w:val="28"/>
          <w:lang w:val="en-IN"/>
        </w:rPr>
      </w:pPr>
    </w:p>
    <w:p w:rsidR="00E70583" w:rsidRDefault="00E70583" w:rsidP="00E70583">
      <w:pPr>
        <w:pStyle w:val="NormalWeb"/>
        <w:numPr>
          <w:ilvl w:val="0"/>
          <w:numId w:val="3"/>
        </w:numPr>
        <w:shd w:val="clear" w:color="auto" w:fill="FFFFFF"/>
        <w:spacing w:before="0" w:beforeAutospacing="0"/>
        <w:jc w:val="both"/>
        <w:rPr>
          <w:color w:val="000000" w:themeColor="text1"/>
          <w:sz w:val="28"/>
          <w:szCs w:val="28"/>
        </w:rPr>
      </w:pPr>
      <w:r w:rsidRPr="00915314">
        <w:rPr>
          <w:b/>
          <w:color w:val="000000" w:themeColor="text1"/>
          <w:sz w:val="28"/>
          <w:szCs w:val="28"/>
          <w:u w:val="single"/>
        </w:rPr>
        <w:t>Status of Disability in India, 2012</w:t>
      </w:r>
      <w:r w:rsidRPr="00915314">
        <w:rPr>
          <w:color w:val="000000" w:themeColor="text1"/>
          <w:sz w:val="28"/>
          <w:szCs w:val="28"/>
        </w:rPr>
        <w:t> : published  by the Rehabilitation council of india (department of disability affairs under ministry of social justice &amp; empowerment ,govt.of india).</w:t>
      </w:r>
    </w:p>
    <w:p w:rsidR="00E70583" w:rsidRDefault="00E70583" w:rsidP="00E70583">
      <w:pPr>
        <w:pStyle w:val="NormalWeb"/>
        <w:shd w:val="clear" w:color="auto" w:fill="FFFFFF"/>
        <w:spacing w:before="0" w:beforeAutospacing="0"/>
        <w:ind w:left="720"/>
        <w:jc w:val="both"/>
        <w:rPr>
          <w:b/>
          <w:color w:val="000000" w:themeColor="text1"/>
          <w:sz w:val="28"/>
          <w:szCs w:val="28"/>
          <w:u w:val="single"/>
        </w:rPr>
      </w:pPr>
      <w:r>
        <w:rPr>
          <w:noProof/>
        </w:rPr>
        <w:drawing>
          <wp:inline distT="0" distB="0" distL="0" distR="0" wp14:anchorId="241CFA8D" wp14:editId="06C4C4F9">
            <wp:extent cx="4194313" cy="1499613"/>
            <wp:effectExtent l="0" t="0" r="0" b="5715"/>
            <wp:docPr id="1" name="Picture 1" descr="Image result for rehabilitation council of india act 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habilitation council of india act 19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4761" cy="1499773"/>
                    </a:xfrm>
                    <a:prstGeom prst="rect">
                      <a:avLst/>
                    </a:prstGeom>
                    <a:noFill/>
                    <a:ln>
                      <a:noFill/>
                    </a:ln>
                  </pic:spPr>
                </pic:pic>
              </a:graphicData>
            </a:graphic>
          </wp:inline>
        </w:drawing>
      </w:r>
    </w:p>
    <w:p w:rsidR="00E70583" w:rsidRPr="00915314" w:rsidRDefault="00E70583" w:rsidP="00E70583">
      <w:pPr>
        <w:pStyle w:val="NormalWeb"/>
        <w:shd w:val="clear" w:color="auto" w:fill="FFFFFF"/>
        <w:spacing w:before="0" w:beforeAutospacing="0"/>
        <w:ind w:left="720"/>
        <w:jc w:val="both"/>
        <w:rPr>
          <w:color w:val="000000" w:themeColor="text1"/>
          <w:sz w:val="28"/>
          <w:szCs w:val="28"/>
        </w:rPr>
      </w:pPr>
    </w:p>
    <w:p w:rsidR="00E70583" w:rsidRDefault="00E70583" w:rsidP="00E70583">
      <w:pPr>
        <w:pStyle w:val="NormalWeb"/>
        <w:shd w:val="clear" w:color="auto" w:fill="FFFFFF"/>
        <w:spacing w:before="0" w:beforeAutospacing="0"/>
        <w:jc w:val="both"/>
        <w:rPr>
          <w:color w:val="000000" w:themeColor="text1"/>
          <w:sz w:val="28"/>
          <w:szCs w:val="28"/>
        </w:rPr>
      </w:pPr>
      <w:r w:rsidRPr="00915314">
        <w:rPr>
          <w:color w:val="000000" w:themeColor="text1"/>
          <w:sz w:val="28"/>
          <w:szCs w:val="28"/>
        </w:rPr>
        <w:t xml:space="preserve">Of Social Justice The Rehabilitation &amp; Empowerment Council of India, a statutory body under the Department of Disability Affairs, Ministry field of rehabilitation is mandated to standardize, regulate and monitor the training programmes in the special education from and special education. The Council brings out publications in the field of rehabilitation . The Council has recently brought out a comprehensive book entitled “Status of Disability in India. disabilities latest information, data and statistics on the status of disability in India covering all the major like Autism, Cerebral Patsy, Hearing Impairment, Mental Retardationl , Locomotor Illness, Visual Impairment, Impairment, Spinal Injuries, etc..  This document is published by RCI for every five years approximately. the recent documentation was in 2012. Definition, cause, associated problems, early intervention, modes of therapeutic approaches, regional service deliveries and current census and research related information </w:t>
      </w:r>
      <w:r w:rsidRPr="00915314">
        <w:rPr>
          <w:color w:val="000000" w:themeColor="text1"/>
          <w:sz w:val="28"/>
          <w:szCs w:val="28"/>
        </w:rPr>
        <w:lastRenderedPageBreak/>
        <w:t>is described.. Introduction to various disability, Status of disability- current trends and developments including research in disability areas , policies and  legislation,  are discussed. Technology  impacts and how to use such technology for enhancing better life for the person with the disability in the country. It also gives insight into the areas of early intervention, education, vocational training, employment, human resource development technology, research and development.. UNCRPD united nations convention on rights of person with disabilities highlighting needs and human rights for the disabled. right for education, sarva shiksha abhiyan ,inclusive education and legislations such as PWD,RCI,NTA MHA  are certain legislation bodies striving for the enhancing quality of life for the disabled population. It would be a very useful reference book for professionals, researchers, from libraries, the Universities, Council etc.</w:t>
      </w:r>
    </w:p>
    <w:p w:rsidR="00E70583" w:rsidRDefault="00E70583" w:rsidP="00E70583">
      <w:pPr>
        <w:pStyle w:val="NormalWeb"/>
        <w:shd w:val="clear" w:color="auto" w:fill="FFFFFF"/>
        <w:spacing w:before="0" w:beforeAutospacing="0"/>
        <w:jc w:val="both"/>
        <w:rPr>
          <w:color w:val="3A3A3A"/>
          <w:sz w:val="28"/>
          <w:szCs w:val="28"/>
        </w:rPr>
      </w:pPr>
      <w:r w:rsidRPr="00915314">
        <w:rPr>
          <w:sz w:val="28"/>
          <w:szCs w:val="28"/>
        </w:rPr>
        <w:t>3. Name the publishers of the AIISH subscribed e-journals</w:t>
      </w:r>
      <w:r w:rsidRPr="00915314">
        <w:rPr>
          <w:color w:val="3A3A3A"/>
          <w:sz w:val="28"/>
          <w:szCs w:val="28"/>
        </w:rPr>
        <w:t xml:space="preserve"> journals (</w:t>
      </w:r>
      <w:r w:rsidRPr="00915314">
        <w:rPr>
          <w:rStyle w:val="apple-converted-space"/>
          <w:color w:val="3A3A3A"/>
          <w:sz w:val="28"/>
          <w:szCs w:val="28"/>
        </w:rPr>
        <w:t> </w:t>
      </w:r>
      <w:r w:rsidRPr="00915314">
        <w:rPr>
          <w:i/>
          <w:iCs/>
          <w:color w:val="3A3A3A"/>
          <w:sz w:val="28"/>
          <w:szCs w:val="28"/>
        </w:rPr>
        <w:t>Title of the journal, Name of the  Publisher</w:t>
      </w:r>
      <w:r w:rsidRPr="00915314">
        <w:rPr>
          <w:color w:val="3A3A3A"/>
          <w:sz w:val="28"/>
          <w:szCs w:val="28"/>
        </w:rPr>
        <w:t>).</w:t>
      </w:r>
    </w:p>
    <w:p w:rsidR="00E70583" w:rsidRDefault="00E70583" w:rsidP="00E70583">
      <w:pPr>
        <w:pStyle w:val="NormalWeb"/>
        <w:shd w:val="clear" w:color="auto" w:fill="FFFFFF"/>
        <w:tabs>
          <w:tab w:val="left" w:pos="2504"/>
        </w:tabs>
        <w:spacing w:before="0" w:beforeAutospacing="0"/>
        <w:jc w:val="both"/>
        <w:rPr>
          <w:color w:val="3A3A3A"/>
          <w:sz w:val="28"/>
          <w:szCs w:val="28"/>
        </w:rPr>
      </w:pPr>
      <w:r>
        <w:rPr>
          <w:color w:val="3A3A3A"/>
          <w:sz w:val="28"/>
          <w:szCs w:val="28"/>
        </w:rPr>
        <w:tab/>
      </w:r>
    </w:p>
    <w:p w:rsidR="00E70583" w:rsidRDefault="00E70583" w:rsidP="00E70583">
      <w:pPr>
        <w:pStyle w:val="NormalWeb"/>
        <w:shd w:val="clear" w:color="auto" w:fill="FFFFFF"/>
        <w:spacing w:before="0" w:beforeAutospacing="0"/>
        <w:jc w:val="both"/>
        <w:rPr>
          <w:color w:val="000000" w:themeColor="text1"/>
          <w:sz w:val="28"/>
          <w:szCs w:val="28"/>
        </w:rPr>
      </w:pPr>
    </w:p>
    <w:p w:rsidR="000747D8" w:rsidRPr="005C4418" w:rsidRDefault="00E70583" w:rsidP="00E70583">
      <w:pPr>
        <w:rPr>
          <w:rFonts w:ascii="Times New Roman" w:hAnsi="Times New Roman" w:cs="Times New Roman"/>
          <w:sz w:val="28"/>
          <w:szCs w:val="28"/>
        </w:rPr>
      </w:pPr>
      <w:r>
        <w:rPr>
          <w:rFonts w:ascii="Times New Roman" w:hAnsi="Times New Roman" w:cs="Times New Roman"/>
        </w:rPr>
        <w:tab/>
      </w:r>
    </w:p>
    <w:tbl>
      <w:tblPr>
        <w:tblStyle w:val="TableGrid"/>
        <w:tblpPr w:leftFromText="180" w:rightFromText="180" w:vertAnchor="text" w:horzAnchor="margin" w:tblpY="-41"/>
        <w:tblW w:w="0" w:type="auto"/>
        <w:tblLook w:val="04A0" w:firstRow="1" w:lastRow="0" w:firstColumn="1" w:lastColumn="0" w:noHBand="0" w:noVBand="1"/>
      </w:tblPr>
      <w:tblGrid>
        <w:gridCol w:w="911"/>
        <w:gridCol w:w="4303"/>
        <w:gridCol w:w="3180"/>
        <w:gridCol w:w="848"/>
      </w:tblGrid>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b/>
                <w:sz w:val="24"/>
                <w:szCs w:val="24"/>
              </w:rPr>
            </w:pPr>
            <w:r w:rsidRPr="005C4418">
              <w:rPr>
                <w:rFonts w:ascii="Times New Roman" w:hAnsi="Times New Roman" w:cs="Times New Roman"/>
                <w:b/>
                <w:sz w:val="24"/>
                <w:szCs w:val="24"/>
              </w:rPr>
              <w:lastRenderedPageBreak/>
              <w:t>S. No.</w:t>
            </w:r>
          </w:p>
        </w:tc>
        <w:tc>
          <w:tcPr>
            <w:tcW w:w="4303" w:type="dxa"/>
          </w:tcPr>
          <w:p w:rsidR="00E70583" w:rsidRPr="005C4418" w:rsidRDefault="00E70583" w:rsidP="003A4CA5">
            <w:pPr>
              <w:spacing w:line="276" w:lineRule="auto"/>
              <w:jc w:val="both"/>
              <w:rPr>
                <w:rFonts w:ascii="Times New Roman" w:hAnsi="Times New Roman" w:cs="Times New Roman"/>
                <w:b/>
                <w:sz w:val="24"/>
                <w:szCs w:val="24"/>
              </w:rPr>
            </w:pPr>
            <w:r w:rsidRPr="005C4418">
              <w:rPr>
                <w:rFonts w:ascii="Times New Roman" w:hAnsi="Times New Roman" w:cs="Times New Roman"/>
                <w:b/>
                <w:sz w:val="24"/>
                <w:szCs w:val="24"/>
              </w:rPr>
              <w:t>Title of the Journal</w:t>
            </w:r>
          </w:p>
        </w:tc>
        <w:tc>
          <w:tcPr>
            <w:tcW w:w="3180" w:type="dxa"/>
          </w:tcPr>
          <w:p w:rsidR="00E70583" w:rsidRPr="005C4418" w:rsidRDefault="00E70583" w:rsidP="003A4CA5">
            <w:pPr>
              <w:spacing w:line="276" w:lineRule="auto"/>
              <w:jc w:val="both"/>
              <w:rPr>
                <w:rFonts w:ascii="Times New Roman" w:hAnsi="Times New Roman" w:cs="Times New Roman"/>
                <w:b/>
                <w:sz w:val="24"/>
                <w:szCs w:val="24"/>
              </w:rPr>
            </w:pPr>
            <w:r w:rsidRPr="005C4418">
              <w:rPr>
                <w:rFonts w:ascii="Times New Roman" w:hAnsi="Times New Roman" w:cs="Times New Roman"/>
                <w:b/>
                <w:sz w:val="24"/>
                <w:szCs w:val="24"/>
              </w:rPr>
              <w:t>Name of the publisher</w:t>
            </w:r>
          </w:p>
        </w:tc>
        <w:tc>
          <w:tcPr>
            <w:tcW w:w="848" w:type="dxa"/>
          </w:tcPr>
          <w:p w:rsidR="00E70583" w:rsidRPr="005C4418" w:rsidRDefault="00E70583" w:rsidP="003A4CA5">
            <w:pPr>
              <w:spacing w:line="276" w:lineRule="auto"/>
              <w:jc w:val="both"/>
              <w:rPr>
                <w:rFonts w:ascii="Times New Roman" w:hAnsi="Times New Roman" w:cs="Times New Roman"/>
                <w:b/>
                <w:sz w:val="24"/>
                <w:szCs w:val="24"/>
              </w:rPr>
            </w:pPr>
            <w:r w:rsidRPr="005C4418">
              <w:rPr>
                <w:rFonts w:ascii="Times New Roman" w:hAnsi="Times New Roman" w:cs="Times New Roman"/>
                <w:b/>
                <w:sz w:val="24"/>
                <w:szCs w:val="24"/>
              </w:rPr>
              <w:t xml:space="preserve">Year </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Acta Oto-laryngologica</w:t>
            </w:r>
          </w:p>
        </w:tc>
        <w:tc>
          <w:tcPr>
            <w:tcW w:w="3180" w:type="dxa"/>
          </w:tcPr>
          <w:p w:rsidR="00E70583" w:rsidRPr="005C4418" w:rsidRDefault="00E70583" w:rsidP="003A4CA5">
            <w:pPr>
              <w:tabs>
                <w:tab w:val="left" w:pos="2060"/>
              </w:tabs>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Taylor &amp; Francis Online</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1918</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Advances in Autism</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Emerald Publishing</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2016</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3.</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Aging, Neuropsychology and Cognition</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Taylor &amp; Francis Online</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1997</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4.</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American Annals of Deaf</w:t>
            </w:r>
          </w:p>
        </w:tc>
        <w:tc>
          <w:tcPr>
            <w:tcW w:w="3180" w:type="dxa"/>
          </w:tcPr>
          <w:p w:rsidR="00E70583" w:rsidRPr="005C4418" w:rsidRDefault="00E70583" w:rsidP="003A4CA5">
            <w:pPr>
              <w:tabs>
                <w:tab w:val="left" w:pos="1859"/>
              </w:tabs>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Gallaudet University Press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1980</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5.</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American Journal of Audiology</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ASHA wire</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1991</w:t>
            </w:r>
          </w:p>
        </w:tc>
      </w:tr>
      <w:tr w:rsidR="00E70583" w:rsidRPr="005C4418" w:rsidTr="003A4CA5">
        <w:trPr>
          <w:trHeight w:val="386"/>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6.</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America Journal of Speech Language Pathology</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ASHA wire</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1991</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7.</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Annals of Dyslexia</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Springer Link</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1997</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8.</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Aphasiology</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Taylor &amp; Francis Online</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1997</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9.</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Applied Acoustics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Elsevier - Science Direct</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2017</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10.</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Applied Psycholinguistics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Cambridge Core University Press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1999</w:t>
            </w:r>
          </w:p>
        </w:tc>
      </w:tr>
      <w:tr w:rsidR="00E70583" w:rsidRPr="005C4418" w:rsidTr="003A4CA5">
        <w:trPr>
          <w:trHeight w:val="552"/>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11.</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Archives of Otolaryngology Head and Neck Surgery</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AMA Publications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1998</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12.</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Audiology and Neuro-Otology</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Karger AG Publishers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1996</w:t>
            </w:r>
          </w:p>
        </w:tc>
      </w:tr>
      <w:tr w:rsidR="00E70583" w:rsidRPr="005C4418" w:rsidTr="003A4CA5">
        <w:trPr>
          <w:trHeight w:val="242"/>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13.</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Augmentative and Alternative Communication</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Taylor &amp; Francis Online</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1985</w:t>
            </w:r>
          </w:p>
        </w:tc>
      </w:tr>
      <w:tr w:rsidR="00E70583" w:rsidRPr="005C4418" w:rsidTr="003A4CA5">
        <w:trPr>
          <w:trHeight w:val="535"/>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14.</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Autism: The International Journal of Research and Practice</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SAGE Publications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1999</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15.</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Autism Research</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John Wiley &amp; Sons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2010</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16.</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Bilingualism: Language and Cognition</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Cambridge Core University Press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1998</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17.</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Brain and Language</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Elsevier - Science Direct</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1974</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18.</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Canadian Journal of Linguistics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Cambridge Core University Press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2017</w:t>
            </w:r>
          </w:p>
        </w:tc>
      </w:tr>
      <w:tr w:rsidR="00E70583" w:rsidRPr="005C4418" w:rsidTr="003A4CA5">
        <w:trPr>
          <w:trHeight w:val="284"/>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Child Language Teaching and Therapy</w:t>
            </w:r>
          </w:p>
        </w:tc>
        <w:tc>
          <w:tcPr>
            <w:tcW w:w="3180" w:type="dxa"/>
          </w:tcPr>
          <w:p w:rsidR="00E70583" w:rsidRPr="005C4418" w:rsidRDefault="00E70583" w:rsidP="003A4CA5">
            <w:pPr>
              <w:tabs>
                <w:tab w:val="left" w:pos="1122"/>
              </w:tabs>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SAGE Publications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1997</w:t>
            </w:r>
          </w:p>
        </w:tc>
      </w:tr>
      <w:tr w:rsidR="00E70583" w:rsidRPr="005C4418" w:rsidTr="003A4CA5">
        <w:trPr>
          <w:trHeight w:val="535"/>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Cleft and Craniofacial Journal</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American Cleft Palate – Craniofacial Association</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1990</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21.</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Clinical Linguistics and Phonetics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Taylor &amp; Francis Online</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1987</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22.</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Cochlear Implants International</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Taylor &amp; Francis Online</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2000</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lastRenderedPageBreak/>
              <w:t>23.</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Communication Disorders Quarterly</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SAGE Publications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1998</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24.</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Cortex</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Elsevier - Science Direct</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2007</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25.</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Deafness and Education</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Taylor &amp; Francis Online</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1999</w:t>
            </w:r>
          </w:p>
        </w:tc>
      </w:tr>
      <w:tr w:rsidR="00E70583" w:rsidRPr="005C4418" w:rsidTr="003A4CA5">
        <w:trPr>
          <w:trHeight w:val="284"/>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26.</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Dementia</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SAGE Publications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2002</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27.</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Dyslexia</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John Wiley &amp; Sons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2010</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28.</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Dysphagia</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Springer Link</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1997</w:t>
            </w:r>
          </w:p>
        </w:tc>
      </w:tr>
      <w:tr w:rsidR="00E70583" w:rsidRPr="005C4418" w:rsidTr="003A4CA5">
        <w:trPr>
          <w:trHeight w:val="552"/>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29.</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Ear and Hearing</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Lippincott Williams &amp; Wilkins, Ovid – Wolters Kluwer</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1980</w:t>
            </w:r>
          </w:p>
        </w:tc>
      </w:tr>
      <w:tr w:rsidR="00E70583" w:rsidRPr="005C4418" w:rsidTr="003A4CA5">
        <w:trPr>
          <w:trHeight w:val="535"/>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30.</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Evidence Based Communication Assessment and Intervention</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Taylor &amp; Francis Online</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2007</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31.</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Exceptional Children</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SAGE Publications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2001</w:t>
            </w:r>
          </w:p>
        </w:tc>
      </w:tr>
      <w:tr w:rsidR="00E70583" w:rsidRPr="005C4418" w:rsidTr="003A4CA5">
        <w:trPr>
          <w:trHeight w:val="552"/>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32.</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Focus on Autism and Other Developmental Disabilities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SAGE Publications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1999</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33.</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Folia Phoniatrica</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Karger AG Publishers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1949</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34.</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Gesture</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Ingenta Connect</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2011</w:t>
            </w:r>
          </w:p>
        </w:tc>
      </w:tr>
      <w:tr w:rsidR="00E70583" w:rsidRPr="005C4418" w:rsidTr="003A4CA5">
        <w:trPr>
          <w:trHeight w:val="552"/>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35.</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Hearing Balance and Communication (Audiological Medicine)</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Taylor &amp; Francis Online</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1997</w:t>
            </w:r>
          </w:p>
        </w:tc>
      </w:tr>
      <w:tr w:rsidR="00E70583" w:rsidRPr="005C4418" w:rsidTr="003A4CA5">
        <w:trPr>
          <w:trHeight w:val="535"/>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36.</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Hearing Journal</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Lippincott Williams &amp; Wilkins, Ovid – Wolters Kluwer</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1994</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37.</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Hearing Research</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Elsevier - Science Direct</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2010</w:t>
            </w:r>
          </w:p>
        </w:tc>
      </w:tr>
      <w:tr w:rsidR="00E70583" w:rsidRPr="005C4418" w:rsidTr="003A4CA5">
        <w:trPr>
          <w:trHeight w:val="269"/>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38.</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International Journal of Applied Linguistics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John Wiley &amp; Sons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2016</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39.</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International Journal of Audiology</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Taylor &amp; Francis Online</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1962</w:t>
            </w:r>
          </w:p>
        </w:tc>
      </w:tr>
      <w:tr w:rsidR="00E70583" w:rsidRPr="005C4418" w:rsidTr="003A4CA5">
        <w:trPr>
          <w:trHeight w:val="535"/>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40.</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International Journal of Bilingual Education and Bilingualism</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Taylor &amp; Francis Online</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1998</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41.</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International Journal of Bilingualism</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SAGE Publications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1997</w:t>
            </w:r>
          </w:p>
        </w:tc>
      </w:tr>
      <w:tr w:rsidR="00E70583" w:rsidRPr="005C4418" w:rsidTr="003A4CA5">
        <w:trPr>
          <w:trHeight w:val="552"/>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42.</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International Journal of Language and Communication Disorders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John Wiley &amp; Sons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1997</w:t>
            </w:r>
          </w:p>
        </w:tc>
      </w:tr>
      <w:tr w:rsidR="00E70583" w:rsidRPr="005C4418" w:rsidTr="003A4CA5">
        <w:trPr>
          <w:trHeight w:val="552"/>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43.</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International Journal of Pediatric Otorhinolaryngology</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Elsevier - Science Direct</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2007</w:t>
            </w:r>
          </w:p>
        </w:tc>
      </w:tr>
      <w:tr w:rsidR="00E70583" w:rsidRPr="005C4418" w:rsidTr="003A4CA5">
        <w:trPr>
          <w:trHeight w:val="593"/>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lastRenderedPageBreak/>
              <w:t>44.</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International Journal of Speech Language and the Law (formerly Forensic Linguistics)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Equinox Publishing Limited</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1998</w:t>
            </w:r>
          </w:p>
        </w:tc>
      </w:tr>
      <w:tr w:rsidR="00E70583" w:rsidRPr="005C4418" w:rsidTr="003A4CA5">
        <w:trPr>
          <w:trHeight w:val="535"/>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45.</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International Journal of Speech Language Pathology</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Taylor &amp; Francis Online</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1997</w:t>
            </w:r>
          </w:p>
        </w:tc>
      </w:tr>
      <w:tr w:rsidR="00E70583" w:rsidRPr="005C4418" w:rsidTr="003A4CA5">
        <w:trPr>
          <w:trHeight w:val="368"/>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46.</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International Journal of Speech Technology</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Springer Link</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1989</w:t>
            </w:r>
          </w:p>
        </w:tc>
      </w:tr>
      <w:tr w:rsidR="00E70583" w:rsidRPr="005C4418" w:rsidTr="003A4CA5">
        <w:trPr>
          <w:trHeight w:val="535"/>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47.</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Applied Research in Intellectual Disabilities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John Wiley &amp; Sons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2010</w:t>
            </w:r>
          </w:p>
        </w:tc>
      </w:tr>
      <w:tr w:rsidR="00E70583" w:rsidRPr="005C4418" w:rsidTr="003A4CA5">
        <w:trPr>
          <w:trHeight w:val="386"/>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48.</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Autism and Developmental Disorders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Springer Link</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1997</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49.</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Child Language</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Cambridge Core University Press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1997</w:t>
            </w:r>
          </w:p>
        </w:tc>
      </w:tr>
      <w:tr w:rsidR="00E70583" w:rsidRPr="005C4418" w:rsidTr="003A4CA5">
        <w:trPr>
          <w:trHeight w:val="341"/>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50.</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Child Psychology and Psychiatry</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John Wiley &amp; Sons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2010</w:t>
            </w:r>
          </w:p>
        </w:tc>
      </w:tr>
      <w:tr w:rsidR="00E70583" w:rsidRPr="005C4418" w:rsidTr="003A4CA5">
        <w:trPr>
          <w:trHeight w:val="535"/>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51.</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Cleft Lip Palate and Craniofacial Anomalies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Wolters Kluwer - Medknow</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2016</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52.</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Cognition and Development</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Taylor &amp; Francis Online</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2000</w:t>
            </w:r>
          </w:p>
        </w:tc>
      </w:tr>
      <w:tr w:rsidR="00E70583" w:rsidRPr="005C4418" w:rsidTr="003A4CA5">
        <w:trPr>
          <w:trHeight w:val="552"/>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53.</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Cognitive Neuroscience</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Massachusetts Institute of Technology Press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1989</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54.</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Communication Disorders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Elsevier - Science Direct</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1967</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55.</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Early Intervention</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SAGE Publications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1999</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56.</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Fluency Disorders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Elsevier - Science Direct</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1974</w:t>
            </w:r>
          </w:p>
        </w:tc>
      </w:tr>
      <w:tr w:rsidR="00E70583" w:rsidRPr="005C4418" w:rsidTr="003A4CA5">
        <w:trPr>
          <w:trHeight w:val="552"/>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57.</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Indian Academy of Applied Psychology</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Indian Academy of Applied Psychology</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2015</w:t>
            </w:r>
          </w:p>
        </w:tc>
      </w:tr>
      <w:tr w:rsidR="00E70583" w:rsidRPr="005C4418" w:rsidTr="003A4CA5">
        <w:trPr>
          <w:trHeight w:val="535"/>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58.</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Indian Speech and Hearing Association</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Wolters Kluwer - Medknow</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2016</w:t>
            </w:r>
          </w:p>
        </w:tc>
      </w:tr>
      <w:tr w:rsidR="00E70583" w:rsidRPr="005C4418" w:rsidTr="003A4CA5">
        <w:trPr>
          <w:trHeight w:val="552"/>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59.</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Intellectual and Developmental Disability</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Taylor &amp; Francis Online</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1976</w:t>
            </w:r>
          </w:p>
        </w:tc>
      </w:tr>
      <w:tr w:rsidR="00E70583" w:rsidRPr="005C4418" w:rsidTr="003A4CA5">
        <w:trPr>
          <w:trHeight w:val="535"/>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60.</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Interactional Research in Communication Disorders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Equinox Publishing Limited</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2010</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61.</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Laryngology and Otology</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Cambridge Core University Press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1887</w:t>
            </w:r>
          </w:p>
        </w:tc>
      </w:tr>
      <w:tr w:rsidR="00E70583" w:rsidRPr="005C4418" w:rsidTr="003A4CA5">
        <w:trPr>
          <w:trHeight w:val="284"/>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lastRenderedPageBreak/>
              <w:t>62.</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Laryngology and Voice</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Wolters Kluwer - Medknow</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2017</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63.</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Learning Disabilities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SAGE Publications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1999</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64.</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Memory and Language</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Elsevier - Science Direct</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2007</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65.</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Neurolinguistics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Elsevier - Science Direct</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1985</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66.</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Phonetics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Elsevier - Science Direct</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1995</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67.</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Pragmatics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Elsevier - Science Direct</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2007</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68.</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Psycholinguistic Research</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Springer Link</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1997</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69.</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Special Education</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SAGE Publications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1999</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70.</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Speech Language and Hearing</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ASHA wire</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1958</w:t>
            </w:r>
          </w:p>
        </w:tc>
      </w:tr>
      <w:tr w:rsidR="00E70583" w:rsidRPr="005C4418" w:rsidTr="003A4CA5">
        <w:trPr>
          <w:trHeight w:val="296"/>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71.</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the Acoustical Society of America</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AIP Publishing LLC</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1930</w:t>
            </w:r>
          </w:p>
        </w:tc>
      </w:tr>
      <w:tr w:rsidR="00E70583" w:rsidRPr="005C4418" w:rsidTr="003A4CA5">
        <w:trPr>
          <w:trHeight w:val="260"/>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72.</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the American Academy of Audiology</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Ingenta Connect</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2002</w:t>
            </w:r>
          </w:p>
        </w:tc>
      </w:tr>
      <w:tr w:rsidR="00E70583" w:rsidRPr="005C4418" w:rsidTr="003A4CA5">
        <w:trPr>
          <w:trHeight w:val="251"/>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73.</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the International Phonetic Association</w:t>
            </w:r>
          </w:p>
        </w:tc>
        <w:tc>
          <w:tcPr>
            <w:tcW w:w="3180" w:type="dxa"/>
          </w:tcPr>
          <w:p w:rsidR="00E70583" w:rsidRPr="005C4418" w:rsidRDefault="00E70583" w:rsidP="003A4CA5">
            <w:pPr>
              <w:spacing w:line="276" w:lineRule="auto"/>
              <w:jc w:val="both"/>
              <w:rPr>
                <w:rFonts w:ascii="Times New Roman" w:hAnsi="Times New Roman" w:cs="Times New Roman"/>
                <w:b/>
                <w:sz w:val="24"/>
                <w:szCs w:val="24"/>
              </w:rPr>
            </w:pPr>
            <w:r w:rsidRPr="005C4418">
              <w:rPr>
                <w:rFonts w:ascii="Times New Roman" w:hAnsi="Times New Roman" w:cs="Times New Roman"/>
                <w:sz w:val="24"/>
                <w:szCs w:val="24"/>
              </w:rPr>
              <w:t>Cambridge Core University Press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2001</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74.</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Vestibular Research</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Meta Press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2000</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75.</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Journal of Voice</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Elsevier - Science Direct</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1987</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76.</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Laboratory Phonology</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De Gruyter Mouton</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2010</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77.</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Language Acquisition</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Taylor &amp; Francis Online</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2014</w:t>
            </w:r>
          </w:p>
        </w:tc>
      </w:tr>
      <w:tr w:rsidR="00E70583" w:rsidRPr="005C4418" w:rsidTr="003A4CA5">
        <w:trPr>
          <w:trHeight w:val="521"/>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78.</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Language and Cognition and Neuroscience (formerly Language and Cognitive Processes)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Taylor &amp; Francis Online</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1997</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79.</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Language and Communication</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Elsevier - Science Direct</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2007</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80.</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Language and Speech</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SAGE Publications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1999</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81.</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Language Learning</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John Wiley &amp; Sons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2006</w:t>
            </w:r>
          </w:p>
        </w:tc>
      </w:tr>
      <w:tr w:rsidR="00E70583" w:rsidRPr="005C4418" w:rsidTr="003A4CA5">
        <w:trPr>
          <w:trHeight w:val="284"/>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82.</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Language Sciences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Elsevier - Science Direct</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2007</w:t>
            </w:r>
          </w:p>
        </w:tc>
      </w:tr>
      <w:tr w:rsidR="00E70583" w:rsidRPr="005C4418" w:rsidTr="003A4CA5">
        <w:trPr>
          <w:trHeight w:val="535"/>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83.</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Language Speech and Hearing Services in Schools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ASHA wire</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1970</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84.</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Laryngoscope</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ASHA wire</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1997</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85.</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Learning Disability in Quarterly</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SAGE Publications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2010</w:t>
            </w:r>
          </w:p>
        </w:tc>
      </w:tr>
      <w:tr w:rsidR="00E70583" w:rsidRPr="005C4418" w:rsidTr="003A4CA5">
        <w:trPr>
          <w:trHeight w:val="28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lastRenderedPageBreak/>
              <w:t>86.</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Learning Disabilities Research &amp; Practice</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John Wiley &amp; Sons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2000</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87.</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Logopedics Phoniatrics Vocology</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Taylor &amp; Francis Online</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1991</w:t>
            </w:r>
          </w:p>
        </w:tc>
      </w:tr>
      <w:tr w:rsidR="00E70583" w:rsidRPr="005C4418" w:rsidTr="003A4CA5">
        <w:trPr>
          <w:trHeight w:val="284"/>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88.</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Noise &amp; Health</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Wolters Kluwer - Medknow</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2015</w:t>
            </w:r>
          </w:p>
        </w:tc>
      </w:tr>
      <w:tr w:rsidR="00E70583" w:rsidRPr="005C4418" w:rsidTr="003A4CA5">
        <w:trPr>
          <w:trHeight w:val="314"/>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89.</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Otolaryngologic Clinics of North America</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Elsevier - Science Direct</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1998</w:t>
            </w:r>
          </w:p>
        </w:tc>
      </w:tr>
      <w:tr w:rsidR="00E70583" w:rsidRPr="005C4418" w:rsidTr="003A4CA5">
        <w:trPr>
          <w:trHeight w:val="535"/>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90.</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Otology and Neurotology</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Lippincott Williams &amp; Wilkins, Ovid – Wolters Kluwer</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2001</w:t>
            </w:r>
          </w:p>
        </w:tc>
      </w:tr>
      <w:tr w:rsidR="00E70583" w:rsidRPr="005C4418" w:rsidTr="003A4CA5">
        <w:trPr>
          <w:trHeight w:val="552"/>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91.</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Perspectives of the ASHA Special Interest Groups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ASHA wire</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2016</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92.</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Phonology</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Cambridge Core University Press</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1997</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93.</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Reading and Writing</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Springer Link</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1997</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94.</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Research in Autism Spectrum Disorders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Elsevier - Science Direct</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2007</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95.</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Seminars in Hearing</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Georg Thieme Verlag KG</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1980</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96.</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Seminars in Speech and Language</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Georg Thieme Verlag KG</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1984</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97.</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Sign Language and Linguistics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Ingenta Connect</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2016</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98.</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Speech Communication</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Elsevier - Science Direct</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1982</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99.</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Speech, Language and Hearing</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Taylor &amp; Francis Online</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1996</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100.</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The Analysis of Verbal Behavior</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Springer Link</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2014</w:t>
            </w:r>
          </w:p>
        </w:tc>
      </w:tr>
      <w:tr w:rsidR="00E70583" w:rsidRPr="005C4418" w:rsidTr="003A4CA5">
        <w:trPr>
          <w:trHeight w:val="552"/>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101.</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Topics in Language Disorders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Lippincott Williams &amp; Wilkins, Ovid – Wolters Kluwer</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2001</w:t>
            </w:r>
          </w:p>
        </w:tc>
      </w:tr>
      <w:tr w:rsidR="00E70583" w:rsidRPr="005C4418" w:rsidTr="003A4CA5">
        <w:trPr>
          <w:trHeight w:val="267"/>
        </w:trPr>
        <w:tc>
          <w:tcPr>
            <w:tcW w:w="911"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102.</w:t>
            </w:r>
          </w:p>
        </w:tc>
        <w:tc>
          <w:tcPr>
            <w:tcW w:w="4303"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Trends in Cognitive Sciences</w:t>
            </w:r>
          </w:p>
        </w:tc>
        <w:tc>
          <w:tcPr>
            <w:tcW w:w="3180"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Elsevier - Science Direct</w:t>
            </w:r>
          </w:p>
        </w:tc>
        <w:tc>
          <w:tcPr>
            <w:tcW w:w="848" w:type="dxa"/>
          </w:tcPr>
          <w:p w:rsidR="00E70583" w:rsidRPr="005C4418" w:rsidRDefault="00E70583" w:rsidP="003A4CA5">
            <w:pPr>
              <w:spacing w:line="276" w:lineRule="auto"/>
              <w:jc w:val="both"/>
              <w:rPr>
                <w:rFonts w:ascii="Times New Roman" w:hAnsi="Times New Roman" w:cs="Times New Roman"/>
                <w:sz w:val="24"/>
                <w:szCs w:val="24"/>
              </w:rPr>
            </w:pPr>
            <w:r w:rsidRPr="005C4418">
              <w:rPr>
                <w:rFonts w:ascii="Times New Roman" w:hAnsi="Times New Roman" w:cs="Times New Roman"/>
                <w:sz w:val="24"/>
                <w:szCs w:val="24"/>
              </w:rPr>
              <w:t>2016</w:t>
            </w:r>
          </w:p>
        </w:tc>
      </w:tr>
    </w:tbl>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C67103" w:rsidRDefault="00C67103" w:rsidP="00C67103">
      <w:pPr>
        <w:tabs>
          <w:tab w:val="left" w:pos="1129"/>
        </w:tabs>
        <w:spacing w:line="276" w:lineRule="auto"/>
        <w:jc w:val="both"/>
      </w:pPr>
    </w:p>
    <w:p w:rsidR="00C67103" w:rsidRDefault="00C67103" w:rsidP="00C67103">
      <w:pPr>
        <w:tabs>
          <w:tab w:val="left" w:pos="1129"/>
        </w:tabs>
        <w:spacing w:line="276" w:lineRule="auto"/>
        <w:jc w:val="both"/>
      </w:pPr>
    </w:p>
    <w:p w:rsidR="000C62DF" w:rsidRDefault="00E70583" w:rsidP="00E70583">
      <w:pPr>
        <w:tabs>
          <w:tab w:val="left" w:pos="3475"/>
        </w:tabs>
      </w:pPr>
      <w:r>
        <w:tab/>
      </w:r>
    </w:p>
    <w:p w:rsidR="00915314" w:rsidRPr="00133CB4" w:rsidRDefault="00915314" w:rsidP="00915314">
      <w:pPr>
        <w:tabs>
          <w:tab w:val="left" w:pos="7246"/>
          <w:tab w:val="left" w:pos="7764"/>
        </w:tabs>
        <w:spacing w:line="276" w:lineRule="auto"/>
        <w:ind w:left="1080"/>
        <w:jc w:val="both"/>
        <w:rPr>
          <w:rFonts w:ascii="Times New Roman" w:hAnsi="Times New Roman" w:cs="Times New Roman"/>
        </w:rPr>
      </w:pPr>
    </w:p>
    <w:p w:rsidR="005C4418" w:rsidRDefault="00E70583" w:rsidP="00E70583">
      <w:pPr>
        <w:pStyle w:val="NormalWeb"/>
        <w:shd w:val="clear" w:color="auto" w:fill="FFFFFF"/>
        <w:tabs>
          <w:tab w:val="left" w:pos="5134"/>
        </w:tabs>
        <w:spacing w:before="0" w:beforeAutospacing="0"/>
        <w:jc w:val="both"/>
        <w:rPr>
          <w:sz w:val="28"/>
          <w:szCs w:val="28"/>
        </w:rPr>
      </w:pPr>
      <w:r>
        <w:rPr>
          <w:sz w:val="28"/>
          <w:szCs w:val="28"/>
        </w:rPr>
        <w:tab/>
      </w:r>
    </w:p>
    <w:p w:rsidR="00915314" w:rsidRPr="00915314" w:rsidRDefault="00915314" w:rsidP="00915314">
      <w:pPr>
        <w:pStyle w:val="NormalWeb"/>
        <w:shd w:val="clear" w:color="auto" w:fill="FFFFFF"/>
        <w:spacing w:before="0" w:beforeAutospacing="0"/>
        <w:jc w:val="both"/>
        <w:rPr>
          <w:color w:val="3A3A3A"/>
          <w:sz w:val="28"/>
          <w:szCs w:val="28"/>
        </w:rPr>
      </w:pPr>
    </w:p>
    <w:p w:rsidR="00915314" w:rsidRPr="00915314" w:rsidRDefault="00915314" w:rsidP="00BB4681">
      <w:pPr>
        <w:pStyle w:val="NormalWeb"/>
        <w:shd w:val="clear" w:color="auto" w:fill="FFFFFF"/>
        <w:spacing w:before="0" w:beforeAutospacing="0"/>
        <w:jc w:val="both"/>
        <w:rPr>
          <w:color w:val="000000" w:themeColor="text1"/>
          <w:sz w:val="28"/>
          <w:szCs w:val="28"/>
        </w:rPr>
      </w:pPr>
    </w:p>
    <w:p w:rsidR="00724AB2" w:rsidRPr="00915314" w:rsidRDefault="00724AB2" w:rsidP="004C3DD0">
      <w:pPr>
        <w:autoSpaceDE w:val="0"/>
        <w:autoSpaceDN w:val="0"/>
        <w:adjustRightInd w:val="0"/>
        <w:spacing w:after="0" w:line="240" w:lineRule="auto"/>
        <w:rPr>
          <w:rFonts w:ascii="Times New Roman" w:hAnsi="Times New Roman" w:cs="Times New Roman"/>
          <w:color w:val="000000" w:themeColor="text1"/>
          <w:sz w:val="28"/>
          <w:szCs w:val="28"/>
          <w:lang w:val="en-IN"/>
        </w:rPr>
      </w:pPr>
    </w:p>
    <w:p w:rsidR="000C62DF" w:rsidRPr="00915314" w:rsidRDefault="000C62DF">
      <w:pPr>
        <w:rPr>
          <w:rFonts w:ascii="Times New Roman" w:hAnsi="Times New Roman" w:cs="Times New Roman"/>
          <w:color w:val="000000" w:themeColor="text1"/>
          <w:sz w:val="28"/>
          <w:szCs w:val="28"/>
        </w:rPr>
      </w:pPr>
    </w:p>
    <w:p w:rsidR="000C62DF" w:rsidRPr="00724AB2" w:rsidRDefault="000C62DF">
      <w:pPr>
        <w:rPr>
          <w:sz w:val="28"/>
          <w:szCs w:val="28"/>
        </w:rPr>
      </w:pPr>
    </w:p>
    <w:p w:rsidR="000C62DF" w:rsidRPr="00724AB2" w:rsidRDefault="000C62DF">
      <w:pPr>
        <w:rPr>
          <w:sz w:val="28"/>
          <w:szCs w:val="28"/>
        </w:rPr>
      </w:pPr>
    </w:p>
    <w:p w:rsidR="000C62DF" w:rsidRPr="00724AB2" w:rsidRDefault="000C62DF">
      <w:pPr>
        <w:rPr>
          <w:sz w:val="28"/>
          <w:szCs w:val="28"/>
        </w:rPr>
      </w:pPr>
    </w:p>
    <w:p w:rsidR="000C62DF" w:rsidRPr="00724AB2" w:rsidRDefault="000C62DF">
      <w:pPr>
        <w:rPr>
          <w:sz w:val="28"/>
          <w:szCs w:val="28"/>
        </w:rPr>
      </w:pPr>
    </w:p>
    <w:p w:rsidR="000C62DF" w:rsidRPr="00724AB2" w:rsidRDefault="000C62DF">
      <w:pPr>
        <w:rPr>
          <w:sz w:val="28"/>
          <w:szCs w:val="28"/>
        </w:rPr>
      </w:pPr>
    </w:p>
    <w:p w:rsidR="000C62DF" w:rsidRPr="00724AB2" w:rsidRDefault="000C62DF">
      <w:pPr>
        <w:rPr>
          <w:sz w:val="28"/>
          <w:szCs w:val="28"/>
        </w:rPr>
      </w:pPr>
    </w:p>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p w:rsidR="000C62DF" w:rsidRDefault="000C62DF"/>
    <w:sectPr w:rsidR="000C62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501" w:rsidRDefault="00D62501" w:rsidP="007008FB">
      <w:pPr>
        <w:spacing w:after="0" w:line="240" w:lineRule="auto"/>
      </w:pPr>
      <w:r>
        <w:separator/>
      </w:r>
    </w:p>
  </w:endnote>
  <w:endnote w:type="continuationSeparator" w:id="0">
    <w:p w:rsidR="00D62501" w:rsidRDefault="00D62501" w:rsidP="0070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501" w:rsidRDefault="00D62501" w:rsidP="007008FB">
      <w:pPr>
        <w:spacing w:after="0" w:line="240" w:lineRule="auto"/>
      </w:pPr>
      <w:r>
        <w:separator/>
      </w:r>
    </w:p>
  </w:footnote>
  <w:footnote w:type="continuationSeparator" w:id="0">
    <w:p w:rsidR="00D62501" w:rsidRDefault="00D62501" w:rsidP="00700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F4F13"/>
    <w:multiLevelType w:val="hybridMultilevel"/>
    <w:tmpl w:val="30FCB5C8"/>
    <w:lvl w:ilvl="0" w:tplc="04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FE63849"/>
    <w:multiLevelType w:val="hybridMultilevel"/>
    <w:tmpl w:val="E10C15F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2231476"/>
    <w:multiLevelType w:val="hybridMultilevel"/>
    <w:tmpl w:val="E10C15F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8E2"/>
    <w:rsid w:val="000747D8"/>
    <w:rsid w:val="000C62DF"/>
    <w:rsid w:val="000C7EE6"/>
    <w:rsid w:val="00193677"/>
    <w:rsid w:val="0025740C"/>
    <w:rsid w:val="003032FF"/>
    <w:rsid w:val="003244F1"/>
    <w:rsid w:val="0035092B"/>
    <w:rsid w:val="00380B26"/>
    <w:rsid w:val="00390371"/>
    <w:rsid w:val="003914F9"/>
    <w:rsid w:val="003A4CA5"/>
    <w:rsid w:val="003E6620"/>
    <w:rsid w:val="004C3DD0"/>
    <w:rsid w:val="004E2C01"/>
    <w:rsid w:val="005C4418"/>
    <w:rsid w:val="0064248C"/>
    <w:rsid w:val="006B586D"/>
    <w:rsid w:val="006C32BC"/>
    <w:rsid w:val="007008FB"/>
    <w:rsid w:val="00724AB2"/>
    <w:rsid w:val="007A7E98"/>
    <w:rsid w:val="007F303B"/>
    <w:rsid w:val="007F5F4E"/>
    <w:rsid w:val="00841A62"/>
    <w:rsid w:val="008448E2"/>
    <w:rsid w:val="00915314"/>
    <w:rsid w:val="00980B75"/>
    <w:rsid w:val="00A54FFF"/>
    <w:rsid w:val="00A65166"/>
    <w:rsid w:val="00A72F5A"/>
    <w:rsid w:val="00AA2174"/>
    <w:rsid w:val="00B00F81"/>
    <w:rsid w:val="00B217AB"/>
    <w:rsid w:val="00BB4681"/>
    <w:rsid w:val="00C10059"/>
    <w:rsid w:val="00C33EED"/>
    <w:rsid w:val="00C67103"/>
    <w:rsid w:val="00C926B8"/>
    <w:rsid w:val="00CF2197"/>
    <w:rsid w:val="00D2241C"/>
    <w:rsid w:val="00D62501"/>
    <w:rsid w:val="00E534A7"/>
    <w:rsid w:val="00E70583"/>
    <w:rsid w:val="00EE02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8E2"/>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8E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747D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converted-space">
    <w:name w:val="apple-converted-space"/>
    <w:basedOn w:val="DefaultParagraphFont"/>
    <w:rsid w:val="000747D8"/>
  </w:style>
  <w:style w:type="paragraph" w:styleId="Header">
    <w:name w:val="header"/>
    <w:basedOn w:val="Normal"/>
    <w:link w:val="HeaderChar"/>
    <w:uiPriority w:val="99"/>
    <w:unhideWhenUsed/>
    <w:rsid w:val="00700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8FB"/>
    <w:rPr>
      <w:lang w:val="en-US"/>
    </w:rPr>
  </w:style>
  <w:style w:type="paragraph" w:styleId="Footer">
    <w:name w:val="footer"/>
    <w:basedOn w:val="Normal"/>
    <w:link w:val="FooterChar"/>
    <w:uiPriority w:val="99"/>
    <w:unhideWhenUsed/>
    <w:rsid w:val="00700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8FB"/>
    <w:rPr>
      <w:lang w:val="en-US"/>
    </w:rPr>
  </w:style>
  <w:style w:type="paragraph" w:styleId="ListParagraph">
    <w:name w:val="List Paragraph"/>
    <w:basedOn w:val="Normal"/>
    <w:uiPriority w:val="34"/>
    <w:qFormat/>
    <w:rsid w:val="00A65166"/>
    <w:pPr>
      <w:ind w:left="720"/>
      <w:contextualSpacing/>
    </w:pPr>
  </w:style>
  <w:style w:type="character" w:styleId="Hyperlink">
    <w:name w:val="Hyperlink"/>
    <w:basedOn w:val="DefaultParagraphFont"/>
    <w:uiPriority w:val="99"/>
    <w:semiHidden/>
    <w:unhideWhenUsed/>
    <w:rsid w:val="0064248C"/>
    <w:rPr>
      <w:color w:val="0000FF"/>
      <w:u w:val="single"/>
    </w:rPr>
  </w:style>
  <w:style w:type="character" w:customStyle="1" w:styleId="diagnostic-business-partners">
    <w:name w:val="diagnostic-business-partners"/>
    <w:basedOn w:val="DefaultParagraphFont"/>
    <w:rsid w:val="0064248C"/>
  </w:style>
  <w:style w:type="paragraph" w:styleId="BalloonText">
    <w:name w:val="Balloon Text"/>
    <w:basedOn w:val="Normal"/>
    <w:link w:val="BalloonTextChar"/>
    <w:uiPriority w:val="99"/>
    <w:semiHidden/>
    <w:unhideWhenUsed/>
    <w:rsid w:val="00724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AB2"/>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8E2"/>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8E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747D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converted-space">
    <w:name w:val="apple-converted-space"/>
    <w:basedOn w:val="DefaultParagraphFont"/>
    <w:rsid w:val="000747D8"/>
  </w:style>
  <w:style w:type="paragraph" w:styleId="Header">
    <w:name w:val="header"/>
    <w:basedOn w:val="Normal"/>
    <w:link w:val="HeaderChar"/>
    <w:uiPriority w:val="99"/>
    <w:unhideWhenUsed/>
    <w:rsid w:val="00700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8FB"/>
    <w:rPr>
      <w:lang w:val="en-US"/>
    </w:rPr>
  </w:style>
  <w:style w:type="paragraph" w:styleId="Footer">
    <w:name w:val="footer"/>
    <w:basedOn w:val="Normal"/>
    <w:link w:val="FooterChar"/>
    <w:uiPriority w:val="99"/>
    <w:unhideWhenUsed/>
    <w:rsid w:val="00700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8FB"/>
    <w:rPr>
      <w:lang w:val="en-US"/>
    </w:rPr>
  </w:style>
  <w:style w:type="paragraph" w:styleId="ListParagraph">
    <w:name w:val="List Paragraph"/>
    <w:basedOn w:val="Normal"/>
    <w:uiPriority w:val="34"/>
    <w:qFormat/>
    <w:rsid w:val="00A65166"/>
    <w:pPr>
      <w:ind w:left="720"/>
      <w:contextualSpacing/>
    </w:pPr>
  </w:style>
  <w:style w:type="character" w:styleId="Hyperlink">
    <w:name w:val="Hyperlink"/>
    <w:basedOn w:val="DefaultParagraphFont"/>
    <w:uiPriority w:val="99"/>
    <w:semiHidden/>
    <w:unhideWhenUsed/>
    <w:rsid w:val="0064248C"/>
    <w:rPr>
      <w:color w:val="0000FF"/>
      <w:u w:val="single"/>
    </w:rPr>
  </w:style>
  <w:style w:type="character" w:customStyle="1" w:styleId="diagnostic-business-partners">
    <w:name w:val="diagnostic-business-partners"/>
    <w:basedOn w:val="DefaultParagraphFont"/>
    <w:rsid w:val="0064248C"/>
  </w:style>
  <w:style w:type="paragraph" w:styleId="BalloonText">
    <w:name w:val="Balloon Text"/>
    <w:basedOn w:val="Normal"/>
    <w:link w:val="BalloonTextChar"/>
    <w:uiPriority w:val="99"/>
    <w:semiHidden/>
    <w:unhideWhenUsed/>
    <w:rsid w:val="00724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AB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82301">
      <w:bodyDiv w:val="1"/>
      <w:marLeft w:val="0"/>
      <w:marRight w:val="0"/>
      <w:marTop w:val="0"/>
      <w:marBottom w:val="0"/>
      <w:divBdr>
        <w:top w:val="none" w:sz="0" w:space="0" w:color="auto"/>
        <w:left w:val="none" w:sz="0" w:space="0" w:color="auto"/>
        <w:bottom w:val="none" w:sz="0" w:space="0" w:color="auto"/>
        <w:right w:val="none" w:sz="0" w:space="0" w:color="auto"/>
      </w:divBdr>
      <w:divsChild>
        <w:div w:id="470904312">
          <w:marLeft w:val="0"/>
          <w:marRight w:val="0"/>
          <w:marTop w:val="0"/>
          <w:marBottom w:val="0"/>
          <w:divBdr>
            <w:top w:val="none" w:sz="0" w:space="0" w:color="auto"/>
            <w:left w:val="none" w:sz="0" w:space="0" w:color="auto"/>
            <w:bottom w:val="none" w:sz="0" w:space="0" w:color="auto"/>
            <w:right w:val="none" w:sz="0" w:space="0" w:color="auto"/>
          </w:divBdr>
          <w:divsChild>
            <w:div w:id="11679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24543">
      <w:bodyDiv w:val="1"/>
      <w:marLeft w:val="0"/>
      <w:marRight w:val="0"/>
      <w:marTop w:val="0"/>
      <w:marBottom w:val="0"/>
      <w:divBdr>
        <w:top w:val="none" w:sz="0" w:space="0" w:color="auto"/>
        <w:left w:val="none" w:sz="0" w:space="0" w:color="auto"/>
        <w:bottom w:val="none" w:sz="0" w:space="0" w:color="auto"/>
        <w:right w:val="none" w:sz="0" w:space="0" w:color="auto"/>
      </w:divBdr>
    </w:div>
    <w:div w:id="1216939034">
      <w:bodyDiv w:val="1"/>
      <w:marLeft w:val="0"/>
      <w:marRight w:val="0"/>
      <w:marTop w:val="0"/>
      <w:marBottom w:val="0"/>
      <w:divBdr>
        <w:top w:val="none" w:sz="0" w:space="0" w:color="auto"/>
        <w:left w:val="none" w:sz="0" w:space="0" w:color="auto"/>
        <w:bottom w:val="none" w:sz="0" w:space="0" w:color="auto"/>
        <w:right w:val="none" w:sz="0" w:space="0" w:color="auto"/>
      </w:divBdr>
    </w:div>
    <w:div w:id="1492864214">
      <w:bodyDiv w:val="1"/>
      <w:marLeft w:val="0"/>
      <w:marRight w:val="0"/>
      <w:marTop w:val="0"/>
      <w:marBottom w:val="0"/>
      <w:divBdr>
        <w:top w:val="none" w:sz="0" w:space="0" w:color="auto"/>
        <w:left w:val="none" w:sz="0" w:space="0" w:color="auto"/>
        <w:bottom w:val="none" w:sz="0" w:space="0" w:color="auto"/>
        <w:right w:val="none" w:sz="0" w:space="0" w:color="auto"/>
      </w:divBdr>
      <w:divsChild>
        <w:div w:id="1201476381">
          <w:marLeft w:val="0"/>
          <w:marRight w:val="0"/>
          <w:marTop w:val="0"/>
          <w:marBottom w:val="0"/>
          <w:divBdr>
            <w:top w:val="none" w:sz="0" w:space="0" w:color="auto"/>
            <w:left w:val="none" w:sz="0" w:space="0" w:color="auto"/>
            <w:bottom w:val="none" w:sz="0" w:space="0" w:color="auto"/>
            <w:right w:val="none" w:sz="0" w:space="0" w:color="auto"/>
          </w:divBdr>
        </w:div>
      </w:divsChild>
    </w:div>
    <w:div w:id="1583880479">
      <w:bodyDiv w:val="1"/>
      <w:marLeft w:val="0"/>
      <w:marRight w:val="0"/>
      <w:marTop w:val="0"/>
      <w:marBottom w:val="0"/>
      <w:divBdr>
        <w:top w:val="none" w:sz="0" w:space="0" w:color="auto"/>
        <w:left w:val="none" w:sz="0" w:space="0" w:color="auto"/>
        <w:bottom w:val="none" w:sz="0" w:space="0" w:color="auto"/>
        <w:right w:val="none" w:sz="0" w:space="0" w:color="auto"/>
      </w:divBdr>
    </w:div>
    <w:div w:id="211367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2017-04-03T16:38:00Z</dcterms:created>
  <dcterms:modified xsi:type="dcterms:W3CDTF">2017-04-05T13:50:00Z</dcterms:modified>
</cp:coreProperties>
</file>