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410" w:rsidRDefault="00CB2645" w:rsidP="00CB2645">
      <w:pPr>
        <w:jc w:val="both"/>
        <w:rPr>
          <w:rFonts w:ascii="Times New Roman" w:hAnsi="Times New Roman" w:cs="Times New Roman"/>
          <w:b/>
          <w:sz w:val="24"/>
          <w:szCs w:val="24"/>
        </w:rPr>
      </w:pPr>
      <w:r w:rsidRPr="00263410">
        <w:rPr>
          <w:rFonts w:ascii="Times New Roman" w:hAnsi="Times New Roman" w:cs="Times New Roman"/>
          <w:b/>
          <w:sz w:val="24"/>
          <w:szCs w:val="24"/>
        </w:rPr>
        <w:t>Assignment – Unit one</w:t>
      </w:r>
    </w:p>
    <w:p w:rsidR="00CB2645" w:rsidRPr="00263410" w:rsidRDefault="00CB2645" w:rsidP="00CB2645">
      <w:pPr>
        <w:jc w:val="both"/>
        <w:rPr>
          <w:rFonts w:ascii="Times New Roman" w:hAnsi="Times New Roman" w:cs="Times New Roman"/>
          <w:sz w:val="24"/>
          <w:szCs w:val="24"/>
        </w:rPr>
      </w:pPr>
      <w:r w:rsidRPr="00263410">
        <w:rPr>
          <w:rFonts w:ascii="Times New Roman" w:hAnsi="Times New Roman" w:cs="Times New Roman"/>
          <w:b/>
          <w:sz w:val="24"/>
          <w:szCs w:val="24"/>
        </w:rPr>
        <w:t>Submitted by</w:t>
      </w:r>
      <w:r w:rsidRPr="00263410">
        <w:rPr>
          <w:rFonts w:ascii="Times New Roman" w:hAnsi="Times New Roman" w:cs="Times New Roman"/>
          <w:sz w:val="24"/>
          <w:szCs w:val="24"/>
        </w:rPr>
        <w:t>: Sam Publius. A</w:t>
      </w:r>
    </w:p>
    <w:p w:rsidR="00CB2645" w:rsidRPr="00263410" w:rsidRDefault="00CB2645" w:rsidP="00CB2645">
      <w:pPr>
        <w:jc w:val="both"/>
        <w:rPr>
          <w:rFonts w:ascii="Times New Roman" w:hAnsi="Times New Roman" w:cs="Times New Roman"/>
          <w:sz w:val="24"/>
          <w:szCs w:val="24"/>
        </w:rPr>
      </w:pPr>
    </w:p>
    <w:p w:rsidR="006974A8" w:rsidRPr="00263410" w:rsidRDefault="00CB2645" w:rsidP="00CB2645">
      <w:pPr>
        <w:jc w:val="both"/>
        <w:rPr>
          <w:rFonts w:ascii="Times New Roman" w:hAnsi="Times New Roman" w:cs="Times New Roman"/>
          <w:sz w:val="24"/>
          <w:szCs w:val="24"/>
        </w:rPr>
      </w:pPr>
      <w:r w:rsidRPr="00263410">
        <w:rPr>
          <w:rFonts w:ascii="Times New Roman" w:hAnsi="Times New Roman" w:cs="Times New Roman"/>
          <w:sz w:val="24"/>
          <w:szCs w:val="24"/>
        </w:rPr>
        <w:t>1.</w:t>
      </w:r>
      <w:r w:rsidR="006974A8" w:rsidRPr="00263410">
        <w:rPr>
          <w:rFonts w:ascii="Times New Roman" w:hAnsi="Times New Roman" w:cs="Times New Roman"/>
          <w:sz w:val="24"/>
          <w:szCs w:val="24"/>
        </w:rPr>
        <w:t>Write a summary of your research interest (Not more than 200 words)</w:t>
      </w:r>
    </w:p>
    <w:p w:rsidR="006974A8" w:rsidRPr="00263410" w:rsidRDefault="005A4199" w:rsidP="006974A8">
      <w:pPr>
        <w:jc w:val="both"/>
        <w:rPr>
          <w:rFonts w:ascii="Times New Roman" w:hAnsi="Times New Roman" w:cs="Times New Roman"/>
          <w:sz w:val="24"/>
          <w:szCs w:val="24"/>
        </w:rPr>
      </w:pPr>
      <w:r w:rsidRPr="00263410">
        <w:rPr>
          <w:rFonts w:ascii="Times New Roman" w:hAnsi="Times New Roman" w:cs="Times New Roman"/>
          <w:sz w:val="24"/>
          <w:szCs w:val="24"/>
        </w:rPr>
        <w:t>Research Inte</w:t>
      </w:r>
      <w:r w:rsidR="00CB2645" w:rsidRPr="00263410">
        <w:rPr>
          <w:rFonts w:ascii="Times New Roman" w:hAnsi="Times New Roman" w:cs="Times New Roman"/>
          <w:sz w:val="24"/>
          <w:szCs w:val="24"/>
        </w:rPr>
        <w:t>rest: Acoustic Change Complex across Musicians of different genres</w:t>
      </w:r>
    </w:p>
    <w:p w:rsidR="006974A8" w:rsidRPr="00263410" w:rsidRDefault="006974A8" w:rsidP="006974A8">
      <w:pPr>
        <w:jc w:val="both"/>
        <w:rPr>
          <w:rFonts w:ascii="Times New Roman" w:hAnsi="Times New Roman" w:cs="Times New Roman"/>
          <w:sz w:val="24"/>
          <w:szCs w:val="24"/>
        </w:rPr>
      </w:pPr>
      <w:r w:rsidRPr="00263410">
        <w:rPr>
          <w:rFonts w:ascii="Times New Roman" w:hAnsi="Times New Roman" w:cs="Times New Roman"/>
          <w:sz w:val="24"/>
          <w:szCs w:val="24"/>
        </w:rPr>
        <w:t xml:space="preserve"> </w:t>
      </w:r>
      <w:r w:rsidRPr="00263410">
        <w:rPr>
          <w:rFonts w:ascii="Times New Roman" w:hAnsi="Times New Roman" w:cs="Times New Roman"/>
          <w:b/>
          <w:sz w:val="24"/>
          <w:szCs w:val="24"/>
        </w:rPr>
        <w:t>Introduction:</w:t>
      </w:r>
      <w:r w:rsidRPr="00263410">
        <w:rPr>
          <w:rFonts w:ascii="Times New Roman" w:hAnsi="Times New Roman" w:cs="Times New Roman"/>
          <w:sz w:val="24"/>
          <w:szCs w:val="24"/>
        </w:rPr>
        <w:t xml:space="preserve">  Auditory evoked potentials are brain responses, evoked by acoustic and processed in or near the auditory cortex, and they are known as cortical auditory evoked potentials (CAEPs). An event-related potential (ERP) is the recorded brain responses that is the direct result of specific sensory, motor, and cognitive event. Event-related potential (ERPs) include the P1-N1-P2 complex, acoustic change complex (ACC), mismatch negativity (MMN) and P3.</w:t>
      </w:r>
    </w:p>
    <w:p w:rsidR="006974A8" w:rsidRPr="00263410" w:rsidRDefault="006974A8" w:rsidP="006974A8">
      <w:pPr>
        <w:jc w:val="both"/>
        <w:rPr>
          <w:rFonts w:ascii="Times New Roman" w:hAnsi="Times New Roman" w:cs="Times New Roman"/>
          <w:sz w:val="24"/>
          <w:szCs w:val="24"/>
        </w:rPr>
      </w:pPr>
      <w:r w:rsidRPr="00263410">
        <w:rPr>
          <w:rFonts w:ascii="Times New Roman" w:hAnsi="Times New Roman" w:cs="Times New Roman"/>
          <w:sz w:val="24"/>
          <w:szCs w:val="24"/>
        </w:rPr>
        <w:t>The Acoustic Change Complex (ACC) is a cortical evoked potential [ P1-N1-P2] elicited by a change within an ongoing sound stimulus.</w:t>
      </w:r>
    </w:p>
    <w:p w:rsidR="006974A8" w:rsidRPr="00263410" w:rsidRDefault="005A4199" w:rsidP="006974A8">
      <w:pPr>
        <w:jc w:val="both"/>
        <w:rPr>
          <w:rFonts w:ascii="Times New Roman" w:hAnsi="Times New Roman" w:cs="Times New Roman"/>
          <w:sz w:val="24"/>
          <w:szCs w:val="24"/>
        </w:rPr>
      </w:pPr>
      <w:r w:rsidRPr="00263410">
        <w:rPr>
          <w:rFonts w:ascii="Times New Roman" w:hAnsi="Times New Roman" w:cs="Times New Roman"/>
          <w:sz w:val="24"/>
          <w:szCs w:val="24"/>
        </w:rPr>
        <w:t>Musicians attain high level of proficiency after years of rigorous practice. Musicians are trained to detect and react to changes of musical stimuli</w:t>
      </w:r>
      <w:r w:rsidR="005238BE" w:rsidRPr="00263410">
        <w:rPr>
          <w:rFonts w:ascii="Times New Roman" w:hAnsi="Times New Roman" w:cs="Times New Roman"/>
          <w:sz w:val="24"/>
          <w:szCs w:val="24"/>
        </w:rPr>
        <w:t>. Acoustic change complex</w:t>
      </w:r>
      <w:r w:rsidR="00CB2645" w:rsidRPr="00263410">
        <w:rPr>
          <w:rFonts w:ascii="Times New Roman" w:hAnsi="Times New Roman" w:cs="Times New Roman"/>
          <w:sz w:val="24"/>
          <w:szCs w:val="24"/>
        </w:rPr>
        <w:t xml:space="preserve"> is therefore can be used to elicit the changes in the neural representation using a change in the stimulus paradigm. Different types of musical training with varying levels of practice remains an unexplored arena.</w:t>
      </w:r>
    </w:p>
    <w:p w:rsidR="00CB2645" w:rsidRPr="00263410" w:rsidRDefault="00CB2645" w:rsidP="006974A8">
      <w:pPr>
        <w:jc w:val="both"/>
        <w:rPr>
          <w:rFonts w:ascii="Times New Roman" w:hAnsi="Times New Roman" w:cs="Times New Roman"/>
          <w:sz w:val="24"/>
          <w:szCs w:val="24"/>
        </w:rPr>
      </w:pPr>
    </w:p>
    <w:p w:rsidR="00CB2645" w:rsidRPr="00263410" w:rsidRDefault="00CB2645" w:rsidP="00CB2645">
      <w:pPr>
        <w:rPr>
          <w:rFonts w:ascii="Times New Roman" w:hAnsi="Times New Roman" w:cs="Times New Roman"/>
          <w:color w:val="3A3A3A"/>
          <w:sz w:val="24"/>
          <w:szCs w:val="24"/>
          <w:shd w:val="clear" w:color="auto" w:fill="FFFFFF"/>
        </w:rPr>
      </w:pPr>
      <w:r w:rsidRPr="00263410">
        <w:rPr>
          <w:rStyle w:val="apple-converted-space"/>
          <w:rFonts w:ascii="Times New Roman" w:hAnsi="Times New Roman" w:cs="Times New Roman"/>
          <w:color w:val="3A3A3A"/>
          <w:sz w:val="24"/>
          <w:szCs w:val="24"/>
          <w:shd w:val="clear" w:color="auto" w:fill="FFFFFF"/>
        </w:rPr>
        <w:t> </w:t>
      </w:r>
      <w:r w:rsidRPr="00263410">
        <w:rPr>
          <w:rFonts w:ascii="Times New Roman" w:hAnsi="Times New Roman" w:cs="Times New Roman"/>
          <w:color w:val="3A3A3A"/>
          <w:sz w:val="24"/>
          <w:szCs w:val="24"/>
          <w:u w:val="single"/>
          <w:shd w:val="clear" w:color="auto" w:fill="FFFFFF"/>
        </w:rPr>
        <w:t>Any five</w:t>
      </w:r>
      <w:r w:rsidRPr="00263410">
        <w:rPr>
          <w:rStyle w:val="apple-converted-space"/>
          <w:rFonts w:ascii="Times New Roman" w:hAnsi="Times New Roman" w:cs="Times New Roman"/>
          <w:color w:val="3A3A3A"/>
          <w:sz w:val="24"/>
          <w:szCs w:val="24"/>
          <w:shd w:val="clear" w:color="auto" w:fill="FFFFFF"/>
        </w:rPr>
        <w:t> </w:t>
      </w:r>
      <w:r w:rsidRPr="00263410">
        <w:rPr>
          <w:rFonts w:ascii="Times New Roman" w:hAnsi="Times New Roman" w:cs="Times New Roman"/>
          <w:color w:val="3A3A3A"/>
          <w:sz w:val="24"/>
          <w:szCs w:val="24"/>
          <w:shd w:val="clear" w:color="auto" w:fill="FFFFFF"/>
        </w:rPr>
        <w:t>scientific journals from among the AIISH subscriptions  (</w:t>
      </w:r>
      <w:r w:rsidRPr="00263410">
        <w:rPr>
          <w:rFonts w:ascii="Times New Roman" w:hAnsi="Times New Roman" w:cs="Times New Roman"/>
          <w:i/>
          <w:iCs/>
          <w:color w:val="3A3A3A"/>
          <w:sz w:val="24"/>
          <w:szCs w:val="24"/>
          <w:shd w:val="clear" w:color="auto" w:fill="FFFFFF"/>
        </w:rPr>
        <w:t>Name of the journal, publisher,                available issues with volume  no. &amp; year  i.e. From V. No. 1 (1) Year to V. ...., Year....</w:t>
      </w:r>
      <w:r w:rsidRPr="00263410">
        <w:rPr>
          <w:rStyle w:val="apple-converted-space"/>
          <w:rFonts w:ascii="Times New Roman" w:hAnsi="Times New Roman" w:cs="Times New Roman"/>
          <w:color w:val="3A3A3A"/>
          <w:sz w:val="24"/>
          <w:szCs w:val="24"/>
          <w:shd w:val="clear" w:color="auto" w:fill="FFFFFF"/>
        </w:rPr>
        <w:t> </w:t>
      </w:r>
      <w:r w:rsidRPr="00263410">
        <w:rPr>
          <w:rFonts w:ascii="Times New Roman" w:hAnsi="Times New Roman" w:cs="Times New Roman"/>
          <w:color w:val="3A3A3A"/>
          <w:sz w:val="24"/>
          <w:szCs w:val="24"/>
          <w:shd w:val="clear" w:color="auto" w:fill="FFFFFF"/>
        </w:rPr>
        <w:t>)</w:t>
      </w:r>
    </w:p>
    <w:tbl>
      <w:tblPr>
        <w:tblW w:w="4623" w:type="pct"/>
        <w:tblBorders>
          <w:top w:val="single" w:sz="6" w:space="0" w:color="999999"/>
          <w:left w:val="single" w:sz="6" w:space="0" w:color="999999"/>
          <w:bottom w:val="single" w:sz="6" w:space="0" w:color="999999"/>
          <w:right w:val="single" w:sz="6" w:space="0" w:color="999999"/>
        </w:tblBorders>
        <w:shd w:val="clear" w:color="auto" w:fill="FFFFFF"/>
        <w:tblCellMar>
          <w:top w:w="15" w:type="dxa"/>
          <w:left w:w="15" w:type="dxa"/>
          <w:bottom w:w="15" w:type="dxa"/>
          <w:right w:w="15" w:type="dxa"/>
        </w:tblCellMar>
        <w:tblLook w:val="04A0" w:firstRow="1" w:lastRow="0" w:firstColumn="1" w:lastColumn="0" w:noHBand="0" w:noVBand="1"/>
      </w:tblPr>
      <w:tblGrid>
        <w:gridCol w:w="794"/>
        <w:gridCol w:w="1520"/>
        <w:gridCol w:w="1879"/>
        <w:gridCol w:w="1214"/>
        <w:gridCol w:w="510"/>
        <w:gridCol w:w="1364"/>
        <w:gridCol w:w="510"/>
        <w:gridCol w:w="1458"/>
      </w:tblGrid>
      <w:tr w:rsidR="00CB2645" w:rsidRPr="00263410" w:rsidTr="00263410">
        <w:trPr>
          <w:trHeight w:val="396"/>
        </w:trPr>
        <w:tc>
          <w:tcPr>
            <w:tcW w:w="407" w:type="pct"/>
            <w:tcBorders>
              <w:top w:val="single" w:sz="6" w:space="0" w:color="999999"/>
              <w:left w:val="single" w:sz="6" w:space="0" w:color="999999"/>
              <w:bottom w:val="single" w:sz="6" w:space="0" w:color="999999"/>
              <w:right w:val="single" w:sz="6" w:space="0" w:color="999999"/>
            </w:tcBorders>
            <w:shd w:val="clear" w:color="auto" w:fill="FFFFFF"/>
            <w:tcMar>
              <w:top w:w="30" w:type="dxa"/>
              <w:left w:w="60" w:type="dxa"/>
              <w:bottom w:w="30" w:type="dxa"/>
              <w:right w:w="60" w:type="dxa"/>
            </w:tcMar>
            <w:vAlign w:val="center"/>
            <w:hideMark/>
          </w:tcPr>
          <w:p w:rsidR="00CB2645" w:rsidRPr="00263410" w:rsidRDefault="00CB2645" w:rsidP="00263410">
            <w:pPr>
              <w:pStyle w:val="NormalWeb"/>
              <w:jc w:val="both"/>
              <w:rPr>
                <w:color w:val="333333"/>
              </w:rPr>
            </w:pPr>
            <w:r w:rsidRPr="00263410">
              <w:rPr>
                <w:color w:val="333333"/>
              </w:rPr>
              <w:t> </w:t>
            </w:r>
            <w:r w:rsidRPr="00263410">
              <w:rPr>
                <w:rStyle w:val="Strong"/>
                <w:color w:val="333333"/>
              </w:rPr>
              <w:t>Sl.No </w:t>
            </w:r>
          </w:p>
        </w:tc>
        <w:tc>
          <w:tcPr>
            <w:tcW w:w="703" w:type="pct"/>
            <w:tcBorders>
              <w:top w:val="single" w:sz="6" w:space="0" w:color="999999"/>
              <w:left w:val="single" w:sz="6" w:space="0" w:color="999999"/>
              <w:bottom w:val="single" w:sz="6" w:space="0" w:color="999999"/>
              <w:right w:val="single" w:sz="6" w:space="0" w:color="999999"/>
            </w:tcBorders>
            <w:shd w:val="clear" w:color="auto" w:fill="FFFFFF"/>
            <w:tcMar>
              <w:top w:w="30" w:type="dxa"/>
              <w:left w:w="60" w:type="dxa"/>
              <w:bottom w:w="30" w:type="dxa"/>
              <w:right w:w="60" w:type="dxa"/>
            </w:tcMar>
            <w:vAlign w:val="center"/>
            <w:hideMark/>
          </w:tcPr>
          <w:p w:rsidR="00CB2645" w:rsidRPr="00263410" w:rsidRDefault="00CB2645" w:rsidP="00263410">
            <w:pPr>
              <w:pStyle w:val="NormalWeb"/>
              <w:jc w:val="center"/>
              <w:rPr>
                <w:color w:val="333333"/>
              </w:rPr>
            </w:pPr>
            <w:r w:rsidRPr="00263410">
              <w:rPr>
                <w:rStyle w:val="Strong"/>
                <w:color w:val="333333"/>
              </w:rPr>
              <w:t>Name of the E-Journal</w:t>
            </w:r>
          </w:p>
        </w:tc>
        <w:tc>
          <w:tcPr>
            <w:tcW w:w="916" w:type="pct"/>
            <w:tcBorders>
              <w:top w:val="single" w:sz="6" w:space="0" w:color="999999"/>
              <w:left w:val="single" w:sz="6" w:space="0" w:color="999999"/>
              <w:bottom w:val="single" w:sz="6" w:space="0" w:color="999999"/>
              <w:right w:val="single" w:sz="6" w:space="0" w:color="999999"/>
            </w:tcBorders>
            <w:shd w:val="clear" w:color="auto" w:fill="FFFFFF"/>
            <w:tcMar>
              <w:top w:w="30" w:type="dxa"/>
              <w:left w:w="60" w:type="dxa"/>
              <w:bottom w:w="30" w:type="dxa"/>
              <w:right w:w="60" w:type="dxa"/>
            </w:tcMar>
            <w:vAlign w:val="center"/>
            <w:hideMark/>
          </w:tcPr>
          <w:p w:rsidR="00CB2645" w:rsidRPr="00263410" w:rsidRDefault="00CB2645" w:rsidP="00263410">
            <w:pPr>
              <w:jc w:val="both"/>
              <w:rPr>
                <w:rFonts w:ascii="Times New Roman" w:hAnsi="Times New Roman" w:cs="Times New Roman"/>
                <w:color w:val="333333"/>
                <w:sz w:val="24"/>
                <w:szCs w:val="24"/>
              </w:rPr>
            </w:pPr>
            <w:r w:rsidRPr="00263410">
              <w:rPr>
                <w:rFonts w:ascii="Times New Roman" w:hAnsi="Times New Roman" w:cs="Times New Roman"/>
                <w:color w:val="333333"/>
                <w:sz w:val="24"/>
                <w:szCs w:val="24"/>
              </w:rPr>
              <w:t>publisher </w:t>
            </w:r>
          </w:p>
        </w:tc>
        <w:tc>
          <w:tcPr>
            <w:tcW w:w="577" w:type="pct"/>
            <w:tcBorders>
              <w:top w:val="single" w:sz="6" w:space="0" w:color="999999"/>
              <w:left w:val="single" w:sz="6" w:space="0" w:color="999999"/>
              <w:bottom w:val="single" w:sz="6" w:space="0" w:color="999999"/>
              <w:right w:val="single" w:sz="4" w:space="0" w:color="auto"/>
            </w:tcBorders>
            <w:shd w:val="clear" w:color="auto" w:fill="FFFFFF"/>
            <w:tcMar>
              <w:top w:w="30" w:type="dxa"/>
              <w:left w:w="60" w:type="dxa"/>
              <w:bottom w:w="30" w:type="dxa"/>
              <w:right w:w="60" w:type="dxa"/>
            </w:tcMar>
            <w:vAlign w:val="center"/>
            <w:hideMark/>
          </w:tcPr>
          <w:p w:rsidR="00CB2645" w:rsidRPr="00263410" w:rsidRDefault="00CB2645" w:rsidP="00263410">
            <w:pPr>
              <w:pStyle w:val="NormalWeb"/>
              <w:jc w:val="center"/>
              <w:rPr>
                <w:color w:val="333333"/>
              </w:rPr>
            </w:pPr>
            <w:r w:rsidRPr="00263410">
              <w:rPr>
                <w:color w:val="333333"/>
              </w:rPr>
              <w:t>volume</w:t>
            </w:r>
          </w:p>
        </w:tc>
        <w:tc>
          <w:tcPr>
            <w:tcW w:w="273" w:type="pct"/>
            <w:tcBorders>
              <w:top w:val="single" w:sz="6" w:space="0" w:color="999999"/>
              <w:left w:val="single" w:sz="4" w:space="0" w:color="auto"/>
              <w:bottom w:val="single" w:sz="6" w:space="0" w:color="999999"/>
              <w:right w:val="single" w:sz="4" w:space="0" w:color="auto"/>
            </w:tcBorders>
            <w:shd w:val="clear" w:color="auto" w:fill="FFFFFF"/>
            <w:vAlign w:val="center"/>
          </w:tcPr>
          <w:p w:rsidR="00CB2645" w:rsidRPr="00263410" w:rsidRDefault="00CB2645" w:rsidP="00263410">
            <w:pPr>
              <w:pStyle w:val="NormalWeb"/>
              <w:jc w:val="center"/>
              <w:rPr>
                <w:color w:val="333333"/>
              </w:rPr>
            </w:pPr>
            <w:r w:rsidRPr="00263410">
              <w:rPr>
                <w:color w:val="333333"/>
              </w:rPr>
              <w:t>year</w:t>
            </w:r>
          </w:p>
        </w:tc>
        <w:tc>
          <w:tcPr>
            <w:tcW w:w="638" w:type="pct"/>
            <w:tcBorders>
              <w:top w:val="single" w:sz="6" w:space="0" w:color="999999"/>
              <w:left w:val="single" w:sz="4" w:space="0" w:color="auto"/>
              <w:bottom w:val="single" w:sz="6" w:space="0" w:color="999999"/>
              <w:right w:val="single" w:sz="4" w:space="0" w:color="auto"/>
            </w:tcBorders>
            <w:shd w:val="clear" w:color="auto" w:fill="FFFFFF"/>
          </w:tcPr>
          <w:p w:rsidR="00CB2645" w:rsidRPr="00263410" w:rsidRDefault="00CB2645" w:rsidP="00263410">
            <w:pPr>
              <w:pStyle w:val="NormalWeb"/>
              <w:jc w:val="center"/>
              <w:rPr>
                <w:color w:val="333333"/>
              </w:rPr>
            </w:pPr>
            <w:r w:rsidRPr="00263410">
              <w:rPr>
                <w:color w:val="333333"/>
              </w:rPr>
              <w:t>Volume</w:t>
            </w:r>
          </w:p>
        </w:tc>
        <w:tc>
          <w:tcPr>
            <w:tcW w:w="743" w:type="pct"/>
            <w:tcBorders>
              <w:top w:val="single" w:sz="6" w:space="0" w:color="999999"/>
              <w:left w:val="single" w:sz="4" w:space="0" w:color="auto"/>
              <w:bottom w:val="single" w:sz="6" w:space="0" w:color="999999"/>
              <w:right w:val="single" w:sz="4" w:space="0" w:color="auto"/>
            </w:tcBorders>
            <w:shd w:val="clear" w:color="auto" w:fill="FFFFFF"/>
          </w:tcPr>
          <w:p w:rsidR="00CB2645" w:rsidRPr="00263410" w:rsidRDefault="00CB2645" w:rsidP="00263410">
            <w:pPr>
              <w:pStyle w:val="NormalWeb"/>
              <w:jc w:val="center"/>
              <w:rPr>
                <w:color w:val="333333"/>
              </w:rPr>
            </w:pPr>
            <w:r w:rsidRPr="00263410">
              <w:rPr>
                <w:color w:val="333333"/>
              </w:rPr>
              <w:t>Year</w:t>
            </w:r>
          </w:p>
        </w:tc>
        <w:tc>
          <w:tcPr>
            <w:tcW w:w="743" w:type="pct"/>
            <w:tcBorders>
              <w:top w:val="single" w:sz="6" w:space="0" w:color="999999"/>
              <w:left w:val="single" w:sz="4" w:space="0" w:color="auto"/>
              <w:bottom w:val="single" w:sz="6" w:space="0" w:color="999999"/>
              <w:right w:val="single" w:sz="6" w:space="0" w:color="999999"/>
            </w:tcBorders>
            <w:shd w:val="clear" w:color="auto" w:fill="FFFFFF"/>
            <w:vAlign w:val="center"/>
          </w:tcPr>
          <w:p w:rsidR="00CB2645" w:rsidRPr="00263410" w:rsidRDefault="00CB2645" w:rsidP="00263410">
            <w:pPr>
              <w:pStyle w:val="NormalWeb"/>
              <w:jc w:val="center"/>
              <w:rPr>
                <w:color w:val="333333"/>
              </w:rPr>
            </w:pPr>
            <w:r w:rsidRPr="00263410">
              <w:rPr>
                <w:color w:val="333333"/>
              </w:rPr>
              <w:t> </w:t>
            </w:r>
            <w:r w:rsidRPr="00263410">
              <w:rPr>
                <w:rStyle w:val="apple-converted-space"/>
                <w:b/>
                <w:bCs/>
                <w:color w:val="333333"/>
              </w:rPr>
              <w:t> </w:t>
            </w:r>
            <w:r w:rsidRPr="00263410">
              <w:rPr>
                <w:rStyle w:val="Strong"/>
                <w:color w:val="333333"/>
              </w:rPr>
              <w:t>Subscription Category</w:t>
            </w:r>
          </w:p>
        </w:tc>
      </w:tr>
      <w:tr w:rsidR="00CB2645" w:rsidRPr="00263410" w:rsidTr="00263410">
        <w:trPr>
          <w:trHeight w:val="411"/>
        </w:trPr>
        <w:tc>
          <w:tcPr>
            <w:tcW w:w="407" w:type="pct"/>
            <w:tcBorders>
              <w:top w:val="single" w:sz="6" w:space="0" w:color="999999"/>
              <w:left w:val="single" w:sz="6" w:space="0" w:color="999999"/>
              <w:bottom w:val="single" w:sz="6" w:space="0" w:color="999999"/>
              <w:right w:val="single" w:sz="6" w:space="0" w:color="999999"/>
            </w:tcBorders>
            <w:shd w:val="clear" w:color="auto" w:fill="FFFFFF"/>
            <w:tcMar>
              <w:top w:w="30" w:type="dxa"/>
              <w:left w:w="60" w:type="dxa"/>
              <w:bottom w:w="30" w:type="dxa"/>
              <w:right w:w="60" w:type="dxa"/>
            </w:tcMar>
            <w:vAlign w:val="center"/>
          </w:tcPr>
          <w:p w:rsidR="00CB2645" w:rsidRPr="00263410" w:rsidRDefault="00CB2645" w:rsidP="00263410">
            <w:pPr>
              <w:jc w:val="both"/>
              <w:rPr>
                <w:rFonts w:ascii="Times New Roman" w:hAnsi="Times New Roman" w:cs="Times New Roman"/>
                <w:color w:val="333333"/>
                <w:sz w:val="24"/>
                <w:szCs w:val="24"/>
              </w:rPr>
            </w:pPr>
            <w:r w:rsidRPr="00263410">
              <w:rPr>
                <w:rFonts w:ascii="Times New Roman" w:hAnsi="Times New Roman" w:cs="Times New Roman"/>
                <w:color w:val="333333"/>
                <w:sz w:val="24"/>
                <w:szCs w:val="24"/>
              </w:rPr>
              <w:t>1.</w:t>
            </w:r>
          </w:p>
        </w:tc>
        <w:tc>
          <w:tcPr>
            <w:tcW w:w="703" w:type="pct"/>
            <w:tcBorders>
              <w:top w:val="single" w:sz="6" w:space="0" w:color="999999"/>
              <w:left w:val="single" w:sz="6" w:space="0" w:color="999999"/>
              <w:bottom w:val="single" w:sz="6" w:space="0" w:color="999999"/>
              <w:right w:val="single" w:sz="6" w:space="0" w:color="999999"/>
            </w:tcBorders>
            <w:shd w:val="clear" w:color="auto" w:fill="FFFFFF"/>
            <w:tcMar>
              <w:top w:w="30" w:type="dxa"/>
              <w:left w:w="60" w:type="dxa"/>
              <w:bottom w:w="30" w:type="dxa"/>
              <w:right w:w="60" w:type="dxa"/>
            </w:tcMar>
            <w:vAlign w:val="center"/>
          </w:tcPr>
          <w:p w:rsidR="00CB2645" w:rsidRPr="00263410" w:rsidRDefault="00CB2645" w:rsidP="00263410">
            <w:pPr>
              <w:jc w:val="both"/>
              <w:rPr>
                <w:rFonts w:ascii="Times New Roman" w:hAnsi="Times New Roman" w:cs="Times New Roman"/>
                <w:color w:val="333333"/>
                <w:sz w:val="24"/>
                <w:szCs w:val="24"/>
              </w:rPr>
            </w:pPr>
            <w:r w:rsidRPr="00263410">
              <w:rPr>
                <w:rFonts w:ascii="Times New Roman" w:hAnsi="Times New Roman" w:cs="Times New Roman"/>
                <w:color w:val="333333"/>
                <w:sz w:val="24"/>
                <w:szCs w:val="24"/>
              </w:rPr>
              <w:t>Hearing research</w:t>
            </w:r>
          </w:p>
        </w:tc>
        <w:tc>
          <w:tcPr>
            <w:tcW w:w="916" w:type="pct"/>
            <w:tcBorders>
              <w:top w:val="single" w:sz="6" w:space="0" w:color="999999"/>
              <w:left w:val="single" w:sz="6" w:space="0" w:color="999999"/>
              <w:bottom w:val="single" w:sz="6" w:space="0" w:color="999999"/>
              <w:right w:val="single" w:sz="6" w:space="0" w:color="999999"/>
            </w:tcBorders>
            <w:shd w:val="clear" w:color="auto" w:fill="FFFFFF"/>
            <w:tcMar>
              <w:top w:w="30" w:type="dxa"/>
              <w:left w:w="60" w:type="dxa"/>
              <w:bottom w:w="30" w:type="dxa"/>
              <w:right w:w="60" w:type="dxa"/>
            </w:tcMar>
            <w:vAlign w:val="center"/>
          </w:tcPr>
          <w:p w:rsidR="00CB2645" w:rsidRPr="00263410" w:rsidRDefault="00CB2645" w:rsidP="00263410">
            <w:pPr>
              <w:jc w:val="both"/>
              <w:rPr>
                <w:rFonts w:ascii="Times New Roman" w:hAnsi="Times New Roman" w:cs="Times New Roman"/>
                <w:color w:val="333333"/>
                <w:sz w:val="24"/>
                <w:szCs w:val="24"/>
              </w:rPr>
            </w:pPr>
            <w:r w:rsidRPr="00263410">
              <w:rPr>
                <w:rFonts w:ascii="Times New Roman" w:hAnsi="Times New Roman" w:cs="Times New Roman"/>
                <w:color w:val="333333"/>
                <w:sz w:val="24"/>
                <w:szCs w:val="24"/>
              </w:rPr>
              <w:t>Elseiver B.V</w:t>
            </w:r>
          </w:p>
        </w:tc>
        <w:tc>
          <w:tcPr>
            <w:tcW w:w="577" w:type="pct"/>
            <w:tcBorders>
              <w:top w:val="single" w:sz="6" w:space="0" w:color="999999"/>
              <w:left w:val="single" w:sz="6" w:space="0" w:color="999999"/>
              <w:bottom w:val="single" w:sz="6" w:space="0" w:color="999999"/>
              <w:right w:val="single" w:sz="4" w:space="0" w:color="auto"/>
            </w:tcBorders>
            <w:shd w:val="clear" w:color="auto" w:fill="FFFFFF"/>
            <w:tcMar>
              <w:top w:w="30" w:type="dxa"/>
              <w:left w:w="60" w:type="dxa"/>
              <w:bottom w:w="30" w:type="dxa"/>
              <w:right w:w="60" w:type="dxa"/>
            </w:tcMar>
            <w:vAlign w:val="center"/>
          </w:tcPr>
          <w:p w:rsidR="00CB2645" w:rsidRPr="00263410" w:rsidRDefault="00CB2645" w:rsidP="00263410">
            <w:pPr>
              <w:rPr>
                <w:rFonts w:ascii="Times New Roman" w:hAnsi="Times New Roman" w:cs="Times New Roman"/>
                <w:color w:val="333333"/>
                <w:sz w:val="24"/>
                <w:szCs w:val="24"/>
              </w:rPr>
            </w:pPr>
            <w:r w:rsidRPr="00263410">
              <w:rPr>
                <w:rFonts w:ascii="Times New Roman" w:hAnsi="Times New Roman" w:cs="Times New Roman"/>
                <w:color w:val="333333"/>
                <w:sz w:val="24"/>
                <w:szCs w:val="24"/>
              </w:rPr>
              <w:t>Vol.1,issue 1</w:t>
            </w:r>
          </w:p>
        </w:tc>
        <w:tc>
          <w:tcPr>
            <w:tcW w:w="273" w:type="pct"/>
            <w:tcBorders>
              <w:top w:val="single" w:sz="6" w:space="0" w:color="999999"/>
              <w:left w:val="single" w:sz="4" w:space="0" w:color="auto"/>
              <w:bottom w:val="single" w:sz="6" w:space="0" w:color="999999"/>
              <w:right w:val="single" w:sz="4" w:space="0" w:color="auto"/>
            </w:tcBorders>
            <w:shd w:val="clear" w:color="auto" w:fill="FFFFFF"/>
            <w:vAlign w:val="center"/>
          </w:tcPr>
          <w:p w:rsidR="00CB2645" w:rsidRPr="00263410" w:rsidRDefault="00CB2645" w:rsidP="00263410">
            <w:pPr>
              <w:jc w:val="center"/>
              <w:rPr>
                <w:rFonts w:ascii="Times New Roman" w:hAnsi="Times New Roman" w:cs="Times New Roman"/>
                <w:color w:val="333333"/>
                <w:sz w:val="24"/>
                <w:szCs w:val="24"/>
              </w:rPr>
            </w:pPr>
            <w:r w:rsidRPr="00263410">
              <w:rPr>
                <w:rFonts w:ascii="Times New Roman" w:hAnsi="Times New Roman" w:cs="Times New Roman"/>
                <w:color w:val="333333"/>
                <w:sz w:val="24"/>
                <w:szCs w:val="24"/>
              </w:rPr>
              <w:t>1978</w:t>
            </w:r>
          </w:p>
        </w:tc>
        <w:tc>
          <w:tcPr>
            <w:tcW w:w="638" w:type="pct"/>
            <w:tcBorders>
              <w:top w:val="single" w:sz="6" w:space="0" w:color="999999"/>
              <w:left w:val="single" w:sz="4" w:space="0" w:color="auto"/>
              <w:bottom w:val="single" w:sz="6" w:space="0" w:color="999999"/>
              <w:right w:val="single" w:sz="4" w:space="0" w:color="auto"/>
            </w:tcBorders>
            <w:shd w:val="clear" w:color="auto" w:fill="FFFFFF"/>
          </w:tcPr>
          <w:p w:rsidR="00CB2645" w:rsidRPr="00263410" w:rsidRDefault="00CB2645" w:rsidP="00263410">
            <w:pPr>
              <w:jc w:val="center"/>
              <w:rPr>
                <w:rFonts w:ascii="Times New Roman" w:hAnsi="Times New Roman" w:cs="Times New Roman"/>
                <w:color w:val="333333"/>
                <w:sz w:val="24"/>
                <w:szCs w:val="24"/>
              </w:rPr>
            </w:pPr>
            <w:r w:rsidRPr="00263410">
              <w:rPr>
                <w:rFonts w:ascii="Times New Roman" w:hAnsi="Times New Roman" w:cs="Times New Roman"/>
                <w:color w:val="333333"/>
                <w:sz w:val="24"/>
                <w:szCs w:val="24"/>
              </w:rPr>
              <w:t>Vol.346</w:t>
            </w:r>
          </w:p>
        </w:tc>
        <w:tc>
          <w:tcPr>
            <w:tcW w:w="743" w:type="pct"/>
            <w:tcBorders>
              <w:top w:val="single" w:sz="6" w:space="0" w:color="999999"/>
              <w:left w:val="single" w:sz="4" w:space="0" w:color="auto"/>
              <w:bottom w:val="single" w:sz="6" w:space="0" w:color="999999"/>
              <w:right w:val="single" w:sz="4" w:space="0" w:color="auto"/>
            </w:tcBorders>
            <w:shd w:val="clear" w:color="auto" w:fill="FFFFFF"/>
          </w:tcPr>
          <w:p w:rsidR="00CB2645" w:rsidRPr="00263410" w:rsidRDefault="00CB2645" w:rsidP="00263410">
            <w:pPr>
              <w:jc w:val="center"/>
              <w:rPr>
                <w:rFonts w:ascii="Times New Roman" w:hAnsi="Times New Roman" w:cs="Times New Roman"/>
                <w:color w:val="333333"/>
                <w:sz w:val="24"/>
                <w:szCs w:val="24"/>
              </w:rPr>
            </w:pPr>
            <w:r w:rsidRPr="00263410">
              <w:rPr>
                <w:rFonts w:ascii="Times New Roman" w:hAnsi="Times New Roman" w:cs="Times New Roman"/>
                <w:color w:val="333333"/>
                <w:sz w:val="24"/>
                <w:szCs w:val="24"/>
              </w:rPr>
              <w:t>2017</w:t>
            </w:r>
          </w:p>
        </w:tc>
        <w:tc>
          <w:tcPr>
            <w:tcW w:w="743" w:type="pct"/>
            <w:tcBorders>
              <w:top w:val="single" w:sz="6" w:space="0" w:color="999999"/>
              <w:left w:val="single" w:sz="4" w:space="0" w:color="auto"/>
              <w:bottom w:val="single" w:sz="6" w:space="0" w:color="999999"/>
              <w:right w:val="single" w:sz="6" w:space="0" w:color="999999"/>
            </w:tcBorders>
            <w:shd w:val="clear" w:color="auto" w:fill="FFFFFF"/>
            <w:vAlign w:val="center"/>
          </w:tcPr>
          <w:p w:rsidR="00CB2645" w:rsidRPr="00263410" w:rsidRDefault="00CB2645" w:rsidP="00263410">
            <w:pPr>
              <w:jc w:val="center"/>
              <w:rPr>
                <w:rFonts w:ascii="Times New Roman" w:hAnsi="Times New Roman" w:cs="Times New Roman"/>
                <w:color w:val="333333"/>
                <w:sz w:val="24"/>
                <w:szCs w:val="24"/>
              </w:rPr>
            </w:pPr>
            <w:r w:rsidRPr="00263410">
              <w:rPr>
                <w:rFonts w:ascii="Times New Roman" w:hAnsi="Times New Roman" w:cs="Times New Roman"/>
                <w:color w:val="333333"/>
                <w:sz w:val="24"/>
                <w:szCs w:val="24"/>
              </w:rPr>
              <w:t>AIISH</w:t>
            </w:r>
          </w:p>
        </w:tc>
      </w:tr>
      <w:tr w:rsidR="00CB2645" w:rsidRPr="00263410" w:rsidTr="00263410">
        <w:trPr>
          <w:trHeight w:val="396"/>
        </w:trPr>
        <w:tc>
          <w:tcPr>
            <w:tcW w:w="407" w:type="pct"/>
            <w:tcBorders>
              <w:top w:val="single" w:sz="6" w:space="0" w:color="999999"/>
              <w:left w:val="single" w:sz="6" w:space="0" w:color="999999"/>
              <w:bottom w:val="single" w:sz="6" w:space="0" w:color="999999"/>
              <w:right w:val="single" w:sz="6" w:space="0" w:color="999999"/>
            </w:tcBorders>
            <w:shd w:val="clear" w:color="auto" w:fill="FFFFFF"/>
            <w:tcMar>
              <w:top w:w="30" w:type="dxa"/>
              <w:left w:w="60" w:type="dxa"/>
              <w:bottom w:w="30" w:type="dxa"/>
              <w:right w:w="60" w:type="dxa"/>
            </w:tcMar>
            <w:vAlign w:val="center"/>
          </w:tcPr>
          <w:p w:rsidR="00CB2645" w:rsidRPr="00263410" w:rsidRDefault="00CB2645" w:rsidP="00263410">
            <w:pPr>
              <w:jc w:val="both"/>
              <w:rPr>
                <w:rFonts w:ascii="Times New Roman" w:hAnsi="Times New Roman" w:cs="Times New Roman"/>
                <w:color w:val="333333"/>
                <w:sz w:val="24"/>
                <w:szCs w:val="24"/>
              </w:rPr>
            </w:pPr>
            <w:r w:rsidRPr="00263410">
              <w:rPr>
                <w:rFonts w:ascii="Times New Roman" w:hAnsi="Times New Roman" w:cs="Times New Roman"/>
                <w:color w:val="333333"/>
                <w:sz w:val="24"/>
                <w:szCs w:val="24"/>
              </w:rPr>
              <w:t>2.</w:t>
            </w:r>
          </w:p>
        </w:tc>
        <w:tc>
          <w:tcPr>
            <w:tcW w:w="703" w:type="pct"/>
            <w:tcBorders>
              <w:top w:val="single" w:sz="6" w:space="0" w:color="999999"/>
              <w:left w:val="single" w:sz="6" w:space="0" w:color="999999"/>
              <w:bottom w:val="single" w:sz="6" w:space="0" w:color="999999"/>
              <w:right w:val="single" w:sz="6" w:space="0" w:color="999999"/>
            </w:tcBorders>
            <w:shd w:val="clear" w:color="auto" w:fill="FFFFFF"/>
            <w:tcMar>
              <w:top w:w="30" w:type="dxa"/>
              <w:left w:w="60" w:type="dxa"/>
              <w:bottom w:w="30" w:type="dxa"/>
              <w:right w:w="60" w:type="dxa"/>
            </w:tcMar>
            <w:vAlign w:val="center"/>
          </w:tcPr>
          <w:p w:rsidR="00CB2645" w:rsidRPr="00263410" w:rsidRDefault="00CB2645" w:rsidP="00263410">
            <w:pPr>
              <w:jc w:val="both"/>
              <w:rPr>
                <w:rFonts w:ascii="Times New Roman" w:hAnsi="Times New Roman" w:cs="Times New Roman"/>
                <w:color w:val="333333"/>
                <w:sz w:val="24"/>
                <w:szCs w:val="24"/>
              </w:rPr>
            </w:pPr>
            <w:r w:rsidRPr="00263410">
              <w:rPr>
                <w:rFonts w:ascii="Times New Roman" w:hAnsi="Times New Roman" w:cs="Times New Roman"/>
                <w:color w:val="333333"/>
                <w:sz w:val="24"/>
                <w:szCs w:val="24"/>
              </w:rPr>
              <w:t>Acta Oto-Laryngologica</w:t>
            </w:r>
          </w:p>
        </w:tc>
        <w:tc>
          <w:tcPr>
            <w:tcW w:w="916" w:type="pct"/>
            <w:tcBorders>
              <w:top w:val="single" w:sz="6" w:space="0" w:color="999999"/>
              <w:left w:val="single" w:sz="6" w:space="0" w:color="999999"/>
              <w:bottom w:val="single" w:sz="6" w:space="0" w:color="999999"/>
              <w:right w:val="single" w:sz="6" w:space="0" w:color="999999"/>
            </w:tcBorders>
            <w:shd w:val="clear" w:color="auto" w:fill="FFFFFF"/>
            <w:tcMar>
              <w:top w:w="30" w:type="dxa"/>
              <w:left w:w="60" w:type="dxa"/>
              <w:bottom w:w="30" w:type="dxa"/>
              <w:right w:w="60" w:type="dxa"/>
            </w:tcMar>
            <w:vAlign w:val="center"/>
          </w:tcPr>
          <w:p w:rsidR="00CB2645" w:rsidRPr="00263410" w:rsidRDefault="00CB2645" w:rsidP="00263410">
            <w:pPr>
              <w:jc w:val="both"/>
              <w:rPr>
                <w:rFonts w:ascii="Times New Roman" w:hAnsi="Times New Roman" w:cs="Times New Roman"/>
                <w:color w:val="333333"/>
                <w:sz w:val="24"/>
                <w:szCs w:val="24"/>
              </w:rPr>
            </w:pPr>
            <w:r w:rsidRPr="00263410">
              <w:rPr>
                <w:rFonts w:ascii="Times New Roman" w:hAnsi="Times New Roman" w:cs="Times New Roman"/>
                <w:color w:val="333333"/>
                <w:sz w:val="24"/>
                <w:szCs w:val="24"/>
              </w:rPr>
              <w:t>Taylor and Francis</w:t>
            </w:r>
          </w:p>
        </w:tc>
        <w:tc>
          <w:tcPr>
            <w:tcW w:w="577" w:type="pct"/>
            <w:tcBorders>
              <w:top w:val="single" w:sz="6" w:space="0" w:color="999999"/>
              <w:left w:val="single" w:sz="6" w:space="0" w:color="999999"/>
              <w:bottom w:val="single" w:sz="6" w:space="0" w:color="999999"/>
              <w:right w:val="single" w:sz="4" w:space="0" w:color="auto"/>
            </w:tcBorders>
            <w:shd w:val="clear" w:color="auto" w:fill="FFFFFF"/>
            <w:tcMar>
              <w:top w:w="30" w:type="dxa"/>
              <w:left w:w="60" w:type="dxa"/>
              <w:bottom w:w="30" w:type="dxa"/>
              <w:right w:w="60" w:type="dxa"/>
            </w:tcMar>
            <w:vAlign w:val="center"/>
          </w:tcPr>
          <w:p w:rsidR="00CB2645" w:rsidRPr="00263410" w:rsidRDefault="00CB2645" w:rsidP="00263410">
            <w:pPr>
              <w:jc w:val="center"/>
              <w:rPr>
                <w:rFonts w:ascii="Times New Roman" w:hAnsi="Times New Roman" w:cs="Times New Roman"/>
                <w:color w:val="333333"/>
                <w:sz w:val="24"/>
                <w:szCs w:val="24"/>
              </w:rPr>
            </w:pPr>
            <w:r w:rsidRPr="00263410">
              <w:rPr>
                <w:rFonts w:ascii="Times New Roman" w:hAnsi="Times New Roman" w:cs="Times New Roman"/>
                <w:color w:val="333333"/>
                <w:sz w:val="24"/>
                <w:szCs w:val="24"/>
              </w:rPr>
              <w:t>Vol.1Issue 1</w:t>
            </w:r>
          </w:p>
        </w:tc>
        <w:tc>
          <w:tcPr>
            <w:tcW w:w="273" w:type="pct"/>
            <w:tcBorders>
              <w:top w:val="single" w:sz="6" w:space="0" w:color="999999"/>
              <w:left w:val="single" w:sz="4" w:space="0" w:color="auto"/>
              <w:bottom w:val="single" w:sz="6" w:space="0" w:color="999999"/>
              <w:right w:val="single" w:sz="4" w:space="0" w:color="auto"/>
            </w:tcBorders>
            <w:shd w:val="clear" w:color="auto" w:fill="FFFFFF"/>
            <w:vAlign w:val="center"/>
          </w:tcPr>
          <w:p w:rsidR="00CB2645" w:rsidRPr="00263410" w:rsidRDefault="00CB2645" w:rsidP="00263410">
            <w:pPr>
              <w:jc w:val="center"/>
              <w:rPr>
                <w:rFonts w:ascii="Times New Roman" w:hAnsi="Times New Roman" w:cs="Times New Roman"/>
                <w:color w:val="333333"/>
                <w:sz w:val="24"/>
                <w:szCs w:val="24"/>
              </w:rPr>
            </w:pPr>
            <w:r w:rsidRPr="00263410">
              <w:rPr>
                <w:rFonts w:ascii="Times New Roman" w:hAnsi="Times New Roman" w:cs="Times New Roman"/>
                <w:color w:val="333333"/>
                <w:sz w:val="24"/>
                <w:szCs w:val="24"/>
              </w:rPr>
              <w:t>1918</w:t>
            </w:r>
          </w:p>
        </w:tc>
        <w:tc>
          <w:tcPr>
            <w:tcW w:w="638" w:type="pct"/>
            <w:tcBorders>
              <w:top w:val="single" w:sz="6" w:space="0" w:color="999999"/>
              <w:left w:val="single" w:sz="4" w:space="0" w:color="auto"/>
              <w:bottom w:val="single" w:sz="6" w:space="0" w:color="999999"/>
              <w:right w:val="single" w:sz="4" w:space="0" w:color="auto"/>
            </w:tcBorders>
            <w:shd w:val="clear" w:color="auto" w:fill="FFFFFF"/>
          </w:tcPr>
          <w:p w:rsidR="00CB2645" w:rsidRPr="00263410" w:rsidRDefault="00CB2645" w:rsidP="00263410">
            <w:pPr>
              <w:jc w:val="center"/>
              <w:rPr>
                <w:rFonts w:ascii="Times New Roman" w:hAnsi="Times New Roman" w:cs="Times New Roman"/>
                <w:color w:val="333333"/>
                <w:sz w:val="24"/>
                <w:szCs w:val="24"/>
              </w:rPr>
            </w:pPr>
            <w:r w:rsidRPr="00263410">
              <w:rPr>
                <w:rFonts w:ascii="Times New Roman" w:hAnsi="Times New Roman" w:cs="Times New Roman"/>
                <w:color w:val="333333"/>
                <w:sz w:val="24"/>
                <w:szCs w:val="24"/>
              </w:rPr>
              <w:t>Vol.137,Issue 4</w:t>
            </w:r>
          </w:p>
        </w:tc>
        <w:tc>
          <w:tcPr>
            <w:tcW w:w="743" w:type="pct"/>
            <w:tcBorders>
              <w:top w:val="single" w:sz="6" w:space="0" w:color="999999"/>
              <w:left w:val="single" w:sz="4" w:space="0" w:color="auto"/>
              <w:bottom w:val="single" w:sz="6" w:space="0" w:color="999999"/>
              <w:right w:val="single" w:sz="4" w:space="0" w:color="auto"/>
            </w:tcBorders>
            <w:shd w:val="clear" w:color="auto" w:fill="FFFFFF"/>
          </w:tcPr>
          <w:p w:rsidR="00CB2645" w:rsidRPr="00263410" w:rsidRDefault="00CB2645" w:rsidP="00263410">
            <w:pPr>
              <w:jc w:val="center"/>
              <w:rPr>
                <w:rFonts w:ascii="Times New Roman" w:hAnsi="Times New Roman" w:cs="Times New Roman"/>
                <w:color w:val="333333"/>
                <w:sz w:val="24"/>
                <w:szCs w:val="24"/>
              </w:rPr>
            </w:pPr>
            <w:r w:rsidRPr="00263410">
              <w:rPr>
                <w:rFonts w:ascii="Times New Roman" w:hAnsi="Times New Roman" w:cs="Times New Roman"/>
                <w:color w:val="333333"/>
                <w:sz w:val="24"/>
                <w:szCs w:val="24"/>
              </w:rPr>
              <w:t>2017</w:t>
            </w:r>
          </w:p>
        </w:tc>
        <w:tc>
          <w:tcPr>
            <w:tcW w:w="743" w:type="pct"/>
            <w:tcBorders>
              <w:top w:val="single" w:sz="6" w:space="0" w:color="999999"/>
              <w:left w:val="single" w:sz="4" w:space="0" w:color="auto"/>
              <w:bottom w:val="single" w:sz="6" w:space="0" w:color="999999"/>
              <w:right w:val="single" w:sz="6" w:space="0" w:color="999999"/>
            </w:tcBorders>
            <w:shd w:val="clear" w:color="auto" w:fill="FFFFFF"/>
            <w:vAlign w:val="center"/>
          </w:tcPr>
          <w:p w:rsidR="00CB2645" w:rsidRPr="00263410" w:rsidRDefault="00CB2645" w:rsidP="00263410">
            <w:pPr>
              <w:jc w:val="center"/>
              <w:rPr>
                <w:rFonts w:ascii="Times New Roman" w:hAnsi="Times New Roman" w:cs="Times New Roman"/>
                <w:color w:val="333333"/>
                <w:sz w:val="24"/>
                <w:szCs w:val="24"/>
              </w:rPr>
            </w:pPr>
            <w:r w:rsidRPr="00263410">
              <w:rPr>
                <w:rFonts w:ascii="Times New Roman" w:hAnsi="Times New Roman" w:cs="Times New Roman"/>
                <w:color w:val="333333"/>
                <w:sz w:val="24"/>
                <w:szCs w:val="24"/>
              </w:rPr>
              <w:t>AIISH</w:t>
            </w:r>
          </w:p>
        </w:tc>
      </w:tr>
      <w:tr w:rsidR="00CB2645" w:rsidRPr="00263410" w:rsidTr="00263410">
        <w:trPr>
          <w:trHeight w:val="396"/>
        </w:trPr>
        <w:tc>
          <w:tcPr>
            <w:tcW w:w="407" w:type="pct"/>
            <w:tcBorders>
              <w:top w:val="single" w:sz="6" w:space="0" w:color="999999"/>
              <w:left w:val="single" w:sz="6" w:space="0" w:color="999999"/>
              <w:bottom w:val="single" w:sz="6" w:space="0" w:color="999999"/>
              <w:right w:val="single" w:sz="6" w:space="0" w:color="999999"/>
            </w:tcBorders>
            <w:shd w:val="clear" w:color="auto" w:fill="FFFFFF"/>
            <w:tcMar>
              <w:top w:w="30" w:type="dxa"/>
              <w:left w:w="60" w:type="dxa"/>
              <w:bottom w:w="30" w:type="dxa"/>
              <w:right w:w="60" w:type="dxa"/>
            </w:tcMar>
            <w:vAlign w:val="center"/>
          </w:tcPr>
          <w:p w:rsidR="00CB2645" w:rsidRPr="00263410" w:rsidRDefault="00CB2645" w:rsidP="00263410">
            <w:pPr>
              <w:jc w:val="both"/>
              <w:rPr>
                <w:rFonts w:ascii="Times New Roman" w:hAnsi="Times New Roman" w:cs="Times New Roman"/>
                <w:color w:val="333333"/>
                <w:sz w:val="24"/>
                <w:szCs w:val="24"/>
              </w:rPr>
            </w:pPr>
            <w:r w:rsidRPr="00263410">
              <w:rPr>
                <w:rFonts w:ascii="Times New Roman" w:hAnsi="Times New Roman" w:cs="Times New Roman"/>
                <w:color w:val="333333"/>
                <w:sz w:val="24"/>
                <w:szCs w:val="24"/>
              </w:rPr>
              <w:t>3.</w:t>
            </w:r>
          </w:p>
        </w:tc>
        <w:tc>
          <w:tcPr>
            <w:tcW w:w="703" w:type="pct"/>
            <w:tcBorders>
              <w:top w:val="single" w:sz="6" w:space="0" w:color="999999"/>
              <w:left w:val="single" w:sz="6" w:space="0" w:color="999999"/>
              <w:bottom w:val="single" w:sz="6" w:space="0" w:color="999999"/>
              <w:right w:val="single" w:sz="6" w:space="0" w:color="999999"/>
            </w:tcBorders>
            <w:shd w:val="clear" w:color="auto" w:fill="FFFFFF"/>
            <w:tcMar>
              <w:top w:w="30" w:type="dxa"/>
              <w:left w:w="60" w:type="dxa"/>
              <w:bottom w:w="30" w:type="dxa"/>
              <w:right w:w="60" w:type="dxa"/>
            </w:tcMar>
            <w:vAlign w:val="center"/>
          </w:tcPr>
          <w:p w:rsidR="00CB2645" w:rsidRPr="00263410" w:rsidRDefault="00CB2645" w:rsidP="00263410">
            <w:pPr>
              <w:jc w:val="both"/>
              <w:rPr>
                <w:rFonts w:ascii="Times New Roman" w:hAnsi="Times New Roman" w:cs="Times New Roman"/>
                <w:color w:val="333333"/>
                <w:sz w:val="24"/>
                <w:szCs w:val="24"/>
              </w:rPr>
            </w:pPr>
            <w:r w:rsidRPr="00263410">
              <w:rPr>
                <w:rFonts w:ascii="Times New Roman" w:hAnsi="Times New Roman" w:cs="Times New Roman"/>
                <w:color w:val="333333"/>
                <w:sz w:val="24"/>
                <w:szCs w:val="24"/>
              </w:rPr>
              <w:t>Audiology And Neurotology</w:t>
            </w:r>
          </w:p>
        </w:tc>
        <w:tc>
          <w:tcPr>
            <w:tcW w:w="916" w:type="pct"/>
            <w:tcBorders>
              <w:top w:val="single" w:sz="6" w:space="0" w:color="999999"/>
              <w:left w:val="single" w:sz="6" w:space="0" w:color="999999"/>
              <w:bottom w:val="single" w:sz="6" w:space="0" w:color="999999"/>
              <w:right w:val="single" w:sz="6" w:space="0" w:color="999999"/>
            </w:tcBorders>
            <w:shd w:val="clear" w:color="auto" w:fill="FFFFFF"/>
            <w:tcMar>
              <w:top w:w="30" w:type="dxa"/>
              <w:left w:w="60" w:type="dxa"/>
              <w:bottom w:w="30" w:type="dxa"/>
              <w:right w:w="60" w:type="dxa"/>
            </w:tcMar>
            <w:vAlign w:val="center"/>
          </w:tcPr>
          <w:p w:rsidR="00CB2645" w:rsidRPr="00263410" w:rsidRDefault="00CB2645" w:rsidP="00263410">
            <w:pPr>
              <w:jc w:val="both"/>
              <w:rPr>
                <w:rFonts w:ascii="Times New Roman" w:hAnsi="Times New Roman" w:cs="Times New Roman"/>
                <w:color w:val="333333"/>
                <w:sz w:val="24"/>
                <w:szCs w:val="24"/>
              </w:rPr>
            </w:pPr>
            <w:r w:rsidRPr="00263410">
              <w:rPr>
                <w:rFonts w:ascii="Times New Roman" w:hAnsi="Times New Roman" w:cs="Times New Roman"/>
                <w:color w:val="333333"/>
                <w:sz w:val="24"/>
                <w:szCs w:val="24"/>
              </w:rPr>
              <w:t>S.Karger</w:t>
            </w:r>
          </w:p>
        </w:tc>
        <w:tc>
          <w:tcPr>
            <w:tcW w:w="577" w:type="pct"/>
            <w:tcBorders>
              <w:top w:val="single" w:sz="6" w:space="0" w:color="999999"/>
              <w:left w:val="single" w:sz="6" w:space="0" w:color="999999"/>
              <w:bottom w:val="single" w:sz="6" w:space="0" w:color="999999"/>
              <w:right w:val="single" w:sz="4" w:space="0" w:color="auto"/>
            </w:tcBorders>
            <w:shd w:val="clear" w:color="auto" w:fill="FFFFFF"/>
            <w:tcMar>
              <w:top w:w="30" w:type="dxa"/>
              <w:left w:w="60" w:type="dxa"/>
              <w:bottom w:w="30" w:type="dxa"/>
              <w:right w:w="60" w:type="dxa"/>
            </w:tcMar>
            <w:vAlign w:val="center"/>
          </w:tcPr>
          <w:p w:rsidR="00CB2645" w:rsidRPr="00263410" w:rsidRDefault="00CB2645" w:rsidP="00263410">
            <w:pPr>
              <w:jc w:val="center"/>
              <w:rPr>
                <w:rFonts w:ascii="Times New Roman" w:hAnsi="Times New Roman" w:cs="Times New Roman"/>
                <w:color w:val="333333"/>
                <w:sz w:val="24"/>
                <w:szCs w:val="24"/>
              </w:rPr>
            </w:pPr>
            <w:r w:rsidRPr="00263410">
              <w:rPr>
                <w:rFonts w:ascii="Times New Roman" w:hAnsi="Times New Roman" w:cs="Times New Roman"/>
                <w:color w:val="333333"/>
                <w:sz w:val="24"/>
                <w:szCs w:val="24"/>
              </w:rPr>
              <w:t>Vol.1.Issue 1</w:t>
            </w:r>
          </w:p>
        </w:tc>
        <w:tc>
          <w:tcPr>
            <w:tcW w:w="273" w:type="pct"/>
            <w:tcBorders>
              <w:top w:val="single" w:sz="6" w:space="0" w:color="999999"/>
              <w:left w:val="single" w:sz="4" w:space="0" w:color="auto"/>
              <w:bottom w:val="single" w:sz="6" w:space="0" w:color="999999"/>
              <w:right w:val="single" w:sz="4" w:space="0" w:color="auto"/>
            </w:tcBorders>
            <w:shd w:val="clear" w:color="auto" w:fill="FFFFFF"/>
            <w:vAlign w:val="center"/>
          </w:tcPr>
          <w:p w:rsidR="00CB2645" w:rsidRPr="00263410" w:rsidRDefault="00CB2645" w:rsidP="00263410">
            <w:pPr>
              <w:jc w:val="center"/>
              <w:rPr>
                <w:rFonts w:ascii="Times New Roman" w:hAnsi="Times New Roman" w:cs="Times New Roman"/>
                <w:color w:val="333333"/>
                <w:sz w:val="24"/>
                <w:szCs w:val="24"/>
              </w:rPr>
            </w:pPr>
            <w:r w:rsidRPr="00263410">
              <w:rPr>
                <w:rFonts w:ascii="Times New Roman" w:hAnsi="Times New Roman" w:cs="Times New Roman"/>
                <w:color w:val="333333"/>
                <w:sz w:val="24"/>
                <w:szCs w:val="24"/>
              </w:rPr>
              <w:t>1996</w:t>
            </w:r>
          </w:p>
        </w:tc>
        <w:tc>
          <w:tcPr>
            <w:tcW w:w="638" w:type="pct"/>
            <w:tcBorders>
              <w:top w:val="single" w:sz="6" w:space="0" w:color="999999"/>
              <w:left w:val="single" w:sz="4" w:space="0" w:color="auto"/>
              <w:bottom w:val="single" w:sz="6" w:space="0" w:color="999999"/>
              <w:right w:val="single" w:sz="4" w:space="0" w:color="auto"/>
            </w:tcBorders>
            <w:shd w:val="clear" w:color="auto" w:fill="FFFFFF"/>
          </w:tcPr>
          <w:p w:rsidR="00CB2645" w:rsidRPr="00263410" w:rsidRDefault="00CB2645" w:rsidP="00263410">
            <w:pPr>
              <w:jc w:val="center"/>
              <w:rPr>
                <w:rFonts w:ascii="Times New Roman" w:hAnsi="Times New Roman" w:cs="Times New Roman"/>
                <w:color w:val="333333"/>
                <w:sz w:val="24"/>
                <w:szCs w:val="24"/>
              </w:rPr>
            </w:pPr>
            <w:r w:rsidRPr="00263410">
              <w:rPr>
                <w:rFonts w:ascii="Times New Roman" w:hAnsi="Times New Roman" w:cs="Times New Roman"/>
                <w:color w:val="333333"/>
                <w:sz w:val="24"/>
                <w:szCs w:val="24"/>
              </w:rPr>
              <w:t>Vol.21. Issue 6</w:t>
            </w:r>
          </w:p>
        </w:tc>
        <w:tc>
          <w:tcPr>
            <w:tcW w:w="743" w:type="pct"/>
            <w:tcBorders>
              <w:top w:val="single" w:sz="6" w:space="0" w:color="999999"/>
              <w:left w:val="single" w:sz="4" w:space="0" w:color="auto"/>
              <w:bottom w:val="single" w:sz="6" w:space="0" w:color="999999"/>
              <w:right w:val="single" w:sz="4" w:space="0" w:color="auto"/>
            </w:tcBorders>
            <w:shd w:val="clear" w:color="auto" w:fill="FFFFFF"/>
          </w:tcPr>
          <w:p w:rsidR="00CB2645" w:rsidRPr="00263410" w:rsidRDefault="00CB2645" w:rsidP="00263410">
            <w:pPr>
              <w:jc w:val="center"/>
              <w:rPr>
                <w:rFonts w:ascii="Times New Roman" w:hAnsi="Times New Roman" w:cs="Times New Roman"/>
                <w:color w:val="333333"/>
                <w:sz w:val="24"/>
                <w:szCs w:val="24"/>
              </w:rPr>
            </w:pPr>
            <w:r w:rsidRPr="00263410">
              <w:rPr>
                <w:rFonts w:ascii="Times New Roman" w:hAnsi="Times New Roman" w:cs="Times New Roman"/>
                <w:color w:val="333333"/>
                <w:sz w:val="24"/>
                <w:szCs w:val="24"/>
              </w:rPr>
              <w:t>2017</w:t>
            </w:r>
          </w:p>
        </w:tc>
        <w:tc>
          <w:tcPr>
            <w:tcW w:w="743" w:type="pct"/>
            <w:tcBorders>
              <w:top w:val="single" w:sz="6" w:space="0" w:color="999999"/>
              <w:left w:val="single" w:sz="4" w:space="0" w:color="auto"/>
              <w:bottom w:val="single" w:sz="6" w:space="0" w:color="999999"/>
              <w:right w:val="single" w:sz="6" w:space="0" w:color="999999"/>
            </w:tcBorders>
            <w:shd w:val="clear" w:color="auto" w:fill="FFFFFF"/>
            <w:vAlign w:val="center"/>
          </w:tcPr>
          <w:p w:rsidR="00CB2645" w:rsidRPr="00263410" w:rsidRDefault="00CB2645" w:rsidP="00263410">
            <w:pPr>
              <w:jc w:val="center"/>
              <w:rPr>
                <w:rFonts w:ascii="Times New Roman" w:hAnsi="Times New Roman" w:cs="Times New Roman"/>
                <w:color w:val="333333"/>
                <w:sz w:val="24"/>
                <w:szCs w:val="24"/>
              </w:rPr>
            </w:pPr>
            <w:r w:rsidRPr="00263410">
              <w:rPr>
                <w:rFonts w:ascii="Times New Roman" w:hAnsi="Times New Roman" w:cs="Times New Roman"/>
                <w:color w:val="333333"/>
                <w:sz w:val="24"/>
                <w:szCs w:val="24"/>
              </w:rPr>
              <w:t>AIISH</w:t>
            </w:r>
          </w:p>
        </w:tc>
      </w:tr>
      <w:tr w:rsidR="00CB2645" w:rsidRPr="00263410" w:rsidTr="00263410">
        <w:trPr>
          <w:trHeight w:val="396"/>
        </w:trPr>
        <w:tc>
          <w:tcPr>
            <w:tcW w:w="407" w:type="pct"/>
            <w:tcBorders>
              <w:top w:val="single" w:sz="6" w:space="0" w:color="999999"/>
              <w:left w:val="single" w:sz="6" w:space="0" w:color="999999"/>
              <w:bottom w:val="single" w:sz="6" w:space="0" w:color="999999"/>
              <w:right w:val="single" w:sz="6" w:space="0" w:color="999999"/>
            </w:tcBorders>
            <w:shd w:val="clear" w:color="auto" w:fill="FFFFFF"/>
            <w:tcMar>
              <w:top w:w="30" w:type="dxa"/>
              <w:left w:w="60" w:type="dxa"/>
              <w:bottom w:w="30" w:type="dxa"/>
              <w:right w:w="60" w:type="dxa"/>
            </w:tcMar>
            <w:vAlign w:val="center"/>
          </w:tcPr>
          <w:p w:rsidR="00CB2645" w:rsidRPr="00263410" w:rsidRDefault="00CB2645" w:rsidP="00263410">
            <w:pPr>
              <w:jc w:val="both"/>
              <w:rPr>
                <w:rFonts w:ascii="Times New Roman" w:hAnsi="Times New Roman" w:cs="Times New Roman"/>
                <w:color w:val="333333"/>
                <w:sz w:val="24"/>
                <w:szCs w:val="24"/>
              </w:rPr>
            </w:pPr>
            <w:r w:rsidRPr="00263410">
              <w:rPr>
                <w:rFonts w:ascii="Times New Roman" w:hAnsi="Times New Roman" w:cs="Times New Roman"/>
                <w:color w:val="333333"/>
                <w:sz w:val="24"/>
                <w:szCs w:val="24"/>
              </w:rPr>
              <w:lastRenderedPageBreak/>
              <w:t>4.</w:t>
            </w:r>
          </w:p>
        </w:tc>
        <w:tc>
          <w:tcPr>
            <w:tcW w:w="703" w:type="pct"/>
            <w:tcBorders>
              <w:top w:val="single" w:sz="6" w:space="0" w:color="999999"/>
              <w:left w:val="single" w:sz="6" w:space="0" w:color="999999"/>
              <w:bottom w:val="single" w:sz="6" w:space="0" w:color="999999"/>
              <w:right w:val="single" w:sz="6" w:space="0" w:color="999999"/>
            </w:tcBorders>
            <w:shd w:val="clear" w:color="auto" w:fill="FFFFFF"/>
            <w:tcMar>
              <w:top w:w="30" w:type="dxa"/>
              <w:left w:w="60" w:type="dxa"/>
              <w:bottom w:w="30" w:type="dxa"/>
              <w:right w:w="60" w:type="dxa"/>
            </w:tcMar>
            <w:vAlign w:val="center"/>
          </w:tcPr>
          <w:p w:rsidR="00CB2645" w:rsidRPr="00263410" w:rsidRDefault="00CB2645" w:rsidP="00263410">
            <w:pPr>
              <w:jc w:val="both"/>
              <w:rPr>
                <w:rFonts w:ascii="Times New Roman" w:hAnsi="Times New Roman" w:cs="Times New Roman"/>
                <w:color w:val="333333"/>
                <w:sz w:val="24"/>
                <w:szCs w:val="24"/>
              </w:rPr>
            </w:pPr>
            <w:r w:rsidRPr="00263410">
              <w:rPr>
                <w:rFonts w:ascii="Times New Roman" w:hAnsi="Times New Roman" w:cs="Times New Roman"/>
                <w:color w:val="333333"/>
                <w:sz w:val="24"/>
                <w:szCs w:val="24"/>
              </w:rPr>
              <w:t>International Journal of Audiology</w:t>
            </w:r>
          </w:p>
        </w:tc>
        <w:tc>
          <w:tcPr>
            <w:tcW w:w="916" w:type="pct"/>
            <w:tcBorders>
              <w:top w:val="single" w:sz="6" w:space="0" w:color="999999"/>
              <w:left w:val="single" w:sz="6" w:space="0" w:color="999999"/>
              <w:bottom w:val="single" w:sz="6" w:space="0" w:color="999999"/>
              <w:right w:val="single" w:sz="6" w:space="0" w:color="999999"/>
            </w:tcBorders>
            <w:shd w:val="clear" w:color="auto" w:fill="FFFFFF"/>
            <w:tcMar>
              <w:top w:w="30" w:type="dxa"/>
              <w:left w:w="60" w:type="dxa"/>
              <w:bottom w:w="30" w:type="dxa"/>
              <w:right w:w="60" w:type="dxa"/>
            </w:tcMar>
            <w:vAlign w:val="center"/>
          </w:tcPr>
          <w:p w:rsidR="00CB2645" w:rsidRPr="00263410" w:rsidRDefault="00CB2645" w:rsidP="00263410">
            <w:pPr>
              <w:jc w:val="both"/>
              <w:rPr>
                <w:rFonts w:ascii="Times New Roman" w:hAnsi="Times New Roman" w:cs="Times New Roman"/>
                <w:color w:val="333333"/>
                <w:sz w:val="24"/>
                <w:szCs w:val="24"/>
              </w:rPr>
            </w:pPr>
            <w:r w:rsidRPr="00263410">
              <w:rPr>
                <w:rFonts w:ascii="Times New Roman" w:hAnsi="Times New Roman" w:cs="Times New Roman"/>
                <w:color w:val="333333"/>
                <w:sz w:val="24"/>
                <w:szCs w:val="24"/>
              </w:rPr>
              <w:t>Informahealthcare</w:t>
            </w:r>
          </w:p>
        </w:tc>
        <w:tc>
          <w:tcPr>
            <w:tcW w:w="577" w:type="pct"/>
            <w:tcBorders>
              <w:top w:val="single" w:sz="6" w:space="0" w:color="999999"/>
              <w:left w:val="single" w:sz="6" w:space="0" w:color="999999"/>
              <w:bottom w:val="single" w:sz="6" w:space="0" w:color="999999"/>
              <w:right w:val="single" w:sz="4" w:space="0" w:color="auto"/>
            </w:tcBorders>
            <w:shd w:val="clear" w:color="auto" w:fill="FFFFFF"/>
            <w:tcMar>
              <w:top w:w="30" w:type="dxa"/>
              <w:left w:w="60" w:type="dxa"/>
              <w:bottom w:w="30" w:type="dxa"/>
              <w:right w:w="60" w:type="dxa"/>
            </w:tcMar>
            <w:vAlign w:val="center"/>
          </w:tcPr>
          <w:p w:rsidR="00CB2645" w:rsidRPr="00263410" w:rsidRDefault="00CB2645" w:rsidP="00263410">
            <w:pPr>
              <w:jc w:val="center"/>
              <w:rPr>
                <w:rFonts w:ascii="Times New Roman" w:hAnsi="Times New Roman" w:cs="Times New Roman"/>
                <w:color w:val="333333"/>
                <w:sz w:val="24"/>
                <w:szCs w:val="24"/>
              </w:rPr>
            </w:pPr>
            <w:r w:rsidRPr="00263410">
              <w:rPr>
                <w:rFonts w:ascii="Times New Roman" w:hAnsi="Times New Roman" w:cs="Times New Roman"/>
                <w:color w:val="333333"/>
                <w:sz w:val="24"/>
                <w:szCs w:val="24"/>
              </w:rPr>
              <w:t>Vol.1.Issue 1</w:t>
            </w:r>
          </w:p>
        </w:tc>
        <w:tc>
          <w:tcPr>
            <w:tcW w:w="273" w:type="pct"/>
            <w:tcBorders>
              <w:top w:val="single" w:sz="6" w:space="0" w:color="999999"/>
              <w:left w:val="single" w:sz="4" w:space="0" w:color="auto"/>
              <w:bottom w:val="single" w:sz="6" w:space="0" w:color="999999"/>
              <w:right w:val="single" w:sz="4" w:space="0" w:color="auto"/>
            </w:tcBorders>
            <w:shd w:val="clear" w:color="auto" w:fill="FFFFFF"/>
            <w:vAlign w:val="center"/>
          </w:tcPr>
          <w:p w:rsidR="00CB2645" w:rsidRPr="00263410" w:rsidRDefault="00CB2645" w:rsidP="00263410">
            <w:pPr>
              <w:jc w:val="center"/>
              <w:rPr>
                <w:rFonts w:ascii="Times New Roman" w:hAnsi="Times New Roman" w:cs="Times New Roman"/>
                <w:color w:val="333333"/>
                <w:sz w:val="24"/>
                <w:szCs w:val="24"/>
              </w:rPr>
            </w:pPr>
            <w:r w:rsidRPr="00263410">
              <w:rPr>
                <w:rFonts w:ascii="Times New Roman" w:hAnsi="Times New Roman" w:cs="Times New Roman"/>
                <w:color w:val="333333"/>
                <w:sz w:val="24"/>
                <w:szCs w:val="24"/>
              </w:rPr>
              <w:t>1962</w:t>
            </w:r>
          </w:p>
        </w:tc>
        <w:tc>
          <w:tcPr>
            <w:tcW w:w="638" w:type="pct"/>
            <w:tcBorders>
              <w:top w:val="single" w:sz="6" w:space="0" w:color="999999"/>
              <w:left w:val="single" w:sz="4" w:space="0" w:color="auto"/>
              <w:bottom w:val="single" w:sz="6" w:space="0" w:color="999999"/>
              <w:right w:val="single" w:sz="4" w:space="0" w:color="auto"/>
            </w:tcBorders>
            <w:shd w:val="clear" w:color="auto" w:fill="FFFFFF"/>
          </w:tcPr>
          <w:p w:rsidR="00CB2645" w:rsidRPr="00263410" w:rsidRDefault="00CB2645" w:rsidP="00263410">
            <w:pPr>
              <w:jc w:val="center"/>
              <w:rPr>
                <w:rFonts w:ascii="Times New Roman" w:hAnsi="Times New Roman" w:cs="Times New Roman"/>
                <w:color w:val="333333"/>
                <w:sz w:val="24"/>
                <w:szCs w:val="24"/>
              </w:rPr>
            </w:pPr>
            <w:r w:rsidRPr="00263410">
              <w:rPr>
                <w:rFonts w:ascii="Times New Roman" w:hAnsi="Times New Roman" w:cs="Times New Roman"/>
                <w:color w:val="333333"/>
                <w:sz w:val="24"/>
                <w:szCs w:val="24"/>
              </w:rPr>
              <w:t>Vol.56.Issue4</w:t>
            </w:r>
          </w:p>
        </w:tc>
        <w:tc>
          <w:tcPr>
            <w:tcW w:w="743" w:type="pct"/>
            <w:tcBorders>
              <w:top w:val="single" w:sz="6" w:space="0" w:color="999999"/>
              <w:left w:val="single" w:sz="4" w:space="0" w:color="auto"/>
              <w:bottom w:val="single" w:sz="6" w:space="0" w:color="999999"/>
              <w:right w:val="single" w:sz="4" w:space="0" w:color="auto"/>
            </w:tcBorders>
            <w:shd w:val="clear" w:color="auto" w:fill="FFFFFF"/>
          </w:tcPr>
          <w:p w:rsidR="00CB2645" w:rsidRPr="00263410" w:rsidRDefault="00CB2645" w:rsidP="00263410">
            <w:pPr>
              <w:jc w:val="center"/>
              <w:rPr>
                <w:rFonts w:ascii="Times New Roman" w:hAnsi="Times New Roman" w:cs="Times New Roman"/>
                <w:color w:val="333333"/>
                <w:sz w:val="24"/>
                <w:szCs w:val="24"/>
              </w:rPr>
            </w:pPr>
            <w:r w:rsidRPr="00263410">
              <w:rPr>
                <w:rFonts w:ascii="Times New Roman" w:hAnsi="Times New Roman" w:cs="Times New Roman"/>
                <w:color w:val="333333"/>
                <w:sz w:val="24"/>
                <w:szCs w:val="24"/>
              </w:rPr>
              <w:t>2017</w:t>
            </w:r>
          </w:p>
        </w:tc>
        <w:tc>
          <w:tcPr>
            <w:tcW w:w="743" w:type="pct"/>
            <w:tcBorders>
              <w:top w:val="single" w:sz="6" w:space="0" w:color="999999"/>
              <w:left w:val="single" w:sz="4" w:space="0" w:color="auto"/>
              <w:bottom w:val="single" w:sz="6" w:space="0" w:color="999999"/>
              <w:right w:val="single" w:sz="6" w:space="0" w:color="999999"/>
            </w:tcBorders>
            <w:shd w:val="clear" w:color="auto" w:fill="FFFFFF"/>
            <w:vAlign w:val="center"/>
          </w:tcPr>
          <w:p w:rsidR="00CB2645" w:rsidRPr="00263410" w:rsidRDefault="00CB2645" w:rsidP="00263410">
            <w:pPr>
              <w:jc w:val="center"/>
              <w:rPr>
                <w:rFonts w:ascii="Times New Roman" w:hAnsi="Times New Roman" w:cs="Times New Roman"/>
                <w:color w:val="333333"/>
                <w:sz w:val="24"/>
                <w:szCs w:val="24"/>
              </w:rPr>
            </w:pPr>
            <w:r w:rsidRPr="00263410">
              <w:rPr>
                <w:rFonts w:ascii="Times New Roman" w:hAnsi="Times New Roman" w:cs="Times New Roman"/>
                <w:color w:val="333333"/>
                <w:sz w:val="24"/>
                <w:szCs w:val="24"/>
              </w:rPr>
              <w:t>AIISH</w:t>
            </w:r>
          </w:p>
        </w:tc>
      </w:tr>
      <w:tr w:rsidR="00CB2645" w:rsidRPr="00263410" w:rsidTr="00263410">
        <w:trPr>
          <w:trHeight w:val="411"/>
        </w:trPr>
        <w:tc>
          <w:tcPr>
            <w:tcW w:w="407" w:type="pct"/>
            <w:tcBorders>
              <w:top w:val="single" w:sz="6" w:space="0" w:color="999999"/>
              <w:left w:val="single" w:sz="6" w:space="0" w:color="999999"/>
              <w:bottom w:val="single" w:sz="6" w:space="0" w:color="999999"/>
              <w:right w:val="single" w:sz="6" w:space="0" w:color="999999"/>
            </w:tcBorders>
            <w:shd w:val="clear" w:color="auto" w:fill="FFFFFF"/>
            <w:tcMar>
              <w:top w:w="30" w:type="dxa"/>
              <w:left w:w="60" w:type="dxa"/>
              <w:bottom w:w="30" w:type="dxa"/>
              <w:right w:w="60" w:type="dxa"/>
            </w:tcMar>
            <w:vAlign w:val="center"/>
          </w:tcPr>
          <w:p w:rsidR="00CB2645" w:rsidRPr="00263410" w:rsidRDefault="00CB2645" w:rsidP="00263410">
            <w:pPr>
              <w:jc w:val="both"/>
              <w:rPr>
                <w:rFonts w:ascii="Times New Roman" w:hAnsi="Times New Roman" w:cs="Times New Roman"/>
                <w:color w:val="333333"/>
                <w:sz w:val="24"/>
                <w:szCs w:val="24"/>
              </w:rPr>
            </w:pPr>
            <w:r w:rsidRPr="00263410">
              <w:rPr>
                <w:rFonts w:ascii="Times New Roman" w:hAnsi="Times New Roman" w:cs="Times New Roman"/>
                <w:color w:val="333333"/>
                <w:sz w:val="24"/>
                <w:szCs w:val="24"/>
              </w:rPr>
              <w:t>5.</w:t>
            </w:r>
          </w:p>
        </w:tc>
        <w:tc>
          <w:tcPr>
            <w:tcW w:w="703" w:type="pct"/>
            <w:tcBorders>
              <w:top w:val="single" w:sz="6" w:space="0" w:color="999999"/>
              <w:left w:val="single" w:sz="6" w:space="0" w:color="999999"/>
              <w:bottom w:val="single" w:sz="6" w:space="0" w:color="999999"/>
              <w:right w:val="single" w:sz="6" w:space="0" w:color="999999"/>
            </w:tcBorders>
            <w:shd w:val="clear" w:color="auto" w:fill="FFFFFF"/>
            <w:tcMar>
              <w:top w:w="30" w:type="dxa"/>
              <w:left w:w="60" w:type="dxa"/>
              <w:bottom w:w="30" w:type="dxa"/>
              <w:right w:w="60" w:type="dxa"/>
            </w:tcMar>
            <w:vAlign w:val="center"/>
          </w:tcPr>
          <w:p w:rsidR="00CB2645" w:rsidRPr="00263410" w:rsidRDefault="00CB2645" w:rsidP="00263410">
            <w:pPr>
              <w:jc w:val="both"/>
              <w:rPr>
                <w:rFonts w:ascii="Times New Roman" w:hAnsi="Times New Roman" w:cs="Times New Roman"/>
                <w:color w:val="333333"/>
                <w:sz w:val="24"/>
                <w:szCs w:val="24"/>
              </w:rPr>
            </w:pPr>
            <w:r w:rsidRPr="00263410">
              <w:rPr>
                <w:rFonts w:ascii="Times New Roman" w:hAnsi="Times New Roman" w:cs="Times New Roman"/>
                <w:color w:val="333333"/>
                <w:sz w:val="24"/>
                <w:szCs w:val="24"/>
              </w:rPr>
              <w:t>Seminars in Hearing</w:t>
            </w:r>
          </w:p>
        </w:tc>
        <w:tc>
          <w:tcPr>
            <w:tcW w:w="916" w:type="pct"/>
            <w:tcBorders>
              <w:top w:val="single" w:sz="6" w:space="0" w:color="999999"/>
              <w:left w:val="single" w:sz="6" w:space="0" w:color="999999"/>
              <w:bottom w:val="single" w:sz="6" w:space="0" w:color="999999"/>
              <w:right w:val="single" w:sz="6" w:space="0" w:color="999999"/>
            </w:tcBorders>
            <w:shd w:val="clear" w:color="auto" w:fill="FFFFFF"/>
            <w:tcMar>
              <w:top w:w="30" w:type="dxa"/>
              <w:left w:w="60" w:type="dxa"/>
              <w:bottom w:w="30" w:type="dxa"/>
              <w:right w:w="60" w:type="dxa"/>
            </w:tcMar>
            <w:vAlign w:val="center"/>
          </w:tcPr>
          <w:p w:rsidR="00CB2645" w:rsidRPr="00263410" w:rsidRDefault="00CB2645" w:rsidP="00263410">
            <w:pPr>
              <w:jc w:val="both"/>
              <w:rPr>
                <w:rFonts w:ascii="Times New Roman" w:hAnsi="Times New Roman" w:cs="Times New Roman"/>
                <w:color w:val="333333"/>
                <w:sz w:val="24"/>
                <w:szCs w:val="24"/>
              </w:rPr>
            </w:pPr>
            <w:r w:rsidRPr="00263410">
              <w:rPr>
                <w:rFonts w:ascii="Times New Roman" w:hAnsi="Times New Roman" w:cs="Times New Roman"/>
                <w:color w:val="333333"/>
                <w:sz w:val="24"/>
                <w:szCs w:val="24"/>
              </w:rPr>
              <w:t>Thieme</w:t>
            </w:r>
          </w:p>
        </w:tc>
        <w:tc>
          <w:tcPr>
            <w:tcW w:w="577" w:type="pct"/>
            <w:tcBorders>
              <w:top w:val="single" w:sz="6" w:space="0" w:color="999999"/>
              <w:left w:val="single" w:sz="6" w:space="0" w:color="999999"/>
              <w:bottom w:val="single" w:sz="6" w:space="0" w:color="999999"/>
              <w:right w:val="single" w:sz="4" w:space="0" w:color="auto"/>
            </w:tcBorders>
            <w:shd w:val="clear" w:color="auto" w:fill="FFFFFF"/>
            <w:tcMar>
              <w:top w:w="30" w:type="dxa"/>
              <w:left w:w="60" w:type="dxa"/>
              <w:bottom w:w="30" w:type="dxa"/>
              <w:right w:w="60" w:type="dxa"/>
            </w:tcMar>
            <w:vAlign w:val="center"/>
          </w:tcPr>
          <w:p w:rsidR="00CB2645" w:rsidRPr="00263410" w:rsidRDefault="00CB2645" w:rsidP="00263410">
            <w:pPr>
              <w:jc w:val="center"/>
              <w:rPr>
                <w:rFonts w:ascii="Times New Roman" w:hAnsi="Times New Roman" w:cs="Times New Roman"/>
                <w:color w:val="333333"/>
                <w:sz w:val="24"/>
                <w:szCs w:val="24"/>
              </w:rPr>
            </w:pPr>
            <w:r w:rsidRPr="00263410">
              <w:rPr>
                <w:rFonts w:ascii="Times New Roman" w:hAnsi="Times New Roman" w:cs="Times New Roman"/>
                <w:color w:val="333333"/>
                <w:sz w:val="24"/>
                <w:szCs w:val="24"/>
              </w:rPr>
              <w:t>Vol.1.Issue 1</w:t>
            </w:r>
          </w:p>
        </w:tc>
        <w:tc>
          <w:tcPr>
            <w:tcW w:w="273" w:type="pct"/>
            <w:tcBorders>
              <w:top w:val="single" w:sz="6" w:space="0" w:color="999999"/>
              <w:left w:val="single" w:sz="4" w:space="0" w:color="auto"/>
              <w:bottom w:val="single" w:sz="6" w:space="0" w:color="999999"/>
              <w:right w:val="single" w:sz="4" w:space="0" w:color="auto"/>
            </w:tcBorders>
            <w:shd w:val="clear" w:color="auto" w:fill="FFFFFF"/>
            <w:vAlign w:val="center"/>
          </w:tcPr>
          <w:p w:rsidR="00CB2645" w:rsidRPr="00263410" w:rsidRDefault="00CB2645" w:rsidP="00263410">
            <w:pPr>
              <w:jc w:val="center"/>
              <w:rPr>
                <w:rFonts w:ascii="Times New Roman" w:hAnsi="Times New Roman" w:cs="Times New Roman"/>
                <w:color w:val="333333"/>
                <w:sz w:val="24"/>
                <w:szCs w:val="24"/>
              </w:rPr>
            </w:pPr>
            <w:r w:rsidRPr="00263410">
              <w:rPr>
                <w:rFonts w:ascii="Times New Roman" w:hAnsi="Times New Roman" w:cs="Times New Roman"/>
                <w:color w:val="333333"/>
                <w:sz w:val="24"/>
                <w:szCs w:val="24"/>
              </w:rPr>
              <w:t>1980</w:t>
            </w:r>
          </w:p>
        </w:tc>
        <w:tc>
          <w:tcPr>
            <w:tcW w:w="638" w:type="pct"/>
            <w:tcBorders>
              <w:top w:val="single" w:sz="6" w:space="0" w:color="999999"/>
              <w:left w:val="single" w:sz="4" w:space="0" w:color="auto"/>
              <w:bottom w:val="single" w:sz="6" w:space="0" w:color="999999"/>
              <w:right w:val="single" w:sz="4" w:space="0" w:color="auto"/>
            </w:tcBorders>
            <w:shd w:val="clear" w:color="auto" w:fill="FFFFFF"/>
          </w:tcPr>
          <w:p w:rsidR="00CB2645" w:rsidRPr="00263410" w:rsidRDefault="00CB2645" w:rsidP="00263410">
            <w:pPr>
              <w:jc w:val="center"/>
              <w:rPr>
                <w:rFonts w:ascii="Times New Roman" w:hAnsi="Times New Roman" w:cs="Times New Roman"/>
                <w:color w:val="333333"/>
                <w:sz w:val="24"/>
                <w:szCs w:val="24"/>
              </w:rPr>
            </w:pPr>
            <w:r w:rsidRPr="00263410">
              <w:rPr>
                <w:rFonts w:ascii="Times New Roman" w:hAnsi="Times New Roman" w:cs="Times New Roman"/>
                <w:color w:val="333333"/>
                <w:sz w:val="24"/>
                <w:szCs w:val="24"/>
              </w:rPr>
              <w:t>Vol.38.Issue1</w:t>
            </w:r>
          </w:p>
        </w:tc>
        <w:tc>
          <w:tcPr>
            <w:tcW w:w="743" w:type="pct"/>
            <w:tcBorders>
              <w:top w:val="single" w:sz="6" w:space="0" w:color="999999"/>
              <w:left w:val="single" w:sz="4" w:space="0" w:color="auto"/>
              <w:bottom w:val="single" w:sz="6" w:space="0" w:color="999999"/>
              <w:right w:val="single" w:sz="4" w:space="0" w:color="auto"/>
            </w:tcBorders>
            <w:shd w:val="clear" w:color="auto" w:fill="FFFFFF"/>
          </w:tcPr>
          <w:p w:rsidR="00CB2645" w:rsidRPr="00263410" w:rsidRDefault="00CB2645" w:rsidP="00263410">
            <w:pPr>
              <w:jc w:val="center"/>
              <w:rPr>
                <w:rFonts w:ascii="Times New Roman" w:hAnsi="Times New Roman" w:cs="Times New Roman"/>
                <w:color w:val="333333"/>
                <w:sz w:val="24"/>
                <w:szCs w:val="24"/>
              </w:rPr>
            </w:pPr>
            <w:r w:rsidRPr="00263410">
              <w:rPr>
                <w:rFonts w:ascii="Times New Roman" w:hAnsi="Times New Roman" w:cs="Times New Roman"/>
                <w:color w:val="333333"/>
                <w:sz w:val="24"/>
                <w:szCs w:val="24"/>
              </w:rPr>
              <w:t>2017</w:t>
            </w:r>
          </w:p>
        </w:tc>
        <w:tc>
          <w:tcPr>
            <w:tcW w:w="743" w:type="pct"/>
            <w:tcBorders>
              <w:top w:val="single" w:sz="6" w:space="0" w:color="999999"/>
              <w:left w:val="single" w:sz="4" w:space="0" w:color="auto"/>
              <w:bottom w:val="single" w:sz="6" w:space="0" w:color="999999"/>
              <w:right w:val="single" w:sz="6" w:space="0" w:color="999999"/>
            </w:tcBorders>
            <w:shd w:val="clear" w:color="auto" w:fill="FFFFFF"/>
            <w:vAlign w:val="center"/>
          </w:tcPr>
          <w:p w:rsidR="00CB2645" w:rsidRPr="00263410" w:rsidRDefault="00CB2645" w:rsidP="00263410">
            <w:pPr>
              <w:jc w:val="center"/>
              <w:rPr>
                <w:rFonts w:ascii="Times New Roman" w:hAnsi="Times New Roman" w:cs="Times New Roman"/>
                <w:color w:val="333333"/>
                <w:sz w:val="24"/>
                <w:szCs w:val="24"/>
              </w:rPr>
            </w:pPr>
            <w:r w:rsidRPr="00263410">
              <w:rPr>
                <w:rFonts w:ascii="Times New Roman" w:hAnsi="Times New Roman" w:cs="Times New Roman"/>
                <w:color w:val="333333"/>
                <w:sz w:val="24"/>
                <w:szCs w:val="24"/>
              </w:rPr>
              <w:t>AIISH</w:t>
            </w:r>
          </w:p>
        </w:tc>
      </w:tr>
      <w:tr w:rsidR="00CB2645" w:rsidRPr="00263410" w:rsidTr="00263410">
        <w:trPr>
          <w:trHeight w:val="411"/>
        </w:trPr>
        <w:tc>
          <w:tcPr>
            <w:tcW w:w="407" w:type="pct"/>
            <w:tcBorders>
              <w:top w:val="single" w:sz="6" w:space="0" w:color="999999"/>
              <w:left w:val="single" w:sz="6" w:space="0" w:color="999999"/>
              <w:bottom w:val="single" w:sz="6" w:space="0" w:color="999999"/>
              <w:right w:val="single" w:sz="6" w:space="0" w:color="999999"/>
            </w:tcBorders>
            <w:shd w:val="clear" w:color="auto" w:fill="FFFFFF"/>
            <w:tcMar>
              <w:top w:w="30" w:type="dxa"/>
              <w:left w:w="60" w:type="dxa"/>
              <w:bottom w:w="30" w:type="dxa"/>
              <w:right w:w="60" w:type="dxa"/>
            </w:tcMar>
            <w:vAlign w:val="center"/>
          </w:tcPr>
          <w:p w:rsidR="00CB2645" w:rsidRPr="00263410" w:rsidRDefault="00CB2645" w:rsidP="00263410">
            <w:pPr>
              <w:jc w:val="both"/>
              <w:rPr>
                <w:rFonts w:ascii="Times New Roman" w:hAnsi="Times New Roman" w:cs="Times New Roman"/>
                <w:color w:val="333333"/>
                <w:sz w:val="24"/>
                <w:szCs w:val="24"/>
              </w:rPr>
            </w:pPr>
            <w:r w:rsidRPr="00263410">
              <w:rPr>
                <w:rFonts w:ascii="Times New Roman" w:hAnsi="Times New Roman" w:cs="Times New Roman"/>
                <w:color w:val="333333"/>
                <w:sz w:val="24"/>
                <w:szCs w:val="24"/>
              </w:rPr>
              <w:t>6.</w:t>
            </w:r>
          </w:p>
        </w:tc>
        <w:tc>
          <w:tcPr>
            <w:tcW w:w="703" w:type="pct"/>
            <w:tcBorders>
              <w:top w:val="single" w:sz="6" w:space="0" w:color="999999"/>
              <w:left w:val="single" w:sz="6" w:space="0" w:color="999999"/>
              <w:bottom w:val="single" w:sz="6" w:space="0" w:color="999999"/>
              <w:right w:val="single" w:sz="6" w:space="0" w:color="999999"/>
            </w:tcBorders>
            <w:shd w:val="clear" w:color="auto" w:fill="FFFFFF"/>
            <w:tcMar>
              <w:top w:w="30" w:type="dxa"/>
              <w:left w:w="60" w:type="dxa"/>
              <w:bottom w:w="30" w:type="dxa"/>
              <w:right w:w="60" w:type="dxa"/>
            </w:tcMar>
            <w:vAlign w:val="center"/>
          </w:tcPr>
          <w:p w:rsidR="00CB2645" w:rsidRPr="00263410" w:rsidRDefault="00CB2645" w:rsidP="00263410">
            <w:pPr>
              <w:jc w:val="both"/>
              <w:rPr>
                <w:rFonts w:ascii="Times New Roman" w:hAnsi="Times New Roman" w:cs="Times New Roman"/>
                <w:color w:val="333333"/>
                <w:sz w:val="24"/>
                <w:szCs w:val="24"/>
              </w:rPr>
            </w:pPr>
            <w:r w:rsidRPr="00263410">
              <w:rPr>
                <w:rFonts w:ascii="Times New Roman" w:hAnsi="Times New Roman" w:cs="Times New Roman"/>
                <w:color w:val="333333"/>
                <w:sz w:val="24"/>
                <w:szCs w:val="24"/>
              </w:rPr>
              <w:t>American Journal of Audilogy</w:t>
            </w:r>
          </w:p>
        </w:tc>
        <w:tc>
          <w:tcPr>
            <w:tcW w:w="916" w:type="pct"/>
            <w:tcBorders>
              <w:top w:val="single" w:sz="6" w:space="0" w:color="999999"/>
              <w:left w:val="single" w:sz="6" w:space="0" w:color="999999"/>
              <w:bottom w:val="single" w:sz="6" w:space="0" w:color="999999"/>
              <w:right w:val="single" w:sz="6" w:space="0" w:color="999999"/>
            </w:tcBorders>
            <w:shd w:val="clear" w:color="auto" w:fill="FFFFFF"/>
            <w:tcMar>
              <w:top w:w="30" w:type="dxa"/>
              <w:left w:w="60" w:type="dxa"/>
              <w:bottom w:w="30" w:type="dxa"/>
              <w:right w:w="60" w:type="dxa"/>
            </w:tcMar>
            <w:vAlign w:val="center"/>
          </w:tcPr>
          <w:p w:rsidR="00CB2645" w:rsidRPr="00263410" w:rsidRDefault="00CB2645" w:rsidP="00263410">
            <w:pPr>
              <w:jc w:val="both"/>
              <w:rPr>
                <w:rFonts w:ascii="Times New Roman" w:hAnsi="Times New Roman" w:cs="Times New Roman"/>
                <w:color w:val="333333"/>
                <w:sz w:val="24"/>
                <w:szCs w:val="24"/>
              </w:rPr>
            </w:pPr>
            <w:r w:rsidRPr="00263410">
              <w:rPr>
                <w:rFonts w:ascii="Times New Roman" w:hAnsi="Times New Roman" w:cs="Times New Roman"/>
                <w:color w:val="333333"/>
                <w:sz w:val="24"/>
                <w:szCs w:val="24"/>
              </w:rPr>
              <w:t>American Speech Language Hearing Association</w:t>
            </w:r>
          </w:p>
        </w:tc>
        <w:tc>
          <w:tcPr>
            <w:tcW w:w="577" w:type="pct"/>
            <w:tcBorders>
              <w:top w:val="single" w:sz="6" w:space="0" w:color="999999"/>
              <w:left w:val="single" w:sz="6" w:space="0" w:color="999999"/>
              <w:bottom w:val="single" w:sz="6" w:space="0" w:color="999999"/>
              <w:right w:val="single" w:sz="4" w:space="0" w:color="auto"/>
            </w:tcBorders>
            <w:shd w:val="clear" w:color="auto" w:fill="FFFFFF"/>
            <w:tcMar>
              <w:top w:w="30" w:type="dxa"/>
              <w:left w:w="60" w:type="dxa"/>
              <w:bottom w:w="30" w:type="dxa"/>
              <w:right w:w="60" w:type="dxa"/>
            </w:tcMar>
            <w:vAlign w:val="center"/>
          </w:tcPr>
          <w:p w:rsidR="00CB2645" w:rsidRPr="00263410" w:rsidRDefault="00CB2645" w:rsidP="00263410">
            <w:pPr>
              <w:jc w:val="center"/>
              <w:rPr>
                <w:rFonts w:ascii="Times New Roman" w:hAnsi="Times New Roman" w:cs="Times New Roman"/>
                <w:color w:val="333333"/>
                <w:sz w:val="24"/>
                <w:szCs w:val="24"/>
              </w:rPr>
            </w:pPr>
            <w:r w:rsidRPr="00263410">
              <w:rPr>
                <w:rFonts w:ascii="Times New Roman" w:hAnsi="Times New Roman" w:cs="Times New Roman"/>
                <w:color w:val="333333"/>
                <w:sz w:val="24"/>
                <w:szCs w:val="24"/>
              </w:rPr>
              <w:t>Vol1. Issue1</w:t>
            </w:r>
          </w:p>
        </w:tc>
        <w:tc>
          <w:tcPr>
            <w:tcW w:w="273" w:type="pct"/>
            <w:tcBorders>
              <w:top w:val="single" w:sz="6" w:space="0" w:color="999999"/>
              <w:left w:val="single" w:sz="4" w:space="0" w:color="auto"/>
              <w:bottom w:val="single" w:sz="6" w:space="0" w:color="999999"/>
              <w:right w:val="single" w:sz="4" w:space="0" w:color="auto"/>
            </w:tcBorders>
            <w:shd w:val="clear" w:color="auto" w:fill="FFFFFF"/>
            <w:vAlign w:val="center"/>
          </w:tcPr>
          <w:p w:rsidR="00CB2645" w:rsidRPr="00263410" w:rsidRDefault="00CB2645" w:rsidP="00263410">
            <w:pPr>
              <w:jc w:val="center"/>
              <w:rPr>
                <w:rFonts w:ascii="Times New Roman" w:hAnsi="Times New Roman" w:cs="Times New Roman"/>
                <w:color w:val="333333"/>
                <w:sz w:val="24"/>
                <w:szCs w:val="24"/>
              </w:rPr>
            </w:pPr>
            <w:r w:rsidRPr="00263410">
              <w:rPr>
                <w:rFonts w:ascii="Times New Roman" w:hAnsi="Times New Roman" w:cs="Times New Roman"/>
                <w:color w:val="333333"/>
                <w:sz w:val="24"/>
                <w:szCs w:val="24"/>
              </w:rPr>
              <w:t>1991</w:t>
            </w:r>
          </w:p>
        </w:tc>
        <w:tc>
          <w:tcPr>
            <w:tcW w:w="638" w:type="pct"/>
            <w:tcBorders>
              <w:top w:val="single" w:sz="6" w:space="0" w:color="999999"/>
              <w:left w:val="single" w:sz="4" w:space="0" w:color="auto"/>
              <w:bottom w:val="single" w:sz="6" w:space="0" w:color="999999"/>
              <w:right w:val="single" w:sz="4" w:space="0" w:color="auto"/>
            </w:tcBorders>
            <w:shd w:val="clear" w:color="auto" w:fill="FFFFFF"/>
          </w:tcPr>
          <w:p w:rsidR="00CB2645" w:rsidRPr="00263410" w:rsidRDefault="00CB2645" w:rsidP="00263410">
            <w:pPr>
              <w:jc w:val="center"/>
              <w:rPr>
                <w:rFonts w:ascii="Times New Roman" w:hAnsi="Times New Roman" w:cs="Times New Roman"/>
                <w:color w:val="333333"/>
                <w:sz w:val="24"/>
                <w:szCs w:val="24"/>
              </w:rPr>
            </w:pPr>
            <w:r w:rsidRPr="00263410">
              <w:rPr>
                <w:rFonts w:ascii="Times New Roman" w:hAnsi="Times New Roman" w:cs="Times New Roman"/>
                <w:color w:val="333333"/>
                <w:sz w:val="24"/>
                <w:szCs w:val="24"/>
              </w:rPr>
              <w:t>VoL.26.Issue 1</w:t>
            </w:r>
          </w:p>
        </w:tc>
        <w:tc>
          <w:tcPr>
            <w:tcW w:w="743" w:type="pct"/>
            <w:tcBorders>
              <w:top w:val="single" w:sz="6" w:space="0" w:color="999999"/>
              <w:left w:val="single" w:sz="4" w:space="0" w:color="auto"/>
              <w:bottom w:val="single" w:sz="6" w:space="0" w:color="999999"/>
              <w:right w:val="single" w:sz="4" w:space="0" w:color="auto"/>
            </w:tcBorders>
            <w:shd w:val="clear" w:color="auto" w:fill="FFFFFF"/>
          </w:tcPr>
          <w:p w:rsidR="00CB2645" w:rsidRPr="00263410" w:rsidRDefault="00CB2645" w:rsidP="00263410">
            <w:pPr>
              <w:jc w:val="center"/>
              <w:rPr>
                <w:rFonts w:ascii="Times New Roman" w:hAnsi="Times New Roman" w:cs="Times New Roman"/>
                <w:color w:val="333333"/>
                <w:sz w:val="24"/>
                <w:szCs w:val="24"/>
              </w:rPr>
            </w:pPr>
            <w:r w:rsidRPr="00263410">
              <w:rPr>
                <w:rFonts w:ascii="Times New Roman" w:hAnsi="Times New Roman" w:cs="Times New Roman"/>
                <w:color w:val="333333"/>
                <w:sz w:val="24"/>
                <w:szCs w:val="24"/>
              </w:rPr>
              <w:t>2017</w:t>
            </w:r>
          </w:p>
        </w:tc>
        <w:tc>
          <w:tcPr>
            <w:tcW w:w="743" w:type="pct"/>
            <w:tcBorders>
              <w:top w:val="single" w:sz="6" w:space="0" w:color="999999"/>
              <w:left w:val="single" w:sz="4" w:space="0" w:color="auto"/>
              <w:bottom w:val="single" w:sz="6" w:space="0" w:color="999999"/>
              <w:right w:val="single" w:sz="6" w:space="0" w:color="999999"/>
            </w:tcBorders>
            <w:shd w:val="clear" w:color="auto" w:fill="FFFFFF"/>
            <w:vAlign w:val="center"/>
          </w:tcPr>
          <w:p w:rsidR="00CB2645" w:rsidRPr="00263410" w:rsidRDefault="00CB2645" w:rsidP="00263410">
            <w:pPr>
              <w:jc w:val="center"/>
              <w:rPr>
                <w:rFonts w:ascii="Times New Roman" w:hAnsi="Times New Roman" w:cs="Times New Roman"/>
                <w:color w:val="333333"/>
                <w:sz w:val="24"/>
                <w:szCs w:val="24"/>
              </w:rPr>
            </w:pPr>
            <w:r w:rsidRPr="00263410">
              <w:rPr>
                <w:rFonts w:ascii="Times New Roman" w:hAnsi="Times New Roman" w:cs="Times New Roman"/>
                <w:color w:val="333333"/>
                <w:sz w:val="24"/>
                <w:szCs w:val="24"/>
              </w:rPr>
              <w:t>AIISH</w:t>
            </w:r>
          </w:p>
        </w:tc>
      </w:tr>
    </w:tbl>
    <w:p w:rsidR="00CB2645" w:rsidRPr="00263410" w:rsidRDefault="00CB2645" w:rsidP="00CB2645">
      <w:pPr>
        <w:rPr>
          <w:rFonts w:ascii="Times New Roman" w:hAnsi="Times New Roman" w:cs="Times New Roman"/>
          <w:sz w:val="24"/>
          <w:szCs w:val="24"/>
        </w:rPr>
      </w:pPr>
    </w:p>
    <w:p w:rsidR="00CB2645" w:rsidRPr="00263410" w:rsidRDefault="00CB2645" w:rsidP="00CB2645">
      <w:pPr>
        <w:rPr>
          <w:rFonts w:ascii="Times New Roman" w:hAnsi="Times New Roman" w:cs="Times New Roman"/>
          <w:b/>
          <w:i/>
          <w:iCs/>
          <w:color w:val="3A3A3A"/>
          <w:sz w:val="24"/>
          <w:szCs w:val="24"/>
          <w:shd w:val="clear" w:color="auto" w:fill="FFFFFF"/>
        </w:rPr>
      </w:pPr>
      <w:r w:rsidRPr="00263410">
        <w:rPr>
          <w:rStyle w:val="apple-converted-space"/>
          <w:rFonts w:ascii="Times New Roman" w:hAnsi="Times New Roman" w:cs="Times New Roman"/>
          <w:b/>
          <w:color w:val="3A3A3A"/>
          <w:sz w:val="24"/>
          <w:szCs w:val="24"/>
          <w:shd w:val="clear" w:color="auto" w:fill="FFFFFF"/>
        </w:rPr>
        <w:t> </w:t>
      </w:r>
      <w:r w:rsidRPr="00263410">
        <w:rPr>
          <w:rFonts w:ascii="Times New Roman" w:hAnsi="Times New Roman" w:cs="Times New Roman"/>
          <w:b/>
          <w:color w:val="3A3A3A"/>
          <w:sz w:val="24"/>
          <w:szCs w:val="24"/>
          <w:u w:val="single"/>
          <w:shd w:val="clear" w:color="auto" w:fill="FFFFFF"/>
        </w:rPr>
        <w:t>Any 10</w:t>
      </w:r>
      <w:r w:rsidRPr="00263410">
        <w:rPr>
          <w:rStyle w:val="apple-converted-space"/>
          <w:rFonts w:ascii="Times New Roman" w:hAnsi="Times New Roman" w:cs="Times New Roman"/>
          <w:b/>
          <w:color w:val="3A3A3A"/>
          <w:sz w:val="24"/>
          <w:szCs w:val="24"/>
          <w:shd w:val="clear" w:color="auto" w:fill="FFFFFF"/>
        </w:rPr>
        <w:t> </w:t>
      </w:r>
      <w:r w:rsidRPr="00263410">
        <w:rPr>
          <w:rFonts w:ascii="Times New Roman" w:hAnsi="Times New Roman" w:cs="Times New Roman"/>
          <w:b/>
          <w:color w:val="3A3A3A"/>
          <w:sz w:val="24"/>
          <w:szCs w:val="24"/>
          <w:shd w:val="clear" w:color="auto" w:fill="FFFFFF"/>
        </w:rPr>
        <w:t>books available  with AIISH  L&amp; IC  (</w:t>
      </w:r>
      <w:r w:rsidRPr="00263410">
        <w:rPr>
          <w:rFonts w:ascii="Times New Roman" w:hAnsi="Times New Roman" w:cs="Times New Roman"/>
          <w:b/>
          <w:i/>
          <w:iCs/>
          <w:color w:val="3A3A3A"/>
          <w:sz w:val="24"/>
          <w:szCs w:val="24"/>
          <w:shd w:val="clear" w:color="auto" w:fill="FFFFFF"/>
        </w:rPr>
        <w:t>Name/ title of the book, Author, Publish</w:t>
      </w:r>
      <w:r w:rsidR="00263410" w:rsidRPr="00263410">
        <w:rPr>
          <w:rFonts w:ascii="Times New Roman" w:hAnsi="Times New Roman" w:cs="Times New Roman"/>
          <w:b/>
          <w:i/>
          <w:iCs/>
          <w:color w:val="3A3A3A"/>
          <w:sz w:val="24"/>
          <w:szCs w:val="24"/>
          <w:shd w:val="clear" w:color="auto" w:fill="FFFFFF"/>
        </w:rPr>
        <w:t>er, Year,  </w:t>
      </w:r>
      <w:r w:rsidRPr="00263410">
        <w:rPr>
          <w:rFonts w:ascii="Times New Roman" w:hAnsi="Times New Roman" w:cs="Times New Roman"/>
          <w:b/>
          <w:i/>
          <w:iCs/>
          <w:color w:val="3A3A3A"/>
          <w:sz w:val="24"/>
          <w:szCs w:val="24"/>
          <w:shd w:val="clear" w:color="auto" w:fill="FFFFFF"/>
        </w:rPr>
        <w:t>Accession N</w:t>
      </w:r>
      <w:r w:rsidR="00263410" w:rsidRPr="00263410">
        <w:rPr>
          <w:rFonts w:ascii="Times New Roman" w:hAnsi="Times New Roman" w:cs="Times New Roman"/>
          <w:b/>
          <w:i/>
          <w:iCs/>
          <w:color w:val="3A3A3A"/>
          <w:sz w:val="24"/>
          <w:szCs w:val="24"/>
          <w:shd w:val="clear" w:color="auto" w:fill="FFFFFF"/>
        </w:rPr>
        <w:t>o</w:t>
      </w:r>
    </w:p>
    <w:tbl>
      <w:tblPr>
        <w:tblStyle w:val="TableGrid"/>
        <w:tblW w:w="0" w:type="auto"/>
        <w:tblLook w:val="04A0" w:firstRow="1" w:lastRow="0" w:firstColumn="1" w:lastColumn="0" w:noHBand="0" w:noVBand="1"/>
      </w:tblPr>
      <w:tblGrid>
        <w:gridCol w:w="2043"/>
        <w:gridCol w:w="1834"/>
        <w:gridCol w:w="1835"/>
        <w:gridCol w:w="1805"/>
        <w:gridCol w:w="1833"/>
      </w:tblGrid>
      <w:tr w:rsidR="00CB2645" w:rsidRPr="00263410" w:rsidTr="00263410">
        <w:tc>
          <w:tcPr>
            <w:tcW w:w="1870" w:type="dxa"/>
          </w:tcPr>
          <w:p w:rsidR="00CB2645" w:rsidRPr="00263410" w:rsidRDefault="00CB2645" w:rsidP="00263410">
            <w:pPr>
              <w:jc w:val="both"/>
              <w:rPr>
                <w:rFonts w:ascii="Times New Roman" w:hAnsi="Times New Roman" w:cs="Times New Roman"/>
                <w:iCs/>
                <w:color w:val="3A3A3A"/>
                <w:sz w:val="24"/>
                <w:szCs w:val="24"/>
                <w:shd w:val="clear" w:color="auto" w:fill="FFFFFF"/>
              </w:rPr>
            </w:pPr>
            <w:r w:rsidRPr="00263410">
              <w:rPr>
                <w:rFonts w:ascii="Times New Roman" w:hAnsi="Times New Roman" w:cs="Times New Roman"/>
                <w:iCs/>
                <w:color w:val="3A3A3A"/>
                <w:sz w:val="24"/>
                <w:szCs w:val="24"/>
                <w:shd w:val="clear" w:color="auto" w:fill="FFFFFF"/>
              </w:rPr>
              <w:t xml:space="preserve">Name/title of the book </w:t>
            </w:r>
          </w:p>
        </w:tc>
        <w:tc>
          <w:tcPr>
            <w:tcW w:w="1870" w:type="dxa"/>
          </w:tcPr>
          <w:p w:rsidR="00CB2645" w:rsidRPr="00263410" w:rsidRDefault="00CB2645" w:rsidP="00263410">
            <w:pPr>
              <w:jc w:val="both"/>
              <w:rPr>
                <w:rFonts w:ascii="Times New Roman" w:hAnsi="Times New Roman" w:cs="Times New Roman"/>
                <w:iCs/>
                <w:color w:val="3A3A3A"/>
                <w:sz w:val="24"/>
                <w:szCs w:val="24"/>
                <w:shd w:val="clear" w:color="auto" w:fill="FFFFFF"/>
              </w:rPr>
            </w:pPr>
            <w:r w:rsidRPr="00263410">
              <w:rPr>
                <w:rFonts w:ascii="Times New Roman" w:hAnsi="Times New Roman" w:cs="Times New Roman"/>
                <w:iCs/>
                <w:color w:val="3A3A3A"/>
                <w:sz w:val="24"/>
                <w:szCs w:val="24"/>
                <w:shd w:val="clear" w:color="auto" w:fill="FFFFFF"/>
              </w:rPr>
              <w:t>Author</w:t>
            </w:r>
          </w:p>
        </w:tc>
        <w:tc>
          <w:tcPr>
            <w:tcW w:w="1870" w:type="dxa"/>
          </w:tcPr>
          <w:p w:rsidR="00CB2645" w:rsidRPr="00263410" w:rsidRDefault="00CB2645" w:rsidP="00263410">
            <w:pPr>
              <w:jc w:val="both"/>
              <w:rPr>
                <w:rFonts w:ascii="Times New Roman" w:hAnsi="Times New Roman" w:cs="Times New Roman"/>
                <w:iCs/>
                <w:color w:val="3A3A3A"/>
                <w:sz w:val="24"/>
                <w:szCs w:val="24"/>
                <w:shd w:val="clear" w:color="auto" w:fill="FFFFFF"/>
              </w:rPr>
            </w:pPr>
            <w:r w:rsidRPr="00263410">
              <w:rPr>
                <w:rFonts w:ascii="Times New Roman" w:hAnsi="Times New Roman" w:cs="Times New Roman"/>
                <w:iCs/>
                <w:color w:val="3A3A3A"/>
                <w:sz w:val="24"/>
                <w:szCs w:val="24"/>
                <w:shd w:val="clear" w:color="auto" w:fill="FFFFFF"/>
              </w:rPr>
              <w:t>Publisher</w:t>
            </w:r>
          </w:p>
        </w:tc>
        <w:tc>
          <w:tcPr>
            <w:tcW w:w="1870" w:type="dxa"/>
          </w:tcPr>
          <w:p w:rsidR="00CB2645" w:rsidRPr="00263410" w:rsidRDefault="00CB2645" w:rsidP="00263410">
            <w:pPr>
              <w:jc w:val="both"/>
              <w:rPr>
                <w:rFonts w:ascii="Times New Roman" w:hAnsi="Times New Roman" w:cs="Times New Roman"/>
                <w:iCs/>
                <w:color w:val="3A3A3A"/>
                <w:sz w:val="24"/>
                <w:szCs w:val="24"/>
                <w:shd w:val="clear" w:color="auto" w:fill="FFFFFF"/>
              </w:rPr>
            </w:pPr>
            <w:r w:rsidRPr="00263410">
              <w:rPr>
                <w:rFonts w:ascii="Times New Roman" w:hAnsi="Times New Roman" w:cs="Times New Roman"/>
                <w:iCs/>
                <w:color w:val="3A3A3A"/>
                <w:sz w:val="24"/>
                <w:szCs w:val="24"/>
                <w:shd w:val="clear" w:color="auto" w:fill="FFFFFF"/>
              </w:rPr>
              <w:t>Year</w:t>
            </w:r>
          </w:p>
        </w:tc>
        <w:tc>
          <w:tcPr>
            <w:tcW w:w="1870" w:type="dxa"/>
          </w:tcPr>
          <w:p w:rsidR="00CB2645" w:rsidRPr="00263410" w:rsidRDefault="00CB2645" w:rsidP="00263410">
            <w:pPr>
              <w:jc w:val="both"/>
              <w:rPr>
                <w:rFonts w:ascii="Times New Roman" w:hAnsi="Times New Roman" w:cs="Times New Roman"/>
                <w:iCs/>
                <w:color w:val="3A3A3A"/>
                <w:sz w:val="24"/>
                <w:szCs w:val="24"/>
                <w:shd w:val="clear" w:color="auto" w:fill="FFFFFF"/>
              </w:rPr>
            </w:pPr>
            <w:r w:rsidRPr="00263410">
              <w:rPr>
                <w:rFonts w:ascii="Times New Roman" w:hAnsi="Times New Roman" w:cs="Times New Roman"/>
                <w:iCs/>
                <w:color w:val="3A3A3A"/>
                <w:sz w:val="24"/>
                <w:szCs w:val="24"/>
                <w:shd w:val="clear" w:color="auto" w:fill="FFFFFF"/>
              </w:rPr>
              <w:t>Accession no.</w:t>
            </w:r>
          </w:p>
        </w:tc>
      </w:tr>
      <w:tr w:rsidR="00CB2645" w:rsidRPr="00263410" w:rsidTr="00263410">
        <w:tc>
          <w:tcPr>
            <w:tcW w:w="1870" w:type="dxa"/>
          </w:tcPr>
          <w:p w:rsidR="00CB2645" w:rsidRPr="00263410" w:rsidRDefault="00CB2645" w:rsidP="00263410">
            <w:pPr>
              <w:jc w:val="both"/>
              <w:rPr>
                <w:rFonts w:ascii="Times New Roman" w:hAnsi="Times New Roman" w:cs="Times New Roman"/>
                <w:iCs/>
                <w:color w:val="3A3A3A"/>
                <w:sz w:val="24"/>
                <w:szCs w:val="24"/>
                <w:shd w:val="clear" w:color="auto" w:fill="FFFFFF"/>
              </w:rPr>
            </w:pPr>
            <w:r w:rsidRPr="00263410">
              <w:rPr>
                <w:rFonts w:ascii="Times New Roman" w:hAnsi="Times New Roman" w:cs="Times New Roman"/>
                <w:iCs/>
                <w:color w:val="3A3A3A"/>
                <w:sz w:val="24"/>
                <w:szCs w:val="24"/>
                <w:shd w:val="clear" w:color="auto" w:fill="FFFFFF"/>
              </w:rPr>
              <w:t xml:space="preserve">Clinical application of the auditory brainstem response </w:t>
            </w:r>
          </w:p>
        </w:tc>
        <w:tc>
          <w:tcPr>
            <w:tcW w:w="1870" w:type="dxa"/>
          </w:tcPr>
          <w:p w:rsidR="00CB2645" w:rsidRPr="00263410" w:rsidRDefault="00CB2645" w:rsidP="00263410">
            <w:pPr>
              <w:jc w:val="both"/>
              <w:rPr>
                <w:rFonts w:ascii="Times New Roman" w:hAnsi="Times New Roman" w:cs="Times New Roman"/>
                <w:iCs/>
                <w:color w:val="3A3A3A"/>
                <w:sz w:val="24"/>
                <w:szCs w:val="24"/>
                <w:shd w:val="clear" w:color="auto" w:fill="FFFFFF"/>
              </w:rPr>
            </w:pPr>
            <w:r w:rsidRPr="00263410">
              <w:rPr>
                <w:rFonts w:ascii="Times New Roman" w:hAnsi="Times New Roman" w:cs="Times New Roman"/>
                <w:iCs/>
                <w:color w:val="3A3A3A"/>
                <w:sz w:val="24"/>
                <w:szCs w:val="24"/>
                <w:shd w:val="clear" w:color="auto" w:fill="FFFFFF"/>
              </w:rPr>
              <w:t>Hood, Linda J</w:t>
            </w:r>
          </w:p>
        </w:tc>
        <w:tc>
          <w:tcPr>
            <w:tcW w:w="1870" w:type="dxa"/>
          </w:tcPr>
          <w:p w:rsidR="00CB2645" w:rsidRPr="00263410" w:rsidRDefault="00CB2645" w:rsidP="00263410">
            <w:pPr>
              <w:jc w:val="both"/>
              <w:rPr>
                <w:rFonts w:ascii="Times New Roman" w:hAnsi="Times New Roman" w:cs="Times New Roman"/>
                <w:iCs/>
                <w:color w:val="3A3A3A"/>
                <w:sz w:val="24"/>
                <w:szCs w:val="24"/>
                <w:shd w:val="clear" w:color="auto" w:fill="FFFFFF"/>
              </w:rPr>
            </w:pPr>
            <w:r w:rsidRPr="00263410">
              <w:rPr>
                <w:rFonts w:ascii="Times New Roman" w:hAnsi="Times New Roman" w:cs="Times New Roman"/>
                <w:iCs/>
                <w:color w:val="3A3A3A"/>
                <w:sz w:val="24"/>
                <w:szCs w:val="24"/>
                <w:shd w:val="clear" w:color="auto" w:fill="FFFFFF"/>
              </w:rPr>
              <w:t>Singular publishing group</w:t>
            </w:r>
          </w:p>
        </w:tc>
        <w:tc>
          <w:tcPr>
            <w:tcW w:w="1870" w:type="dxa"/>
          </w:tcPr>
          <w:p w:rsidR="00CB2645" w:rsidRPr="00263410" w:rsidRDefault="00CB2645" w:rsidP="00263410">
            <w:pPr>
              <w:jc w:val="both"/>
              <w:rPr>
                <w:rFonts w:ascii="Times New Roman" w:hAnsi="Times New Roman" w:cs="Times New Roman"/>
                <w:iCs/>
                <w:color w:val="3A3A3A"/>
                <w:sz w:val="24"/>
                <w:szCs w:val="24"/>
                <w:shd w:val="clear" w:color="auto" w:fill="FFFFFF"/>
              </w:rPr>
            </w:pPr>
            <w:r w:rsidRPr="00263410">
              <w:rPr>
                <w:rFonts w:ascii="Times New Roman" w:hAnsi="Times New Roman" w:cs="Times New Roman"/>
                <w:iCs/>
                <w:color w:val="3A3A3A"/>
                <w:sz w:val="24"/>
                <w:szCs w:val="24"/>
                <w:shd w:val="clear" w:color="auto" w:fill="FFFFFF"/>
              </w:rPr>
              <w:t>1988</w:t>
            </w:r>
          </w:p>
        </w:tc>
        <w:tc>
          <w:tcPr>
            <w:tcW w:w="1870" w:type="dxa"/>
          </w:tcPr>
          <w:p w:rsidR="00CB2645" w:rsidRPr="00263410" w:rsidRDefault="00CB2645" w:rsidP="00263410">
            <w:pPr>
              <w:jc w:val="both"/>
              <w:rPr>
                <w:rFonts w:ascii="Times New Roman" w:hAnsi="Times New Roman" w:cs="Times New Roman"/>
                <w:iCs/>
                <w:color w:val="3A3A3A"/>
                <w:sz w:val="24"/>
                <w:szCs w:val="24"/>
                <w:shd w:val="clear" w:color="auto" w:fill="FFFFFF"/>
              </w:rPr>
            </w:pPr>
            <w:r w:rsidRPr="00263410">
              <w:rPr>
                <w:rFonts w:ascii="Times New Roman" w:hAnsi="Times New Roman" w:cs="Times New Roman"/>
                <w:iCs/>
                <w:color w:val="3A3A3A"/>
                <w:sz w:val="24"/>
                <w:szCs w:val="24"/>
                <w:shd w:val="clear" w:color="auto" w:fill="FFFFFF"/>
              </w:rPr>
              <w:t>12256</w:t>
            </w:r>
          </w:p>
        </w:tc>
      </w:tr>
      <w:tr w:rsidR="00CB2645" w:rsidRPr="00263410" w:rsidTr="00263410">
        <w:tc>
          <w:tcPr>
            <w:tcW w:w="1870" w:type="dxa"/>
          </w:tcPr>
          <w:p w:rsidR="00CB2645" w:rsidRPr="00263410" w:rsidRDefault="00C032E8" w:rsidP="00263410">
            <w:pPr>
              <w:jc w:val="both"/>
              <w:rPr>
                <w:rFonts w:ascii="Times New Roman" w:hAnsi="Times New Roman" w:cs="Times New Roman"/>
                <w:iCs/>
                <w:color w:val="3A3A3A"/>
                <w:sz w:val="24"/>
                <w:szCs w:val="24"/>
                <w:shd w:val="clear" w:color="auto" w:fill="FFFFFF"/>
              </w:rPr>
            </w:pPr>
            <w:r>
              <w:rPr>
                <w:rFonts w:ascii="Times New Roman" w:hAnsi="Times New Roman" w:cs="Times New Roman"/>
                <w:iCs/>
                <w:color w:val="3A3A3A"/>
                <w:sz w:val="24"/>
                <w:szCs w:val="24"/>
                <w:shd w:val="clear" w:color="auto" w:fill="FFFFFF"/>
              </w:rPr>
              <w:t>Auditory Electrophysiology: A Clinical Guide</w:t>
            </w:r>
          </w:p>
        </w:tc>
        <w:tc>
          <w:tcPr>
            <w:tcW w:w="1870" w:type="dxa"/>
          </w:tcPr>
          <w:p w:rsidR="00CB2645" w:rsidRPr="00263410" w:rsidRDefault="00C032E8" w:rsidP="00263410">
            <w:pPr>
              <w:jc w:val="both"/>
              <w:rPr>
                <w:rFonts w:ascii="Times New Roman" w:hAnsi="Times New Roman" w:cs="Times New Roman"/>
                <w:iCs/>
                <w:color w:val="3A3A3A"/>
                <w:sz w:val="24"/>
                <w:szCs w:val="24"/>
                <w:shd w:val="clear" w:color="auto" w:fill="FFFFFF"/>
              </w:rPr>
            </w:pPr>
            <w:r>
              <w:rPr>
                <w:rFonts w:ascii="Times New Roman" w:hAnsi="Times New Roman" w:cs="Times New Roman"/>
                <w:iCs/>
                <w:color w:val="3A3A3A"/>
                <w:sz w:val="24"/>
                <w:szCs w:val="24"/>
                <w:shd w:val="clear" w:color="auto" w:fill="FFFFFF"/>
              </w:rPr>
              <w:t>Samuel R. Atcherson and Tina M. Stoody</w:t>
            </w:r>
          </w:p>
        </w:tc>
        <w:tc>
          <w:tcPr>
            <w:tcW w:w="1870" w:type="dxa"/>
          </w:tcPr>
          <w:p w:rsidR="00CB2645" w:rsidRPr="00263410" w:rsidRDefault="00C032E8" w:rsidP="00263410">
            <w:pPr>
              <w:jc w:val="both"/>
              <w:rPr>
                <w:rFonts w:ascii="Times New Roman" w:hAnsi="Times New Roman" w:cs="Times New Roman"/>
                <w:iCs/>
                <w:color w:val="3A3A3A"/>
                <w:sz w:val="24"/>
                <w:szCs w:val="24"/>
                <w:shd w:val="clear" w:color="auto" w:fill="FFFFFF"/>
              </w:rPr>
            </w:pPr>
            <w:r>
              <w:rPr>
                <w:rFonts w:ascii="Times New Roman" w:hAnsi="Times New Roman" w:cs="Times New Roman"/>
                <w:color w:val="000000"/>
                <w:sz w:val="24"/>
                <w:szCs w:val="24"/>
                <w:shd w:val="clear" w:color="auto" w:fill="FFFFFF"/>
              </w:rPr>
              <w:t>Thieme Medical Publishers</w:t>
            </w:r>
          </w:p>
        </w:tc>
        <w:tc>
          <w:tcPr>
            <w:tcW w:w="1870" w:type="dxa"/>
          </w:tcPr>
          <w:p w:rsidR="00CB2645" w:rsidRPr="00263410" w:rsidRDefault="00C032E8" w:rsidP="00263410">
            <w:pPr>
              <w:jc w:val="both"/>
              <w:rPr>
                <w:rFonts w:ascii="Times New Roman" w:hAnsi="Times New Roman" w:cs="Times New Roman"/>
                <w:iCs/>
                <w:color w:val="3A3A3A"/>
                <w:sz w:val="24"/>
                <w:szCs w:val="24"/>
                <w:shd w:val="clear" w:color="auto" w:fill="FFFFFF"/>
              </w:rPr>
            </w:pPr>
            <w:r>
              <w:rPr>
                <w:rFonts w:ascii="Times New Roman" w:hAnsi="Times New Roman" w:cs="Times New Roman"/>
                <w:iCs/>
                <w:color w:val="3A3A3A"/>
                <w:sz w:val="24"/>
                <w:szCs w:val="24"/>
                <w:shd w:val="clear" w:color="auto" w:fill="FFFFFF"/>
              </w:rPr>
              <w:t>2012</w:t>
            </w:r>
          </w:p>
        </w:tc>
        <w:tc>
          <w:tcPr>
            <w:tcW w:w="1870" w:type="dxa"/>
          </w:tcPr>
          <w:p w:rsidR="00CB2645" w:rsidRPr="00263410" w:rsidRDefault="00C032E8" w:rsidP="00263410">
            <w:pPr>
              <w:jc w:val="both"/>
              <w:rPr>
                <w:rFonts w:ascii="Times New Roman" w:hAnsi="Times New Roman" w:cs="Times New Roman"/>
                <w:iCs/>
                <w:color w:val="3A3A3A"/>
                <w:sz w:val="24"/>
                <w:szCs w:val="24"/>
                <w:shd w:val="clear" w:color="auto" w:fill="FFFFFF"/>
              </w:rPr>
            </w:pPr>
            <w:r>
              <w:rPr>
                <w:rFonts w:ascii="Times New Roman" w:hAnsi="Times New Roman" w:cs="Times New Roman"/>
                <w:iCs/>
                <w:color w:val="3A3A3A"/>
                <w:sz w:val="24"/>
                <w:szCs w:val="24"/>
                <w:shd w:val="clear" w:color="auto" w:fill="FFFFFF"/>
              </w:rPr>
              <w:t>18870</w:t>
            </w:r>
          </w:p>
        </w:tc>
      </w:tr>
      <w:tr w:rsidR="00CB2645" w:rsidRPr="00263410" w:rsidTr="00263410">
        <w:tc>
          <w:tcPr>
            <w:tcW w:w="1870" w:type="dxa"/>
          </w:tcPr>
          <w:p w:rsidR="00CB2645" w:rsidRPr="00263410" w:rsidRDefault="00CB2645" w:rsidP="00263410">
            <w:pPr>
              <w:jc w:val="both"/>
              <w:rPr>
                <w:rFonts w:ascii="Times New Roman" w:hAnsi="Times New Roman" w:cs="Times New Roman"/>
                <w:iCs/>
                <w:color w:val="3A3A3A"/>
                <w:sz w:val="24"/>
                <w:szCs w:val="24"/>
                <w:shd w:val="clear" w:color="auto" w:fill="FFFFFF"/>
              </w:rPr>
            </w:pPr>
            <w:r w:rsidRPr="00263410">
              <w:rPr>
                <w:rFonts w:ascii="Times New Roman" w:hAnsi="Times New Roman" w:cs="Times New Roman"/>
                <w:iCs/>
                <w:color w:val="3A3A3A"/>
                <w:sz w:val="24"/>
                <w:szCs w:val="24"/>
                <w:shd w:val="clear" w:color="auto" w:fill="FFFFFF"/>
              </w:rPr>
              <w:t>Handbook of clinical audiology</w:t>
            </w:r>
          </w:p>
        </w:tc>
        <w:tc>
          <w:tcPr>
            <w:tcW w:w="1870" w:type="dxa"/>
          </w:tcPr>
          <w:p w:rsidR="00CB2645" w:rsidRPr="00263410" w:rsidRDefault="00CB2645" w:rsidP="00263410">
            <w:pPr>
              <w:jc w:val="both"/>
              <w:rPr>
                <w:rFonts w:ascii="Times New Roman" w:hAnsi="Times New Roman" w:cs="Times New Roman"/>
                <w:iCs/>
                <w:color w:val="3A3A3A"/>
                <w:sz w:val="24"/>
                <w:szCs w:val="24"/>
                <w:shd w:val="clear" w:color="auto" w:fill="FFFFFF"/>
              </w:rPr>
            </w:pPr>
            <w:r w:rsidRPr="00263410">
              <w:rPr>
                <w:rFonts w:ascii="Times New Roman" w:hAnsi="Times New Roman" w:cs="Times New Roman"/>
                <w:iCs/>
                <w:color w:val="3A3A3A"/>
                <w:sz w:val="24"/>
                <w:szCs w:val="24"/>
                <w:shd w:val="clear" w:color="auto" w:fill="FFFFFF"/>
              </w:rPr>
              <w:t>Jack katz.</w:t>
            </w:r>
          </w:p>
        </w:tc>
        <w:tc>
          <w:tcPr>
            <w:tcW w:w="1870" w:type="dxa"/>
          </w:tcPr>
          <w:p w:rsidR="00CB2645" w:rsidRPr="00263410" w:rsidRDefault="00CB2645" w:rsidP="00263410">
            <w:pPr>
              <w:jc w:val="both"/>
              <w:rPr>
                <w:rFonts w:ascii="Times New Roman" w:hAnsi="Times New Roman" w:cs="Times New Roman"/>
                <w:iCs/>
                <w:color w:val="3A3A3A"/>
                <w:sz w:val="24"/>
                <w:szCs w:val="24"/>
                <w:shd w:val="clear" w:color="auto" w:fill="FFFFFF"/>
              </w:rPr>
            </w:pPr>
            <w:r w:rsidRPr="00263410">
              <w:rPr>
                <w:rFonts w:ascii="Times New Roman" w:hAnsi="Times New Roman" w:cs="Times New Roman"/>
                <w:iCs/>
                <w:color w:val="3A3A3A"/>
                <w:sz w:val="24"/>
                <w:szCs w:val="24"/>
                <w:shd w:val="clear" w:color="auto" w:fill="FFFFFF"/>
              </w:rPr>
              <w:t xml:space="preserve">Lippincott Williams &amp; wilkins </w:t>
            </w:r>
          </w:p>
        </w:tc>
        <w:tc>
          <w:tcPr>
            <w:tcW w:w="1870" w:type="dxa"/>
          </w:tcPr>
          <w:p w:rsidR="00CB2645" w:rsidRPr="00263410" w:rsidRDefault="00CB2645" w:rsidP="00263410">
            <w:pPr>
              <w:jc w:val="both"/>
              <w:rPr>
                <w:rFonts w:ascii="Times New Roman" w:hAnsi="Times New Roman" w:cs="Times New Roman"/>
                <w:iCs/>
                <w:color w:val="3A3A3A"/>
                <w:sz w:val="24"/>
                <w:szCs w:val="24"/>
                <w:shd w:val="clear" w:color="auto" w:fill="FFFFFF"/>
              </w:rPr>
            </w:pPr>
            <w:r w:rsidRPr="00263410">
              <w:rPr>
                <w:rFonts w:ascii="Times New Roman" w:hAnsi="Times New Roman" w:cs="Times New Roman"/>
                <w:iCs/>
                <w:color w:val="3A3A3A"/>
                <w:sz w:val="24"/>
                <w:szCs w:val="24"/>
                <w:shd w:val="clear" w:color="auto" w:fill="FFFFFF"/>
              </w:rPr>
              <w:t>2009</w:t>
            </w:r>
          </w:p>
        </w:tc>
        <w:tc>
          <w:tcPr>
            <w:tcW w:w="1870" w:type="dxa"/>
          </w:tcPr>
          <w:p w:rsidR="00CB2645" w:rsidRPr="00263410" w:rsidRDefault="00CB2645" w:rsidP="00263410">
            <w:pPr>
              <w:jc w:val="both"/>
              <w:rPr>
                <w:rFonts w:ascii="Times New Roman" w:hAnsi="Times New Roman" w:cs="Times New Roman"/>
                <w:iCs/>
                <w:color w:val="3A3A3A"/>
                <w:sz w:val="24"/>
                <w:szCs w:val="24"/>
                <w:shd w:val="clear" w:color="auto" w:fill="FFFFFF"/>
              </w:rPr>
            </w:pPr>
            <w:r w:rsidRPr="00263410">
              <w:rPr>
                <w:rFonts w:ascii="Times New Roman" w:hAnsi="Times New Roman" w:cs="Times New Roman"/>
                <w:iCs/>
                <w:color w:val="3A3A3A"/>
                <w:sz w:val="24"/>
                <w:szCs w:val="24"/>
                <w:shd w:val="clear" w:color="auto" w:fill="FFFFFF"/>
              </w:rPr>
              <w:t>17770</w:t>
            </w:r>
          </w:p>
        </w:tc>
      </w:tr>
      <w:tr w:rsidR="00CB2645" w:rsidRPr="00263410" w:rsidTr="00263410">
        <w:tc>
          <w:tcPr>
            <w:tcW w:w="1870" w:type="dxa"/>
          </w:tcPr>
          <w:p w:rsidR="00CB2645" w:rsidRPr="00263410" w:rsidRDefault="00C032E8" w:rsidP="00263410">
            <w:pPr>
              <w:jc w:val="both"/>
              <w:rPr>
                <w:rFonts w:ascii="Times New Roman" w:hAnsi="Times New Roman" w:cs="Times New Roman"/>
                <w:iCs/>
                <w:color w:val="3A3A3A"/>
                <w:sz w:val="24"/>
                <w:szCs w:val="24"/>
                <w:shd w:val="clear" w:color="auto" w:fill="FFFFFF"/>
              </w:rPr>
            </w:pPr>
            <w:r>
              <w:rPr>
                <w:rFonts w:ascii="Times New Roman" w:hAnsi="Times New Roman" w:cs="Times New Roman"/>
                <w:iCs/>
                <w:color w:val="3A3A3A"/>
                <w:sz w:val="24"/>
                <w:szCs w:val="24"/>
                <w:shd w:val="clear" w:color="auto" w:fill="FFFFFF"/>
              </w:rPr>
              <w:t>Electrophysiology : Basic, Mordern Approaches and Applications</w:t>
            </w:r>
          </w:p>
        </w:tc>
        <w:tc>
          <w:tcPr>
            <w:tcW w:w="1870" w:type="dxa"/>
          </w:tcPr>
          <w:p w:rsidR="00CB2645" w:rsidRPr="00263410" w:rsidRDefault="00C032E8" w:rsidP="00263410">
            <w:pPr>
              <w:jc w:val="both"/>
              <w:rPr>
                <w:rFonts w:ascii="Times New Roman" w:hAnsi="Times New Roman" w:cs="Times New Roman"/>
                <w:iCs/>
                <w:color w:val="3A3A3A"/>
                <w:sz w:val="24"/>
                <w:szCs w:val="24"/>
                <w:shd w:val="clear" w:color="auto" w:fill="FFFFFF"/>
              </w:rPr>
            </w:pPr>
            <w:r>
              <w:rPr>
                <w:rFonts w:ascii="Times New Roman" w:hAnsi="Times New Roman" w:cs="Times New Roman"/>
                <w:iCs/>
                <w:color w:val="3A3A3A"/>
                <w:sz w:val="24"/>
                <w:szCs w:val="24"/>
                <w:shd w:val="clear" w:color="auto" w:fill="FFFFFF"/>
              </w:rPr>
              <w:t>Jurgen Rettinger, Silvia Schwartz</w:t>
            </w:r>
          </w:p>
        </w:tc>
        <w:tc>
          <w:tcPr>
            <w:tcW w:w="1870" w:type="dxa"/>
          </w:tcPr>
          <w:p w:rsidR="00CB2645" w:rsidRPr="00263410" w:rsidRDefault="00C032E8" w:rsidP="00263410">
            <w:pPr>
              <w:jc w:val="both"/>
              <w:rPr>
                <w:rFonts w:ascii="Times New Roman" w:hAnsi="Times New Roman" w:cs="Times New Roman"/>
                <w:iCs/>
                <w:color w:val="3A3A3A"/>
                <w:sz w:val="24"/>
                <w:szCs w:val="24"/>
                <w:shd w:val="clear" w:color="auto" w:fill="FFFFFF"/>
              </w:rPr>
            </w:pPr>
            <w:r>
              <w:rPr>
                <w:rFonts w:ascii="Times New Roman" w:hAnsi="Times New Roman" w:cs="Times New Roman"/>
                <w:iCs/>
                <w:color w:val="3A3A3A"/>
                <w:sz w:val="24"/>
                <w:szCs w:val="24"/>
                <w:shd w:val="clear" w:color="auto" w:fill="FFFFFF"/>
              </w:rPr>
              <w:t>Springer --Verlag</w:t>
            </w:r>
          </w:p>
        </w:tc>
        <w:tc>
          <w:tcPr>
            <w:tcW w:w="1870" w:type="dxa"/>
          </w:tcPr>
          <w:p w:rsidR="00CB2645" w:rsidRPr="00263410" w:rsidRDefault="00C032E8" w:rsidP="00263410">
            <w:pPr>
              <w:jc w:val="both"/>
              <w:rPr>
                <w:rFonts w:ascii="Times New Roman" w:hAnsi="Times New Roman" w:cs="Times New Roman"/>
                <w:iCs/>
                <w:color w:val="3A3A3A"/>
                <w:sz w:val="24"/>
                <w:szCs w:val="24"/>
                <w:shd w:val="clear" w:color="auto" w:fill="FFFFFF"/>
              </w:rPr>
            </w:pPr>
            <w:r>
              <w:rPr>
                <w:rFonts w:ascii="Times New Roman" w:hAnsi="Times New Roman" w:cs="Times New Roman"/>
                <w:iCs/>
                <w:color w:val="3A3A3A"/>
                <w:sz w:val="24"/>
                <w:szCs w:val="24"/>
                <w:shd w:val="clear" w:color="auto" w:fill="FFFFFF"/>
              </w:rPr>
              <w:t>201</w:t>
            </w:r>
            <w:r w:rsidR="00CB2645" w:rsidRPr="00263410">
              <w:rPr>
                <w:rFonts w:ascii="Times New Roman" w:hAnsi="Times New Roman" w:cs="Times New Roman"/>
                <w:iCs/>
                <w:color w:val="3A3A3A"/>
                <w:sz w:val="24"/>
                <w:szCs w:val="24"/>
                <w:shd w:val="clear" w:color="auto" w:fill="FFFFFF"/>
              </w:rPr>
              <w:t>6</w:t>
            </w:r>
          </w:p>
        </w:tc>
        <w:tc>
          <w:tcPr>
            <w:tcW w:w="1870" w:type="dxa"/>
          </w:tcPr>
          <w:p w:rsidR="00CB2645" w:rsidRPr="00263410" w:rsidRDefault="00C032E8" w:rsidP="00263410">
            <w:pPr>
              <w:jc w:val="both"/>
              <w:rPr>
                <w:rFonts w:ascii="Times New Roman" w:hAnsi="Times New Roman" w:cs="Times New Roman"/>
                <w:iCs/>
                <w:color w:val="3A3A3A"/>
                <w:sz w:val="24"/>
                <w:szCs w:val="24"/>
                <w:shd w:val="clear" w:color="auto" w:fill="FFFFFF"/>
              </w:rPr>
            </w:pPr>
            <w:r>
              <w:rPr>
                <w:rFonts w:ascii="Times New Roman" w:hAnsi="Times New Roman" w:cs="Times New Roman"/>
                <w:iCs/>
                <w:color w:val="3A3A3A"/>
                <w:sz w:val="24"/>
                <w:szCs w:val="24"/>
                <w:shd w:val="clear" w:color="auto" w:fill="FFFFFF"/>
              </w:rPr>
              <w:t>21188</w:t>
            </w:r>
          </w:p>
        </w:tc>
      </w:tr>
      <w:tr w:rsidR="00CB2645" w:rsidRPr="00263410" w:rsidTr="00263410">
        <w:tc>
          <w:tcPr>
            <w:tcW w:w="1870" w:type="dxa"/>
          </w:tcPr>
          <w:p w:rsidR="00CB2645" w:rsidRPr="00263410" w:rsidRDefault="00C032E8" w:rsidP="00263410">
            <w:pPr>
              <w:jc w:val="both"/>
              <w:rPr>
                <w:rFonts w:ascii="Times New Roman" w:hAnsi="Times New Roman" w:cs="Times New Roman"/>
                <w:iCs/>
                <w:color w:val="3A3A3A"/>
                <w:sz w:val="24"/>
                <w:szCs w:val="24"/>
                <w:shd w:val="clear" w:color="auto" w:fill="FFFFFF"/>
              </w:rPr>
            </w:pPr>
            <w:r>
              <w:rPr>
                <w:rFonts w:ascii="Times New Roman" w:hAnsi="Times New Roman" w:cs="Times New Roman"/>
                <w:iCs/>
                <w:color w:val="3A3A3A"/>
                <w:sz w:val="24"/>
                <w:szCs w:val="24"/>
                <w:shd w:val="clear" w:color="auto" w:fill="FFFFFF"/>
              </w:rPr>
              <w:t xml:space="preserve">Nerves, Muscles and Electricity: An Introductory </w:t>
            </w:r>
            <w:r>
              <w:rPr>
                <w:rFonts w:ascii="Times New Roman" w:hAnsi="Times New Roman" w:cs="Times New Roman"/>
                <w:iCs/>
                <w:color w:val="3A3A3A"/>
                <w:sz w:val="24"/>
                <w:szCs w:val="24"/>
                <w:shd w:val="clear" w:color="auto" w:fill="FFFFFF"/>
              </w:rPr>
              <w:lastRenderedPageBreak/>
              <w:t>Manual of Electrophysiology</w:t>
            </w:r>
            <w:r w:rsidR="00CB2645" w:rsidRPr="00263410">
              <w:rPr>
                <w:rFonts w:ascii="Times New Roman" w:hAnsi="Times New Roman" w:cs="Times New Roman"/>
                <w:iCs/>
                <w:color w:val="3A3A3A"/>
                <w:sz w:val="24"/>
                <w:szCs w:val="24"/>
                <w:shd w:val="clear" w:color="auto" w:fill="FFFFFF"/>
              </w:rPr>
              <w:t xml:space="preserve">  </w:t>
            </w:r>
          </w:p>
        </w:tc>
        <w:tc>
          <w:tcPr>
            <w:tcW w:w="1870" w:type="dxa"/>
          </w:tcPr>
          <w:p w:rsidR="00CB2645" w:rsidRPr="00263410" w:rsidRDefault="00C032E8" w:rsidP="00263410">
            <w:pPr>
              <w:jc w:val="both"/>
              <w:rPr>
                <w:rFonts w:ascii="Times New Roman" w:hAnsi="Times New Roman" w:cs="Times New Roman"/>
                <w:iCs/>
                <w:color w:val="3A3A3A"/>
                <w:sz w:val="24"/>
                <w:szCs w:val="24"/>
                <w:shd w:val="clear" w:color="auto" w:fill="FFFFFF"/>
              </w:rPr>
            </w:pPr>
            <w:r>
              <w:rPr>
                <w:rFonts w:ascii="Times New Roman" w:hAnsi="Times New Roman" w:cs="Times New Roman"/>
                <w:iCs/>
                <w:color w:val="3A3A3A"/>
                <w:sz w:val="24"/>
                <w:szCs w:val="24"/>
                <w:shd w:val="clear" w:color="auto" w:fill="FFFFFF"/>
              </w:rPr>
              <w:lastRenderedPageBreak/>
              <w:t>George Camougis</w:t>
            </w:r>
          </w:p>
        </w:tc>
        <w:tc>
          <w:tcPr>
            <w:tcW w:w="1870" w:type="dxa"/>
          </w:tcPr>
          <w:p w:rsidR="00CB2645" w:rsidRPr="00263410" w:rsidRDefault="00C032E8" w:rsidP="00263410">
            <w:pPr>
              <w:jc w:val="both"/>
              <w:rPr>
                <w:rFonts w:ascii="Times New Roman" w:hAnsi="Times New Roman" w:cs="Times New Roman"/>
                <w:iCs/>
                <w:color w:val="3A3A3A"/>
                <w:sz w:val="24"/>
                <w:szCs w:val="24"/>
                <w:shd w:val="clear" w:color="auto" w:fill="FFFFFF"/>
              </w:rPr>
            </w:pPr>
            <w:r>
              <w:rPr>
                <w:rFonts w:ascii="Times New Roman" w:hAnsi="Times New Roman" w:cs="Times New Roman"/>
                <w:iCs/>
                <w:color w:val="3A3A3A"/>
                <w:sz w:val="24"/>
                <w:szCs w:val="24"/>
                <w:shd w:val="clear" w:color="auto" w:fill="FFFFFF"/>
              </w:rPr>
              <w:t>Appleton-Century Crofts</w:t>
            </w:r>
          </w:p>
        </w:tc>
        <w:tc>
          <w:tcPr>
            <w:tcW w:w="1870" w:type="dxa"/>
          </w:tcPr>
          <w:p w:rsidR="00CB2645" w:rsidRPr="00263410" w:rsidRDefault="00C032E8" w:rsidP="00263410">
            <w:pPr>
              <w:jc w:val="both"/>
              <w:rPr>
                <w:rFonts w:ascii="Times New Roman" w:hAnsi="Times New Roman" w:cs="Times New Roman"/>
                <w:iCs/>
                <w:color w:val="3A3A3A"/>
                <w:sz w:val="24"/>
                <w:szCs w:val="24"/>
                <w:shd w:val="clear" w:color="auto" w:fill="FFFFFF"/>
              </w:rPr>
            </w:pPr>
            <w:r>
              <w:rPr>
                <w:rFonts w:ascii="Times New Roman" w:hAnsi="Times New Roman" w:cs="Times New Roman"/>
                <w:iCs/>
                <w:color w:val="3A3A3A"/>
                <w:sz w:val="24"/>
                <w:szCs w:val="24"/>
                <w:shd w:val="clear" w:color="auto" w:fill="FFFFFF"/>
              </w:rPr>
              <w:t>1970</w:t>
            </w:r>
          </w:p>
        </w:tc>
        <w:tc>
          <w:tcPr>
            <w:tcW w:w="1870" w:type="dxa"/>
          </w:tcPr>
          <w:p w:rsidR="00CB2645" w:rsidRPr="00263410" w:rsidRDefault="00C032E8" w:rsidP="00263410">
            <w:pPr>
              <w:jc w:val="both"/>
              <w:rPr>
                <w:rFonts w:ascii="Times New Roman" w:hAnsi="Times New Roman" w:cs="Times New Roman"/>
                <w:iCs/>
                <w:color w:val="3A3A3A"/>
                <w:sz w:val="24"/>
                <w:szCs w:val="24"/>
                <w:shd w:val="clear" w:color="auto" w:fill="FFFFFF"/>
              </w:rPr>
            </w:pPr>
            <w:r>
              <w:rPr>
                <w:rFonts w:ascii="Times New Roman" w:hAnsi="Times New Roman" w:cs="Times New Roman"/>
                <w:iCs/>
                <w:color w:val="3A3A3A"/>
                <w:sz w:val="24"/>
                <w:szCs w:val="24"/>
                <w:shd w:val="clear" w:color="auto" w:fill="FFFFFF"/>
              </w:rPr>
              <w:t>1628</w:t>
            </w:r>
          </w:p>
        </w:tc>
      </w:tr>
      <w:tr w:rsidR="00CB2645" w:rsidRPr="00263410" w:rsidTr="00263410">
        <w:tc>
          <w:tcPr>
            <w:tcW w:w="1870" w:type="dxa"/>
          </w:tcPr>
          <w:p w:rsidR="00CB2645" w:rsidRPr="00263410" w:rsidRDefault="007870D8" w:rsidP="00263410">
            <w:pPr>
              <w:jc w:val="both"/>
              <w:rPr>
                <w:rFonts w:ascii="Times New Roman" w:hAnsi="Times New Roman" w:cs="Times New Roman"/>
                <w:iCs/>
                <w:color w:val="3A3A3A"/>
                <w:sz w:val="24"/>
                <w:szCs w:val="24"/>
                <w:shd w:val="clear" w:color="auto" w:fill="FFFFFF"/>
              </w:rPr>
            </w:pPr>
            <w:r>
              <w:rPr>
                <w:rFonts w:ascii="Times New Roman" w:hAnsi="Times New Roman" w:cs="Times New Roman"/>
                <w:iCs/>
                <w:color w:val="3A3A3A"/>
                <w:sz w:val="24"/>
                <w:szCs w:val="24"/>
                <w:shd w:val="clear" w:color="auto" w:fill="FFFFFF"/>
              </w:rPr>
              <w:t>Evoked Brain Potentials and Behaviour</w:t>
            </w:r>
          </w:p>
        </w:tc>
        <w:tc>
          <w:tcPr>
            <w:tcW w:w="1870" w:type="dxa"/>
          </w:tcPr>
          <w:p w:rsidR="00CB2645" w:rsidRPr="00263410" w:rsidRDefault="007870D8" w:rsidP="00263410">
            <w:pPr>
              <w:jc w:val="both"/>
              <w:rPr>
                <w:rFonts w:ascii="Times New Roman" w:hAnsi="Times New Roman" w:cs="Times New Roman"/>
                <w:iCs/>
                <w:color w:val="3A3A3A"/>
                <w:sz w:val="24"/>
                <w:szCs w:val="24"/>
                <w:shd w:val="clear" w:color="auto" w:fill="FFFFFF"/>
              </w:rPr>
            </w:pPr>
            <w:r>
              <w:rPr>
                <w:rFonts w:ascii="Times New Roman" w:hAnsi="Times New Roman" w:cs="Times New Roman"/>
                <w:iCs/>
                <w:color w:val="3A3A3A"/>
                <w:sz w:val="24"/>
                <w:szCs w:val="24"/>
                <w:shd w:val="clear" w:color="auto" w:fill="FFFFFF"/>
              </w:rPr>
              <w:t>Henri Begleither</w:t>
            </w:r>
          </w:p>
        </w:tc>
        <w:tc>
          <w:tcPr>
            <w:tcW w:w="1870" w:type="dxa"/>
          </w:tcPr>
          <w:p w:rsidR="00CB2645" w:rsidRPr="00263410" w:rsidRDefault="007870D8" w:rsidP="00263410">
            <w:pPr>
              <w:jc w:val="both"/>
              <w:rPr>
                <w:rFonts w:ascii="Times New Roman" w:hAnsi="Times New Roman" w:cs="Times New Roman"/>
                <w:iCs/>
                <w:color w:val="3A3A3A"/>
                <w:sz w:val="24"/>
                <w:szCs w:val="24"/>
                <w:shd w:val="clear" w:color="auto" w:fill="FFFFFF"/>
              </w:rPr>
            </w:pPr>
            <w:r>
              <w:rPr>
                <w:rFonts w:ascii="Times New Roman" w:hAnsi="Times New Roman" w:cs="Times New Roman"/>
                <w:iCs/>
                <w:color w:val="3A3A3A"/>
                <w:sz w:val="24"/>
                <w:szCs w:val="24"/>
                <w:shd w:val="clear" w:color="auto" w:fill="FFFFFF"/>
              </w:rPr>
              <w:t>Plenium Press</w:t>
            </w:r>
          </w:p>
        </w:tc>
        <w:tc>
          <w:tcPr>
            <w:tcW w:w="1870" w:type="dxa"/>
          </w:tcPr>
          <w:p w:rsidR="00CB2645" w:rsidRPr="00263410" w:rsidRDefault="007870D8" w:rsidP="00263410">
            <w:pPr>
              <w:jc w:val="both"/>
              <w:rPr>
                <w:rFonts w:ascii="Times New Roman" w:hAnsi="Times New Roman" w:cs="Times New Roman"/>
                <w:iCs/>
                <w:color w:val="3A3A3A"/>
                <w:sz w:val="24"/>
                <w:szCs w:val="24"/>
                <w:shd w:val="clear" w:color="auto" w:fill="FFFFFF"/>
              </w:rPr>
            </w:pPr>
            <w:r>
              <w:rPr>
                <w:rFonts w:ascii="Times New Roman" w:hAnsi="Times New Roman" w:cs="Times New Roman"/>
                <w:iCs/>
                <w:color w:val="3A3A3A"/>
                <w:sz w:val="24"/>
                <w:szCs w:val="24"/>
                <w:shd w:val="clear" w:color="auto" w:fill="FFFFFF"/>
              </w:rPr>
              <w:t>1979</w:t>
            </w:r>
          </w:p>
        </w:tc>
        <w:tc>
          <w:tcPr>
            <w:tcW w:w="1870" w:type="dxa"/>
          </w:tcPr>
          <w:p w:rsidR="00CB2645" w:rsidRPr="00263410" w:rsidRDefault="007870D8" w:rsidP="00263410">
            <w:pPr>
              <w:jc w:val="both"/>
              <w:rPr>
                <w:rFonts w:ascii="Times New Roman" w:hAnsi="Times New Roman" w:cs="Times New Roman"/>
                <w:iCs/>
                <w:color w:val="3A3A3A"/>
                <w:sz w:val="24"/>
                <w:szCs w:val="24"/>
                <w:shd w:val="clear" w:color="auto" w:fill="FFFFFF"/>
              </w:rPr>
            </w:pPr>
            <w:r>
              <w:rPr>
                <w:rFonts w:ascii="Times New Roman" w:hAnsi="Times New Roman" w:cs="Times New Roman"/>
                <w:iCs/>
                <w:color w:val="3A3A3A"/>
                <w:sz w:val="24"/>
                <w:szCs w:val="24"/>
                <w:shd w:val="clear" w:color="auto" w:fill="FFFFFF"/>
              </w:rPr>
              <w:t>9915</w:t>
            </w:r>
          </w:p>
        </w:tc>
      </w:tr>
      <w:tr w:rsidR="00CB2645" w:rsidRPr="00263410" w:rsidTr="00263410">
        <w:tc>
          <w:tcPr>
            <w:tcW w:w="1870" w:type="dxa"/>
          </w:tcPr>
          <w:p w:rsidR="00CB2645" w:rsidRPr="00263410" w:rsidRDefault="00CB2645" w:rsidP="00263410">
            <w:pPr>
              <w:jc w:val="both"/>
              <w:rPr>
                <w:rFonts w:ascii="Times New Roman" w:hAnsi="Times New Roman" w:cs="Times New Roman"/>
                <w:iCs/>
                <w:color w:val="3A3A3A"/>
                <w:sz w:val="24"/>
                <w:szCs w:val="24"/>
                <w:shd w:val="clear" w:color="auto" w:fill="FFFFFF"/>
              </w:rPr>
            </w:pPr>
            <w:r w:rsidRPr="00263410">
              <w:rPr>
                <w:rFonts w:ascii="Times New Roman" w:hAnsi="Times New Roman" w:cs="Times New Roman"/>
                <w:iCs/>
                <w:color w:val="3A3A3A"/>
                <w:sz w:val="24"/>
                <w:szCs w:val="24"/>
                <w:shd w:val="clear" w:color="auto" w:fill="FFFFFF"/>
              </w:rPr>
              <w:t xml:space="preserve">Hearing aids </w:t>
            </w:r>
          </w:p>
        </w:tc>
        <w:tc>
          <w:tcPr>
            <w:tcW w:w="1870" w:type="dxa"/>
          </w:tcPr>
          <w:p w:rsidR="00CB2645" w:rsidRPr="00263410" w:rsidRDefault="007870D8" w:rsidP="00263410">
            <w:pPr>
              <w:jc w:val="both"/>
              <w:rPr>
                <w:rFonts w:ascii="Times New Roman" w:hAnsi="Times New Roman" w:cs="Times New Roman"/>
                <w:iCs/>
                <w:color w:val="3A3A3A"/>
                <w:sz w:val="24"/>
                <w:szCs w:val="24"/>
                <w:shd w:val="clear" w:color="auto" w:fill="FFFFFF"/>
              </w:rPr>
            </w:pPr>
            <w:r>
              <w:rPr>
                <w:rFonts w:ascii="Times New Roman" w:hAnsi="Times New Roman" w:cs="Times New Roman"/>
                <w:iCs/>
                <w:color w:val="3A3A3A"/>
                <w:sz w:val="24"/>
                <w:szCs w:val="24"/>
                <w:shd w:val="clear" w:color="auto" w:fill="FFFFFF"/>
              </w:rPr>
              <w:t>Harvey D</w:t>
            </w:r>
            <w:r w:rsidR="00CB2645" w:rsidRPr="00263410">
              <w:rPr>
                <w:rFonts w:ascii="Times New Roman" w:hAnsi="Times New Roman" w:cs="Times New Roman"/>
                <w:iCs/>
                <w:color w:val="3A3A3A"/>
                <w:sz w:val="24"/>
                <w:szCs w:val="24"/>
                <w:shd w:val="clear" w:color="auto" w:fill="FFFFFF"/>
              </w:rPr>
              <w:t>illon</w:t>
            </w:r>
          </w:p>
        </w:tc>
        <w:tc>
          <w:tcPr>
            <w:tcW w:w="1870" w:type="dxa"/>
          </w:tcPr>
          <w:p w:rsidR="00CB2645" w:rsidRPr="00263410" w:rsidRDefault="00CB2645" w:rsidP="00263410">
            <w:pPr>
              <w:jc w:val="both"/>
              <w:rPr>
                <w:rFonts w:ascii="Times New Roman" w:hAnsi="Times New Roman" w:cs="Times New Roman"/>
                <w:iCs/>
                <w:color w:val="3A3A3A"/>
                <w:sz w:val="24"/>
                <w:szCs w:val="24"/>
                <w:shd w:val="clear" w:color="auto" w:fill="FFFFFF"/>
              </w:rPr>
            </w:pPr>
            <w:r w:rsidRPr="00263410">
              <w:rPr>
                <w:rFonts w:ascii="Times New Roman" w:hAnsi="Times New Roman" w:cs="Times New Roman"/>
                <w:iCs/>
                <w:color w:val="3A3A3A"/>
                <w:sz w:val="24"/>
                <w:szCs w:val="24"/>
                <w:shd w:val="clear" w:color="auto" w:fill="FFFFFF"/>
              </w:rPr>
              <w:t xml:space="preserve">Thieme </w:t>
            </w:r>
          </w:p>
        </w:tc>
        <w:tc>
          <w:tcPr>
            <w:tcW w:w="1870" w:type="dxa"/>
          </w:tcPr>
          <w:p w:rsidR="00CB2645" w:rsidRPr="00263410" w:rsidRDefault="00CB2645" w:rsidP="00263410">
            <w:pPr>
              <w:jc w:val="both"/>
              <w:rPr>
                <w:rFonts w:ascii="Times New Roman" w:hAnsi="Times New Roman" w:cs="Times New Roman"/>
                <w:iCs/>
                <w:color w:val="3A3A3A"/>
                <w:sz w:val="24"/>
                <w:szCs w:val="24"/>
                <w:shd w:val="clear" w:color="auto" w:fill="FFFFFF"/>
              </w:rPr>
            </w:pPr>
            <w:r w:rsidRPr="00263410">
              <w:rPr>
                <w:rFonts w:ascii="Times New Roman" w:hAnsi="Times New Roman" w:cs="Times New Roman"/>
                <w:iCs/>
                <w:color w:val="3A3A3A"/>
                <w:sz w:val="24"/>
                <w:szCs w:val="24"/>
                <w:shd w:val="clear" w:color="auto" w:fill="FFFFFF"/>
              </w:rPr>
              <w:t>2001</w:t>
            </w:r>
          </w:p>
        </w:tc>
        <w:tc>
          <w:tcPr>
            <w:tcW w:w="1870" w:type="dxa"/>
          </w:tcPr>
          <w:p w:rsidR="00CB2645" w:rsidRPr="00263410" w:rsidRDefault="00CB2645" w:rsidP="00263410">
            <w:pPr>
              <w:jc w:val="both"/>
              <w:rPr>
                <w:rFonts w:ascii="Times New Roman" w:hAnsi="Times New Roman" w:cs="Times New Roman"/>
                <w:iCs/>
                <w:color w:val="3A3A3A"/>
                <w:sz w:val="24"/>
                <w:szCs w:val="24"/>
                <w:shd w:val="clear" w:color="auto" w:fill="FFFFFF"/>
              </w:rPr>
            </w:pPr>
            <w:r w:rsidRPr="00263410">
              <w:rPr>
                <w:rFonts w:ascii="Times New Roman" w:hAnsi="Times New Roman" w:cs="Times New Roman"/>
                <w:iCs/>
                <w:color w:val="3A3A3A"/>
                <w:sz w:val="24"/>
                <w:szCs w:val="24"/>
                <w:shd w:val="clear" w:color="auto" w:fill="FFFFFF"/>
              </w:rPr>
              <w:t>13453</w:t>
            </w:r>
          </w:p>
        </w:tc>
      </w:tr>
      <w:tr w:rsidR="00CB2645" w:rsidRPr="00263410" w:rsidTr="00263410">
        <w:tc>
          <w:tcPr>
            <w:tcW w:w="1870" w:type="dxa"/>
          </w:tcPr>
          <w:p w:rsidR="00CB2645" w:rsidRPr="00263410" w:rsidRDefault="00CB2645" w:rsidP="00263410">
            <w:pPr>
              <w:jc w:val="both"/>
              <w:rPr>
                <w:rFonts w:ascii="Times New Roman" w:hAnsi="Times New Roman" w:cs="Times New Roman"/>
                <w:iCs/>
                <w:color w:val="3A3A3A"/>
                <w:sz w:val="24"/>
                <w:szCs w:val="24"/>
                <w:shd w:val="clear" w:color="auto" w:fill="FFFFFF"/>
              </w:rPr>
            </w:pPr>
            <w:r w:rsidRPr="00263410">
              <w:rPr>
                <w:rFonts w:ascii="Times New Roman" w:hAnsi="Times New Roman" w:cs="Times New Roman"/>
                <w:iCs/>
                <w:color w:val="3A3A3A"/>
                <w:sz w:val="24"/>
                <w:szCs w:val="24"/>
                <w:shd w:val="clear" w:color="auto" w:fill="FFFFFF"/>
              </w:rPr>
              <w:t>Hearing</w:t>
            </w:r>
          </w:p>
        </w:tc>
        <w:tc>
          <w:tcPr>
            <w:tcW w:w="1870" w:type="dxa"/>
          </w:tcPr>
          <w:p w:rsidR="00CB2645" w:rsidRPr="00263410" w:rsidRDefault="00CB2645" w:rsidP="00263410">
            <w:pPr>
              <w:jc w:val="both"/>
              <w:rPr>
                <w:rFonts w:ascii="Times New Roman" w:hAnsi="Times New Roman" w:cs="Times New Roman"/>
                <w:iCs/>
                <w:color w:val="3A3A3A"/>
                <w:sz w:val="24"/>
                <w:szCs w:val="24"/>
                <w:shd w:val="clear" w:color="auto" w:fill="FFFFFF"/>
              </w:rPr>
            </w:pPr>
            <w:r w:rsidRPr="00263410">
              <w:rPr>
                <w:rFonts w:ascii="Times New Roman" w:hAnsi="Times New Roman" w:cs="Times New Roman"/>
                <w:iCs/>
                <w:color w:val="3A3A3A"/>
                <w:sz w:val="24"/>
                <w:szCs w:val="24"/>
                <w:shd w:val="clear" w:color="auto" w:fill="FFFFFF"/>
              </w:rPr>
              <w:t xml:space="preserve">Stanley A Gelfand </w:t>
            </w:r>
          </w:p>
        </w:tc>
        <w:tc>
          <w:tcPr>
            <w:tcW w:w="1870" w:type="dxa"/>
          </w:tcPr>
          <w:p w:rsidR="00CB2645" w:rsidRPr="00263410" w:rsidRDefault="00CB2645" w:rsidP="00263410">
            <w:pPr>
              <w:jc w:val="both"/>
              <w:rPr>
                <w:rFonts w:ascii="Times New Roman" w:hAnsi="Times New Roman" w:cs="Times New Roman"/>
                <w:iCs/>
                <w:color w:val="3A3A3A"/>
                <w:sz w:val="24"/>
                <w:szCs w:val="24"/>
                <w:shd w:val="clear" w:color="auto" w:fill="FFFFFF"/>
              </w:rPr>
            </w:pPr>
            <w:r w:rsidRPr="00263410">
              <w:rPr>
                <w:rFonts w:ascii="Times New Roman" w:hAnsi="Times New Roman" w:cs="Times New Roman"/>
                <w:iCs/>
                <w:color w:val="3A3A3A"/>
                <w:sz w:val="24"/>
                <w:szCs w:val="24"/>
                <w:shd w:val="clear" w:color="auto" w:fill="FFFFFF"/>
              </w:rPr>
              <w:t>Marcel Dekker Inc</w:t>
            </w:r>
          </w:p>
        </w:tc>
        <w:tc>
          <w:tcPr>
            <w:tcW w:w="1870" w:type="dxa"/>
          </w:tcPr>
          <w:p w:rsidR="00CB2645" w:rsidRPr="00263410" w:rsidRDefault="00CB2645" w:rsidP="00263410">
            <w:pPr>
              <w:jc w:val="both"/>
              <w:rPr>
                <w:rFonts w:ascii="Times New Roman" w:hAnsi="Times New Roman" w:cs="Times New Roman"/>
                <w:iCs/>
                <w:color w:val="3A3A3A"/>
                <w:sz w:val="24"/>
                <w:szCs w:val="24"/>
                <w:shd w:val="clear" w:color="auto" w:fill="FFFFFF"/>
              </w:rPr>
            </w:pPr>
            <w:r w:rsidRPr="00263410">
              <w:rPr>
                <w:rFonts w:ascii="Times New Roman" w:hAnsi="Times New Roman" w:cs="Times New Roman"/>
                <w:iCs/>
                <w:color w:val="3A3A3A"/>
                <w:sz w:val="24"/>
                <w:szCs w:val="24"/>
                <w:shd w:val="clear" w:color="auto" w:fill="FFFFFF"/>
              </w:rPr>
              <w:t>1998</w:t>
            </w:r>
          </w:p>
        </w:tc>
        <w:tc>
          <w:tcPr>
            <w:tcW w:w="1870" w:type="dxa"/>
          </w:tcPr>
          <w:p w:rsidR="00CB2645" w:rsidRPr="00263410" w:rsidRDefault="00CB2645" w:rsidP="00263410">
            <w:pPr>
              <w:jc w:val="both"/>
              <w:rPr>
                <w:rFonts w:ascii="Times New Roman" w:hAnsi="Times New Roman" w:cs="Times New Roman"/>
                <w:iCs/>
                <w:color w:val="3A3A3A"/>
                <w:sz w:val="24"/>
                <w:szCs w:val="24"/>
                <w:shd w:val="clear" w:color="auto" w:fill="FFFFFF"/>
              </w:rPr>
            </w:pPr>
            <w:r w:rsidRPr="00263410">
              <w:rPr>
                <w:rFonts w:ascii="Times New Roman" w:hAnsi="Times New Roman" w:cs="Times New Roman"/>
                <w:iCs/>
                <w:color w:val="3A3A3A"/>
                <w:sz w:val="24"/>
                <w:szCs w:val="24"/>
                <w:shd w:val="clear" w:color="auto" w:fill="FFFFFF"/>
              </w:rPr>
              <w:t>11769</w:t>
            </w:r>
          </w:p>
        </w:tc>
      </w:tr>
      <w:tr w:rsidR="00CB2645" w:rsidRPr="00263410" w:rsidTr="00263410">
        <w:tc>
          <w:tcPr>
            <w:tcW w:w="1870" w:type="dxa"/>
          </w:tcPr>
          <w:p w:rsidR="00CB2645" w:rsidRPr="00263410" w:rsidRDefault="00C032E8" w:rsidP="00263410">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Human Auditory Evoked Potentials</w:t>
            </w:r>
          </w:p>
        </w:tc>
        <w:tc>
          <w:tcPr>
            <w:tcW w:w="1870" w:type="dxa"/>
          </w:tcPr>
          <w:p w:rsidR="00CB2645" w:rsidRPr="00263410" w:rsidRDefault="007870D8" w:rsidP="00263410">
            <w:pPr>
              <w:jc w:val="both"/>
              <w:rPr>
                <w:rFonts w:ascii="Times New Roman" w:hAnsi="Times New Roman" w:cs="Times New Roman"/>
                <w:i/>
                <w:iCs/>
                <w:color w:val="3A3A3A"/>
                <w:sz w:val="24"/>
                <w:szCs w:val="24"/>
                <w:shd w:val="clear" w:color="auto" w:fill="FFFFFF"/>
              </w:rPr>
            </w:pPr>
            <w:r>
              <w:rPr>
                <w:rFonts w:ascii="Times New Roman" w:hAnsi="Times New Roman" w:cs="Times New Roman"/>
                <w:sz w:val="24"/>
                <w:szCs w:val="24"/>
              </w:rPr>
              <w:t>Terrance. W Picton</w:t>
            </w:r>
          </w:p>
        </w:tc>
        <w:tc>
          <w:tcPr>
            <w:tcW w:w="1870" w:type="dxa"/>
          </w:tcPr>
          <w:p w:rsidR="00CB2645" w:rsidRPr="00263410" w:rsidRDefault="007870D8" w:rsidP="00263410">
            <w:pPr>
              <w:jc w:val="both"/>
              <w:rPr>
                <w:rFonts w:ascii="Times New Roman" w:hAnsi="Times New Roman" w:cs="Times New Roman"/>
                <w:i/>
                <w:iCs/>
                <w:color w:val="3A3A3A"/>
                <w:sz w:val="24"/>
                <w:szCs w:val="24"/>
                <w:shd w:val="clear" w:color="auto" w:fill="FFFFFF"/>
              </w:rPr>
            </w:pPr>
            <w:r>
              <w:rPr>
                <w:rFonts w:ascii="Times New Roman" w:hAnsi="Times New Roman" w:cs="Times New Roman"/>
                <w:sz w:val="24"/>
                <w:szCs w:val="24"/>
              </w:rPr>
              <w:t>Plural Publishing</w:t>
            </w:r>
          </w:p>
        </w:tc>
        <w:tc>
          <w:tcPr>
            <w:tcW w:w="1870" w:type="dxa"/>
          </w:tcPr>
          <w:p w:rsidR="00CB2645" w:rsidRPr="00263410" w:rsidRDefault="007870D8" w:rsidP="00263410">
            <w:pPr>
              <w:jc w:val="both"/>
              <w:rPr>
                <w:rFonts w:ascii="Times New Roman" w:hAnsi="Times New Roman" w:cs="Times New Roman"/>
                <w:iCs/>
                <w:color w:val="3A3A3A"/>
                <w:sz w:val="24"/>
                <w:szCs w:val="24"/>
                <w:shd w:val="clear" w:color="auto" w:fill="FFFFFF"/>
              </w:rPr>
            </w:pPr>
            <w:r>
              <w:rPr>
                <w:rFonts w:ascii="Times New Roman" w:hAnsi="Times New Roman" w:cs="Times New Roman"/>
                <w:iCs/>
                <w:color w:val="3A3A3A"/>
                <w:sz w:val="24"/>
                <w:szCs w:val="24"/>
                <w:shd w:val="clear" w:color="auto" w:fill="FFFFFF"/>
              </w:rPr>
              <w:t>2011</w:t>
            </w:r>
          </w:p>
        </w:tc>
        <w:tc>
          <w:tcPr>
            <w:tcW w:w="1870" w:type="dxa"/>
          </w:tcPr>
          <w:p w:rsidR="00CB2645" w:rsidRPr="00263410" w:rsidRDefault="007870D8" w:rsidP="00263410">
            <w:pPr>
              <w:jc w:val="both"/>
              <w:rPr>
                <w:rFonts w:ascii="Times New Roman" w:hAnsi="Times New Roman" w:cs="Times New Roman"/>
                <w:iCs/>
                <w:color w:val="3A3A3A"/>
                <w:sz w:val="24"/>
                <w:szCs w:val="24"/>
                <w:shd w:val="clear" w:color="auto" w:fill="FFFFFF"/>
              </w:rPr>
            </w:pPr>
            <w:r>
              <w:rPr>
                <w:rFonts w:ascii="Times New Roman" w:hAnsi="Times New Roman" w:cs="Times New Roman"/>
                <w:iCs/>
                <w:color w:val="3A3A3A"/>
                <w:sz w:val="24"/>
                <w:szCs w:val="24"/>
                <w:shd w:val="clear" w:color="auto" w:fill="FFFFFF"/>
              </w:rPr>
              <w:t>17070</w:t>
            </w:r>
          </w:p>
        </w:tc>
      </w:tr>
      <w:tr w:rsidR="00CB2645" w:rsidRPr="00263410" w:rsidTr="00263410">
        <w:tc>
          <w:tcPr>
            <w:tcW w:w="1870" w:type="dxa"/>
          </w:tcPr>
          <w:p w:rsidR="00CB2645" w:rsidRPr="00263410" w:rsidRDefault="00C16BA5" w:rsidP="00263410">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Auditory Evoked Potentials: Basic Principals and Clinical Application</w:t>
            </w:r>
          </w:p>
        </w:tc>
        <w:tc>
          <w:tcPr>
            <w:tcW w:w="1870" w:type="dxa"/>
          </w:tcPr>
          <w:p w:rsidR="00CB2645" w:rsidRPr="00263410" w:rsidRDefault="00C16BA5" w:rsidP="00263410">
            <w:pPr>
              <w:jc w:val="both"/>
              <w:rPr>
                <w:rFonts w:ascii="Times New Roman" w:hAnsi="Times New Roman" w:cs="Times New Roman"/>
                <w:sz w:val="24"/>
                <w:szCs w:val="24"/>
              </w:rPr>
            </w:pPr>
            <w:r>
              <w:rPr>
                <w:rFonts w:ascii="Times New Roman" w:hAnsi="Times New Roman" w:cs="Times New Roman"/>
                <w:sz w:val="24"/>
                <w:szCs w:val="24"/>
              </w:rPr>
              <w:t>Burkard</w:t>
            </w:r>
          </w:p>
        </w:tc>
        <w:tc>
          <w:tcPr>
            <w:tcW w:w="1870" w:type="dxa"/>
          </w:tcPr>
          <w:p w:rsidR="00CB2645" w:rsidRPr="00263410" w:rsidRDefault="00C16BA5" w:rsidP="00263410">
            <w:pPr>
              <w:jc w:val="both"/>
              <w:rPr>
                <w:rFonts w:ascii="Times New Roman" w:hAnsi="Times New Roman" w:cs="Times New Roman"/>
                <w:sz w:val="24"/>
                <w:szCs w:val="24"/>
              </w:rPr>
            </w:pPr>
            <w:r>
              <w:rPr>
                <w:rFonts w:ascii="Times New Roman" w:hAnsi="Times New Roman" w:cs="Times New Roman"/>
                <w:sz w:val="24"/>
                <w:szCs w:val="24"/>
              </w:rPr>
              <w:t>Lippincott Williams and Wilkins</w:t>
            </w:r>
          </w:p>
        </w:tc>
        <w:tc>
          <w:tcPr>
            <w:tcW w:w="1870" w:type="dxa"/>
          </w:tcPr>
          <w:p w:rsidR="00CB2645" w:rsidRPr="00263410" w:rsidRDefault="00C16BA5" w:rsidP="00263410">
            <w:pPr>
              <w:jc w:val="both"/>
              <w:rPr>
                <w:rFonts w:ascii="Times New Roman" w:hAnsi="Times New Roman" w:cs="Times New Roman"/>
                <w:iCs/>
                <w:color w:val="3A3A3A"/>
                <w:sz w:val="24"/>
                <w:szCs w:val="24"/>
                <w:shd w:val="clear" w:color="auto" w:fill="FFFFFF"/>
              </w:rPr>
            </w:pPr>
            <w:r>
              <w:rPr>
                <w:rFonts w:ascii="Times New Roman" w:hAnsi="Times New Roman" w:cs="Times New Roman"/>
                <w:iCs/>
                <w:color w:val="3A3A3A"/>
                <w:sz w:val="24"/>
                <w:szCs w:val="24"/>
                <w:shd w:val="clear" w:color="auto" w:fill="FFFFFF"/>
              </w:rPr>
              <w:t>2007</w:t>
            </w:r>
          </w:p>
        </w:tc>
        <w:tc>
          <w:tcPr>
            <w:tcW w:w="1870" w:type="dxa"/>
          </w:tcPr>
          <w:p w:rsidR="00CB2645" w:rsidRPr="00263410" w:rsidRDefault="00C16BA5" w:rsidP="00263410">
            <w:pPr>
              <w:jc w:val="both"/>
              <w:rPr>
                <w:rFonts w:ascii="Times New Roman" w:hAnsi="Times New Roman" w:cs="Times New Roman"/>
                <w:i/>
                <w:iCs/>
                <w:color w:val="3A3A3A"/>
                <w:sz w:val="24"/>
                <w:szCs w:val="24"/>
                <w:shd w:val="clear" w:color="auto" w:fill="FFFFFF"/>
              </w:rPr>
            </w:pPr>
            <w:r>
              <w:rPr>
                <w:rFonts w:ascii="Times New Roman" w:hAnsi="Times New Roman" w:cs="Times New Roman"/>
                <w:i/>
                <w:iCs/>
                <w:color w:val="3A3A3A"/>
                <w:sz w:val="24"/>
                <w:szCs w:val="24"/>
                <w:shd w:val="clear" w:color="auto" w:fill="FFFFFF"/>
              </w:rPr>
              <w:t>14140</w:t>
            </w:r>
            <w:bookmarkStart w:id="0" w:name="_GoBack"/>
            <w:bookmarkEnd w:id="0"/>
          </w:p>
        </w:tc>
      </w:tr>
    </w:tbl>
    <w:p w:rsidR="00CB2645" w:rsidRPr="00263410" w:rsidRDefault="00CB2645" w:rsidP="00CB2645">
      <w:pPr>
        <w:rPr>
          <w:rFonts w:ascii="Times New Roman" w:hAnsi="Times New Roman" w:cs="Times New Roman"/>
          <w:sz w:val="24"/>
          <w:szCs w:val="24"/>
        </w:rPr>
      </w:pPr>
    </w:p>
    <w:p w:rsidR="00CB2645" w:rsidRPr="00263410" w:rsidRDefault="00CB2645" w:rsidP="00CB2645">
      <w:pPr>
        <w:rPr>
          <w:rFonts w:ascii="Times New Roman" w:hAnsi="Times New Roman" w:cs="Times New Roman"/>
          <w:sz w:val="24"/>
          <w:szCs w:val="24"/>
        </w:rPr>
      </w:pPr>
    </w:p>
    <w:p w:rsidR="00CB2645" w:rsidRPr="00263410" w:rsidRDefault="00CB2645" w:rsidP="006974A8">
      <w:pPr>
        <w:jc w:val="both"/>
        <w:rPr>
          <w:rFonts w:ascii="Times New Roman" w:hAnsi="Times New Roman" w:cs="Times New Roman"/>
          <w:sz w:val="24"/>
          <w:szCs w:val="24"/>
        </w:rPr>
      </w:pPr>
    </w:p>
    <w:p w:rsidR="00CB2645" w:rsidRPr="00263410" w:rsidRDefault="00CB2645" w:rsidP="00CB2645">
      <w:pPr>
        <w:rPr>
          <w:rFonts w:ascii="Times New Roman" w:hAnsi="Times New Roman" w:cs="Times New Roman"/>
          <w:b/>
          <w:sz w:val="24"/>
          <w:szCs w:val="24"/>
        </w:rPr>
      </w:pPr>
      <w:r w:rsidRPr="00263410">
        <w:rPr>
          <w:rFonts w:ascii="Times New Roman" w:hAnsi="Times New Roman" w:cs="Times New Roman"/>
          <w:sz w:val="24"/>
          <w:szCs w:val="24"/>
        </w:rPr>
        <w:tab/>
      </w:r>
      <w:r w:rsidRPr="00263410">
        <w:rPr>
          <w:rFonts w:ascii="Times New Roman" w:hAnsi="Times New Roman" w:cs="Times New Roman"/>
          <w:b/>
          <w:color w:val="3A3A3A"/>
          <w:sz w:val="24"/>
          <w:szCs w:val="24"/>
          <w:shd w:val="clear" w:color="auto" w:fill="FFFFFF"/>
        </w:rPr>
        <w:t>c. </w:t>
      </w:r>
      <w:r w:rsidRPr="00263410">
        <w:rPr>
          <w:rFonts w:ascii="Times New Roman" w:hAnsi="Times New Roman" w:cs="Times New Roman"/>
          <w:b/>
          <w:color w:val="3A3A3A"/>
          <w:sz w:val="24"/>
          <w:szCs w:val="24"/>
          <w:u w:val="single"/>
          <w:shd w:val="clear" w:color="auto" w:fill="FFFFFF"/>
        </w:rPr>
        <w:t>Any  five</w:t>
      </w:r>
      <w:r w:rsidRPr="00263410">
        <w:rPr>
          <w:rStyle w:val="apple-converted-space"/>
          <w:rFonts w:ascii="Times New Roman" w:hAnsi="Times New Roman" w:cs="Times New Roman"/>
          <w:b/>
          <w:color w:val="3A3A3A"/>
          <w:sz w:val="24"/>
          <w:szCs w:val="24"/>
          <w:shd w:val="clear" w:color="auto" w:fill="FFFFFF"/>
        </w:rPr>
        <w:t> </w:t>
      </w:r>
      <w:r w:rsidRPr="00263410">
        <w:rPr>
          <w:rFonts w:ascii="Times New Roman" w:hAnsi="Times New Roman" w:cs="Times New Roman"/>
          <w:b/>
          <w:color w:val="3A3A3A"/>
          <w:sz w:val="24"/>
          <w:szCs w:val="24"/>
          <w:shd w:val="clear" w:color="auto" w:fill="FFFFFF"/>
        </w:rPr>
        <w:t>PG dissertations  (</w:t>
      </w:r>
      <w:r w:rsidRPr="00263410">
        <w:rPr>
          <w:rFonts w:ascii="Times New Roman" w:hAnsi="Times New Roman" w:cs="Times New Roman"/>
          <w:b/>
          <w:i/>
          <w:iCs/>
          <w:color w:val="3A3A3A"/>
          <w:sz w:val="24"/>
          <w:szCs w:val="24"/>
          <w:shd w:val="clear" w:color="auto" w:fill="FFFFFF"/>
        </w:rPr>
        <w:t>Name/Title of the report, Author, Guide, Year, Accession Number</w:t>
      </w:r>
      <w:r w:rsidRPr="00263410">
        <w:rPr>
          <w:rFonts w:ascii="Times New Roman" w:hAnsi="Times New Roman" w:cs="Times New Roman"/>
          <w:b/>
          <w:color w:val="3A3A3A"/>
          <w:sz w:val="24"/>
          <w:szCs w:val="24"/>
          <w:shd w:val="clear" w:color="auto" w:fill="FFFFFF"/>
        </w:rPr>
        <w:t>)</w:t>
      </w:r>
    </w:p>
    <w:tbl>
      <w:tblPr>
        <w:tblStyle w:val="TableGrid"/>
        <w:tblW w:w="7710" w:type="dxa"/>
        <w:tblLook w:val="04A0" w:firstRow="1" w:lastRow="0" w:firstColumn="1" w:lastColumn="0" w:noHBand="0" w:noVBand="1"/>
      </w:tblPr>
      <w:tblGrid>
        <w:gridCol w:w="2132"/>
        <w:gridCol w:w="1663"/>
        <w:gridCol w:w="1320"/>
        <w:gridCol w:w="1192"/>
        <w:gridCol w:w="1403"/>
      </w:tblGrid>
      <w:tr w:rsidR="00CB2645" w:rsidRPr="00263410" w:rsidTr="00263410">
        <w:trPr>
          <w:trHeight w:val="368"/>
        </w:trPr>
        <w:tc>
          <w:tcPr>
            <w:tcW w:w="2132" w:type="dxa"/>
          </w:tcPr>
          <w:p w:rsidR="00CB2645" w:rsidRPr="00263410" w:rsidRDefault="00CB2645" w:rsidP="00263410">
            <w:pPr>
              <w:rPr>
                <w:rFonts w:ascii="Times New Roman" w:hAnsi="Times New Roman" w:cs="Times New Roman"/>
                <w:b/>
                <w:sz w:val="24"/>
                <w:szCs w:val="24"/>
              </w:rPr>
            </w:pPr>
            <w:r w:rsidRPr="00263410">
              <w:rPr>
                <w:rFonts w:ascii="Times New Roman" w:hAnsi="Times New Roman" w:cs="Times New Roman"/>
                <w:b/>
                <w:sz w:val="24"/>
                <w:szCs w:val="24"/>
              </w:rPr>
              <w:t>Name/title of the report</w:t>
            </w:r>
          </w:p>
        </w:tc>
        <w:tc>
          <w:tcPr>
            <w:tcW w:w="1663" w:type="dxa"/>
          </w:tcPr>
          <w:p w:rsidR="00CB2645" w:rsidRPr="00263410" w:rsidRDefault="00CB2645" w:rsidP="00263410">
            <w:pPr>
              <w:rPr>
                <w:rFonts w:ascii="Times New Roman" w:hAnsi="Times New Roman" w:cs="Times New Roman"/>
                <w:b/>
                <w:sz w:val="24"/>
                <w:szCs w:val="24"/>
              </w:rPr>
            </w:pPr>
            <w:r w:rsidRPr="00263410">
              <w:rPr>
                <w:rFonts w:ascii="Times New Roman" w:hAnsi="Times New Roman" w:cs="Times New Roman"/>
                <w:b/>
                <w:sz w:val="24"/>
                <w:szCs w:val="24"/>
              </w:rPr>
              <w:t xml:space="preserve">Author </w:t>
            </w:r>
          </w:p>
        </w:tc>
        <w:tc>
          <w:tcPr>
            <w:tcW w:w="1320" w:type="dxa"/>
          </w:tcPr>
          <w:p w:rsidR="00CB2645" w:rsidRPr="00263410" w:rsidRDefault="00CB2645" w:rsidP="00263410">
            <w:pPr>
              <w:rPr>
                <w:rFonts w:ascii="Times New Roman" w:hAnsi="Times New Roman" w:cs="Times New Roman"/>
                <w:b/>
                <w:sz w:val="24"/>
                <w:szCs w:val="24"/>
              </w:rPr>
            </w:pPr>
            <w:r w:rsidRPr="00263410">
              <w:rPr>
                <w:rFonts w:ascii="Times New Roman" w:hAnsi="Times New Roman" w:cs="Times New Roman"/>
                <w:b/>
                <w:sz w:val="24"/>
                <w:szCs w:val="24"/>
              </w:rPr>
              <w:t>Guide</w:t>
            </w:r>
          </w:p>
        </w:tc>
        <w:tc>
          <w:tcPr>
            <w:tcW w:w="1192" w:type="dxa"/>
          </w:tcPr>
          <w:p w:rsidR="00CB2645" w:rsidRPr="00263410" w:rsidRDefault="00CB2645" w:rsidP="00263410">
            <w:pPr>
              <w:rPr>
                <w:rFonts w:ascii="Times New Roman" w:hAnsi="Times New Roman" w:cs="Times New Roman"/>
                <w:b/>
                <w:sz w:val="24"/>
                <w:szCs w:val="24"/>
              </w:rPr>
            </w:pPr>
            <w:r w:rsidRPr="00263410">
              <w:rPr>
                <w:rFonts w:ascii="Times New Roman" w:hAnsi="Times New Roman" w:cs="Times New Roman"/>
                <w:b/>
                <w:sz w:val="24"/>
                <w:szCs w:val="24"/>
              </w:rPr>
              <w:t>Year</w:t>
            </w:r>
          </w:p>
        </w:tc>
        <w:tc>
          <w:tcPr>
            <w:tcW w:w="1403" w:type="dxa"/>
          </w:tcPr>
          <w:p w:rsidR="00CB2645" w:rsidRPr="00263410" w:rsidRDefault="00CB2645" w:rsidP="00263410">
            <w:pPr>
              <w:rPr>
                <w:rFonts w:ascii="Times New Roman" w:hAnsi="Times New Roman" w:cs="Times New Roman"/>
                <w:b/>
                <w:sz w:val="24"/>
                <w:szCs w:val="24"/>
              </w:rPr>
            </w:pPr>
            <w:r w:rsidRPr="00263410">
              <w:rPr>
                <w:rFonts w:ascii="Times New Roman" w:hAnsi="Times New Roman" w:cs="Times New Roman"/>
                <w:b/>
                <w:sz w:val="24"/>
                <w:szCs w:val="24"/>
              </w:rPr>
              <w:t>Accession no.</w:t>
            </w:r>
          </w:p>
        </w:tc>
      </w:tr>
      <w:tr w:rsidR="00CB2645" w:rsidRPr="00263410" w:rsidTr="00263410">
        <w:trPr>
          <w:trHeight w:val="347"/>
        </w:trPr>
        <w:tc>
          <w:tcPr>
            <w:tcW w:w="2132" w:type="dxa"/>
          </w:tcPr>
          <w:p w:rsidR="00CB2645" w:rsidRPr="00263410" w:rsidRDefault="00263410" w:rsidP="00263410">
            <w:pPr>
              <w:rPr>
                <w:rFonts w:ascii="Times New Roman" w:hAnsi="Times New Roman" w:cs="Times New Roman"/>
                <w:b/>
                <w:sz w:val="24"/>
                <w:szCs w:val="24"/>
              </w:rPr>
            </w:pPr>
            <w:r w:rsidRPr="0036616B">
              <w:rPr>
                <w:rFonts w:ascii="Verdana" w:eastAsia="Times New Roman" w:hAnsi="Verdana" w:cs="Times New Roman"/>
                <w:b/>
                <w:bCs/>
                <w:sz w:val="17"/>
                <w:szCs w:val="17"/>
              </w:rPr>
              <w:t>Acoustic Change Complex ACC: An Electrophysiological Index for Speech Perception in Children and Adults</w:t>
            </w:r>
          </w:p>
        </w:tc>
        <w:tc>
          <w:tcPr>
            <w:tcW w:w="1663" w:type="dxa"/>
          </w:tcPr>
          <w:p w:rsidR="00CB2645" w:rsidRPr="00263410" w:rsidRDefault="00263410" w:rsidP="00263410">
            <w:pPr>
              <w:rPr>
                <w:rFonts w:ascii="Times New Roman" w:hAnsi="Times New Roman" w:cs="Times New Roman"/>
                <w:b/>
                <w:sz w:val="24"/>
                <w:szCs w:val="24"/>
              </w:rPr>
            </w:pPr>
            <w:r>
              <w:rPr>
                <w:rFonts w:ascii="Times New Roman" w:hAnsi="Times New Roman" w:cs="Times New Roman"/>
                <w:b/>
                <w:sz w:val="24"/>
                <w:szCs w:val="24"/>
              </w:rPr>
              <w:t>Karthik. N</w:t>
            </w:r>
          </w:p>
        </w:tc>
        <w:tc>
          <w:tcPr>
            <w:tcW w:w="1320" w:type="dxa"/>
          </w:tcPr>
          <w:p w:rsidR="00CB2645" w:rsidRPr="00263410" w:rsidRDefault="00263410" w:rsidP="00263410">
            <w:pPr>
              <w:rPr>
                <w:rFonts w:ascii="Times New Roman" w:hAnsi="Times New Roman" w:cs="Times New Roman"/>
                <w:b/>
                <w:sz w:val="24"/>
                <w:szCs w:val="24"/>
              </w:rPr>
            </w:pPr>
            <w:r>
              <w:rPr>
                <w:rFonts w:ascii="Times New Roman" w:hAnsi="Times New Roman" w:cs="Times New Roman"/>
                <w:b/>
                <w:sz w:val="24"/>
                <w:szCs w:val="24"/>
              </w:rPr>
              <w:t>Vanaja. .C.S</w:t>
            </w:r>
          </w:p>
        </w:tc>
        <w:tc>
          <w:tcPr>
            <w:tcW w:w="1192" w:type="dxa"/>
          </w:tcPr>
          <w:p w:rsidR="00CB2645" w:rsidRPr="00263410" w:rsidRDefault="00263410" w:rsidP="00263410">
            <w:pPr>
              <w:rPr>
                <w:rFonts w:ascii="Times New Roman" w:hAnsi="Times New Roman" w:cs="Times New Roman"/>
                <w:b/>
                <w:sz w:val="24"/>
                <w:szCs w:val="24"/>
              </w:rPr>
            </w:pPr>
            <w:r>
              <w:rPr>
                <w:rFonts w:ascii="Times New Roman" w:hAnsi="Times New Roman" w:cs="Times New Roman"/>
                <w:b/>
                <w:sz w:val="24"/>
                <w:szCs w:val="24"/>
              </w:rPr>
              <w:t>200</w:t>
            </w:r>
            <w:r w:rsidR="00CB2645" w:rsidRPr="00263410">
              <w:rPr>
                <w:rFonts w:ascii="Times New Roman" w:hAnsi="Times New Roman" w:cs="Times New Roman"/>
                <w:b/>
                <w:sz w:val="24"/>
                <w:szCs w:val="24"/>
              </w:rPr>
              <w:t>5</w:t>
            </w:r>
          </w:p>
        </w:tc>
        <w:tc>
          <w:tcPr>
            <w:tcW w:w="1403" w:type="dxa"/>
          </w:tcPr>
          <w:p w:rsidR="00CB2645" w:rsidRPr="00263410" w:rsidRDefault="00263410" w:rsidP="00263410">
            <w:pPr>
              <w:rPr>
                <w:rFonts w:ascii="Times New Roman" w:hAnsi="Times New Roman" w:cs="Times New Roman"/>
                <w:b/>
                <w:sz w:val="24"/>
                <w:szCs w:val="24"/>
              </w:rPr>
            </w:pPr>
            <w:r>
              <w:rPr>
                <w:rFonts w:ascii="Times New Roman" w:hAnsi="Times New Roman" w:cs="Times New Roman"/>
                <w:b/>
                <w:sz w:val="24"/>
                <w:szCs w:val="24"/>
              </w:rPr>
              <w:t>527</w:t>
            </w:r>
          </w:p>
        </w:tc>
      </w:tr>
      <w:tr w:rsidR="00CB2645" w:rsidRPr="00263410" w:rsidTr="00263410">
        <w:trPr>
          <w:trHeight w:val="368"/>
        </w:trPr>
        <w:tc>
          <w:tcPr>
            <w:tcW w:w="2132" w:type="dxa"/>
          </w:tcPr>
          <w:p w:rsidR="00CB2645" w:rsidRPr="00263410" w:rsidRDefault="00263410" w:rsidP="00263410">
            <w:pPr>
              <w:rPr>
                <w:rFonts w:ascii="Times New Roman" w:hAnsi="Times New Roman" w:cs="Times New Roman"/>
                <w:b/>
                <w:sz w:val="24"/>
                <w:szCs w:val="24"/>
              </w:rPr>
            </w:pPr>
            <w:r w:rsidRPr="0036616B">
              <w:rPr>
                <w:rFonts w:ascii="Verdana" w:eastAsia="Times New Roman" w:hAnsi="Verdana" w:cs="Times New Roman"/>
                <w:b/>
                <w:bCs/>
                <w:sz w:val="17"/>
                <w:szCs w:val="17"/>
              </w:rPr>
              <w:t>Acoustic change complex in children: 7-15 years of age</w:t>
            </w:r>
            <w:r w:rsidR="00CB2645" w:rsidRPr="00263410">
              <w:rPr>
                <w:rFonts w:ascii="Times New Roman" w:hAnsi="Times New Roman" w:cs="Times New Roman"/>
                <w:b/>
                <w:sz w:val="24"/>
                <w:szCs w:val="24"/>
              </w:rPr>
              <w:t xml:space="preserve"> </w:t>
            </w:r>
          </w:p>
        </w:tc>
        <w:tc>
          <w:tcPr>
            <w:tcW w:w="1663" w:type="dxa"/>
          </w:tcPr>
          <w:p w:rsidR="00CB2645" w:rsidRPr="00263410" w:rsidRDefault="00263410" w:rsidP="00263410">
            <w:pPr>
              <w:rPr>
                <w:rFonts w:ascii="Times New Roman" w:hAnsi="Times New Roman" w:cs="Times New Roman"/>
                <w:b/>
                <w:sz w:val="24"/>
                <w:szCs w:val="24"/>
              </w:rPr>
            </w:pPr>
            <w:r>
              <w:rPr>
                <w:rFonts w:ascii="Times New Roman" w:hAnsi="Times New Roman" w:cs="Times New Roman"/>
                <w:b/>
                <w:sz w:val="24"/>
                <w:szCs w:val="24"/>
              </w:rPr>
              <w:t>Akash Junea</w:t>
            </w:r>
          </w:p>
        </w:tc>
        <w:tc>
          <w:tcPr>
            <w:tcW w:w="1320" w:type="dxa"/>
          </w:tcPr>
          <w:p w:rsidR="00CB2645" w:rsidRPr="00263410" w:rsidRDefault="00263410" w:rsidP="00263410">
            <w:pPr>
              <w:rPr>
                <w:rFonts w:ascii="Times New Roman" w:hAnsi="Times New Roman" w:cs="Times New Roman"/>
                <w:b/>
                <w:sz w:val="24"/>
                <w:szCs w:val="24"/>
              </w:rPr>
            </w:pPr>
            <w:r>
              <w:rPr>
                <w:rFonts w:ascii="Times New Roman" w:hAnsi="Times New Roman" w:cs="Times New Roman"/>
                <w:b/>
                <w:sz w:val="24"/>
                <w:szCs w:val="24"/>
              </w:rPr>
              <w:t>Devi. N</w:t>
            </w:r>
          </w:p>
        </w:tc>
        <w:tc>
          <w:tcPr>
            <w:tcW w:w="1192" w:type="dxa"/>
          </w:tcPr>
          <w:p w:rsidR="00CB2645" w:rsidRPr="00263410" w:rsidRDefault="00263410" w:rsidP="00263410">
            <w:pPr>
              <w:rPr>
                <w:rFonts w:ascii="Times New Roman" w:hAnsi="Times New Roman" w:cs="Times New Roman"/>
                <w:b/>
                <w:sz w:val="24"/>
                <w:szCs w:val="24"/>
              </w:rPr>
            </w:pPr>
            <w:r>
              <w:rPr>
                <w:rFonts w:ascii="Times New Roman" w:hAnsi="Times New Roman" w:cs="Times New Roman"/>
                <w:b/>
                <w:sz w:val="24"/>
                <w:szCs w:val="24"/>
              </w:rPr>
              <w:t>2011</w:t>
            </w:r>
          </w:p>
        </w:tc>
        <w:tc>
          <w:tcPr>
            <w:tcW w:w="1403" w:type="dxa"/>
          </w:tcPr>
          <w:p w:rsidR="00CB2645" w:rsidRPr="00263410" w:rsidRDefault="00263410" w:rsidP="00263410">
            <w:pPr>
              <w:rPr>
                <w:rFonts w:ascii="Times New Roman" w:hAnsi="Times New Roman" w:cs="Times New Roman"/>
                <w:b/>
                <w:sz w:val="24"/>
                <w:szCs w:val="24"/>
              </w:rPr>
            </w:pPr>
            <w:r>
              <w:rPr>
                <w:rFonts w:ascii="Times New Roman" w:hAnsi="Times New Roman" w:cs="Times New Roman"/>
                <w:b/>
                <w:sz w:val="24"/>
                <w:szCs w:val="24"/>
              </w:rPr>
              <w:t>784</w:t>
            </w:r>
          </w:p>
        </w:tc>
      </w:tr>
      <w:tr w:rsidR="00263410" w:rsidRPr="00263410" w:rsidTr="00263410">
        <w:trPr>
          <w:trHeight w:val="347"/>
        </w:trPr>
        <w:tc>
          <w:tcPr>
            <w:tcW w:w="2132" w:type="dxa"/>
            <w:vAlign w:val="center"/>
          </w:tcPr>
          <w:p w:rsidR="00263410" w:rsidRPr="0036616B" w:rsidRDefault="00263410" w:rsidP="00263410">
            <w:pPr>
              <w:spacing w:after="0" w:line="240" w:lineRule="auto"/>
              <w:rPr>
                <w:rFonts w:ascii="Verdana" w:eastAsia="Times New Roman" w:hAnsi="Verdana" w:cs="Times New Roman"/>
                <w:sz w:val="17"/>
                <w:szCs w:val="17"/>
              </w:rPr>
            </w:pPr>
            <w:r w:rsidRPr="0036616B">
              <w:rPr>
                <w:rFonts w:ascii="Verdana" w:eastAsia="Times New Roman" w:hAnsi="Verdana" w:cs="Times New Roman"/>
                <w:b/>
                <w:bCs/>
                <w:sz w:val="17"/>
                <w:szCs w:val="17"/>
              </w:rPr>
              <w:t xml:space="preserve">Acoustic change complex in native speakers of tonal </w:t>
            </w:r>
            <w:r w:rsidRPr="0036616B">
              <w:rPr>
                <w:rFonts w:ascii="Verdana" w:eastAsia="Times New Roman" w:hAnsi="Verdana" w:cs="Times New Roman"/>
                <w:b/>
                <w:bCs/>
                <w:sz w:val="17"/>
                <w:szCs w:val="17"/>
              </w:rPr>
              <w:lastRenderedPageBreak/>
              <w:t>and non-tonal languages</w:t>
            </w:r>
          </w:p>
        </w:tc>
        <w:tc>
          <w:tcPr>
            <w:tcW w:w="1663" w:type="dxa"/>
          </w:tcPr>
          <w:p w:rsidR="00263410" w:rsidRPr="00263410" w:rsidRDefault="00263410" w:rsidP="00263410">
            <w:pPr>
              <w:rPr>
                <w:rFonts w:ascii="Times New Roman" w:hAnsi="Times New Roman" w:cs="Times New Roman"/>
                <w:b/>
                <w:sz w:val="24"/>
                <w:szCs w:val="24"/>
              </w:rPr>
            </w:pPr>
            <w:r>
              <w:rPr>
                <w:rFonts w:ascii="Times New Roman" w:hAnsi="Times New Roman" w:cs="Times New Roman"/>
                <w:b/>
                <w:sz w:val="24"/>
                <w:szCs w:val="24"/>
              </w:rPr>
              <w:lastRenderedPageBreak/>
              <w:t>Suma Chatni</w:t>
            </w:r>
          </w:p>
        </w:tc>
        <w:tc>
          <w:tcPr>
            <w:tcW w:w="1320" w:type="dxa"/>
          </w:tcPr>
          <w:p w:rsidR="00263410" w:rsidRPr="00263410" w:rsidRDefault="00263410" w:rsidP="00263410">
            <w:pPr>
              <w:rPr>
                <w:rFonts w:ascii="Times New Roman" w:hAnsi="Times New Roman" w:cs="Times New Roman"/>
                <w:b/>
                <w:sz w:val="24"/>
                <w:szCs w:val="24"/>
              </w:rPr>
            </w:pPr>
            <w:r>
              <w:rPr>
                <w:rFonts w:ascii="Times New Roman" w:hAnsi="Times New Roman" w:cs="Times New Roman"/>
                <w:b/>
                <w:sz w:val="24"/>
                <w:szCs w:val="24"/>
              </w:rPr>
              <w:t>Sandeep. Maruthy</w:t>
            </w:r>
          </w:p>
        </w:tc>
        <w:tc>
          <w:tcPr>
            <w:tcW w:w="1192" w:type="dxa"/>
          </w:tcPr>
          <w:p w:rsidR="00263410" w:rsidRPr="00263410" w:rsidRDefault="00263410" w:rsidP="00263410">
            <w:pPr>
              <w:rPr>
                <w:rFonts w:ascii="Times New Roman" w:hAnsi="Times New Roman" w:cs="Times New Roman"/>
                <w:b/>
                <w:sz w:val="24"/>
                <w:szCs w:val="24"/>
              </w:rPr>
            </w:pPr>
            <w:r>
              <w:rPr>
                <w:rFonts w:ascii="Times New Roman" w:hAnsi="Times New Roman" w:cs="Times New Roman"/>
                <w:b/>
                <w:sz w:val="24"/>
                <w:szCs w:val="24"/>
              </w:rPr>
              <w:t>2011</w:t>
            </w:r>
          </w:p>
        </w:tc>
        <w:tc>
          <w:tcPr>
            <w:tcW w:w="1403" w:type="dxa"/>
          </w:tcPr>
          <w:p w:rsidR="00263410" w:rsidRPr="00263410" w:rsidRDefault="003968D0" w:rsidP="00263410">
            <w:pPr>
              <w:rPr>
                <w:rFonts w:ascii="Times New Roman" w:hAnsi="Times New Roman" w:cs="Times New Roman"/>
                <w:b/>
                <w:sz w:val="24"/>
                <w:szCs w:val="24"/>
              </w:rPr>
            </w:pPr>
            <w:r>
              <w:rPr>
                <w:rFonts w:ascii="Times New Roman" w:hAnsi="Times New Roman" w:cs="Times New Roman"/>
                <w:b/>
                <w:sz w:val="24"/>
                <w:szCs w:val="24"/>
              </w:rPr>
              <w:t>815</w:t>
            </w:r>
          </w:p>
        </w:tc>
      </w:tr>
      <w:tr w:rsidR="00263410" w:rsidRPr="00263410" w:rsidTr="00263410">
        <w:trPr>
          <w:trHeight w:val="368"/>
        </w:trPr>
        <w:tc>
          <w:tcPr>
            <w:tcW w:w="2132" w:type="dxa"/>
          </w:tcPr>
          <w:p w:rsidR="00263410" w:rsidRPr="00263410" w:rsidRDefault="003968D0" w:rsidP="00263410">
            <w:pPr>
              <w:rPr>
                <w:rFonts w:ascii="Times New Roman" w:hAnsi="Times New Roman" w:cs="Times New Roman"/>
                <w:b/>
                <w:sz w:val="24"/>
                <w:szCs w:val="24"/>
              </w:rPr>
            </w:pPr>
            <w:r w:rsidRPr="0036616B">
              <w:rPr>
                <w:rFonts w:ascii="Verdana" w:eastAsia="Times New Roman" w:hAnsi="Verdana" w:cs="Times New Roman"/>
                <w:b/>
                <w:bCs/>
                <w:sz w:val="17"/>
                <w:szCs w:val="17"/>
              </w:rPr>
              <w:t>Acoustic Change Complex: Neural Correlate of Speech in Noise Perception</w:t>
            </w:r>
          </w:p>
        </w:tc>
        <w:tc>
          <w:tcPr>
            <w:tcW w:w="1663" w:type="dxa"/>
          </w:tcPr>
          <w:p w:rsidR="00263410" w:rsidRPr="00263410" w:rsidRDefault="003968D0" w:rsidP="00263410">
            <w:pPr>
              <w:rPr>
                <w:rFonts w:ascii="Times New Roman" w:hAnsi="Times New Roman" w:cs="Times New Roman"/>
                <w:b/>
                <w:sz w:val="24"/>
                <w:szCs w:val="24"/>
              </w:rPr>
            </w:pPr>
            <w:r>
              <w:rPr>
                <w:rFonts w:ascii="Times New Roman" w:hAnsi="Times New Roman" w:cs="Times New Roman"/>
                <w:b/>
                <w:sz w:val="24"/>
                <w:szCs w:val="24"/>
              </w:rPr>
              <w:t>Spoorthi. T</w:t>
            </w:r>
          </w:p>
        </w:tc>
        <w:tc>
          <w:tcPr>
            <w:tcW w:w="1320" w:type="dxa"/>
          </w:tcPr>
          <w:p w:rsidR="00263410" w:rsidRPr="00263410" w:rsidRDefault="003968D0" w:rsidP="00263410">
            <w:pPr>
              <w:rPr>
                <w:rFonts w:ascii="Times New Roman" w:hAnsi="Times New Roman" w:cs="Times New Roman"/>
                <w:b/>
                <w:sz w:val="24"/>
                <w:szCs w:val="24"/>
              </w:rPr>
            </w:pPr>
            <w:r>
              <w:rPr>
                <w:rFonts w:ascii="Times New Roman" w:hAnsi="Times New Roman" w:cs="Times New Roman"/>
                <w:b/>
                <w:sz w:val="24"/>
                <w:szCs w:val="24"/>
              </w:rPr>
              <w:t>Devi. N</w:t>
            </w:r>
          </w:p>
        </w:tc>
        <w:tc>
          <w:tcPr>
            <w:tcW w:w="1192" w:type="dxa"/>
          </w:tcPr>
          <w:p w:rsidR="00263410" w:rsidRPr="00263410" w:rsidRDefault="003968D0" w:rsidP="00263410">
            <w:pPr>
              <w:rPr>
                <w:rFonts w:ascii="Times New Roman" w:hAnsi="Times New Roman" w:cs="Times New Roman"/>
                <w:b/>
                <w:sz w:val="24"/>
                <w:szCs w:val="24"/>
              </w:rPr>
            </w:pPr>
            <w:r>
              <w:rPr>
                <w:rFonts w:ascii="Times New Roman" w:hAnsi="Times New Roman" w:cs="Times New Roman"/>
                <w:b/>
                <w:sz w:val="24"/>
                <w:szCs w:val="24"/>
              </w:rPr>
              <w:t>2012</w:t>
            </w:r>
          </w:p>
        </w:tc>
        <w:tc>
          <w:tcPr>
            <w:tcW w:w="1403" w:type="dxa"/>
          </w:tcPr>
          <w:p w:rsidR="00263410" w:rsidRPr="00263410" w:rsidRDefault="003968D0" w:rsidP="00263410">
            <w:pPr>
              <w:rPr>
                <w:rFonts w:ascii="Times New Roman" w:hAnsi="Times New Roman" w:cs="Times New Roman"/>
                <w:b/>
                <w:sz w:val="24"/>
                <w:szCs w:val="24"/>
              </w:rPr>
            </w:pPr>
            <w:r>
              <w:rPr>
                <w:rFonts w:ascii="Times New Roman" w:hAnsi="Times New Roman" w:cs="Times New Roman"/>
                <w:b/>
                <w:sz w:val="24"/>
                <w:szCs w:val="24"/>
              </w:rPr>
              <w:t>884</w:t>
            </w:r>
          </w:p>
        </w:tc>
      </w:tr>
      <w:tr w:rsidR="003968D0" w:rsidRPr="00263410" w:rsidTr="00C032E8">
        <w:trPr>
          <w:trHeight w:val="347"/>
        </w:trPr>
        <w:tc>
          <w:tcPr>
            <w:tcW w:w="2132" w:type="dxa"/>
            <w:vAlign w:val="center"/>
          </w:tcPr>
          <w:p w:rsidR="003968D0" w:rsidRPr="0036616B" w:rsidRDefault="003968D0" w:rsidP="003968D0">
            <w:pPr>
              <w:spacing w:after="0" w:line="240" w:lineRule="auto"/>
              <w:rPr>
                <w:rFonts w:ascii="Verdana" w:eastAsia="Times New Roman" w:hAnsi="Verdana" w:cs="Times New Roman"/>
                <w:sz w:val="17"/>
                <w:szCs w:val="17"/>
              </w:rPr>
            </w:pPr>
            <w:r w:rsidRPr="0036616B">
              <w:rPr>
                <w:rFonts w:ascii="Verdana" w:eastAsia="Times New Roman" w:hAnsi="Verdana" w:cs="Times New Roman"/>
                <w:b/>
                <w:bCs/>
                <w:sz w:val="17"/>
                <w:szCs w:val="17"/>
              </w:rPr>
              <w:t>Aided Acoustic Change Complex in Individuals with Cochlear Hearing Loss</w:t>
            </w:r>
          </w:p>
        </w:tc>
        <w:tc>
          <w:tcPr>
            <w:tcW w:w="1663" w:type="dxa"/>
          </w:tcPr>
          <w:p w:rsidR="003968D0" w:rsidRPr="00263410" w:rsidRDefault="003968D0" w:rsidP="003968D0">
            <w:pPr>
              <w:rPr>
                <w:rFonts w:ascii="Times New Roman" w:hAnsi="Times New Roman" w:cs="Times New Roman"/>
                <w:b/>
                <w:sz w:val="24"/>
                <w:szCs w:val="24"/>
              </w:rPr>
            </w:pPr>
            <w:r>
              <w:rPr>
                <w:rFonts w:ascii="Times New Roman" w:hAnsi="Times New Roman" w:cs="Times New Roman"/>
                <w:b/>
                <w:sz w:val="24"/>
                <w:szCs w:val="24"/>
              </w:rPr>
              <w:t>Jobish. T. J</w:t>
            </w:r>
          </w:p>
        </w:tc>
        <w:tc>
          <w:tcPr>
            <w:tcW w:w="1320" w:type="dxa"/>
          </w:tcPr>
          <w:p w:rsidR="003968D0" w:rsidRPr="00263410" w:rsidRDefault="003968D0" w:rsidP="003968D0">
            <w:pPr>
              <w:rPr>
                <w:rFonts w:ascii="Times New Roman" w:hAnsi="Times New Roman" w:cs="Times New Roman"/>
                <w:b/>
                <w:sz w:val="24"/>
                <w:szCs w:val="24"/>
              </w:rPr>
            </w:pPr>
            <w:r>
              <w:rPr>
                <w:rFonts w:ascii="Times New Roman" w:hAnsi="Times New Roman" w:cs="Times New Roman"/>
                <w:b/>
                <w:sz w:val="24"/>
                <w:szCs w:val="24"/>
              </w:rPr>
              <w:t>Sreeraj. K</w:t>
            </w:r>
          </w:p>
        </w:tc>
        <w:tc>
          <w:tcPr>
            <w:tcW w:w="1192" w:type="dxa"/>
          </w:tcPr>
          <w:p w:rsidR="003968D0" w:rsidRPr="00263410" w:rsidRDefault="003968D0" w:rsidP="003968D0">
            <w:pPr>
              <w:rPr>
                <w:rFonts w:ascii="Times New Roman" w:hAnsi="Times New Roman" w:cs="Times New Roman"/>
                <w:b/>
                <w:sz w:val="24"/>
                <w:szCs w:val="24"/>
              </w:rPr>
            </w:pPr>
            <w:r>
              <w:rPr>
                <w:rFonts w:ascii="Times New Roman" w:hAnsi="Times New Roman" w:cs="Times New Roman"/>
                <w:b/>
                <w:sz w:val="24"/>
                <w:szCs w:val="24"/>
              </w:rPr>
              <w:t>2012</w:t>
            </w:r>
          </w:p>
        </w:tc>
        <w:tc>
          <w:tcPr>
            <w:tcW w:w="1403" w:type="dxa"/>
          </w:tcPr>
          <w:p w:rsidR="003968D0" w:rsidRPr="00263410" w:rsidRDefault="003968D0" w:rsidP="003968D0">
            <w:pPr>
              <w:rPr>
                <w:rFonts w:ascii="Times New Roman" w:hAnsi="Times New Roman" w:cs="Times New Roman"/>
                <w:b/>
                <w:sz w:val="24"/>
                <w:szCs w:val="24"/>
              </w:rPr>
            </w:pPr>
            <w:r>
              <w:rPr>
                <w:rFonts w:ascii="Times New Roman" w:hAnsi="Times New Roman" w:cs="Times New Roman"/>
                <w:b/>
                <w:sz w:val="24"/>
                <w:szCs w:val="24"/>
              </w:rPr>
              <w:t>864</w:t>
            </w:r>
          </w:p>
        </w:tc>
      </w:tr>
    </w:tbl>
    <w:p w:rsidR="00CB2645" w:rsidRPr="00263410" w:rsidRDefault="00CB2645" w:rsidP="00CB2645">
      <w:pPr>
        <w:rPr>
          <w:rFonts w:ascii="Times New Roman" w:hAnsi="Times New Roman" w:cs="Times New Roman"/>
          <w:b/>
          <w:sz w:val="24"/>
          <w:szCs w:val="24"/>
        </w:rPr>
      </w:pPr>
    </w:p>
    <w:p w:rsidR="00CB2645" w:rsidRPr="00263410" w:rsidRDefault="00CB2645" w:rsidP="00CB2645">
      <w:pPr>
        <w:rPr>
          <w:rFonts w:ascii="Times New Roman" w:hAnsi="Times New Roman" w:cs="Times New Roman"/>
          <w:b/>
          <w:sz w:val="24"/>
          <w:szCs w:val="24"/>
        </w:rPr>
      </w:pPr>
      <w:r w:rsidRPr="00263410">
        <w:rPr>
          <w:rFonts w:ascii="Times New Roman" w:hAnsi="Times New Roman" w:cs="Times New Roman"/>
          <w:b/>
          <w:color w:val="3A3A3A"/>
          <w:sz w:val="24"/>
          <w:szCs w:val="24"/>
          <w:u w:val="single"/>
          <w:shd w:val="clear" w:color="auto" w:fill="FFFFFF"/>
        </w:rPr>
        <w:t>Any two</w:t>
      </w:r>
      <w:r w:rsidRPr="00263410">
        <w:rPr>
          <w:rStyle w:val="apple-converted-space"/>
          <w:rFonts w:ascii="Times New Roman" w:hAnsi="Times New Roman" w:cs="Times New Roman"/>
          <w:b/>
          <w:color w:val="3A3A3A"/>
          <w:sz w:val="24"/>
          <w:szCs w:val="24"/>
          <w:shd w:val="clear" w:color="auto" w:fill="FFFFFF"/>
        </w:rPr>
        <w:t> </w:t>
      </w:r>
      <w:r w:rsidRPr="00263410">
        <w:rPr>
          <w:rFonts w:ascii="Times New Roman" w:hAnsi="Times New Roman" w:cs="Times New Roman"/>
          <w:b/>
          <w:color w:val="3A3A3A"/>
          <w:sz w:val="24"/>
          <w:szCs w:val="24"/>
          <w:shd w:val="clear" w:color="auto" w:fill="FFFFFF"/>
        </w:rPr>
        <w:t>ARF projects (</w:t>
      </w:r>
      <w:r w:rsidRPr="00263410">
        <w:rPr>
          <w:rFonts w:ascii="Times New Roman" w:hAnsi="Times New Roman" w:cs="Times New Roman"/>
          <w:b/>
          <w:i/>
          <w:iCs/>
          <w:color w:val="3A3A3A"/>
          <w:sz w:val="24"/>
          <w:szCs w:val="24"/>
          <w:shd w:val="clear" w:color="auto" w:fill="FFFFFF"/>
        </w:rPr>
        <w:t>Name/Title of the report, Investigators, Year, Accession Number</w:t>
      </w:r>
      <w:r w:rsidRPr="00263410">
        <w:rPr>
          <w:rFonts w:ascii="Times New Roman" w:hAnsi="Times New Roman" w:cs="Times New Roman"/>
          <w:b/>
          <w:color w:val="3A3A3A"/>
          <w:sz w:val="24"/>
          <w:szCs w:val="24"/>
          <w:shd w:val="clear" w:color="auto" w:fill="FFFFFF"/>
        </w:rPr>
        <w:t>)</w:t>
      </w:r>
    </w:p>
    <w:p w:rsidR="00263410" w:rsidRPr="00263410" w:rsidRDefault="00263410" w:rsidP="00CB2645">
      <w:pPr>
        <w:rPr>
          <w:rFonts w:ascii="Times New Roman" w:hAnsi="Times New Roman" w:cs="Times New Roman"/>
          <w:b/>
          <w:sz w:val="24"/>
          <w:szCs w:val="24"/>
        </w:rPr>
      </w:pPr>
      <w:r w:rsidRPr="00263410">
        <w:rPr>
          <w:rFonts w:ascii="Times New Roman" w:hAnsi="Times New Roman" w:cs="Times New Roman"/>
          <w:b/>
          <w:sz w:val="24"/>
          <w:szCs w:val="24"/>
        </w:rPr>
        <w:t>ARF Project not available for Acoustic Change Complex</w:t>
      </w:r>
    </w:p>
    <w:tbl>
      <w:tblPr>
        <w:tblStyle w:val="TableGrid"/>
        <w:tblW w:w="0" w:type="auto"/>
        <w:tblLook w:val="04A0" w:firstRow="1" w:lastRow="0" w:firstColumn="1" w:lastColumn="0" w:noHBand="0" w:noVBand="1"/>
      </w:tblPr>
      <w:tblGrid>
        <w:gridCol w:w="2337"/>
        <w:gridCol w:w="2337"/>
        <w:gridCol w:w="2338"/>
        <w:gridCol w:w="2338"/>
      </w:tblGrid>
      <w:tr w:rsidR="00CB2645" w:rsidRPr="00263410" w:rsidTr="00263410">
        <w:tc>
          <w:tcPr>
            <w:tcW w:w="2337" w:type="dxa"/>
          </w:tcPr>
          <w:p w:rsidR="00CB2645" w:rsidRPr="00263410" w:rsidRDefault="00CB2645" w:rsidP="00263410">
            <w:pPr>
              <w:rPr>
                <w:rFonts w:ascii="Times New Roman" w:hAnsi="Times New Roman" w:cs="Times New Roman"/>
                <w:b/>
                <w:sz w:val="24"/>
                <w:szCs w:val="24"/>
              </w:rPr>
            </w:pPr>
            <w:r w:rsidRPr="00263410">
              <w:rPr>
                <w:rFonts w:ascii="Times New Roman" w:hAnsi="Times New Roman" w:cs="Times New Roman"/>
                <w:b/>
                <w:sz w:val="24"/>
                <w:szCs w:val="24"/>
              </w:rPr>
              <w:t xml:space="preserve">Name/title of the report </w:t>
            </w:r>
          </w:p>
        </w:tc>
        <w:tc>
          <w:tcPr>
            <w:tcW w:w="2337" w:type="dxa"/>
          </w:tcPr>
          <w:p w:rsidR="00CB2645" w:rsidRPr="00263410" w:rsidRDefault="00CB2645" w:rsidP="00263410">
            <w:pPr>
              <w:rPr>
                <w:rFonts w:ascii="Times New Roman" w:hAnsi="Times New Roman" w:cs="Times New Roman"/>
                <w:b/>
                <w:sz w:val="24"/>
                <w:szCs w:val="24"/>
              </w:rPr>
            </w:pPr>
            <w:r w:rsidRPr="00263410">
              <w:rPr>
                <w:rFonts w:ascii="Times New Roman" w:hAnsi="Times New Roman" w:cs="Times New Roman"/>
                <w:b/>
                <w:sz w:val="24"/>
                <w:szCs w:val="24"/>
              </w:rPr>
              <w:t xml:space="preserve">Investigator </w:t>
            </w:r>
          </w:p>
        </w:tc>
        <w:tc>
          <w:tcPr>
            <w:tcW w:w="2338" w:type="dxa"/>
          </w:tcPr>
          <w:p w:rsidR="00CB2645" w:rsidRPr="00263410" w:rsidRDefault="00CB2645" w:rsidP="00263410">
            <w:pPr>
              <w:rPr>
                <w:rFonts w:ascii="Times New Roman" w:hAnsi="Times New Roman" w:cs="Times New Roman"/>
                <w:b/>
                <w:sz w:val="24"/>
                <w:szCs w:val="24"/>
              </w:rPr>
            </w:pPr>
            <w:r w:rsidRPr="00263410">
              <w:rPr>
                <w:rFonts w:ascii="Times New Roman" w:hAnsi="Times New Roman" w:cs="Times New Roman"/>
                <w:b/>
                <w:sz w:val="24"/>
                <w:szCs w:val="24"/>
              </w:rPr>
              <w:t xml:space="preserve">Year </w:t>
            </w:r>
          </w:p>
        </w:tc>
        <w:tc>
          <w:tcPr>
            <w:tcW w:w="2338" w:type="dxa"/>
          </w:tcPr>
          <w:p w:rsidR="00CB2645" w:rsidRPr="00263410" w:rsidRDefault="00CB2645" w:rsidP="00263410">
            <w:pPr>
              <w:rPr>
                <w:rFonts w:ascii="Times New Roman" w:hAnsi="Times New Roman" w:cs="Times New Roman"/>
                <w:b/>
                <w:sz w:val="24"/>
                <w:szCs w:val="24"/>
              </w:rPr>
            </w:pPr>
            <w:r w:rsidRPr="00263410">
              <w:rPr>
                <w:rFonts w:ascii="Times New Roman" w:hAnsi="Times New Roman" w:cs="Times New Roman"/>
                <w:b/>
                <w:sz w:val="24"/>
                <w:szCs w:val="24"/>
              </w:rPr>
              <w:t>Accession no.</w:t>
            </w:r>
          </w:p>
        </w:tc>
      </w:tr>
      <w:tr w:rsidR="00CB2645" w:rsidRPr="00263410" w:rsidTr="00263410">
        <w:tc>
          <w:tcPr>
            <w:tcW w:w="2337" w:type="dxa"/>
          </w:tcPr>
          <w:p w:rsidR="00CB2645" w:rsidRPr="00263410" w:rsidRDefault="00CB2645" w:rsidP="00263410">
            <w:pPr>
              <w:rPr>
                <w:rFonts w:ascii="Times New Roman" w:hAnsi="Times New Roman" w:cs="Times New Roman"/>
                <w:b/>
                <w:sz w:val="24"/>
                <w:szCs w:val="24"/>
              </w:rPr>
            </w:pPr>
            <w:r w:rsidRPr="00263410">
              <w:rPr>
                <w:rFonts w:ascii="Times New Roman" w:hAnsi="Times New Roman" w:cs="Times New Roman"/>
                <w:b/>
                <w:sz w:val="24"/>
                <w:szCs w:val="24"/>
              </w:rPr>
              <w:t xml:space="preserve">Altered frequency tuning of VEMP:could it be diagnostic tool to identify endolymphatic hydrops </w:t>
            </w:r>
          </w:p>
        </w:tc>
        <w:tc>
          <w:tcPr>
            <w:tcW w:w="2337" w:type="dxa"/>
          </w:tcPr>
          <w:p w:rsidR="00CB2645" w:rsidRPr="00263410" w:rsidRDefault="00CB2645" w:rsidP="00263410">
            <w:pPr>
              <w:rPr>
                <w:rFonts w:ascii="Times New Roman" w:hAnsi="Times New Roman" w:cs="Times New Roman"/>
                <w:b/>
                <w:sz w:val="24"/>
                <w:szCs w:val="24"/>
              </w:rPr>
            </w:pPr>
            <w:r w:rsidRPr="00263410">
              <w:rPr>
                <w:rFonts w:ascii="Times New Roman" w:hAnsi="Times New Roman" w:cs="Times New Roman"/>
                <w:b/>
                <w:sz w:val="24"/>
                <w:szCs w:val="24"/>
              </w:rPr>
              <w:t>Niraj Kumar singh ,Sujeet Kumar simha Rajeshwari G animesh burman</w:t>
            </w:r>
          </w:p>
        </w:tc>
        <w:tc>
          <w:tcPr>
            <w:tcW w:w="2338" w:type="dxa"/>
          </w:tcPr>
          <w:p w:rsidR="00CB2645" w:rsidRPr="00263410" w:rsidRDefault="00CB2645" w:rsidP="00263410">
            <w:pPr>
              <w:rPr>
                <w:rFonts w:ascii="Times New Roman" w:hAnsi="Times New Roman" w:cs="Times New Roman"/>
                <w:b/>
                <w:sz w:val="24"/>
                <w:szCs w:val="24"/>
              </w:rPr>
            </w:pPr>
            <w:r w:rsidRPr="00263410">
              <w:rPr>
                <w:rFonts w:ascii="Times New Roman" w:hAnsi="Times New Roman" w:cs="Times New Roman"/>
                <w:b/>
                <w:sz w:val="24"/>
                <w:szCs w:val="24"/>
              </w:rPr>
              <w:t>2011-2012</w:t>
            </w:r>
          </w:p>
        </w:tc>
        <w:tc>
          <w:tcPr>
            <w:tcW w:w="2338" w:type="dxa"/>
          </w:tcPr>
          <w:p w:rsidR="00CB2645" w:rsidRPr="00263410" w:rsidRDefault="00CB2645" w:rsidP="00263410">
            <w:pPr>
              <w:rPr>
                <w:rFonts w:ascii="Times New Roman" w:hAnsi="Times New Roman" w:cs="Times New Roman"/>
                <w:b/>
                <w:sz w:val="24"/>
                <w:szCs w:val="24"/>
              </w:rPr>
            </w:pPr>
            <w:r w:rsidRPr="00263410">
              <w:rPr>
                <w:rFonts w:ascii="Times New Roman" w:hAnsi="Times New Roman" w:cs="Times New Roman"/>
                <w:b/>
                <w:sz w:val="24"/>
                <w:szCs w:val="24"/>
              </w:rPr>
              <w:t>DP68</w:t>
            </w:r>
          </w:p>
        </w:tc>
      </w:tr>
      <w:tr w:rsidR="00CB2645" w:rsidRPr="00263410" w:rsidTr="00263410">
        <w:tc>
          <w:tcPr>
            <w:tcW w:w="2337" w:type="dxa"/>
          </w:tcPr>
          <w:p w:rsidR="00CB2645" w:rsidRPr="00263410" w:rsidRDefault="00CB2645" w:rsidP="00263410">
            <w:pPr>
              <w:rPr>
                <w:rFonts w:ascii="Times New Roman" w:hAnsi="Times New Roman" w:cs="Times New Roman"/>
                <w:b/>
                <w:sz w:val="24"/>
                <w:szCs w:val="24"/>
              </w:rPr>
            </w:pPr>
            <w:r w:rsidRPr="00263410">
              <w:rPr>
                <w:rFonts w:ascii="Times New Roman" w:hAnsi="Times New Roman" w:cs="Times New Roman"/>
                <w:b/>
                <w:sz w:val="24"/>
                <w:szCs w:val="24"/>
              </w:rPr>
              <w:t xml:space="preserve">Assessment of different vestibular pathway in individual with peripherial vestibular disorders </w:t>
            </w:r>
          </w:p>
        </w:tc>
        <w:tc>
          <w:tcPr>
            <w:tcW w:w="2337" w:type="dxa"/>
          </w:tcPr>
          <w:p w:rsidR="00CB2645" w:rsidRPr="00263410" w:rsidRDefault="00CB2645" w:rsidP="00263410">
            <w:pPr>
              <w:rPr>
                <w:rFonts w:ascii="Times New Roman" w:hAnsi="Times New Roman" w:cs="Times New Roman"/>
                <w:b/>
                <w:sz w:val="24"/>
                <w:szCs w:val="24"/>
              </w:rPr>
            </w:pPr>
            <w:r w:rsidRPr="00263410">
              <w:rPr>
                <w:rFonts w:ascii="Times New Roman" w:hAnsi="Times New Roman" w:cs="Times New Roman"/>
                <w:b/>
                <w:sz w:val="24"/>
                <w:szCs w:val="24"/>
              </w:rPr>
              <w:t>Sujeeth Kumar Sinha and Rajeshwari G</w:t>
            </w:r>
          </w:p>
        </w:tc>
        <w:tc>
          <w:tcPr>
            <w:tcW w:w="2338" w:type="dxa"/>
          </w:tcPr>
          <w:p w:rsidR="00CB2645" w:rsidRPr="00263410" w:rsidRDefault="00CB2645" w:rsidP="00263410">
            <w:pPr>
              <w:rPr>
                <w:rFonts w:ascii="Times New Roman" w:hAnsi="Times New Roman" w:cs="Times New Roman"/>
                <w:b/>
                <w:sz w:val="24"/>
                <w:szCs w:val="24"/>
              </w:rPr>
            </w:pPr>
            <w:r w:rsidRPr="00263410">
              <w:rPr>
                <w:rFonts w:ascii="Times New Roman" w:hAnsi="Times New Roman" w:cs="Times New Roman"/>
                <w:b/>
                <w:sz w:val="24"/>
                <w:szCs w:val="24"/>
              </w:rPr>
              <w:t>2013</w:t>
            </w:r>
          </w:p>
        </w:tc>
        <w:tc>
          <w:tcPr>
            <w:tcW w:w="2338" w:type="dxa"/>
          </w:tcPr>
          <w:p w:rsidR="00CB2645" w:rsidRPr="00263410" w:rsidRDefault="00CB2645" w:rsidP="00263410">
            <w:pPr>
              <w:rPr>
                <w:rFonts w:ascii="Times New Roman" w:hAnsi="Times New Roman" w:cs="Times New Roman"/>
                <w:b/>
                <w:sz w:val="24"/>
                <w:szCs w:val="24"/>
              </w:rPr>
            </w:pPr>
            <w:r w:rsidRPr="00263410">
              <w:rPr>
                <w:rFonts w:ascii="Times New Roman" w:hAnsi="Times New Roman" w:cs="Times New Roman"/>
                <w:b/>
                <w:sz w:val="24"/>
                <w:szCs w:val="24"/>
              </w:rPr>
              <w:t>DP 100</w:t>
            </w:r>
          </w:p>
        </w:tc>
      </w:tr>
    </w:tbl>
    <w:p w:rsidR="006974A8" w:rsidRPr="00263410" w:rsidRDefault="006974A8" w:rsidP="00CB2645">
      <w:pPr>
        <w:tabs>
          <w:tab w:val="left" w:pos="1620"/>
        </w:tabs>
        <w:jc w:val="both"/>
        <w:rPr>
          <w:rFonts w:ascii="Times New Roman" w:hAnsi="Times New Roman" w:cs="Times New Roman"/>
          <w:sz w:val="24"/>
          <w:szCs w:val="24"/>
        </w:rPr>
      </w:pPr>
    </w:p>
    <w:p w:rsidR="00263410" w:rsidRPr="00263410" w:rsidRDefault="00263410" w:rsidP="00263410">
      <w:pPr>
        <w:jc w:val="both"/>
        <w:rPr>
          <w:rFonts w:ascii="Times New Roman" w:hAnsi="Times New Roman" w:cs="Times New Roman"/>
          <w:sz w:val="24"/>
          <w:szCs w:val="24"/>
        </w:rPr>
      </w:pPr>
      <w:r w:rsidRPr="00263410">
        <w:rPr>
          <w:rFonts w:ascii="Times New Roman" w:hAnsi="Times New Roman" w:cs="Times New Roman"/>
          <w:sz w:val="24"/>
          <w:szCs w:val="24"/>
          <w:shd w:val="clear" w:color="auto" w:fill="FFFFFF"/>
        </w:rPr>
        <w:t>3.    Name the publishers of the AIISH subscribed e-journals</w:t>
      </w:r>
    </w:p>
    <w:tbl>
      <w:tblPr>
        <w:tblStyle w:val="TableGrid"/>
        <w:tblW w:w="0" w:type="auto"/>
        <w:tblLook w:val="04A0" w:firstRow="1" w:lastRow="0" w:firstColumn="1" w:lastColumn="0" w:noHBand="0" w:noVBand="1"/>
      </w:tblPr>
      <w:tblGrid>
        <w:gridCol w:w="921"/>
        <w:gridCol w:w="4355"/>
        <w:gridCol w:w="3217"/>
        <w:gridCol w:w="857"/>
      </w:tblGrid>
      <w:tr w:rsidR="00263410" w:rsidRPr="00263410" w:rsidTr="00263410">
        <w:trPr>
          <w:trHeight w:val="26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b/>
                <w:sz w:val="24"/>
                <w:szCs w:val="24"/>
              </w:rPr>
            </w:pPr>
            <w:r w:rsidRPr="00263410">
              <w:rPr>
                <w:rFonts w:ascii="Times New Roman" w:hAnsi="Times New Roman" w:cs="Times New Roman"/>
                <w:b/>
                <w:sz w:val="24"/>
                <w:szCs w:val="24"/>
              </w:rPr>
              <w:t>S. No.</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b/>
                <w:sz w:val="24"/>
                <w:szCs w:val="24"/>
              </w:rPr>
            </w:pPr>
            <w:r w:rsidRPr="00263410">
              <w:rPr>
                <w:rFonts w:ascii="Times New Roman" w:hAnsi="Times New Roman" w:cs="Times New Roman"/>
                <w:b/>
                <w:sz w:val="24"/>
                <w:szCs w:val="24"/>
              </w:rPr>
              <w:t>Title of the Journal</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b/>
                <w:sz w:val="24"/>
                <w:szCs w:val="24"/>
              </w:rPr>
            </w:pPr>
            <w:r w:rsidRPr="00263410">
              <w:rPr>
                <w:rFonts w:ascii="Times New Roman" w:hAnsi="Times New Roman" w:cs="Times New Roman"/>
                <w:b/>
                <w:sz w:val="24"/>
                <w:szCs w:val="24"/>
              </w:rPr>
              <w:t>Name of the publisher</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b/>
                <w:sz w:val="24"/>
                <w:szCs w:val="24"/>
              </w:rPr>
            </w:pPr>
            <w:r w:rsidRPr="00263410">
              <w:rPr>
                <w:rFonts w:ascii="Times New Roman" w:hAnsi="Times New Roman" w:cs="Times New Roman"/>
                <w:b/>
                <w:sz w:val="24"/>
                <w:szCs w:val="24"/>
              </w:rPr>
              <w:t xml:space="preserve">Year </w:t>
            </w:r>
          </w:p>
        </w:tc>
      </w:tr>
      <w:tr w:rsidR="00263410" w:rsidRPr="00263410" w:rsidTr="00263410">
        <w:trPr>
          <w:trHeight w:val="26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Acta Oto-laryngologica</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tabs>
                <w:tab w:val="left" w:pos="2060"/>
              </w:tabs>
              <w:spacing w:after="0"/>
              <w:jc w:val="both"/>
              <w:rPr>
                <w:rFonts w:ascii="Times New Roman" w:hAnsi="Times New Roman" w:cs="Times New Roman"/>
                <w:sz w:val="24"/>
                <w:szCs w:val="24"/>
              </w:rPr>
            </w:pPr>
            <w:r w:rsidRPr="00263410">
              <w:rPr>
                <w:rFonts w:ascii="Times New Roman" w:hAnsi="Times New Roman" w:cs="Times New Roman"/>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1918</w:t>
            </w:r>
          </w:p>
        </w:tc>
      </w:tr>
      <w:tr w:rsidR="00263410" w:rsidRPr="00263410" w:rsidTr="00263410">
        <w:trPr>
          <w:trHeight w:val="26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2.</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Advances in Autism</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Emerald Publishing</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2016</w:t>
            </w:r>
          </w:p>
        </w:tc>
      </w:tr>
      <w:tr w:rsidR="00263410" w:rsidRPr="00263410" w:rsidTr="00263410">
        <w:trPr>
          <w:trHeight w:val="26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3.</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Aging, Neuropsychology and Cognition</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1997</w:t>
            </w:r>
          </w:p>
        </w:tc>
      </w:tr>
      <w:tr w:rsidR="00263410" w:rsidRPr="00263410" w:rsidTr="00263410">
        <w:trPr>
          <w:trHeight w:val="26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4.</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American Annals of Deaf</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tabs>
                <w:tab w:val="left" w:pos="1859"/>
              </w:tabs>
              <w:spacing w:after="0"/>
              <w:jc w:val="both"/>
              <w:rPr>
                <w:rFonts w:ascii="Times New Roman" w:hAnsi="Times New Roman" w:cs="Times New Roman"/>
                <w:sz w:val="24"/>
                <w:szCs w:val="24"/>
              </w:rPr>
            </w:pPr>
            <w:r w:rsidRPr="00263410">
              <w:rPr>
                <w:rFonts w:ascii="Times New Roman" w:hAnsi="Times New Roman" w:cs="Times New Roman"/>
                <w:sz w:val="24"/>
                <w:szCs w:val="24"/>
              </w:rPr>
              <w:t>Gallaudet University Press</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1980</w:t>
            </w:r>
          </w:p>
        </w:tc>
      </w:tr>
      <w:tr w:rsidR="00263410" w:rsidRPr="00263410" w:rsidTr="00263410">
        <w:trPr>
          <w:trHeight w:val="26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5.</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American Journal of Audiology</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ASHA wire</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1991</w:t>
            </w:r>
          </w:p>
        </w:tc>
      </w:tr>
      <w:tr w:rsidR="00263410" w:rsidRPr="00263410" w:rsidTr="00263410">
        <w:trPr>
          <w:trHeight w:val="386"/>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lastRenderedPageBreak/>
              <w:t>6.</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America Journal of Speech Language Pathology</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ASHA wire</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1991</w:t>
            </w:r>
          </w:p>
        </w:tc>
      </w:tr>
      <w:tr w:rsidR="00263410" w:rsidRPr="00263410" w:rsidTr="00263410">
        <w:trPr>
          <w:trHeight w:val="26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7.</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Annals of Dyslexia</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Springer Link</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1997</w:t>
            </w:r>
          </w:p>
        </w:tc>
      </w:tr>
      <w:tr w:rsidR="00263410" w:rsidRPr="00263410" w:rsidTr="00263410">
        <w:trPr>
          <w:trHeight w:val="26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8.</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Aphasiology</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1997</w:t>
            </w:r>
          </w:p>
        </w:tc>
      </w:tr>
      <w:tr w:rsidR="00263410" w:rsidRPr="00263410" w:rsidTr="00263410">
        <w:trPr>
          <w:trHeight w:val="26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9.</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Applied Acoustics</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2017</w:t>
            </w:r>
          </w:p>
        </w:tc>
      </w:tr>
      <w:tr w:rsidR="00263410" w:rsidRPr="00263410" w:rsidTr="00263410">
        <w:trPr>
          <w:trHeight w:val="26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10.</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Applied Psycholinguistics</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Cambridge Core University Press</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1999</w:t>
            </w:r>
          </w:p>
        </w:tc>
      </w:tr>
      <w:tr w:rsidR="00263410" w:rsidRPr="00263410" w:rsidTr="00263410">
        <w:trPr>
          <w:trHeight w:val="552"/>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11.</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Archives of Otolaryngology Head and Neck Surgery</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AMA Publications</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1998</w:t>
            </w:r>
          </w:p>
        </w:tc>
      </w:tr>
      <w:tr w:rsidR="00263410" w:rsidRPr="00263410" w:rsidTr="00263410">
        <w:trPr>
          <w:trHeight w:val="26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12.</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Audiology and Neuro-Otology</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Karger AG Publishers</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1996</w:t>
            </w:r>
          </w:p>
        </w:tc>
      </w:tr>
      <w:tr w:rsidR="00263410" w:rsidRPr="00263410" w:rsidTr="00263410">
        <w:trPr>
          <w:trHeight w:val="242"/>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13.</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Augmentative and Alternative Communication</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1985</w:t>
            </w:r>
          </w:p>
        </w:tc>
      </w:tr>
      <w:tr w:rsidR="00263410" w:rsidRPr="00263410" w:rsidTr="00263410">
        <w:trPr>
          <w:trHeight w:val="535"/>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14.</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Autism: The International Journal of Research and Practice</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SAGE Publications</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1999</w:t>
            </w:r>
          </w:p>
        </w:tc>
      </w:tr>
      <w:tr w:rsidR="00263410" w:rsidRPr="00263410" w:rsidTr="00263410">
        <w:trPr>
          <w:trHeight w:val="26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15.</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Autism Research</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John Wiley &amp; Sons</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2010</w:t>
            </w:r>
          </w:p>
        </w:tc>
      </w:tr>
      <w:tr w:rsidR="00263410" w:rsidRPr="00263410" w:rsidTr="00263410">
        <w:trPr>
          <w:trHeight w:val="26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16.</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Bilingualism: Language and Cognition</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Cambridge Core University Press</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1998</w:t>
            </w:r>
          </w:p>
        </w:tc>
      </w:tr>
      <w:tr w:rsidR="00263410" w:rsidRPr="00263410" w:rsidTr="00263410">
        <w:trPr>
          <w:trHeight w:val="26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17.</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Brain and Language</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1974</w:t>
            </w:r>
          </w:p>
        </w:tc>
      </w:tr>
      <w:tr w:rsidR="00263410" w:rsidRPr="00263410" w:rsidTr="00263410">
        <w:trPr>
          <w:trHeight w:val="26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18.</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Canadian Journal of Linguistics</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Cambridge Core University Press</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2017</w:t>
            </w:r>
          </w:p>
        </w:tc>
      </w:tr>
      <w:tr w:rsidR="00263410" w:rsidRPr="00263410" w:rsidTr="00263410">
        <w:trPr>
          <w:trHeight w:val="284"/>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19.</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Child Language Teaching and Therapy</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tabs>
                <w:tab w:val="left" w:pos="1122"/>
              </w:tabs>
              <w:spacing w:after="0"/>
              <w:jc w:val="both"/>
              <w:rPr>
                <w:rFonts w:ascii="Times New Roman" w:hAnsi="Times New Roman" w:cs="Times New Roman"/>
                <w:sz w:val="24"/>
                <w:szCs w:val="24"/>
              </w:rPr>
            </w:pPr>
            <w:r w:rsidRPr="00263410">
              <w:rPr>
                <w:rFonts w:ascii="Times New Roman" w:hAnsi="Times New Roman" w:cs="Times New Roman"/>
                <w:sz w:val="24"/>
                <w:szCs w:val="24"/>
              </w:rPr>
              <w:t>SAGE Publications</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1997</w:t>
            </w:r>
          </w:p>
        </w:tc>
      </w:tr>
      <w:tr w:rsidR="00263410" w:rsidRPr="00263410" w:rsidTr="00263410">
        <w:trPr>
          <w:trHeight w:val="535"/>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20.</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Cleft and Craniofacial Journal</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American Cleft Palate – Craniofacial Association</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1990</w:t>
            </w:r>
          </w:p>
        </w:tc>
      </w:tr>
      <w:tr w:rsidR="00263410" w:rsidRPr="00263410" w:rsidTr="00263410">
        <w:trPr>
          <w:trHeight w:val="26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21.</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Clinical Linguistics and Phonetics</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1987</w:t>
            </w:r>
          </w:p>
        </w:tc>
      </w:tr>
      <w:tr w:rsidR="00263410" w:rsidRPr="00263410" w:rsidTr="00263410">
        <w:trPr>
          <w:trHeight w:val="26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22.</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Cochlear Implants International</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2000</w:t>
            </w:r>
          </w:p>
        </w:tc>
      </w:tr>
      <w:tr w:rsidR="00263410" w:rsidRPr="00263410" w:rsidTr="00263410">
        <w:trPr>
          <w:trHeight w:val="26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23.</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Communication Disorders Quarterly</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SAGE Publications</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1998</w:t>
            </w:r>
          </w:p>
        </w:tc>
      </w:tr>
      <w:tr w:rsidR="00263410" w:rsidRPr="00263410" w:rsidTr="00263410">
        <w:trPr>
          <w:trHeight w:val="26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24.</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Cortex</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2007</w:t>
            </w:r>
          </w:p>
        </w:tc>
      </w:tr>
      <w:tr w:rsidR="00263410" w:rsidRPr="00263410" w:rsidTr="00263410">
        <w:trPr>
          <w:trHeight w:val="26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25.</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Deafness and Education</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1999</w:t>
            </w:r>
          </w:p>
        </w:tc>
      </w:tr>
      <w:tr w:rsidR="00263410" w:rsidRPr="00263410" w:rsidTr="00263410">
        <w:trPr>
          <w:trHeight w:val="284"/>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26.</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Dementia</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SAGE Publications</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2002</w:t>
            </w:r>
          </w:p>
        </w:tc>
      </w:tr>
      <w:tr w:rsidR="00263410" w:rsidRPr="00263410" w:rsidTr="00263410">
        <w:trPr>
          <w:trHeight w:val="26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27.</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Dyslexia</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John Wiley &amp; Sons</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2010</w:t>
            </w:r>
          </w:p>
        </w:tc>
      </w:tr>
      <w:tr w:rsidR="00263410" w:rsidRPr="00263410" w:rsidTr="00263410">
        <w:trPr>
          <w:trHeight w:val="26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28.</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Dysphagia</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Springer Link</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1997</w:t>
            </w:r>
          </w:p>
        </w:tc>
      </w:tr>
      <w:tr w:rsidR="00263410" w:rsidRPr="00263410" w:rsidTr="00263410">
        <w:trPr>
          <w:trHeight w:val="552"/>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29.</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Ear and Hearing</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Lippincott Williams &amp; Wilkins, Ovid – Wolters Kluwer</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1980</w:t>
            </w:r>
          </w:p>
        </w:tc>
      </w:tr>
      <w:tr w:rsidR="00263410" w:rsidRPr="00263410" w:rsidTr="00263410">
        <w:trPr>
          <w:trHeight w:val="535"/>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30.</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Evidence Based Communication Assessment and Intervention</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2007</w:t>
            </w:r>
          </w:p>
        </w:tc>
      </w:tr>
      <w:tr w:rsidR="00263410" w:rsidRPr="00263410" w:rsidTr="00263410">
        <w:trPr>
          <w:trHeight w:val="26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31.</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Exceptional Children</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SAGE Publications</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2001</w:t>
            </w:r>
          </w:p>
        </w:tc>
      </w:tr>
      <w:tr w:rsidR="00263410" w:rsidRPr="00263410" w:rsidTr="00263410">
        <w:trPr>
          <w:trHeight w:val="552"/>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32.</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Focus on Autism and Other Developmental Disabilities</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SAGE Publications</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1999</w:t>
            </w:r>
          </w:p>
        </w:tc>
      </w:tr>
      <w:tr w:rsidR="00263410" w:rsidRPr="00263410" w:rsidTr="00263410">
        <w:trPr>
          <w:trHeight w:val="26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lastRenderedPageBreak/>
              <w:t>33.</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Folia Phoniatrica</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Karger AG Publishers</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1949</w:t>
            </w:r>
          </w:p>
        </w:tc>
      </w:tr>
      <w:tr w:rsidR="00263410" w:rsidRPr="00263410" w:rsidTr="00263410">
        <w:trPr>
          <w:trHeight w:val="26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34.</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Gesture</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Ingenta Connect</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2011</w:t>
            </w:r>
          </w:p>
        </w:tc>
      </w:tr>
      <w:tr w:rsidR="00263410" w:rsidRPr="00263410" w:rsidTr="00263410">
        <w:trPr>
          <w:trHeight w:val="552"/>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35.</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Hearing Balance and Communication (Audiological Medicine)</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1997</w:t>
            </w:r>
          </w:p>
        </w:tc>
      </w:tr>
      <w:tr w:rsidR="00263410" w:rsidRPr="00263410" w:rsidTr="00263410">
        <w:trPr>
          <w:trHeight w:val="535"/>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36.</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Hearing Journal</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Lippincott Williams &amp; Wilkins, Ovid – Wolters Kluwer</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1994</w:t>
            </w:r>
          </w:p>
        </w:tc>
      </w:tr>
      <w:tr w:rsidR="00263410" w:rsidRPr="00263410" w:rsidTr="00263410">
        <w:trPr>
          <w:trHeight w:val="26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37.</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Hearing Research</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2010</w:t>
            </w:r>
          </w:p>
        </w:tc>
      </w:tr>
      <w:tr w:rsidR="00263410" w:rsidRPr="00263410" w:rsidTr="00263410">
        <w:trPr>
          <w:trHeight w:val="269"/>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38.</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International Journal of Applied Linguistics</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John Wiley &amp; Sons</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2016</w:t>
            </w:r>
          </w:p>
        </w:tc>
      </w:tr>
      <w:tr w:rsidR="00263410" w:rsidRPr="00263410" w:rsidTr="00263410">
        <w:trPr>
          <w:trHeight w:val="26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39.</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International Journal of Audiology</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1962</w:t>
            </w:r>
          </w:p>
        </w:tc>
      </w:tr>
      <w:tr w:rsidR="00263410" w:rsidRPr="00263410" w:rsidTr="00263410">
        <w:trPr>
          <w:trHeight w:val="535"/>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40.</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International Journal of Bilingual Education and Bilingualism</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1998</w:t>
            </w:r>
          </w:p>
        </w:tc>
      </w:tr>
      <w:tr w:rsidR="00263410" w:rsidRPr="00263410" w:rsidTr="00263410">
        <w:trPr>
          <w:trHeight w:val="26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41.</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International Journal of Bilingualism</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SAGE Publications</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1997</w:t>
            </w:r>
          </w:p>
        </w:tc>
      </w:tr>
      <w:tr w:rsidR="00263410" w:rsidRPr="00263410" w:rsidTr="00263410">
        <w:trPr>
          <w:trHeight w:val="552"/>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42.</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International Journal of Language and Communication Disorders</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John Wiley &amp; Sons</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1997</w:t>
            </w:r>
          </w:p>
        </w:tc>
      </w:tr>
      <w:tr w:rsidR="00263410" w:rsidRPr="00263410" w:rsidTr="00263410">
        <w:trPr>
          <w:trHeight w:val="552"/>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43.</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International Journal of Pediatric Otorhinolaryngology</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2007</w:t>
            </w:r>
          </w:p>
        </w:tc>
      </w:tr>
      <w:tr w:rsidR="00263410" w:rsidRPr="00263410" w:rsidTr="00263410">
        <w:trPr>
          <w:trHeight w:val="593"/>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44.</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International Journal of Speech Language and the Law (formerly Forensic Linguistics)</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Equinox Publishing Limited</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1998</w:t>
            </w:r>
          </w:p>
        </w:tc>
      </w:tr>
      <w:tr w:rsidR="00263410" w:rsidRPr="00263410" w:rsidTr="00263410">
        <w:trPr>
          <w:trHeight w:val="535"/>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45.</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International Journal of Speech Language Pathology</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1997</w:t>
            </w:r>
          </w:p>
        </w:tc>
      </w:tr>
      <w:tr w:rsidR="00263410" w:rsidRPr="00263410" w:rsidTr="00263410">
        <w:trPr>
          <w:trHeight w:val="368"/>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46.</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International Journal of Speech Technology</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Springer Link</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1989</w:t>
            </w:r>
          </w:p>
        </w:tc>
      </w:tr>
      <w:tr w:rsidR="00263410" w:rsidRPr="00263410" w:rsidTr="00263410">
        <w:trPr>
          <w:trHeight w:val="535"/>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47.</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Journal of Applied Research in Intellectual Disabilities</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John Wiley &amp; Sons</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2010</w:t>
            </w:r>
          </w:p>
        </w:tc>
      </w:tr>
      <w:tr w:rsidR="00263410" w:rsidRPr="00263410" w:rsidTr="00263410">
        <w:trPr>
          <w:trHeight w:val="386"/>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48.</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Journal of Autism and Developmental Disorders</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Springer Link</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1997</w:t>
            </w:r>
          </w:p>
        </w:tc>
      </w:tr>
      <w:tr w:rsidR="00263410" w:rsidRPr="00263410" w:rsidTr="00263410">
        <w:trPr>
          <w:trHeight w:val="26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49.</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Journal of Child Language</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Cambridge Core University Press</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1997</w:t>
            </w:r>
          </w:p>
        </w:tc>
      </w:tr>
      <w:tr w:rsidR="00263410" w:rsidRPr="00263410" w:rsidTr="00263410">
        <w:trPr>
          <w:trHeight w:val="341"/>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50.</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Journal of Child Psychology and Psychiatry</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John Wiley &amp; Sons</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2010</w:t>
            </w:r>
          </w:p>
        </w:tc>
      </w:tr>
      <w:tr w:rsidR="00263410" w:rsidRPr="00263410" w:rsidTr="00263410">
        <w:trPr>
          <w:trHeight w:val="535"/>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51.</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Journal of Cleft Lip Palate and Craniofacial Anomalies</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Wolters Kluwer - Medknow</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2016</w:t>
            </w:r>
          </w:p>
        </w:tc>
      </w:tr>
      <w:tr w:rsidR="00263410" w:rsidRPr="00263410" w:rsidTr="00263410">
        <w:trPr>
          <w:trHeight w:val="26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52.</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Journal of Cognition and Development</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2000</w:t>
            </w:r>
          </w:p>
        </w:tc>
      </w:tr>
      <w:tr w:rsidR="00263410" w:rsidRPr="00263410" w:rsidTr="00263410">
        <w:trPr>
          <w:trHeight w:val="552"/>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53.</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Journal of Cognitive Neuroscience</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Massachusetts Institute of Technology Press</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1989</w:t>
            </w:r>
          </w:p>
        </w:tc>
      </w:tr>
      <w:tr w:rsidR="00263410" w:rsidRPr="00263410" w:rsidTr="00263410">
        <w:trPr>
          <w:trHeight w:val="26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54.</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Journal of Communication Disorders</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1967</w:t>
            </w:r>
          </w:p>
        </w:tc>
      </w:tr>
      <w:tr w:rsidR="00263410" w:rsidRPr="00263410" w:rsidTr="00263410">
        <w:trPr>
          <w:trHeight w:val="26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55.</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Journal of Early Intervention</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SAGE Publications</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1999</w:t>
            </w:r>
          </w:p>
        </w:tc>
      </w:tr>
      <w:tr w:rsidR="00263410" w:rsidRPr="00263410" w:rsidTr="00263410">
        <w:trPr>
          <w:trHeight w:val="26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lastRenderedPageBreak/>
              <w:t>56.</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Journal of Fluency Disorders</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1974</w:t>
            </w:r>
          </w:p>
        </w:tc>
      </w:tr>
      <w:tr w:rsidR="00263410" w:rsidRPr="00263410" w:rsidTr="00263410">
        <w:trPr>
          <w:trHeight w:val="552"/>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57.</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Journal of Indian Academy of Applied Psychology</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Indian Academy of Applied Psychology</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2015</w:t>
            </w:r>
          </w:p>
        </w:tc>
      </w:tr>
      <w:tr w:rsidR="00263410" w:rsidRPr="00263410" w:rsidTr="00263410">
        <w:trPr>
          <w:trHeight w:val="535"/>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58.</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Journal of Indian Speech and Hearing Association</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Wolters Kluwer - Medknow</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2016</w:t>
            </w:r>
          </w:p>
        </w:tc>
      </w:tr>
      <w:tr w:rsidR="00263410" w:rsidRPr="00263410" w:rsidTr="00263410">
        <w:trPr>
          <w:trHeight w:val="552"/>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59.</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Journal of Intellectual and Developmental Disability</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1976</w:t>
            </w:r>
          </w:p>
        </w:tc>
      </w:tr>
      <w:tr w:rsidR="00263410" w:rsidRPr="00263410" w:rsidTr="00263410">
        <w:trPr>
          <w:trHeight w:val="535"/>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60.</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Journal of Interactional Research in Communication Disorders</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Equinox Publishing Limited</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2010</w:t>
            </w:r>
          </w:p>
        </w:tc>
      </w:tr>
      <w:tr w:rsidR="00263410" w:rsidRPr="00263410" w:rsidTr="00263410">
        <w:trPr>
          <w:trHeight w:val="26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61.</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Journal of Laryngology and Otology</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Cambridge Core University Press</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1887</w:t>
            </w:r>
          </w:p>
        </w:tc>
      </w:tr>
      <w:tr w:rsidR="00263410" w:rsidRPr="00263410" w:rsidTr="00263410">
        <w:trPr>
          <w:trHeight w:val="284"/>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62.</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Journal of Laryngology and Voice</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Wolters Kluwer - Medknow</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2017</w:t>
            </w:r>
          </w:p>
        </w:tc>
      </w:tr>
      <w:tr w:rsidR="00263410" w:rsidRPr="00263410" w:rsidTr="00263410">
        <w:trPr>
          <w:trHeight w:val="26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63.</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Journal of Learning Disabilities</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SAGE Publications</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1999</w:t>
            </w:r>
          </w:p>
        </w:tc>
      </w:tr>
      <w:tr w:rsidR="00263410" w:rsidRPr="00263410" w:rsidTr="00263410">
        <w:trPr>
          <w:trHeight w:val="26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64.</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Journal of Memory and Language</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2007</w:t>
            </w:r>
          </w:p>
        </w:tc>
      </w:tr>
      <w:tr w:rsidR="00263410" w:rsidRPr="00263410" w:rsidTr="00263410">
        <w:trPr>
          <w:trHeight w:val="26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65.</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Journal of Neurolinguistics</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1985</w:t>
            </w:r>
          </w:p>
        </w:tc>
      </w:tr>
      <w:tr w:rsidR="00263410" w:rsidRPr="00263410" w:rsidTr="00263410">
        <w:trPr>
          <w:trHeight w:val="26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66.</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Journal of Phonetics</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1995</w:t>
            </w:r>
          </w:p>
        </w:tc>
      </w:tr>
      <w:tr w:rsidR="00263410" w:rsidRPr="00263410" w:rsidTr="00263410">
        <w:trPr>
          <w:trHeight w:val="26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67.</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Journal of Pragmatics</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2007</w:t>
            </w:r>
          </w:p>
        </w:tc>
      </w:tr>
      <w:tr w:rsidR="00263410" w:rsidRPr="00263410" w:rsidTr="00263410">
        <w:trPr>
          <w:trHeight w:val="26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68.</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Journal of Psycholinguistic Research</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Springer Link</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1997</w:t>
            </w:r>
          </w:p>
        </w:tc>
      </w:tr>
      <w:tr w:rsidR="00263410" w:rsidRPr="00263410" w:rsidTr="00263410">
        <w:trPr>
          <w:trHeight w:val="26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69.</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Journal of Special Education</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SAGE Publications</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1999</w:t>
            </w:r>
          </w:p>
        </w:tc>
      </w:tr>
      <w:tr w:rsidR="00263410" w:rsidRPr="00263410" w:rsidTr="00263410">
        <w:trPr>
          <w:trHeight w:val="26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70.</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Journal of Speech Language and Hearing</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ASHA wire</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1958</w:t>
            </w:r>
          </w:p>
        </w:tc>
      </w:tr>
      <w:tr w:rsidR="00263410" w:rsidRPr="00263410" w:rsidTr="00263410">
        <w:trPr>
          <w:trHeight w:val="296"/>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71.</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Journal of the Acoustical Society of America</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AIP Publishing LLC</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1930</w:t>
            </w:r>
          </w:p>
        </w:tc>
      </w:tr>
      <w:tr w:rsidR="00263410" w:rsidRPr="00263410" w:rsidTr="00263410">
        <w:trPr>
          <w:trHeight w:val="260"/>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72.</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Journal of the American Academy of Audiology</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Ingenta Connect</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2002</w:t>
            </w:r>
          </w:p>
        </w:tc>
      </w:tr>
      <w:tr w:rsidR="00263410" w:rsidRPr="00263410" w:rsidTr="00263410">
        <w:trPr>
          <w:trHeight w:val="251"/>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73.</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Journal of the International Phonetic Association</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b/>
                <w:sz w:val="24"/>
                <w:szCs w:val="24"/>
              </w:rPr>
            </w:pPr>
            <w:r w:rsidRPr="00263410">
              <w:rPr>
                <w:rFonts w:ascii="Times New Roman" w:hAnsi="Times New Roman" w:cs="Times New Roman"/>
                <w:sz w:val="24"/>
                <w:szCs w:val="24"/>
              </w:rPr>
              <w:t>Cambridge Core University Press</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2001</w:t>
            </w:r>
          </w:p>
        </w:tc>
      </w:tr>
      <w:tr w:rsidR="00263410" w:rsidRPr="00263410" w:rsidTr="00263410">
        <w:trPr>
          <w:trHeight w:val="26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74.</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Journal of Vestibular Research</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Meta Press</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2000</w:t>
            </w:r>
          </w:p>
        </w:tc>
      </w:tr>
      <w:tr w:rsidR="00263410" w:rsidRPr="00263410" w:rsidTr="00263410">
        <w:trPr>
          <w:trHeight w:val="26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75.</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Journal of Voice</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1987</w:t>
            </w:r>
          </w:p>
        </w:tc>
      </w:tr>
      <w:tr w:rsidR="00263410" w:rsidRPr="00263410" w:rsidTr="00263410">
        <w:trPr>
          <w:trHeight w:val="26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76.</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Laboratory Phonology</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De Gruyter Mouton</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2010</w:t>
            </w:r>
          </w:p>
        </w:tc>
      </w:tr>
      <w:tr w:rsidR="00263410" w:rsidRPr="00263410" w:rsidTr="00263410">
        <w:trPr>
          <w:trHeight w:val="26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77.</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Language Acquisition</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2014</w:t>
            </w:r>
          </w:p>
        </w:tc>
      </w:tr>
      <w:tr w:rsidR="00263410" w:rsidRPr="00263410" w:rsidTr="00263410">
        <w:trPr>
          <w:trHeight w:val="521"/>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78.</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Language and Cognition and Neuroscience (formerly Language and Cognitive Processes)</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1997</w:t>
            </w:r>
          </w:p>
        </w:tc>
      </w:tr>
      <w:tr w:rsidR="00263410" w:rsidRPr="00263410" w:rsidTr="00263410">
        <w:trPr>
          <w:trHeight w:val="26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79.</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Language and Communication</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2007</w:t>
            </w:r>
          </w:p>
        </w:tc>
      </w:tr>
      <w:tr w:rsidR="00263410" w:rsidRPr="00263410" w:rsidTr="00263410">
        <w:trPr>
          <w:trHeight w:val="26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80.</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Language and Speech</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SAGE Publications</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1999</w:t>
            </w:r>
          </w:p>
        </w:tc>
      </w:tr>
      <w:tr w:rsidR="00263410" w:rsidRPr="00263410" w:rsidTr="00263410">
        <w:trPr>
          <w:trHeight w:val="26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81.</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Language Learning</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John Wiley &amp; Sons</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2006</w:t>
            </w:r>
          </w:p>
        </w:tc>
      </w:tr>
      <w:tr w:rsidR="00263410" w:rsidRPr="00263410" w:rsidTr="00263410">
        <w:trPr>
          <w:trHeight w:val="284"/>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82.</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Language Sciences</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2007</w:t>
            </w:r>
          </w:p>
        </w:tc>
      </w:tr>
      <w:tr w:rsidR="00263410" w:rsidRPr="00263410" w:rsidTr="00263410">
        <w:trPr>
          <w:trHeight w:val="535"/>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83.</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Language Speech and Hearing Services in Schools</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ASHA wire</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1970</w:t>
            </w:r>
          </w:p>
        </w:tc>
      </w:tr>
      <w:tr w:rsidR="00263410" w:rsidRPr="00263410" w:rsidTr="00263410">
        <w:trPr>
          <w:trHeight w:val="26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lastRenderedPageBreak/>
              <w:t>84.</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Laryngoscope</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ASHA wire</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1997</w:t>
            </w:r>
          </w:p>
        </w:tc>
      </w:tr>
      <w:tr w:rsidR="00263410" w:rsidRPr="00263410" w:rsidTr="00263410">
        <w:trPr>
          <w:trHeight w:val="26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85.</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Learning Disability in Quarterly</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SAGE Publications</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2010</w:t>
            </w:r>
          </w:p>
        </w:tc>
      </w:tr>
      <w:tr w:rsidR="00263410" w:rsidRPr="00263410" w:rsidTr="00263410">
        <w:trPr>
          <w:trHeight w:val="28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86.</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Learning Disabilities Research &amp; Practice</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John Wiley &amp; Sons</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2000</w:t>
            </w:r>
          </w:p>
        </w:tc>
      </w:tr>
      <w:tr w:rsidR="00263410" w:rsidRPr="00263410" w:rsidTr="00263410">
        <w:trPr>
          <w:trHeight w:val="26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87.</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Logopedics Phoniatrics Vocology</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1991</w:t>
            </w:r>
          </w:p>
        </w:tc>
      </w:tr>
      <w:tr w:rsidR="00263410" w:rsidRPr="00263410" w:rsidTr="00263410">
        <w:trPr>
          <w:trHeight w:val="284"/>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88.</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Noise &amp; Health</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Wolters Kluwer - Medknow</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2015</w:t>
            </w:r>
          </w:p>
        </w:tc>
      </w:tr>
      <w:tr w:rsidR="00263410" w:rsidRPr="00263410" w:rsidTr="00263410">
        <w:trPr>
          <w:trHeight w:val="314"/>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89.</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Otolaryngologic Clinics of North America</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1998</w:t>
            </w:r>
          </w:p>
        </w:tc>
      </w:tr>
      <w:tr w:rsidR="00263410" w:rsidRPr="00263410" w:rsidTr="00263410">
        <w:trPr>
          <w:trHeight w:val="535"/>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90.</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Otology and Neurotology</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Lippincott Williams &amp; Wilkins, Ovid – Wolters Kluwer</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2001</w:t>
            </w:r>
          </w:p>
        </w:tc>
      </w:tr>
      <w:tr w:rsidR="00263410" w:rsidRPr="00263410" w:rsidTr="00263410">
        <w:trPr>
          <w:trHeight w:val="552"/>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91.</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Perspectives of the ASHA Special Interest Groups</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ASHA wire</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2016</w:t>
            </w:r>
          </w:p>
        </w:tc>
      </w:tr>
      <w:tr w:rsidR="00263410" w:rsidRPr="00263410" w:rsidTr="00263410">
        <w:trPr>
          <w:trHeight w:val="26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92.</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Phonology</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Cambridge Core University Press</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1997</w:t>
            </w:r>
          </w:p>
        </w:tc>
      </w:tr>
      <w:tr w:rsidR="00263410" w:rsidRPr="00263410" w:rsidTr="00263410">
        <w:trPr>
          <w:trHeight w:val="26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93.</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Reading and Writing</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Springer Link</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1997</w:t>
            </w:r>
          </w:p>
        </w:tc>
      </w:tr>
      <w:tr w:rsidR="00263410" w:rsidRPr="00263410" w:rsidTr="00263410">
        <w:trPr>
          <w:trHeight w:val="26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94.</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Research in Autism Spectrum Disorders</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2007</w:t>
            </w:r>
          </w:p>
        </w:tc>
      </w:tr>
      <w:tr w:rsidR="00263410" w:rsidRPr="00263410" w:rsidTr="00263410">
        <w:trPr>
          <w:trHeight w:val="26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95.</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Seminars in Hearing</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Georg Thieme Verlag KG</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1980</w:t>
            </w:r>
          </w:p>
        </w:tc>
      </w:tr>
      <w:tr w:rsidR="00263410" w:rsidRPr="00263410" w:rsidTr="00263410">
        <w:trPr>
          <w:trHeight w:val="26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96.</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Seminars in Speech and Language</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Georg Thieme Verlag KG</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1984</w:t>
            </w:r>
          </w:p>
        </w:tc>
      </w:tr>
      <w:tr w:rsidR="00263410" w:rsidRPr="00263410" w:rsidTr="00263410">
        <w:trPr>
          <w:trHeight w:val="26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97.</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Sign Language and Linguistics</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Ingenta Connect</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2016</w:t>
            </w:r>
          </w:p>
        </w:tc>
      </w:tr>
      <w:tr w:rsidR="00263410" w:rsidRPr="00263410" w:rsidTr="00263410">
        <w:trPr>
          <w:trHeight w:val="26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98.</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Speech Communication</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1982</w:t>
            </w:r>
          </w:p>
        </w:tc>
      </w:tr>
      <w:tr w:rsidR="00263410" w:rsidRPr="00263410" w:rsidTr="00263410">
        <w:trPr>
          <w:trHeight w:val="26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99.</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Speech, Language and Hearing</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Taylor &amp; Francis Online</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1996</w:t>
            </w:r>
          </w:p>
        </w:tc>
      </w:tr>
      <w:tr w:rsidR="00263410" w:rsidRPr="00263410" w:rsidTr="00263410">
        <w:trPr>
          <w:trHeight w:val="26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100.</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The Analysis of Verbal Behavior</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Springer Link</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2014</w:t>
            </w:r>
          </w:p>
        </w:tc>
      </w:tr>
      <w:tr w:rsidR="00263410" w:rsidRPr="00263410" w:rsidTr="00263410">
        <w:trPr>
          <w:trHeight w:val="552"/>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101.</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Topics in Language Disorders</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Lippincott Williams &amp; Wilkins, Ovid – Wolters Kluwer</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2001</w:t>
            </w:r>
          </w:p>
        </w:tc>
      </w:tr>
      <w:tr w:rsidR="00263410" w:rsidRPr="00263410" w:rsidTr="00263410">
        <w:trPr>
          <w:trHeight w:val="267"/>
        </w:trPr>
        <w:tc>
          <w:tcPr>
            <w:tcW w:w="9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102.</w:t>
            </w:r>
          </w:p>
        </w:tc>
        <w:tc>
          <w:tcPr>
            <w:tcW w:w="4856"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Trends in Cognitive Sciences</w:t>
            </w:r>
          </w:p>
        </w:tc>
        <w:tc>
          <w:tcPr>
            <w:tcW w:w="3600"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both"/>
              <w:rPr>
                <w:rFonts w:ascii="Times New Roman" w:hAnsi="Times New Roman" w:cs="Times New Roman"/>
                <w:sz w:val="24"/>
                <w:szCs w:val="24"/>
              </w:rPr>
            </w:pPr>
            <w:r w:rsidRPr="00263410">
              <w:rPr>
                <w:rFonts w:ascii="Times New Roman" w:hAnsi="Times New Roman" w:cs="Times New Roman"/>
                <w:sz w:val="24"/>
                <w:szCs w:val="24"/>
              </w:rPr>
              <w:t>Elsevier - Science Direct</w:t>
            </w:r>
          </w:p>
        </w:tc>
        <w:tc>
          <w:tcPr>
            <w:tcW w:w="889" w:type="dxa"/>
            <w:tcBorders>
              <w:top w:val="single" w:sz="4" w:space="0" w:color="auto"/>
              <w:left w:val="single" w:sz="4" w:space="0" w:color="auto"/>
              <w:bottom w:val="single" w:sz="4" w:space="0" w:color="auto"/>
              <w:right w:val="single" w:sz="4" w:space="0" w:color="auto"/>
            </w:tcBorders>
            <w:hideMark/>
          </w:tcPr>
          <w:p w:rsidR="00263410" w:rsidRPr="00263410" w:rsidRDefault="00263410">
            <w:pPr>
              <w:spacing w:after="0"/>
              <w:jc w:val="center"/>
              <w:rPr>
                <w:rFonts w:ascii="Times New Roman" w:hAnsi="Times New Roman" w:cs="Times New Roman"/>
                <w:sz w:val="24"/>
                <w:szCs w:val="24"/>
              </w:rPr>
            </w:pPr>
            <w:r w:rsidRPr="00263410">
              <w:rPr>
                <w:rFonts w:ascii="Times New Roman" w:hAnsi="Times New Roman" w:cs="Times New Roman"/>
                <w:sz w:val="24"/>
                <w:szCs w:val="24"/>
              </w:rPr>
              <w:t>2016</w:t>
            </w:r>
          </w:p>
        </w:tc>
      </w:tr>
    </w:tbl>
    <w:p w:rsidR="00263410" w:rsidRPr="00263410" w:rsidRDefault="00263410" w:rsidP="00263410">
      <w:pPr>
        <w:rPr>
          <w:rFonts w:ascii="Times New Roman" w:hAnsi="Times New Roman" w:cs="Times New Roman"/>
          <w:sz w:val="24"/>
          <w:szCs w:val="24"/>
        </w:rPr>
      </w:pPr>
    </w:p>
    <w:p w:rsidR="00263410" w:rsidRPr="00263410" w:rsidRDefault="00263410" w:rsidP="00263410">
      <w:pPr>
        <w:rPr>
          <w:rFonts w:ascii="Times New Roman" w:hAnsi="Times New Roman" w:cs="Times New Roman"/>
          <w:b/>
          <w:sz w:val="24"/>
          <w:szCs w:val="24"/>
        </w:rPr>
      </w:pPr>
      <w:r w:rsidRPr="00263410">
        <w:rPr>
          <w:rFonts w:ascii="Times New Roman" w:hAnsi="Times New Roman" w:cs="Times New Roman"/>
          <w:b/>
          <w:sz w:val="24"/>
          <w:szCs w:val="24"/>
        </w:rPr>
        <w:t>Status of Disability in India -2012</w:t>
      </w:r>
    </w:p>
    <w:p w:rsidR="00263410" w:rsidRPr="00263410" w:rsidRDefault="00263410" w:rsidP="00263410">
      <w:pPr>
        <w:rPr>
          <w:rFonts w:ascii="Times New Roman" w:hAnsi="Times New Roman" w:cs="Times New Roman"/>
          <w:sz w:val="24"/>
          <w:szCs w:val="24"/>
        </w:rPr>
      </w:pPr>
      <w:r w:rsidRPr="00263410">
        <w:rPr>
          <w:rFonts w:ascii="Times New Roman" w:hAnsi="Times New Roman" w:cs="Times New Roman"/>
          <w:sz w:val="24"/>
          <w:szCs w:val="24"/>
        </w:rPr>
        <w:t>Status of Disability in India is a publication by Rehabilitation Council of India (RCI) which attempts to collate information on Disability and put it in public domain so that persons with Disability and their stakeholders are able to ascertain the current situation on Disability in India.This is published in every 5 years. This 2012 edition 3 introductory chapters(covering the historical,philosophical and sociological perspective,introduction to various disabilities, policies and legislation,the magnitude of disability in india,agencies and institution and issues that concern person with disability,current trends and development including research in the area of disabilities,how technology impacts person with disabilities and how we need to take advantage of technology to make life better foer person with disability in the country) and a concluding chapter(summarises as to what the governmental and non governmental agencies , persons with disabilitiesand their stakeholders need to do to take disability issues forward and to facilitate the implementation of Government schemes and policies).</w:t>
      </w:r>
    </w:p>
    <w:p w:rsidR="00263410" w:rsidRPr="00263410" w:rsidRDefault="00263410" w:rsidP="00263410">
      <w:pPr>
        <w:rPr>
          <w:rFonts w:ascii="Times New Roman" w:hAnsi="Times New Roman" w:cs="Times New Roman"/>
          <w:sz w:val="24"/>
          <w:szCs w:val="24"/>
        </w:rPr>
      </w:pPr>
    </w:p>
    <w:p w:rsidR="00263410" w:rsidRPr="003968D0" w:rsidRDefault="00263410" w:rsidP="00263410">
      <w:pPr>
        <w:spacing w:after="0" w:line="240" w:lineRule="atLeast"/>
        <w:textAlignment w:val="baseline"/>
        <w:outlineLvl w:val="1"/>
        <w:rPr>
          <w:rFonts w:ascii="Times New Roman" w:eastAsia="Times New Roman" w:hAnsi="Times New Roman" w:cs="Times New Roman"/>
          <w:b/>
          <w:bCs/>
          <w:sz w:val="24"/>
          <w:szCs w:val="24"/>
          <w:bdr w:val="none" w:sz="0" w:space="0" w:color="auto" w:frame="1"/>
        </w:rPr>
      </w:pPr>
      <w:r w:rsidRPr="00263410">
        <w:rPr>
          <w:rFonts w:ascii="Times New Roman" w:eastAsia="Times New Roman" w:hAnsi="Times New Roman" w:cs="Times New Roman"/>
          <w:b/>
          <w:bCs/>
          <w:sz w:val="24"/>
          <w:szCs w:val="24"/>
          <w:bdr w:val="none" w:sz="0" w:space="0" w:color="auto" w:frame="1"/>
        </w:rPr>
        <w:t>The MIT Encyclopedia of Communication Disorders</w:t>
      </w:r>
    </w:p>
    <w:p w:rsidR="00263410" w:rsidRPr="00263410" w:rsidRDefault="00263410" w:rsidP="00263410">
      <w:pPr>
        <w:spacing w:after="0" w:line="240" w:lineRule="atLeast"/>
        <w:textAlignment w:val="baseline"/>
        <w:outlineLvl w:val="1"/>
        <w:rPr>
          <w:rFonts w:ascii="Times New Roman" w:eastAsia="Times New Roman" w:hAnsi="Times New Roman" w:cs="Times New Roman"/>
          <w:b/>
          <w:bCs/>
          <w:sz w:val="24"/>
          <w:szCs w:val="24"/>
          <w:bdr w:val="none" w:sz="0" w:space="0" w:color="auto" w:frame="1"/>
        </w:rPr>
      </w:pPr>
    </w:p>
    <w:p w:rsidR="00263410" w:rsidRPr="00263410" w:rsidRDefault="00263410" w:rsidP="00263410">
      <w:pPr>
        <w:spacing w:after="0" w:line="240" w:lineRule="atLeast"/>
        <w:textAlignment w:val="baseline"/>
        <w:outlineLvl w:val="1"/>
        <w:rPr>
          <w:rFonts w:ascii="Times New Roman" w:eastAsia="Times New Roman" w:hAnsi="Times New Roman" w:cs="Times New Roman"/>
          <w:b/>
          <w:bCs/>
          <w:sz w:val="24"/>
          <w:szCs w:val="24"/>
        </w:rPr>
      </w:pPr>
      <w:r w:rsidRPr="00263410">
        <w:rPr>
          <w:rFonts w:ascii="Times New Roman" w:hAnsi="Times New Roman" w:cs="Times New Roman"/>
          <w:sz w:val="24"/>
          <w:szCs w:val="24"/>
        </w:rPr>
        <w:t>The MIT Encyclopedia of Communication Disorders is the standard reference in this field for both research and clinical use. It offers almost 200 detailed entries, covering the entire range of communication and speech disorders in children and adults, from basic science to clinical diagnosis.MITECD is divided into four sections that reflect the standard categories within the field (also known as speech-language pathology and audiology): Voice, Speech, Language, and Hearing. Within each category, entries are organized into three subsections: Basic Science, Disorders, and Clinical Management. Basic Science includes relevant information on normal anatomy and physiology, physics, psychology and psychophysics, and linguistics; this provides a scientific foundation for entries in the other subsections. The entries that appear under Disorders offer information on the definition and characterization of specific disorders, and tools for their identification and assessment. The Clinical Management subsection describes appropriate interventions, including behavioral, pharmacological, surgical, and prosthetic.</w:t>
      </w:r>
      <w:r w:rsidR="003968D0">
        <w:rPr>
          <w:rFonts w:ascii="Times New Roman" w:hAnsi="Times New Roman" w:cs="Times New Roman"/>
          <w:sz w:val="24"/>
          <w:szCs w:val="24"/>
        </w:rPr>
        <w:t xml:space="preserve"> </w:t>
      </w:r>
      <w:r w:rsidRPr="00263410">
        <w:rPr>
          <w:rFonts w:ascii="Times New Roman" w:hAnsi="Times New Roman" w:cs="Times New Roman"/>
          <w:sz w:val="24"/>
          <w:szCs w:val="24"/>
        </w:rPr>
        <w:t>Because the approach to communication disorders can be quite different for children and adults, many topics include separate entries reflecting this. Although some disorders that are first diagnosed in childhood may persist in some form throughout adulthood, many disorders can have an onset in either childhood or adulthood, and the timing of onset can have many implications for both assessment and intervention.Topics covered in MITECD include cochlear implants for children and adults, pitch perception, tinnitus, alaryngeal voice and speech rehabilitation, neural mechanisms of vocalization, holistic voice therapy techniques, computer-based approaches to childrens speech and language disorders, neurogenic mutism, regional dialect, agrammatism, global aphasia, and psychosocial problems associated with communicative disorders.</w:t>
      </w:r>
    </w:p>
    <w:p w:rsidR="00263410" w:rsidRPr="00263410" w:rsidRDefault="00263410" w:rsidP="00263410">
      <w:pPr>
        <w:rPr>
          <w:rFonts w:ascii="Times New Roman" w:hAnsi="Times New Roman" w:cs="Times New Roman"/>
          <w:sz w:val="24"/>
          <w:szCs w:val="24"/>
        </w:rPr>
      </w:pPr>
    </w:p>
    <w:p w:rsidR="004C39A7" w:rsidRPr="00263410" w:rsidRDefault="004C39A7">
      <w:pPr>
        <w:rPr>
          <w:rFonts w:ascii="Times New Roman" w:hAnsi="Times New Roman" w:cs="Times New Roman"/>
          <w:sz w:val="24"/>
          <w:szCs w:val="24"/>
        </w:rPr>
      </w:pPr>
    </w:p>
    <w:sectPr w:rsidR="004C39A7" w:rsidRPr="002634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41D44"/>
    <w:multiLevelType w:val="hybridMultilevel"/>
    <w:tmpl w:val="F05242FC"/>
    <w:lvl w:ilvl="0" w:tplc="C2C0F5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4A8"/>
    <w:rsid w:val="00263410"/>
    <w:rsid w:val="003968D0"/>
    <w:rsid w:val="004C39A7"/>
    <w:rsid w:val="005238BE"/>
    <w:rsid w:val="005A4199"/>
    <w:rsid w:val="006974A8"/>
    <w:rsid w:val="007870D8"/>
    <w:rsid w:val="00B624C6"/>
    <w:rsid w:val="00C032E8"/>
    <w:rsid w:val="00C16BA5"/>
    <w:rsid w:val="00CB2645"/>
    <w:rsid w:val="00DC4E64"/>
    <w:rsid w:val="00E11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31498"/>
  <w15:chartTrackingRefBased/>
  <w15:docId w15:val="{3958F63A-9971-489E-B37D-A86D67ED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974A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4A8"/>
    <w:pPr>
      <w:ind w:left="720"/>
      <w:contextualSpacing/>
    </w:pPr>
  </w:style>
  <w:style w:type="character" w:customStyle="1" w:styleId="apple-converted-space">
    <w:name w:val="apple-converted-space"/>
    <w:basedOn w:val="DefaultParagraphFont"/>
    <w:rsid w:val="00CB2645"/>
  </w:style>
  <w:style w:type="paragraph" w:styleId="NormalWeb">
    <w:name w:val="Normal (Web)"/>
    <w:basedOn w:val="Normal"/>
    <w:uiPriority w:val="99"/>
    <w:semiHidden/>
    <w:unhideWhenUsed/>
    <w:rsid w:val="00CB26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2645"/>
    <w:rPr>
      <w:b/>
      <w:bCs/>
    </w:rPr>
  </w:style>
  <w:style w:type="table" w:styleId="TableGrid">
    <w:name w:val="Table Grid"/>
    <w:basedOn w:val="TableNormal"/>
    <w:uiPriority w:val="39"/>
    <w:rsid w:val="00CB2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634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24964">
      <w:bodyDiv w:val="1"/>
      <w:marLeft w:val="0"/>
      <w:marRight w:val="0"/>
      <w:marTop w:val="0"/>
      <w:marBottom w:val="0"/>
      <w:divBdr>
        <w:top w:val="none" w:sz="0" w:space="0" w:color="auto"/>
        <w:left w:val="none" w:sz="0" w:space="0" w:color="auto"/>
        <w:bottom w:val="none" w:sz="0" w:space="0" w:color="auto"/>
        <w:right w:val="none" w:sz="0" w:space="0" w:color="auto"/>
      </w:divBdr>
    </w:div>
    <w:div w:id="129370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9</Pages>
  <Words>2157</Words>
  <Characters>12300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6</cp:revision>
  <dcterms:created xsi:type="dcterms:W3CDTF">2017-04-04T14:16:00Z</dcterms:created>
  <dcterms:modified xsi:type="dcterms:W3CDTF">2017-04-05T06:04:00Z</dcterms:modified>
</cp:coreProperties>
</file>