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58" w:rsidRPr="00DC693A" w:rsidRDefault="00E57458">
      <w:pPr>
        <w:rPr>
          <w:rFonts w:ascii="Times New Roman" w:eastAsia="Times New Roman" w:hAnsi="Times New Roman" w:cs="Times New Roman"/>
          <w:sz w:val="40"/>
          <w:szCs w:val="36"/>
        </w:rPr>
      </w:pPr>
      <w:r w:rsidRPr="00DC693A">
        <w:rPr>
          <w:rFonts w:ascii="Times New Roman" w:eastAsia="Times New Roman" w:hAnsi="Times New Roman" w:cs="Times New Roman"/>
          <w:sz w:val="40"/>
          <w:szCs w:val="36"/>
        </w:rPr>
        <w:t xml:space="preserve">                            </w:t>
      </w:r>
      <w:r w:rsidRPr="00DC693A">
        <w:rPr>
          <w:b/>
          <w:sz w:val="40"/>
        </w:rPr>
        <w:t>Information Management</w:t>
      </w:r>
      <w:r w:rsidRPr="00DC693A">
        <w:rPr>
          <w:rFonts w:ascii="Times New Roman" w:eastAsia="Times New Roman" w:hAnsi="Times New Roman" w:cs="Times New Roman"/>
          <w:sz w:val="40"/>
          <w:szCs w:val="36"/>
        </w:rPr>
        <w:t xml:space="preserve"> </w:t>
      </w:r>
    </w:p>
    <w:p w:rsidR="002261FC" w:rsidRPr="00DC693A" w:rsidRDefault="00E57458">
      <w:pPr>
        <w:rPr>
          <w:b/>
          <w:sz w:val="40"/>
        </w:rPr>
      </w:pPr>
      <w:r w:rsidRPr="00DC693A">
        <w:rPr>
          <w:rFonts w:ascii="Times New Roman" w:eastAsia="Times New Roman" w:hAnsi="Times New Roman" w:cs="Times New Roman"/>
          <w:sz w:val="40"/>
          <w:szCs w:val="36"/>
        </w:rPr>
        <w:t xml:space="preserve">                            </w:t>
      </w:r>
      <w:r w:rsidR="009878C3" w:rsidRPr="00DC693A">
        <w:rPr>
          <w:b/>
          <w:sz w:val="40"/>
        </w:rPr>
        <w:t xml:space="preserve">Assignment on Unit one </w:t>
      </w:r>
    </w:p>
    <w:p w:rsidR="00E57458" w:rsidRPr="00DC693A" w:rsidRDefault="00E57458">
      <w:pPr>
        <w:rPr>
          <w:b/>
          <w:sz w:val="40"/>
        </w:rPr>
      </w:pPr>
      <w:r w:rsidRPr="00DC693A">
        <w:rPr>
          <w:b/>
          <w:sz w:val="40"/>
        </w:rPr>
        <w:t xml:space="preserve">                          </w:t>
      </w:r>
      <w:r w:rsidR="00DC693A">
        <w:rPr>
          <w:b/>
          <w:sz w:val="40"/>
        </w:rPr>
        <w:t xml:space="preserve">                  </w:t>
      </w:r>
      <w:r w:rsidR="00DC693A">
        <w:rPr>
          <w:b/>
          <w:sz w:val="28"/>
        </w:rPr>
        <w:t xml:space="preserve">Submitted </w:t>
      </w:r>
      <w:proofErr w:type="gramStart"/>
      <w:r w:rsidR="00DC693A">
        <w:rPr>
          <w:b/>
          <w:sz w:val="28"/>
        </w:rPr>
        <w:t>to :</w:t>
      </w:r>
      <w:proofErr w:type="gramEnd"/>
      <w:r w:rsidR="00DC693A">
        <w:rPr>
          <w:b/>
          <w:sz w:val="28"/>
        </w:rPr>
        <w:t xml:space="preserve"> Dr. </w:t>
      </w:r>
      <w:proofErr w:type="spellStart"/>
      <w:r w:rsidR="00DC693A" w:rsidRPr="00DC693A">
        <w:rPr>
          <w:b/>
          <w:sz w:val="28"/>
        </w:rPr>
        <w:t>Shijith</w:t>
      </w:r>
      <w:proofErr w:type="spellEnd"/>
      <w:r w:rsidR="00DC693A" w:rsidRPr="00DC693A">
        <w:rPr>
          <w:b/>
          <w:sz w:val="28"/>
        </w:rPr>
        <w:t xml:space="preserve"> Kuma</w:t>
      </w:r>
      <w:r w:rsidR="00DC693A">
        <w:rPr>
          <w:b/>
          <w:sz w:val="28"/>
        </w:rPr>
        <w:t>r</w:t>
      </w:r>
    </w:p>
    <w:p w:rsidR="00E57458" w:rsidRPr="00DC693A" w:rsidRDefault="00E57458">
      <w:pPr>
        <w:rPr>
          <w:b/>
          <w:sz w:val="40"/>
        </w:rPr>
      </w:pPr>
      <w:r w:rsidRPr="00DC693A">
        <w:rPr>
          <w:b/>
          <w:sz w:val="28"/>
        </w:rPr>
        <w:t xml:space="preserve">                                 </w:t>
      </w:r>
      <w:r w:rsidR="00DC693A">
        <w:rPr>
          <w:b/>
          <w:sz w:val="28"/>
        </w:rPr>
        <w:t xml:space="preserve">                            </w:t>
      </w:r>
      <w:r w:rsidRPr="00DC693A">
        <w:rPr>
          <w:b/>
          <w:sz w:val="28"/>
        </w:rPr>
        <w:t xml:space="preserve"> </w:t>
      </w:r>
      <w:r w:rsidR="00DC693A">
        <w:rPr>
          <w:b/>
          <w:sz w:val="28"/>
        </w:rPr>
        <w:t xml:space="preserve">Submitted </w:t>
      </w:r>
      <w:proofErr w:type="gramStart"/>
      <w:r w:rsidR="00DC693A">
        <w:rPr>
          <w:b/>
          <w:sz w:val="28"/>
        </w:rPr>
        <w:t>by :</w:t>
      </w:r>
      <w:proofErr w:type="gramEnd"/>
      <w:r w:rsidR="00DC693A">
        <w:rPr>
          <w:b/>
          <w:sz w:val="28"/>
        </w:rPr>
        <w:t xml:space="preserve"> </w:t>
      </w:r>
      <w:proofErr w:type="spellStart"/>
      <w:r w:rsidR="00DC693A">
        <w:rPr>
          <w:b/>
          <w:sz w:val="28"/>
        </w:rPr>
        <w:t>Anup</w:t>
      </w:r>
      <w:proofErr w:type="spellEnd"/>
      <w:r w:rsidR="00DC693A">
        <w:rPr>
          <w:b/>
          <w:sz w:val="28"/>
        </w:rPr>
        <w:t xml:space="preserve"> </w:t>
      </w:r>
      <w:proofErr w:type="spellStart"/>
      <w:r w:rsidR="00DC693A">
        <w:rPr>
          <w:b/>
          <w:sz w:val="28"/>
        </w:rPr>
        <w:t>Ghimire</w:t>
      </w:r>
      <w:proofErr w:type="spellEnd"/>
      <w:r w:rsidR="00DC693A">
        <w:rPr>
          <w:b/>
          <w:sz w:val="28"/>
        </w:rPr>
        <w:t xml:space="preserve"> </w:t>
      </w:r>
      <w:r w:rsidRPr="00DC693A">
        <w:rPr>
          <w:b/>
          <w:sz w:val="28"/>
        </w:rPr>
        <w:t xml:space="preserve"> </w:t>
      </w:r>
    </w:p>
    <w:p w:rsidR="002A452F" w:rsidRPr="00DC693A" w:rsidRDefault="00DC693A" w:rsidP="00E57458">
      <w:pPr>
        <w:shd w:val="clear" w:color="auto" w:fill="FFFFFF"/>
        <w:rPr>
          <w:rFonts w:ascii="Arial" w:hAnsi="Arial" w:cs="Arial"/>
          <w:b/>
          <w:color w:val="3A3A3A"/>
          <w:szCs w:val="21"/>
        </w:rPr>
      </w:pPr>
      <w:r w:rsidRPr="00DC693A">
        <w:rPr>
          <w:rFonts w:ascii="Arial" w:hAnsi="Arial" w:cs="Arial"/>
          <w:b/>
          <w:color w:val="3A3A3A"/>
          <w:szCs w:val="21"/>
        </w:rPr>
        <w:t>1. Write</w:t>
      </w:r>
      <w:r w:rsidR="009878C3" w:rsidRPr="00DC693A">
        <w:rPr>
          <w:rFonts w:ascii="Arial" w:hAnsi="Arial" w:cs="Arial"/>
          <w:b/>
          <w:color w:val="3A3A3A"/>
          <w:szCs w:val="21"/>
        </w:rPr>
        <w:t xml:space="preserve"> a summary of your research interests (</w:t>
      </w:r>
      <w:r w:rsidR="009878C3" w:rsidRPr="00DC693A">
        <w:rPr>
          <w:rFonts w:ascii="Arial" w:hAnsi="Arial" w:cs="Arial"/>
          <w:b/>
          <w:i/>
          <w:iCs/>
          <w:color w:val="3A3A3A"/>
          <w:szCs w:val="21"/>
        </w:rPr>
        <w:t>not more than 200 words</w:t>
      </w:r>
      <w:r w:rsidR="009878C3" w:rsidRPr="00DC693A">
        <w:rPr>
          <w:rFonts w:ascii="Arial" w:hAnsi="Arial" w:cs="Arial"/>
          <w:b/>
          <w:color w:val="3A3A3A"/>
          <w:szCs w:val="21"/>
        </w:rPr>
        <w:t xml:space="preserve">) </w:t>
      </w:r>
    </w:p>
    <w:p w:rsidR="00B22194" w:rsidRPr="00DC693A" w:rsidRDefault="002A452F" w:rsidP="00B22194">
      <w:pPr>
        <w:shd w:val="clear" w:color="auto" w:fill="FFFFFF"/>
        <w:rPr>
          <w:rFonts w:ascii="Arial" w:hAnsi="Arial" w:cs="Arial"/>
          <w:color w:val="3A3A3A"/>
          <w:szCs w:val="21"/>
        </w:rPr>
      </w:pPr>
      <w:r w:rsidRPr="00DC693A">
        <w:rPr>
          <w:rFonts w:ascii="Arial" w:hAnsi="Arial" w:cs="Arial"/>
          <w:b/>
          <w:color w:val="3A3A3A"/>
          <w:sz w:val="24"/>
          <w:szCs w:val="21"/>
        </w:rPr>
        <w:t>Introduction</w:t>
      </w:r>
      <w:r w:rsidRPr="00DC693A">
        <w:rPr>
          <w:rFonts w:ascii="Arial" w:hAnsi="Arial" w:cs="Arial"/>
          <w:b/>
          <w:color w:val="3A3A3A"/>
          <w:szCs w:val="21"/>
        </w:rPr>
        <w:t xml:space="preserve"> </w:t>
      </w:r>
      <w:r w:rsidR="009878C3" w:rsidRPr="00DC693A">
        <w:rPr>
          <w:rFonts w:ascii="Arial" w:hAnsi="Arial" w:cs="Arial"/>
          <w:color w:val="3A3A3A"/>
          <w:szCs w:val="21"/>
        </w:rPr>
        <w:t>My area of interest is</w:t>
      </w:r>
      <w:r w:rsidRPr="00DC693A">
        <w:rPr>
          <w:rFonts w:ascii="Arial" w:hAnsi="Arial" w:cs="Arial"/>
          <w:color w:val="3A3A3A"/>
          <w:szCs w:val="21"/>
        </w:rPr>
        <w:t xml:space="preserve"> developing</w:t>
      </w:r>
      <w:r w:rsidR="009878C3" w:rsidRPr="00DC693A">
        <w:rPr>
          <w:rFonts w:ascii="Arial" w:hAnsi="Arial" w:cs="Arial"/>
          <w:color w:val="3A3A3A"/>
          <w:szCs w:val="21"/>
        </w:rPr>
        <w:t xml:space="preserve"> in Nepali language. Speech audiometry is very important in Assessment of hearing loss and fitting the hearing aid.  Each language should have their own speech material </w:t>
      </w:r>
      <w:r w:rsidRPr="00DC693A">
        <w:rPr>
          <w:rFonts w:ascii="Arial" w:hAnsi="Arial" w:cs="Arial"/>
          <w:color w:val="3A3A3A"/>
          <w:szCs w:val="21"/>
        </w:rPr>
        <w:t xml:space="preserve">in their </w:t>
      </w:r>
      <w:r w:rsidR="009878C3" w:rsidRPr="00DC693A">
        <w:rPr>
          <w:rFonts w:ascii="Arial" w:hAnsi="Arial" w:cs="Arial"/>
          <w:color w:val="3A3A3A"/>
          <w:szCs w:val="21"/>
        </w:rPr>
        <w:t xml:space="preserve">own </w:t>
      </w:r>
      <w:proofErr w:type="spellStart"/>
      <w:r w:rsidR="009878C3" w:rsidRPr="00DC693A">
        <w:rPr>
          <w:rFonts w:ascii="Arial" w:hAnsi="Arial" w:cs="Arial"/>
          <w:color w:val="3A3A3A"/>
          <w:szCs w:val="21"/>
        </w:rPr>
        <w:t>language</w:t>
      </w:r>
      <w:r w:rsidRPr="00DC693A">
        <w:rPr>
          <w:rFonts w:ascii="Arial" w:hAnsi="Arial" w:cs="Arial"/>
          <w:color w:val="3A3A3A"/>
          <w:szCs w:val="21"/>
        </w:rPr>
        <w:t>s</w:t>
      </w:r>
      <w:r w:rsidR="00B22194" w:rsidRPr="00DC693A">
        <w:rPr>
          <w:rFonts w:ascii="Arial" w:hAnsi="Arial" w:cs="Arial"/>
          <w:color w:val="3A3A3A"/>
          <w:szCs w:val="21"/>
        </w:rPr>
        <w:t>.</w:t>
      </w:r>
      <w:r w:rsidR="009878C3" w:rsidRPr="00DC693A">
        <w:rPr>
          <w:rFonts w:ascii="Arial" w:hAnsi="Arial" w:cs="Arial"/>
          <w:color w:val="3A3A3A"/>
          <w:szCs w:val="21"/>
        </w:rPr>
        <w:t>Nepali</w:t>
      </w:r>
      <w:proofErr w:type="spellEnd"/>
      <w:r w:rsidR="009878C3" w:rsidRPr="00DC693A">
        <w:rPr>
          <w:rFonts w:ascii="Arial" w:hAnsi="Arial" w:cs="Arial"/>
          <w:color w:val="3A3A3A"/>
          <w:szCs w:val="21"/>
        </w:rPr>
        <w:t xml:space="preserve"> is also widely spoken in southeast country Nepal and Indian state of Sikkim and Bhutan</w:t>
      </w:r>
      <w:r w:rsidR="00B22194" w:rsidRPr="00DC693A">
        <w:rPr>
          <w:rFonts w:ascii="Arial" w:hAnsi="Arial" w:cs="Arial"/>
          <w:color w:val="3A3A3A"/>
          <w:szCs w:val="21"/>
        </w:rPr>
        <w:t xml:space="preserve"> so</w:t>
      </w:r>
      <w:r w:rsidR="009878C3" w:rsidRPr="00DC693A">
        <w:rPr>
          <w:rFonts w:ascii="Arial" w:hAnsi="Arial" w:cs="Arial"/>
          <w:color w:val="3A3A3A"/>
          <w:szCs w:val="21"/>
        </w:rPr>
        <w:t xml:space="preserve"> it’s very important to </w:t>
      </w:r>
      <w:r w:rsidRPr="00DC693A">
        <w:rPr>
          <w:rFonts w:ascii="Arial" w:hAnsi="Arial" w:cs="Arial"/>
          <w:color w:val="3A3A3A"/>
          <w:szCs w:val="21"/>
        </w:rPr>
        <w:t>develop a</w:t>
      </w:r>
      <w:r w:rsidR="009878C3" w:rsidRPr="00DC693A">
        <w:rPr>
          <w:rFonts w:ascii="Arial" w:hAnsi="Arial" w:cs="Arial"/>
          <w:color w:val="3A3A3A"/>
          <w:szCs w:val="21"/>
        </w:rPr>
        <w:t xml:space="preserve"> slandered phonetically balance wordlist in Nepali language with can be used in assessment of hearing and outcome measures in Hearing aid fitting. </w:t>
      </w:r>
    </w:p>
    <w:p w:rsidR="002A452F" w:rsidRPr="00DC693A" w:rsidRDefault="002A452F" w:rsidP="00B22194">
      <w:pPr>
        <w:shd w:val="clear" w:color="auto" w:fill="FFFFFF"/>
        <w:rPr>
          <w:rFonts w:ascii="Arial" w:hAnsi="Arial" w:cs="Arial"/>
          <w:b/>
          <w:color w:val="3A3A3A"/>
          <w:szCs w:val="21"/>
        </w:rPr>
      </w:pPr>
      <w:r w:rsidRPr="00DC693A">
        <w:rPr>
          <w:rFonts w:ascii="Arial" w:hAnsi="Arial" w:cs="Arial"/>
          <w:b/>
          <w:color w:val="3A3A3A"/>
          <w:szCs w:val="21"/>
        </w:rPr>
        <w:t xml:space="preserve">Background: </w:t>
      </w:r>
      <w:r w:rsidRPr="00DC693A">
        <w:rPr>
          <w:rFonts w:ascii="Arial" w:hAnsi="Arial" w:cs="Arial"/>
          <w:color w:val="3A3A3A"/>
          <w:szCs w:val="21"/>
        </w:rPr>
        <w:t xml:space="preserve">Standard word lists are required to assess an individual’s level of speech understanding. The material should </w:t>
      </w:r>
      <w:r w:rsidR="00B22194" w:rsidRPr="00DC693A">
        <w:rPr>
          <w:rFonts w:ascii="Arial" w:hAnsi="Arial" w:cs="Arial"/>
          <w:color w:val="3A3A3A"/>
          <w:szCs w:val="21"/>
        </w:rPr>
        <w:t xml:space="preserve">comprise </w:t>
      </w:r>
      <w:r w:rsidRPr="00DC693A">
        <w:rPr>
          <w:rFonts w:ascii="Arial" w:hAnsi="Arial" w:cs="Arial"/>
          <w:color w:val="3A3A3A"/>
          <w:szCs w:val="21"/>
        </w:rPr>
        <w:t>a number of lists and has to be in the listener’s native language. The aim of the present study</w:t>
      </w:r>
      <w:r w:rsidR="00B22194" w:rsidRPr="00DC693A">
        <w:rPr>
          <w:rFonts w:ascii="Arial" w:hAnsi="Arial" w:cs="Arial"/>
          <w:color w:val="3A3A3A"/>
          <w:szCs w:val="21"/>
        </w:rPr>
        <w:t xml:space="preserve"> was to develop and standardize </w:t>
      </w:r>
      <w:r w:rsidRPr="00DC693A">
        <w:rPr>
          <w:rFonts w:ascii="Arial" w:hAnsi="Arial" w:cs="Arial"/>
          <w:color w:val="3A3A3A"/>
          <w:szCs w:val="21"/>
        </w:rPr>
        <w:t xml:space="preserve">a set of phonemically balanced word lists for </w:t>
      </w:r>
      <w:r w:rsidR="00B22194" w:rsidRPr="00DC693A">
        <w:rPr>
          <w:rFonts w:ascii="Arial" w:hAnsi="Arial" w:cs="Arial"/>
          <w:color w:val="3A3A3A"/>
          <w:szCs w:val="21"/>
        </w:rPr>
        <w:t>adults in the Kannada language. Material and methods: Nepali monosyllabic words will be collecting</w:t>
      </w:r>
      <w:r w:rsidRPr="00DC693A">
        <w:rPr>
          <w:rFonts w:ascii="Arial" w:hAnsi="Arial" w:cs="Arial"/>
          <w:color w:val="3A3A3A"/>
          <w:szCs w:val="21"/>
        </w:rPr>
        <w:t xml:space="preserve"> from various sources</w:t>
      </w:r>
      <w:r w:rsidR="00B22194" w:rsidRPr="00DC693A">
        <w:rPr>
          <w:rFonts w:ascii="Arial" w:hAnsi="Arial" w:cs="Arial"/>
          <w:color w:val="3A3A3A"/>
          <w:szCs w:val="21"/>
        </w:rPr>
        <w:t xml:space="preserve"> and evaluated for familiarity. The words that were familiar will be assessed</w:t>
      </w:r>
      <w:r w:rsidRPr="00DC693A">
        <w:rPr>
          <w:rFonts w:ascii="Arial" w:hAnsi="Arial" w:cs="Arial"/>
          <w:color w:val="3A3A3A"/>
          <w:szCs w:val="21"/>
        </w:rPr>
        <w:t xml:space="preserve"> for equivalency at –3 dB signal-to-noise </w:t>
      </w:r>
      <w:proofErr w:type="gramStart"/>
      <w:r w:rsidRPr="00DC693A">
        <w:rPr>
          <w:rFonts w:ascii="Arial" w:hAnsi="Arial" w:cs="Arial"/>
          <w:color w:val="3A3A3A"/>
          <w:szCs w:val="21"/>
        </w:rPr>
        <w:t>ratio</w:t>
      </w:r>
      <w:proofErr w:type="gramEnd"/>
      <w:r w:rsidRPr="00DC693A">
        <w:rPr>
          <w:rFonts w:ascii="Arial" w:hAnsi="Arial" w:cs="Arial"/>
          <w:color w:val="3A3A3A"/>
          <w:szCs w:val="21"/>
        </w:rPr>
        <w:t xml:space="preserve"> (SNR) to make</w:t>
      </w:r>
      <w:r w:rsidR="00B22194" w:rsidRPr="00DC693A">
        <w:rPr>
          <w:rFonts w:ascii="Arial" w:hAnsi="Arial" w:cs="Arial"/>
          <w:color w:val="3A3A3A"/>
          <w:szCs w:val="21"/>
        </w:rPr>
        <w:t xml:space="preserve"> sure</w:t>
      </w:r>
      <w:r w:rsidRPr="00DC693A">
        <w:rPr>
          <w:rFonts w:ascii="Arial" w:hAnsi="Arial" w:cs="Arial"/>
          <w:color w:val="3A3A3A"/>
          <w:szCs w:val="21"/>
        </w:rPr>
        <w:t xml:space="preserve"> </w:t>
      </w:r>
      <w:r w:rsidR="00B22194" w:rsidRPr="00DC693A">
        <w:rPr>
          <w:rFonts w:ascii="Arial" w:hAnsi="Arial" w:cs="Arial"/>
          <w:color w:val="3A3A3A"/>
          <w:szCs w:val="21"/>
        </w:rPr>
        <w:t>that the words in the lists will be</w:t>
      </w:r>
      <w:r w:rsidRPr="00DC693A">
        <w:rPr>
          <w:rFonts w:ascii="Arial" w:hAnsi="Arial" w:cs="Arial"/>
          <w:color w:val="3A3A3A"/>
          <w:szCs w:val="21"/>
        </w:rPr>
        <w:t xml:space="preserve"> of equal difficulty.</w:t>
      </w:r>
    </w:p>
    <w:p w:rsidR="009878C3" w:rsidRPr="00DC693A" w:rsidRDefault="0036143D" w:rsidP="009878C3">
      <w:pPr>
        <w:shd w:val="clear" w:color="auto" w:fill="FFFFFF"/>
        <w:rPr>
          <w:rFonts w:ascii="Arial" w:hAnsi="Arial" w:cs="Arial"/>
          <w:color w:val="3A3A3A"/>
          <w:szCs w:val="21"/>
        </w:rPr>
      </w:pPr>
      <w:r w:rsidRPr="00DC693A">
        <w:rPr>
          <w:rFonts w:ascii="Times New Roman" w:hAnsi="Times New Roman" w:cs="Times New Roman"/>
          <w:b/>
          <w:color w:val="3A3A3A"/>
          <w:sz w:val="28"/>
          <w:szCs w:val="24"/>
          <w:u w:val="single"/>
          <w:shd w:val="clear" w:color="auto" w:fill="FFFFFF"/>
        </w:rPr>
        <w:t xml:space="preserve">a. Any five scientific journals from among the AIISH </w:t>
      </w:r>
      <w:r w:rsidR="00120FC3" w:rsidRPr="00DC693A">
        <w:rPr>
          <w:rFonts w:ascii="Times New Roman" w:hAnsi="Times New Roman" w:cs="Times New Roman"/>
          <w:b/>
          <w:color w:val="3A3A3A"/>
          <w:sz w:val="28"/>
          <w:szCs w:val="24"/>
          <w:u w:val="single"/>
          <w:shd w:val="clear" w:color="auto" w:fill="FFFFFF"/>
        </w:rPr>
        <w:t>subscriptions (</w:t>
      </w:r>
      <w:r w:rsidRPr="00DC693A">
        <w:rPr>
          <w:rFonts w:ascii="Times New Roman" w:hAnsi="Times New Roman" w:cs="Times New Roman"/>
          <w:b/>
          <w:color w:val="3A3A3A"/>
          <w:sz w:val="28"/>
          <w:szCs w:val="24"/>
          <w:u w:val="single"/>
          <w:shd w:val="clear" w:color="auto" w:fill="FFFFFF"/>
        </w:rPr>
        <w:t xml:space="preserve">Name of the journal, </w:t>
      </w:r>
      <w:r w:rsidRPr="00DC693A">
        <w:rPr>
          <w:rFonts w:ascii="Arial" w:hAnsi="Arial" w:cs="Arial"/>
          <w:color w:val="3A3A3A"/>
          <w:szCs w:val="21"/>
        </w:rPr>
        <w:t xml:space="preserve">publisher,                available issues with </w:t>
      </w:r>
      <w:r w:rsidR="00120FC3" w:rsidRPr="00DC693A">
        <w:rPr>
          <w:rFonts w:ascii="Arial" w:hAnsi="Arial" w:cs="Arial"/>
          <w:color w:val="3A3A3A"/>
          <w:szCs w:val="21"/>
        </w:rPr>
        <w:t>volume no</w:t>
      </w:r>
      <w:r w:rsidRPr="00DC693A">
        <w:rPr>
          <w:rFonts w:ascii="Arial" w:hAnsi="Arial" w:cs="Arial"/>
          <w:color w:val="3A3A3A"/>
          <w:szCs w:val="21"/>
        </w:rPr>
        <w:t>. &amp; year</w:t>
      </w:r>
      <w:r w:rsidR="00120FC3" w:rsidRPr="00DC693A">
        <w:rPr>
          <w:rFonts w:ascii="Arial" w:hAnsi="Arial" w:cs="Arial"/>
          <w:color w:val="3A3A3A"/>
          <w:szCs w:val="21"/>
        </w:rPr>
        <w:t> i.e</w:t>
      </w:r>
      <w:r w:rsidRPr="00DC693A">
        <w:rPr>
          <w:rFonts w:ascii="Arial" w:hAnsi="Arial" w:cs="Arial"/>
          <w:color w:val="3A3A3A"/>
          <w:szCs w:val="21"/>
        </w:rPr>
        <w:t>. From V. No. 1 (1) Year to V. ...., Year</w:t>
      </w:r>
      <w:r w:rsidR="00120FC3" w:rsidRPr="00DC693A">
        <w:rPr>
          <w:rFonts w:ascii="Arial" w:hAnsi="Arial" w:cs="Arial"/>
          <w:color w:val="3A3A3A"/>
          <w:szCs w:val="21"/>
        </w:rPr>
        <w:t>....</w:t>
      </w:r>
      <w:r w:rsidR="00120FC3" w:rsidRPr="00DC693A">
        <w:rPr>
          <w:szCs w:val="21"/>
        </w:rPr>
        <w:t>)</w:t>
      </w:r>
    </w:p>
    <w:p w:rsidR="0036143D" w:rsidRPr="00DC693A" w:rsidRDefault="0036143D" w:rsidP="0036143D">
      <w:pPr>
        <w:autoSpaceDE w:val="0"/>
        <w:autoSpaceDN w:val="0"/>
        <w:adjustRightInd w:val="0"/>
        <w:spacing w:after="0" w:line="240" w:lineRule="auto"/>
        <w:rPr>
          <w:rFonts w:ascii="Arial" w:eastAsia="Times New Roman" w:hAnsi="Arial" w:cs="Arial"/>
          <w:color w:val="3A3A3A"/>
          <w:szCs w:val="21"/>
        </w:rPr>
      </w:pPr>
      <w:r w:rsidRPr="00DC693A">
        <w:rPr>
          <w:rFonts w:ascii="Arial" w:eastAsia="Times New Roman" w:hAnsi="Arial" w:cs="Arial"/>
          <w:color w:val="3A3A3A"/>
          <w:szCs w:val="21"/>
        </w:rPr>
        <w:t>1. Ear and Hearing, Lippincott Williams &amp; Wilkins (LWW) online store, 1983; 4: 91–7.</w:t>
      </w:r>
    </w:p>
    <w:p w:rsidR="00671841" w:rsidRPr="00DC693A" w:rsidRDefault="0036143D">
      <w:pPr>
        <w:rPr>
          <w:rFonts w:ascii="Arial" w:eastAsia="Times New Roman" w:hAnsi="Arial" w:cs="Arial"/>
          <w:color w:val="3A3A3A"/>
          <w:szCs w:val="21"/>
        </w:rPr>
      </w:pPr>
      <w:r w:rsidRPr="00DC693A">
        <w:rPr>
          <w:rFonts w:ascii="Arial" w:eastAsia="Times New Roman" w:hAnsi="Arial" w:cs="Arial"/>
          <w:color w:val="3A3A3A"/>
          <w:szCs w:val="21"/>
        </w:rPr>
        <w:t xml:space="preserve">2. </w:t>
      </w:r>
      <w:r w:rsidR="00671841" w:rsidRPr="00DC693A">
        <w:rPr>
          <w:rFonts w:ascii="Arial" w:eastAsia="Times New Roman" w:hAnsi="Arial" w:cs="Arial"/>
          <w:color w:val="3A3A3A"/>
          <w:szCs w:val="21"/>
        </w:rPr>
        <w:t xml:space="preserve">Journal of the American Academy of Audiology, </w:t>
      </w:r>
      <w:r w:rsidR="00120FC3" w:rsidRPr="00DC693A">
        <w:rPr>
          <w:rFonts w:ascii="Arial" w:eastAsia="Times New Roman" w:hAnsi="Arial" w:cs="Arial"/>
          <w:color w:val="3A3A3A"/>
          <w:szCs w:val="21"/>
        </w:rPr>
        <w:t>American Academy</w:t>
      </w:r>
      <w:r w:rsidRPr="00DC693A">
        <w:rPr>
          <w:rFonts w:ascii="Arial" w:eastAsia="Times New Roman" w:hAnsi="Arial" w:cs="Arial"/>
          <w:color w:val="3A3A3A"/>
          <w:szCs w:val="21"/>
        </w:rPr>
        <w:t xml:space="preserve"> </w:t>
      </w:r>
      <w:r w:rsidR="00120FC3" w:rsidRPr="00DC693A">
        <w:rPr>
          <w:rFonts w:ascii="Arial" w:eastAsia="Times New Roman" w:hAnsi="Arial" w:cs="Arial"/>
          <w:color w:val="3A3A3A"/>
          <w:szCs w:val="21"/>
        </w:rPr>
        <w:t>of Audiology,</w:t>
      </w:r>
      <w:r w:rsidRPr="00DC693A">
        <w:rPr>
          <w:rFonts w:ascii="Arial" w:eastAsia="Times New Roman" w:hAnsi="Arial" w:cs="Arial"/>
          <w:color w:val="3A3A3A"/>
          <w:szCs w:val="21"/>
        </w:rPr>
        <w:t xml:space="preserve"> 2008; 19(6): 496–506</w:t>
      </w:r>
    </w:p>
    <w:p w:rsidR="00671841" w:rsidRPr="00DC693A" w:rsidRDefault="00671841" w:rsidP="00120FC3">
      <w:pPr>
        <w:autoSpaceDE w:val="0"/>
        <w:autoSpaceDN w:val="0"/>
        <w:adjustRightInd w:val="0"/>
        <w:spacing w:after="0" w:line="240" w:lineRule="auto"/>
        <w:rPr>
          <w:rFonts w:ascii="Arial" w:eastAsia="Times New Roman" w:hAnsi="Arial" w:cs="Arial"/>
          <w:color w:val="3A3A3A"/>
          <w:szCs w:val="21"/>
        </w:rPr>
      </w:pPr>
      <w:r w:rsidRPr="00DC693A">
        <w:rPr>
          <w:rFonts w:ascii="Arial" w:eastAsia="Times New Roman" w:hAnsi="Arial" w:cs="Arial"/>
          <w:color w:val="3A3A3A"/>
          <w:szCs w:val="21"/>
        </w:rPr>
        <w:t xml:space="preserve">3. </w:t>
      </w:r>
      <w:hyperlink r:id="rId6" w:tgtFrame="_blank" w:history="1">
        <w:r w:rsidRPr="00DC693A">
          <w:rPr>
            <w:rFonts w:ascii="Arial" w:eastAsia="Times New Roman" w:hAnsi="Arial" w:cs="Arial"/>
            <w:color w:val="3A3A3A"/>
            <w:szCs w:val="21"/>
          </w:rPr>
          <w:t>Journal of Speech and Hearing Disorders</w:t>
        </w:r>
      </w:hyperlink>
      <w:r w:rsidR="00120FC3" w:rsidRPr="00DC693A">
        <w:rPr>
          <w:rFonts w:ascii="Arial" w:eastAsia="Times New Roman" w:hAnsi="Arial" w:cs="Arial"/>
          <w:color w:val="3A3A3A"/>
          <w:szCs w:val="21"/>
        </w:rPr>
        <w:t>, ASHA, 1959; 24: 330–45</w:t>
      </w:r>
    </w:p>
    <w:p w:rsidR="00120FC3" w:rsidRPr="00DC693A" w:rsidRDefault="00120FC3" w:rsidP="00120FC3">
      <w:pPr>
        <w:autoSpaceDE w:val="0"/>
        <w:autoSpaceDN w:val="0"/>
        <w:adjustRightInd w:val="0"/>
        <w:spacing w:after="0" w:line="240" w:lineRule="auto"/>
        <w:rPr>
          <w:rFonts w:ascii="Arial" w:eastAsia="Times New Roman" w:hAnsi="Arial" w:cs="Arial"/>
          <w:color w:val="3A3A3A"/>
          <w:szCs w:val="21"/>
        </w:rPr>
      </w:pPr>
      <w:r w:rsidRPr="00DC693A">
        <w:rPr>
          <w:rFonts w:ascii="Arial" w:eastAsia="Times New Roman" w:hAnsi="Arial" w:cs="Arial"/>
          <w:color w:val="3A3A3A"/>
          <w:szCs w:val="21"/>
        </w:rPr>
        <w:t xml:space="preserve">4. </w:t>
      </w:r>
      <w:r w:rsidR="005660D8" w:rsidRPr="00DC693A">
        <w:rPr>
          <w:rFonts w:ascii="Arial" w:eastAsia="Times New Roman" w:hAnsi="Arial" w:cs="Arial"/>
          <w:color w:val="3A3A3A"/>
          <w:szCs w:val="21"/>
        </w:rPr>
        <w:t>Journal</w:t>
      </w:r>
      <w:r w:rsidRPr="00DC693A">
        <w:rPr>
          <w:rFonts w:ascii="Arial" w:eastAsia="Times New Roman" w:hAnsi="Arial" w:cs="Arial"/>
          <w:color w:val="3A3A3A"/>
          <w:szCs w:val="21"/>
        </w:rPr>
        <w:t xml:space="preserve"> of Speech </w:t>
      </w:r>
      <w:r w:rsidR="005660D8" w:rsidRPr="00DC693A">
        <w:rPr>
          <w:rFonts w:ascii="Arial" w:eastAsia="Times New Roman" w:hAnsi="Arial" w:cs="Arial"/>
          <w:color w:val="3A3A3A"/>
          <w:szCs w:val="21"/>
        </w:rPr>
        <w:t>Language Pathology Audiology, 1994</w:t>
      </w:r>
      <w:r w:rsidRPr="00DC693A">
        <w:rPr>
          <w:rFonts w:ascii="Arial" w:eastAsia="Times New Roman" w:hAnsi="Arial" w:cs="Arial"/>
          <w:color w:val="3A3A3A"/>
          <w:szCs w:val="21"/>
        </w:rPr>
        <w:t>; 18(2): 121–5.</w:t>
      </w:r>
    </w:p>
    <w:p w:rsidR="00120FC3" w:rsidRPr="00DC693A" w:rsidRDefault="00120FC3" w:rsidP="00120FC3">
      <w:pPr>
        <w:autoSpaceDE w:val="0"/>
        <w:autoSpaceDN w:val="0"/>
        <w:adjustRightInd w:val="0"/>
        <w:spacing w:after="0" w:line="240" w:lineRule="auto"/>
        <w:rPr>
          <w:rFonts w:ascii="Arial" w:eastAsia="Times New Roman" w:hAnsi="Arial" w:cs="Arial"/>
          <w:color w:val="3A3A3A"/>
          <w:szCs w:val="21"/>
        </w:rPr>
      </w:pPr>
      <w:r w:rsidRPr="00DC693A">
        <w:rPr>
          <w:rFonts w:ascii="Arial" w:eastAsia="Times New Roman" w:hAnsi="Arial" w:cs="Arial"/>
          <w:color w:val="3A3A3A"/>
          <w:szCs w:val="21"/>
        </w:rPr>
        <w:t xml:space="preserve">5. </w:t>
      </w:r>
      <w:hyperlink r:id="rId7" w:tgtFrame="_blank" w:history="1">
        <w:r w:rsidRPr="00DC693A">
          <w:rPr>
            <w:rFonts w:ascii="Arial" w:eastAsia="Times New Roman" w:hAnsi="Arial" w:cs="Arial"/>
            <w:color w:val="3A3A3A"/>
            <w:szCs w:val="21"/>
          </w:rPr>
          <w:t>Scandinavian Audiology</w:t>
        </w:r>
      </w:hyperlink>
      <w:r w:rsidRPr="00DC693A">
        <w:rPr>
          <w:rFonts w:ascii="Arial" w:eastAsia="Times New Roman" w:hAnsi="Arial" w:cs="Arial"/>
          <w:color w:val="3A3A3A"/>
          <w:szCs w:val="21"/>
        </w:rPr>
        <w:t>,</w:t>
      </w:r>
      <w:r w:rsidR="005660D8" w:rsidRPr="00DC693A">
        <w:rPr>
          <w:rFonts w:ascii="Arial" w:eastAsia="Times New Roman" w:hAnsi="Arial" w:cs="Arial"/>
          <w:color w:val="3A3A3A"/>
          <w:szCs w:val="21"/>
        </w:rPr>
        <w:t xml:space="preserve"> Nordic </w:t>
      </w:r>
      <w:proofErr w:type="spellStart"/>
      <w:r w:rsidR="005660D8" w:rsidRPr="00DC693A">
        <w:rPr>
          <w:rFonts w:ascii="Arial" w:eastAsia="Times New Roman" w:hAnsi="Arial" w:cs="Arial"/>
          <w:color w:val="3A3A3A"/>
          <w:szCs w:val="21"/>
        </w:rPr>
        <w:t>Audiological</w:t>
      </w:r>
      <w:proofErr w:type="spellEnd"/>
      <w:r w:rsidR="005660D8" w:rsidRPr="00DC693A">
        <w:rPr>
          <w:rFonts w:ascii="Arial" w:eastAsia="Times New Roman" w:hAnsi="Arial" w:cs="Arial"/>
          <w:color w:val="3A3A3A"/>
          <w:szCs w:val="21"/>
        </w:rPr>
        <w:t xml:space="preserve"> Society,</w:t>
      </w:r>
      <w:r w:rsidRPr="00DC693A">
        <w:rPr>
          <w:rFonts w:ascii="Arial" w:eastAsia="Times New Roman" w:hAnsi="Arial" w:cs="Arial"/>
          <w:color w:val="3A3A3A"/>
          <w:szCs w:val="21"/>
        </w:rPr>
        <w:t xml:space="preserve"> 1978; 107(6): 130.</w:t>
      </w:r>
    </w:p>
    <w:p w:rsidR="005660D8" w:rsidRPr="00DC693A" w:rsidRDefault="005660D8" w:rsidP="00120FC3">
      <w:pPr>
        <w:autoSpaceDE w:val="0"/>
        <w:autoSpaceDN w:val="0"/>
        <w:adjustRightInd w:val="0"/>
        <w:spacing w:after="0" w:line="240" w:lineRule="auto"/>
        <w:rPr>
          <w:rFonts w:ascii="Arial" w:eastAsia="Times New Roman" w:hAnsi="Arial" w:cs="Arial"/>
          <w:color w:val="3A3A3A"/>
          <w:szCs w:val="21"/>
        </w:rPr>
      </w:pPr>
    </w:p>
    <w:p w:rsidR="00F278CF" w:rsidRPr="00DC693A" w:rsidRDefault="00F278CF" w:rsidP="00F278CF">
      <w:pPr>
        <w:rPr>
          <w:rFonts w:ascii="Times New Roman" w:hAnsi="Times New Roman" w:cs="Times New Roman"/>
          <w:b/>
          <w:sz w:val="28"/>
          <w:szCs w:val="24"/>
        </w:rPr>
      </w:pPr>
      <w:r w:rsidRPr="00DC693A">
        <w:rPr>
          <w:rFonts w:ascii="Times New Roman" w:hAnsi="Times New Roman" w:cs="Times New Roman"/>
          <w:b/>
          <w:color w:val="3A3A3A"/>
          <w:sz w:val="28"/>
          <w:szCs w:val="24"/>
          <w:shd w:val="clear" w:color="auto" w:fill="FFFFFF"/>
        </w:rPr>
        <w:t>c. </w:t>
      </w:r>
      <w:r w:rsidRPr="00DC693A">
        <w:rPr>
          <w:rFonts w:ascii="Times New Roman" w:hAnsi="Times New Roman" w:cs="Times New Roman"/>
          <w:b/>
          <w:color w:val="3A3A3A"/>
          <w:sz w:val="28"/>
          <w:szCs w:val="24"/>
          <w:u w:val="single"/>
          <w:shd w:val="clear" w:color="auto" w:fill="FFFFFF"/>
        </w:rPr>
        <w:t>Any</w:t>
      </w:r>
      <w:proofErr w:type="gramStart"/>
      <w:r w:rsidRPr="00DC693A">
        <w:rPr>
          <w:rFonts w:ascii="Times New Roman" w:hAnsi="Times New Roman" w:cs="Times New Roman"/>
          <w:b/>
          <w:color w:val="3A3A3A"/>
          <w:sz w:val="28"/>
          <w:szCs w:val="24"/>
          <w:u w:val="single"/>
          <w:shd w:val="clear" w:color="auto" w:fill="FFFFFF"/>
        </w:rPr>
        <w:t>  five</w:t>
      </w:r>
      <w:proofErr w:type="gramEnd"/>
      <w:r w:rsidRPr="00DC693A">
        <w:rPr>
          <w:rStyle w:val="Heading1Char"/>
          <w:rFonts w:eastAsiaTheme="minorHAnsi"/>
          <w:b w:val="0"/>
          <w:color w:val="3A3A3A"/>
          <w:sz w:val="28"/>
          <w:szCs w:val="24"/>
          <w:shd w:val="clear" w:color="auto" w:fill="FFFFFF"/>
        </w:rPr>
        <w:t> </w:t>
      </w:r>
      <w:r w:rsidRPr="00DC693A">
        <w:rPr>
          <w:rFonts w:ascii="Times New Roman" w:hAnsi="Times New Roman" w:cs="Times New Roman"/>
          <w:b/>
          <w:color w:val="3A3A3A"/>
          <w:sz w:val="28"/>
          <w:szCs w:val="24"/>
          <w:shd w:val="clear" w:color="auto" w:fill="FFFFFF"/>
        </w:rPr>
        <w:t>PG dissertations  (</w:t>
      </w:r>
      <w:r w:rsidRPr="00DC693A">
        <w:rPr>
          <w:rFonts w:ascii="Times New Roman" w:hAnsi="Times New Roman" w:cs="Times New Roman"/>
          <w:b/>
          <w:i/>
          <w:iCs/>
          <w:color w:val="3A3A3A"/>
          <w:sz w:val="28"/>
          <w:szCs w:val="24"/>
          <w:shd w:val="clear" w:color="auto" w:fill="FFFFFF"/>
        </w:rPr>
        <w:t>Name/Title of the report, Author, Guide, Year, Accession Number</w:t>
      </w:r>
      <w:r w:rsidRPr="00DC693A">
        <w:rPr>
          <w:rFonts w:ascii="Times New Roman" w:hAnsi="Times New Roman" w:cs="Times New Roman"/>
          <w:b/>
          <w:color w:val="3A3A3A"/>
          <w:sz w:val="28"/>
          <w:szCs w:val="24"/>
          <w:shd w:val="clear" w:color="auto" w:fill="FFFFFF"/>
        </w:rPr>
        <w:t>)</w:t>
      </w:r>
    </w:p>
    <w:tbl>
      <w:tblPr>
        <w:tblStyle w:val="TableGrid"/>
        <w:tblW w:w="7710" w:type="dxa"/>
        <w:tblLook w:val="04A0" w:firstRow="1" w:lastRow="0" w:firstColumn="1" w:lastColumn="0" w:noHBand="0" w:noVBand="1"/>
      </w:tblPr>
      <w:tblGrid>
        <w:gridCol w:w="2268"/>
        <w:gridCol w:w="1982"/>
        <w:gridCol w:w="1897"/>
        <w:gridCol w:w="837"/>
        <w:gridCol w:w="1398"/>
      </w:tblGrid>
      <w:tr w:rsidR="00F278CF" w:rsidRPr="00DC693A" w:rsidTr="002261FC">
        <w:trPr>
          <w:trHeight w:val="368"/>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Name/title of the report</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 xml:space="preserve">Author </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Guide</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Year</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Accession no.</w:t>
            </w:r>
          </w:p>
        </w:tc>
      </w:tr>
      <w:tr w:rsidR="00F278CF" w:rsidRPr="00DC693A" w:rsidTr="002261FC">
        <w:trPr>
          <w:trHeight w:val="347"/>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 xml:space="preserve">Relationship </w:t>
            </w:r>
            <w:r w:rsidRPr="00DC693A">
              <w:rPr>
                <w:rFonts w:asciiTheme="majorHAnsi" w:hAnsiTheme="majorHAnsi" w:cs="Times New Roman"/>
                <w:bCs/>
                <w:sz w:val="28"/>
                <w:szCs w:val="24"/>
              </w:rPr>
              <w:lastRenderedPageBreak/>
              <w:t>between Speech Identification Scores and Auditory Evoked Potentials in Children with Learning Disability</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lastRenderedPageBreak/>
              <w:t>Shuchi</w:t>
            </w:r>
            <w:proofErr w:type="spellEnd"/>
            <w:r w:rsidRPr="00DC693A">
              <w:rPr>
                <w:rFonts w:asciiTheme="majorHAnsi" w:hAnsiTheme="majorHAnsi" w:cs="Times New Roman"/>
                <w:bCs/>
                <w:sz w:val="28"/>
                <w:szCs w:val="24"/>
              </w:rPr>
              <w:t xml:space="preserve"> </w:t>
            </w:r>
            <w:proofErr w:type="spellStart"/>
            <w:r w:rsidRPr="00DC693A">
              <w:rPr>
                <w:rFonts w:asciiTheme="majorHAnsi" w:hAnsiTheme="majorHAnsi" w:cs="Times New Roman"/>
                <w:bCs/>
                <w:sz w:val="28"/>
                <w:szCs w:val="24"/>
              </w:rPr>
              <w:t>Garg</w:t>
            </w:r>
            <w:proofErr w:type="spellEnd"/>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Animesh</w:t>
            </w:r>
            <w:proofErr w:type="spellEnd"/>
            <w:r w:rsidRPr="00DC693A">
              <w:rPr>
                <w:rFonts w:asciiTheme="majorHAnsi" w:hAnsiTheme="majorHAnsi" w:cs="Times New Roman"/>
                <w:bCs/>
                <w:sz w:val="28"/>
                <w:szCs w:val="24"/>
              </w:rPr>
              <w:t xml:space="preserve"> </w:t>
            </w:r>
            <w:r w:rsidRPr="00DC693A">
              <w:rPr>
                <w:rFonts w:asciiTheme="majorHAnsi" w:hAnsiTheme="majorHAnsi" w:cs="Times New Roman"/>
                <w:bCs/>
                <w:sz w:val="28"/>
                <w:szCs w:val="24"/>
              </w:rPr>
              <w:lastRenderedPageBreak/>
              <w:t>Barman</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lastRenderedPageBreak/>
              <w:t>2009</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687</w:t>
            </w:r>
          </w:p>
        </w:tc>
      </w:tr>
      <w:tr w:rsidR="00F278CF" w:rsidRPr="00DC693A" w:rsidTr="002261FC">
        <w:trPr>
          <w:trHeight w:val="368"/>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lastRenderedPageBreak/>
              <w:t xml:space="preserve">Are different hearing aid setting required for different languages </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Nisha</w:t>
            </w:r>
            <w:proofErr w:type="spellEnd"/>
            <w:r w:rsidRPr="00DC693A">
              <w:rPr>
                <w:rFonts w:asciiTheme="majorHAnsi" w:hAnsiTheme="majorHAnsi" w:cs="Times New Roman"/>
                <w:bCs/>
                <w:sz w:val="28"/>
                <w:szCs w:val="24"/>
              </w:rPr>
              <w:t xml:space="preserve"> k .v </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Manjual</w:t>
            </w:r>
            <w:proofErr w:type="spellEnd"/>
            <w:r w:rsidRPr="00DC693A">
              <w:rPr>
                <w:rFonts w:asciiTheme="majorHAnsi" w:hAnsiTheme="majorHAnsi" w:cs="Times New Roman"/>
                <w:bCs/>
                <w:sz w:val="28"/>
                <w:szCs w:val="24"/>
              </w:rPr>
              <w:t xml:space="preserve"> P</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2013</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941</w:t>
            </w:r>
          </w:p>
        </w:tc>
      </w:tr>
      <w:tr w:rsidR="00F278CF" w:rsidRPr="00DC693A" w:rsidTr="002261FC">
        <w:trPr>
          <w:trHeight w:val="347"/>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 xml:space="preserve">Speech Discrimination and Impedance Audiometry In </w:t>
            </w:r>
            <w:proofErr w:type="spellStart"/>
            <w:r w:rsidRPr="00DC693A">
              <w:rPr>
                <w:rFonts w:asciiTheme="majorHAnsi" w:hAnsiTheme="majorHAnsi" w:cs="Times New Roman"/>
                <w:bCs/>
                <w:sz w:val="28"/>
                <w:szCs w:val="24"/>
              </w:rPr>
              <w:t>Stapedectomized</w:t>
            </w:r>
            <w:proofErr w:type="spellEnd"/>
            <w:r w:rsidRPr="00DC693A">
              <w:rPr>
                <w:rFonts w:asciiTheme="majorHAnsi" w:hAnsiTheme="majorHAnsi" w:cs="Times New Roman"/>
                <w:bCs/>
                <w:sz w:val="28"/>
                <w:szCs w:val="24"/>
              </w:rPr>
              <w:t xml:space="preserve"> Patients</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Lalitha</w:t>
            </w:r>
            <w:proofErr w:type="spellEnd"/>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Susheela</w:t>
            </w:r>
            <w:proofErr w:type="spellEnd"/>
            <w:r w:rsidRPr="00DC693A">
              <w:rPr>
                <w:rFonts w:asciiTheme="majorHAnsi" w:hAnsiTheme="majorHAnsi" w:cs="Times New Roman"/>
                <w:bCs/>
                <w:sz w:val="28"/>
                <w:szCs w:val="24"/>
              </w:rPr>
              <w:t>, MV</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1979</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71</w:t>
            </w:r>
          </w:p>
        </w:tc>
      </w:tr>
      <w:tr w:rsidR="00F278CF" w:rsidRPr="00DC693A" w:rsidTr="002261FC">
        <w:trPr>
          <w:trHeight w:val="368"/>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 xml:space="preserve">Development and Standardization of Spondee and Phonetically Balanced (PB) Word List in </w:t>
            </w:r>
            <w:proofErr w:type="spellStart"/>
            <w:r w:rsidRPr="00DC693A">
              <w:rPr>
                <w:rFonts w:asciiTheme="majorHAnsi" w:hAnsiTheme="majorHAnsi" w:cs="Times New Roman"/>
                <w:bCs/>
                <w:sz w:val="28"/>
                <w:szCs w:val="24"/>
              </w:rPr>
              <w:t>Mizo</w:t>
            </w:r>
            <w:proofErr w:type="spellEnd"/>
            <w:r w:rsidRPr="00DC693A">
              <w:rPr>
                <w:rFonts w:asciiTheme="majorHAnsi" w:hAnsiTheme="majorHAnsi" w:cs="Times New Roman"/>
                <w:bCs/>
                <w:sz w:val="28"/>
                <w:szCs w:val="24"/>
              </w:rPr>
              <w:t xml:space="preserve"> Language</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Lalhmangaiahi</w:t>
            </w:r>
            <w:proofErr w:type="spellEnd"/>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Vijayalakshmi</w:t>
            </w:r>
            <w:proofErr w:type="spellEnd"/>
            <w:r w:rsidRPr="00DC693A">
              <w:rPr>
                <w:rFonts w:asciiTheme="majorHAnsi" w:hAnsiTheme="majorHAnsi" w:cs="Times New Roman"/>
                <w:bCs/>
                <w:sz w:val="28"/>
                <w:szCs w:val="24"/>
              </w:rPr>
              <w:t xml:space="preserve"> </w:t>
            </w:r>
            <w:proofErr w:type="spellStart"/>
            <w:r w:rsidRPr="00DC693A">
              <w:rPr>
                <w:rFonts w:asciiTheme="majorHAnsi" w:hAnsiTheme="majorHAnsi" w:cs="Times New Roman"/>
                <w:bCs/>
                <w:sz w:val="28"/>
                <w:szCs w:val="24"/>
              </w:rPr>
              <w:t>Basavaraj</w:t>
            </w:r>
            <w:proofErr w:type="spellEnd"/>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2009</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678</w:t>
            </w:r>
          </w:p>
        </w:tc>
      </w:tr>
      <w:tr w:rsidR="00F278CF" w:rsidRPr="00DC693A" w:rsidTr="002261FC">
        <w:trPr>
          <w:trHeight w:val="347"/>
        </w:trPr>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Audiological</w:t>
            </w:r>
            <w:proofErr w:type="spellEnd"/>
            <w:r w:rsidRPr="00DC693A">
              <w:rPr>
                <w:rFonts w:asciiTheme="majorHAnsi" w:hAnsiTheme="majorHAnsi" w:cs="Times New Roman"/>
                <w:bCs/>
                <w:sz w:val="28"/>
                <w:szCs w:val="24"/>
              </w:rPr>
              <w:t xml:space="preserve"> characteristics in the elderly population: India context</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Md.thareeque</w:t>
            </w:r>
            <w:proofErr w:type="spellEnd"/>
            <w:r w:rsidRPr="00DC693A">
              <w:rPr>
                <w:rFonts w:asciiTheme="majorHAnsi" w:hAnsiTheme="majorHAnsi" w:cs="Times New Roman"/>
                <w:bCs/>
                <w:sz w:val="28"/>
                <w:szCs w:val="24"/>
              </w:rPr>
              <w:t xml:space="preserve"> p</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proofErr w:type="spellStart"/>
            <w:r w:rsidRPr="00DC693A">
              <w:rPr>
                <w:rFonts w:asciiTheme="majorHAnsi" w:hAnsiTheme="majorHAnsi" w:cs="Times New Roman"/>
                <w:bCs/>
                <w:sz w:val="28"/>
                <w:szCs w:val="24"/>
              </w:rPr>
              <w:t>Sujeet</w:t>
            </w:r>
            <w:proofErr w:type="spellEnd"/>
            <w:r w:rsidRPr="00DC693A">
              <w:rPr>
                <w:rFonts w:asciiTheme="majorHAnsi" w:hAnsiTheme="majorHAnsi" w:cs="Times New Roman"/>
                <w:bCs/>
                <w:sz w:val="28"/>
                <w:szCs w:val="24"/>
              </w:rPr>
              <w:t xml:space="preserve"> Kumar </w:t>
            </w:r>
            <w:proofErr w:type="spellStart"/>
            <w:r w:rsidRPr="00DC693A">
              <w:rPr>
                <w:rFonts w:asciiTheme="majorHAnsi" w:hAnsiTheme="majorHAnsi" w:cs="Times New Roman"/>
                <w:bCs/>
                <w:sz w:val="28"/>
                <w:szCs w:val="24"/>
              </w:rPr>
              <w:t>Sinha</w:t>
            </w:r>
            <w:proofErr w:type="spellEnd"/>
            <w:r w:rsidRPr="00DC693A">
              <w:rPr>
                <w:rFonts w:asciiTheme="majorHAnsi" w:hAnsiTheme="majorHAnsi" w:cs="Times New Roman"/>
                <w:bCs/>
                <w:sz w:val="28"/>
                <w:szCs w:val="24"/>
              </w:rPr>
              <w:t xml:space="preserve"> </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2015</w:t>
            </w:r>
          </w:p>
        </w:tc>
        <w:tc>
          <w:tcPr>
            <w:tcW w:w="1542" w:type="dxa"/>
          </w:tcPr>
          <w:p w:rsidR="00F278CF" w:rsidRPr="00DC693A" w:rsidRDefault="00F278CF"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1066</w:t>
            </w:r>
          </w:p>
        </w:tc>
      </w:tr>
    </w:tbl>
    <w:p w:rsidR="005660D8" w:rsidRPr="00DC693A" w:rsidRDefault="005660D8" w:rsidP="00120FC3">
      <w:pPr>
        <w:autoSpaceDE w:val="0"/>
        <w:autoSpaceDN w:val="0"/>
        <w:adjustRightInd w:val="0"/>
        <w:spacing w:after="0" w:line="240" w:lineRule="auto"/>
        <w:rPr>
          <w:rFonts w:ascii="Arial" w:eastAsia="Times New Roman" w:hAnsi="Arial" w:cs="Arial"/>
          <w:color w:val="3A3A3A"/>
          <w:szCs w:val="21"/>
        </w:rPr>
      </w:pPr>
    </w:p>
    <w:p w:rsidR="002261FC" w:rsidRPr="00DC693A" w:rsidRDefault="002261FC" w:rsidP="002261FC">
      <w:pPr>
        <w:rPr>
          <w:rFonts w:ascii="Times New Roman" w:hAnsi="Times New Roman" w:cs="Times New Roman"/>
          <w:b/>
          <w:i/>
          <w:iCs/>
          <w:color w:val="3A3A3A"/>
          <w:sz w:val="28"/>
          <w:szCs w:val="24"/>
          <w:shd w:val="clear" w:color="auto" w:fill="FFFFFF"/>
        </w:rPr>
      </w:pPr>
      <w:r w:rsidRPr="00DC693A">
        <w:rPr>
          <w:rStyle w:val="Heading1Char"/>
          <w:rFonts w:eastAsiaTheme="minorHAnsi"/>
          <w:b w:val="0"/>
          <w:color w:val="3A3A3A"/>
          <w:sz w:val="28"/>
          <w:szCs w:val="24"/>
          <w:shd w:val="clear" w:color="auto" w:fill="FFFFFF"/>
        </w:rPr>
        <w:t> </w:t>
      </w:r>
      <w:r w:rsidRPr="00DC693A">
        <w:rPr>
          <w:rFonts w:ascii="Times New Roman" w:hAnsi="Times New Roman" w:cs="Times New Roman"/>
          <w:b/>
          <w:color w:val="3A3A3A"/>
          <w:sz w:val="28"/>
          <w:szCs w:val="24"/>
          <w:u w:val="single"/>
          <w:shd w:val="clear" w:color="auto" w:fill="FFFFFF"/>
        </w:rPr>
        <w:t>Any 10</w:t>
      </w:r>
      <w:r w:rsidRPr="00DC693A">
        <w:rPr>
          <w:rStyle w:val="Heading1Char"/>
          <w:rFonts w:eastAsiaTheme="minorHAnsi"/>
          <w:b w:val="0"/>
          <w:color w:val="3A3A3A"/>
          <w:sz w:val="28"/>
          <w:szCs w:val="24"/>
          <w:shd w:val="clear" w:color="auto" w:fill="FFFFFF"/>
        </w:rPr>
        <w:t> </w:t>
      </w:r>
      <w:r w:rsidRPr="00DC693A">
        <w:rPr>
          <w:rFonts w:ascii="Times New Roman" w:hAnsi="Times New Roman" w:cs="Times New Roman"/>
          <w:b/>
          <w:color w:val="3A3A3A"/>
          <w:sz w:val="28"/>
          <w:szCs w:val="24"/>
          <w:shd w:val="clear" w:color="auto" w:fill="FFFFFF"/>
        </w:rPr>
        <w:t xml:space="preserve">books </w:t>
      </w:r>
      <w:proofErr w:type="gramStart"/>
      <w:r w:rsidRPr="00DC693A">
        <w:rPr>
          <w:rFonts w:ascii="Times New Roman" w:hAnsi="Times New Roman" w:cs="Times New Roman"/>
          <w:b/>
          <w:color w:val="3A3A3A"/>
          <w:sz w:val="28"/>
          <w:szCs w:val="24"/>
          <w:shd w:val="clear" w:color="auto" w:fill="FFFFFF"/>
        </w:rPr>
        <w:t>available  with</w:t>
      </w:r>
      <w:proofErr w:type="gramEnd"/>
      <w:r w:rsidRPr="00DC693A">
        <w:rPr>
          <w:rFonts w:ascii="Times New Roman" w:hAnsi="Times New Roman" w:cs="Times New Roman"/>
          <w:b/>
          <w:color w:val="3A3A3A"/>
          <w:sz w:val="28"/>
          <w:szCs w:val="24"/>
          <w:shd w:val="clear" w:color="auto" w:fill="FFFFFF"/>
        </w:rPr>
        <w:t xml:space="preserve"> AIISH  L&amp; IC  (</w:t>
      </w:r>
      <w:r w:rsidRPr="00DC693A">
        <w:rPr>
          <w:rFonts w:ascii="Times New Roman" w:hAnsi="Times New Roman" w:cs="Times New Roman"/>
          <w:b/>
          <w:i/>
          <w:iCs/>
          <w:color w:val="3A3A3A"/>
          <w:sz w:val="28"/>
          <w:szCs w:val="24"/>
          <w:shd w:val="clear" w:color="auto" w:fill="FFFFFF"/>
        </w:rPr>
        <w:t>Name/ title of the book, Author, Publisher, Year,                       Accession N</w:t>
      </w:r>
    </w:p>
    <w:tbl>
      <w:tblPr>
        <w:tblStyle w:val="TableGrid"/>
        <w:tblW w:w="0" w:type="auto"/>
        <w:tblLook w:val="04A0" w:firstRow="1" w:lastRow="0" w:firstColumn="1" w:lastColumn="0" w:noHBand="0" w:noVBand="1"/>
      </w:tblPr>
      <w:tblGrid>
        <w:gridCol w:w="1870"/>
        <w:gridCol w:w="1971"/>
        <w:gridCol w:w="1870"/>
        <w:gridCol w:w="1870"/>
        <w:gridCol w:w="1870"/>
      </w:tblGrid>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Name/title of the book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Author</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Publisher</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Year</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Accession no.</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Handbook of </w:t>
            </w:r>
            <w:r w:rsidRPr="00DC693A">
              <w:rPr>
                <w:rFonts w:asciiTheme="majorHAnsi" w:hAnsiTheme="majorHAnsi" w:cs="Times New Roman"/>
                <w:iCs/>
                <w:color w:val="3A3A3A"/>
                <w:sz w:val="28"/>
                <w:szCs w:val="24"/>
                <w:shd w:val="clear" w:color="auto" w:fill="FFFFFF"/>
              </w:rPr>
              <w:lastRenderedPageBreak/>
              <w:t>clinical audiology</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lastRenderedPageBreak/>
              <w:t xml:space="preserve">Jack </w:t>
            </w:r>
            <w:proofErr w:type="spellStart"/>
            <w:r w:rsidRPr="00DC693A">
              <w:rPr>
                <w:rFonts w:asciiTheme="majorHAnsi" w:hAnsiTheme="majorHAnsi" w:cs="Times New Roman"/>
                <w:iCs/>
                <w:color w:val="3A3A3A"/>
                <w:sz w:val="28"/>
                <w:szCs w:val="24"/>
                <w:shd w:val="clear" w:color="auto" w:fill="FFFFFF"/>
              </w:rPr>
              <w:t>katz</w:t>
            </w:r>
            <w:proofErr w:type="spellEnd"/>
            <w:r w:rsidRPr="00DC693A">
              <w:rPr>
                <w:rFonts w:asciiTheme="majorHAnsi" w:hAnsiTheme="majorHAnsi" w:cs="Times New Roman"/>
                <w:iCs/>
                <w:color w:val="3A3A3A"/>
                <w:sz w:val="28"/>
                <w:szCs w:val="24"/>
                <w:shd w:val="clear" w:color="auto" w:fill="FFFFFF"/>
              </w:rPr>
              <w:t>.</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Lippincott </w:t>
            </w:r>
            <w:r w:rsidRPr="00DC693A">
              <w:rPr>
                <w:rFonts w:asciiTheme="majorHAnsi" w:hAnsiTheme="majorHAnsi" w:cs="Times New Roman"/>
                <w:iCs/>
                <w:color w:val="3A3A3A"/>
                <w:sz w:val="28"/>
                <w:szCs w:val="24"/>
                <w:shd w:val="clear" w:color="auto" w:fill="FFFFFF"/>
              </w:rPr>
              <w:lastRenderedPageBreak/>
              <w:t xml:space="preserve">Williams &amp; </w:t>
            </w:r>
            <w:proofErr w:type="spellStart"/>
            <w:r w:rsidRPr="00DC693A">
              <w:rPr>
                <w:rFonts w:asciiTheme="majorHAnsi" w:hAnsiTheme="majorHAnsi" w:cs="Times New Roman"/>
                <w:iCs/>
                <w:color w:val="3A3A3A"/>
                <w:sz w:val="28"/>
                <w:szCs w:val="24"/>
                <w:shd w:val="clear" w:color="auto" w:fill="FFFFFF"/>
              </w:rPr>
              <w:t>wilkins</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lastRenderedPageBreak/>
              <w:t>2009</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17770</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lastRenderedPageBreak/>
              <w:t>Hearing in children</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t>Northern,jerry</w:t>
            </w:r>
            <w:proofErr w:type="spellEnd"/>
            <w:r w:rsidRPr="00DC693A">
              <w:rPr>
                <w:rFonts w:asciiTheme="majorHAnsi" w:hAnsiTheme="majorHAnsi" w:cs="Times New Roman"/>
                <w:iCs/>
                <w:color w:val="3A3A3A"/>
                <w:sz w:val="28"/>
                <w:szCs w:val="24"/>
                <w:shd w:val="clear" w:color="auto" w:fill="FFFFFF"/>
              </w:rPr>
              <w:t xml:space="preserve"> L</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Plural publisher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2014</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19814</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Clinical application of the auditory brainstem response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Hood, Linda J</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Singular publishing group</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1988</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12256</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Auditory-verbal therapy and practice</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Warren </w:t>
            </w:r>
            <w:proofErr w:type="spellStart"/>
            <w:r w:rsidRPr="00DC693A">
              <w:rPr>
                <w:rFonts w:asciiTheme="majorHAnsi" w:hAnsiTheme="majorHAnsi" w:cs="Times New Roman"/>
                <w:iCs/>
                <w:color w:val="3A3A3A"/>
                <w:sz w:val="28"/>
                <w:szCs w:val="24"/>
                <w:shd w:val="clear" w:color="auto" w:fill="FFFFFF"/>
              </w:rPr>
              <w:t>Estabrooks</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4"/>
                <w:shd w:val="clear" w:color="auto" w:fill="FFFFFF"/>
              </w:rPr>
            </w:pPr>
            <w:r w:rsidRPr="00DC693A">
              <w:rPr>
                <w:rFonts w:asciiTheme="majorHAnsi" w:hAnsiTheme="majorHAnsi" w:cs="Times New Roman"/>
                <w:color w:val="000000"/>
                <w:sz w:val="24"/>
                <w:shd w:val="clear" w:color="auto" w:fill="FFFFFF"/>
              </w:rPr>
              <w:t xml:space="preserve">Washington, </w:t>
            </w:r>
            <w:proofErr w:type="spellStart"/>
            <w:r w:rsidRPr="00DC693A">
              <w:rPr>
                <w:rFonts w:asciiTheme="majorHAnsi" w:hAnsiTheme="majorHAnsi" w:cs="Times New Roman"/>
                <w:color w:val="000000"/>
                <w:sz w:val="24"/>
                <w:shd w:val="clear" w:color="auto" w:fill="FFFFFF"/>
              </w:rPr>
              <w:t>DC:Alexander</w:t>
            </w:r>
            <w:proofErr w:type="spellEnd"/>
            <w:r w:rsidRPr="00DC693A">
              <w:rPr>
                <w:rFonts w:asciiTheme="majorHAnsi" w:hAnsiTheme="majorHAnsi" w:cs="Times New Roman"/>
                <w:color w:val="000000"/>
                <w:sz w:val="24"/>
                <w:shd w:val="clear" w:color="auto" w:fill="FFFFFF"/>
              </w:rPr>
              <w:t xml:space="preserve"> Graham Bell Association for the Deaf and Hard of Hearing</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2006</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Compression for clinician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Theodore H </w:t>
            </w:r>
            <w:proofErr w:type="spellStart"/>
            <w:r w:rsidRPr="00DC693A">
              <w:rPr>
                <w:rFonts w:asciiTheme="majorHAnsi" w:hAnsiTheme="majorHAnsi" w:cs="Times New Roman"/>
                <w:iCs/>
                <w:color w:val="3A3A3A"/>
                <w:sz w:val="28"/>
                <w:szCs w:val="24"/>
                <w:shd w:val="clear" w:color="auto" w:fill="FFFFFF"/>
              </w:rPr>
              <w:t>venema</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t>Delmer</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cengage</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learing</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2006</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17939</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Assessment and management of central processing disorders in the educational </w:t>
            </w:r>
            <w:proofErr w:type="spellStart"/>
            <w:r w:rsidRPr="00DC693A">
              <w:rPr>
                <w:rFonts w:asciiTheme="majorHAnsi" w:hAnsiTheme="majorHAnsi" w:cs="Times New Roman"/>
                <w:iCs/>
                <w:color w:val="3A3A3A"/>
                <w:sz w:val="28"/>
                <w:szCs w:val="24"/>
                <w:shd w:val="clear" w:color="auto" w:fill="FFFFFF"/>
              </w:rPr>
              <w:t>setting:from</w:t>
            </w:r>
            <w:proofErr w:type="spellEnd"/>
            <w:r w:rsidRPr="00DC693A">
              <w:rPr>
                <w:rFonts w:asciiTheme="majorHAnsi" w:hAnsiTheme="majorHAnsi" w:cs="Times New Roman"/>
                <w:iCs/>
                <w:color w:val="3A3A3A"/>
                <w:sz w:val="28"/>
                <w:szCs w:val="24"/>
                <w:shd w:val="clear" w:color="auto" w:fill="FFFFFF"/>
              </w:rPr>
              <w:t xml:space="preserve"> science to practice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Teri </w:t>
            </w:r>
            <w:proofErr w:type="spellStart"/>
            <w:r w:rsidRPr="00DC693A">
              <w:rPr>
                <w:rFonts w:asciiTheme="majorHAnsi" w:hAnsiTheme="majorHAnsi" w:cs="Times New Roman"/>
                <w:iCs/>
                <w:color w:val="3A3A3A"/>
                <w:sz w:val="28"/>
                <w:szCs w:val="24"/>
                <w:shd w:val="clear" w:color="auto" w:fill="FFFFFF"/>
              </w:rPr>
              <w:t>james</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belis</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t>Delmer</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cengage</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learing</w:t>
            </w:r>
            <w:proofErr w:type="spellEnd"/>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2003</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19545</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Hearing aids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Harvey </w:t>
            </w:r>
            <w:proofErr w:type="spellStart"/>
            <w:r w:rsidRPr="00DC693A">
              <w:rPr>
                <w:rFonts w:asciiTheme="majorHAnsi" w:hAnsiTheme="majorHAnsi" w:cs="Times New Roman"/>
                <w:iCs/>
                <w:color w:val="3A3A3A"/>
                <w:sz w:val="28"/>
                <w:szCs w:val="24"/>
                <w:shd w:val="clear" w:color="auto" w:fill="FFFFFF"/>
              </w:rPr>
              <w:t>dillon</w:t>
            </w:r>
            <w:proofErr w:type="spellEnd"/>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t>Thieme</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2001</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13453</w:t>
            </w:r>
          </w:p>
        </w:tc>
      </w:tr>
      <w:tr w:rsidR="002261FC" w:rsidRPr="00DC693A" w:rsidTr="002261F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Hearing</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Stanley A </w:t>
            </w:r>
            <w:proofErr w:type="spellStart"/>
            <w:r w:rsidRPr="00DC693A">
              <w:rPr>
                <w:rFonts w:asciiTheme="majorHAnsi" w:hAnsiTheme="majorHAnsi" w:cs="Times New Roman"/>
                <w:iCs/>
                <w:color w:val="3A3A3A"/>
                <w:sz w:val="28"/>
                <w:szCs w:val="24"/>
                <w:shd w:val="clear" w:color="auto" w:fill="FFFFFF"/>
              </w:rPr>
              <w:t>Gelfand</w:t>
            </w:r>
            <w:proofErr w:type="spellEnd"/>
            <w:r w:rsidRPr="00DC693A">
              <w:rPr>
                <w:rFonts w:asciiTheme="majorHAnsi" w:hAnsiTheme="majorHAnsi" w:cs="Times New Roman"/>
                <w:iCs/>
                <w:color w:val="3A3A3A"/>
                <w:sz w:val="28"/>
                <w:szCs w:val="24"/>
                <w:shd w:val="clear" w:color="auto" w:fill="FFFFFF"/>
              </w:rPr>
              <w:t xml:space="preserve"> </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Marcel Dekker </w:t>
            </w:r>
            <w:proofErr w:type="spellStart"/>
            <w:r w:rsidRPr="00DC693A">
              <w:rPr>
                <w:rFonts w:asciiTheme="majorHAnsi" w:hAnsiTheme="majorHAnsi" w:cs="Times New Roman"/>
                <w:iCs/>
                <w:color w:val="3A3A3A"/>
                <w:sz w:val="28"/>
                <w:szCs w:val="24"/>
                <w:shd w:val="clear" w:color="auto" w:fill="FFFFFF"/>
              </w:rPr>
              <w:t>Inc</w:t>
            </w:r>
            <w:proofErr w:type="spellEnd"/>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1998</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11769</w:t>
            </w:r>
          </w:p>
        </w:tc>
      </w:tr>
      <w:tr w:rsidR="002261FC" w:rsidRPr="00DC693A" w:rsidTr="002261FC">
        <w:tc>
          <w:tcPr>
            <w:tcW w:w="1870" w:type="dxa"/>
          </w:tcPr>
          <w:p w:rsidR="002261FC" w:rsidRPr="00DC693A" w:rsidRDefault="002261FC"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Cleft Palate</w:t>
            </w:r>
          </w:p>
          <w:p w:rsidR="002261FC" w:rsidRPr="00DC693A" w:rsidRDefault="002261FC"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and Craniofacial</w:t>
            </w:r>
          </w:p>
          <w:p w:rsidR="002261FC" w:rsidRPr="00DC693A" w:rsidRDefault="002261FC"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Anomalies</w:t>
            </w:r>
          </w:p>
        </w:tc>
        <w:tc>
          <w:tcPr>
            <w:tcW w:w="1870" w:type="dxa"/>
          </w:tcPr>
          <w:p w:rsidR="002261FC" w:rsidRPr="00DC693A" w:rsidRDefault="002261FC" w:rsidP="002261FC">
            <w:pPr>
              <w:jc w:val="both"/>
              <w:rPr>
                <w:rFonts w:asciiTheme="majorHAnsi" w:hAnsiTheme="majorHAnsi" w:cs="Times New Roman"/>
                <w:i/>
                <w:iCs/>
                <w:color w:val="3A3A3A"/>
                <w:sz w:val="28"/>
                <w:szCs w:val="24"/>
                <w:shd w:val="clear" w:color="auto" w:fill="FFFFFF"/>
              </w:rPr>
            </w:pPr>
            <w:r w:rsidRPr="00DC693A">
              <w:rPr>
                <w:rFonts w:asciiTheme="majorHAnsi" w:hAnsiTheme="majorHAnsi" w:cs="Times New Roman"/>
                <w:sz w:val="28"/>
                <w:szCs w:val="24"/>
              </w:rPr>
              <w:t xml:space="preserve">Ann W. </w:t>
            </w:r>
            <w:proofErr w:type="spellStart"/>
            <w:r w:rsidRPr="00DC693A">
              <w:rPr>
                <w:rFonts w:asciiTheme="majorHAnsi" w:hAnsiTheme="majorHAnsi" w:cs="Times New Roman"/>
                <w:sz w:val="28"/>
                <w:szCs w:val="24"/>
              </w:rPr>
              <w:t>Kummer</w:t>
            </w:r>
            <w:proofErr w:type="spellEnd"/>
          </w:p>
        </w:tc>
        <w:tc>
          <w:tcPr>
            <w:tcW w:w="1870" w:type="dxa"/>
          </w:tcPr>
          <w:p w:rsidR="002261FC" w:rsidRPr="00DC693A" w:rsidRDefault="002261FC" w:rsidP="002261FC">
            <w:pPr>
              <w:jc w:val="both"/>
              <w:rPr>
                <w:rFonts w:asciiTheme="majorHAnsi" w:hAnsiTheme="majorHAnsi" w:cs="Times New Roman"/>
                <w:i/>
                <w:iCs/>
                <w:color w:val="3A3A3A"/>
                <w:sz w:val="28"/>
                <w:szCs w:val="24"/>
                <w:shd w:val="clear" w:color="auto" w:fill="FFFFFF"/>
              </w:rPr>
            </w:pPr>
            <w:r w:rsidRPr="00DC693A">
              <w:rPr>
                <w:rFonts w:asciiTheme="majorHAnsi" w:hAnsiTheme="majorHAnsi" w:cs="Times New Roman"/>
                <w:sz w:val="28"/>
                <w:szCs w:val="24"/>
              </w:rPr>
              <w:t xml:space="preserve">Delmar, </w:t>
            </w:r>
            <w:proofErr w:type="spellStart"/>
            <w:r w:rsidRPr="00DC693A">
              <w:rPr>
                <w:rFonts w:asciiTheme="majorHAnsi" w:hAnsiTheme="majorHAnsi" w:cs="Times New Roman"/>
                <w:sz w:val="28"/>
                <w:szCs w:val="24"/>
              </w:rPr>
              <w:t>Cengage</w:t>
            </w:r>
            <w:proofErr w:type="spellEnd"/>
            <w:r w:rsidRPr="00DC693A">
              <w:rPr>
                <w:rFonts w:asciiTheme="majorHAnsi" w:hAnsiTheme="majorHAnsi" w:cs="Times New Roman"/>
                <w:sz w:val="28"/>
                <w:szCs w:val="24"/>
              </w:rPr>
              <w:t xml:space="preserve"> Learning</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2008</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p>
        </w:tc>
      </w:tr>
      <w:tr w:rsidR="002261FC" w:rsidRPr="00DC693A" w:rsidTr="002261FC">
        <w:tc>
          <w:tcPr>
            <w:tcW w:w="1870" w:type="dxa"/>
          </w:tcPr>
          <w:p w:rsidR="002261FC" w:rsidRPr="00DC693A" w:rsidRDefault="002261FC" w:rsidP="002261FC">
            <w:pPr>
              <w:autoSpaceDE w:val="0"/>
              <w:autoSpaceDN w:val="0"/>
              <w:adjustRightInd w:val="0"/>
              <w:rPr>
                <w:rFonts w:asciiTheme="majorHAnsi" w:hAnsiTheme="majorHAnsi" w:cs="Times New Roman"/>
                <w:bCs/>
                <w:sz w:val="28"/>
                <w:szCs w:val="24"/>
              </w:rPr>
            </w:pPr>
            <w:r w:rsidRPr="00DC693A">
              <w:rPr>
                <w:rFonts w:asciiTheme="majorHAnsi" w:hAnsiTheme="majorHAnsi" w:cs="Times New Roman"/>
                <w:bCs/>
                <w:sz w:val="28"/>
                <w:szCs w:val="24"/>
              </w:rPr>
              <w:t>Clinical Audiology: An Introduction</w:t>
            </w:r>
          </w:p>
        </w:tc>
        <w:tc>
          <w:tcPr>
            <w:tcW w:w="1870" w:type="dxa"/>
          </w:tcPr>
          <w:p w:rsidR="002261FC" w:rsidRPr="00DC693A" w:rsidRDefault="002261FC" w:rsidP="002261FC">
            <w:pPr>
              <w:jc w:val="both"/>
              <w:rPr>
                <w:rFonts w:asciiTheme="majorHAnsi" w:hAnsiTheme="majorHAnsi" w:cs="Times New Roman"/>
                <w:sz w:val="28"/>
                <w:szCs w:val="24"/>
              </w:rPr>
            </w:pPr>
            <w:r w:rsidRPr="00DC693A">
              <w:rPr>
                <w:rFonts w:asciiTheme="majorHAnsi" w:hAnsiTheme="majorHAnsi" w:cs="Times New Roman"/>
                <w:sz w:val="28"/>
                <w:szCs w:val="24"/>
              </w:rPr>
              <w:t xml:space="preserve">Brad A. </w:t>
            </w:r>
            <w:proofErr w:type="spellStart"/>
            <w:r w:rsidRPr="00DC693A">
              <w:rPr>
                <w:rFonts w:asciiTheme="majorHAnsi" w:hAnsiTheme="majorHAnsi" w:cs="Times New Roman"/>
                <w:sz w:val="28"/>
                <w:szCs w:val="24"/>
              </w:rPr>
              <w:t>Stach</w:t>
            </w:r>
            <w:proofErr w:type="spellEnd"/>
          </w:p>
        </w:tc>
        <w:tc>
          <w:tcPr>
            <w:tcW w:w="1870" w:type="dxa"/>
          </w:tcPr>
          <w:p w:rsidR="002261FC" w:rsidRPr="00DC693A" w:rsidRDefault="002261FC" w:rsidP="002261FC">
            <w:pPr>
              <w:jc w:val="both"/>
              <w:rPr>
                <w:rFonts w:asciiTheme="majorHAnsi" w:hAnsiTheme="majorHAnsi" w:cs="Times New Roman"/>
                <w:sz w:val="28"/>
                <w:szCs w:val="24"/>
              </w:rPr>
            </w:pPr>
            <w:r w:rsidRPr="00DC693A">
              <w:rPr>
                <w:rFonts w:asciiTheme="majorHAnsi" w:hAnsiTheme="majorHAnsi" w:cs="Times New Roman"/>
                <w:sz w:val="28"/>
                <w:szCs w:val="24"/>
              </w:rPr>
              <w:t xml:space="preserve">Delmar, </w:t>
            </w:r>
            <w:proofErr w:type="spellStart"/>
            <w:r w:rsidRPr="00DC693A">
              <w:rPr>
                <w:rFonts w:asciiTheme="majorHAnsi" w:hAnsiTheme="majorHAnsi" w:cs="Times New Roman"/>
                <w:sz w:val="28"/>
                <w:szCs w:val="24"/>
              </w:rPr>
              <w:t>Cengage</w:t>
            </w:r>
            <w:proofErr w:type="spellEnd"/>
            <w:r w:rsidRPr="00DC693A">
              <w:rPr>
                <w:rFonts w:asciiTheme="majorHAnsi" w:hAnsiTheme="majorHAnsi" w:cs="Times New Roman"/>
                <w:sz w:val="28"/>
                <w:szCs w:val="24"/>
              </w:rPr>
              <w:t xml:space="preserve"> Learning</w:t>
            </w:r>
          </w:p>
        </w:tc>
        <w:tc>
          <w:tcPr>
            <w:tcW w:w="1870" w:type="dxa"/>
          </w:tcPr>
          <w:p w:rsidR="002261FC" w:rsidRPr="00DC693A" w:rsidRDefault="002261FC" w:rsidP="002261FC">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2010</w:t>
            </w:r>
          </w:p>
        </w:tc>
        <w:tc>
          <w:tcPr>
            <w:tcW w:w="1870" w:type="dxa"/>
          </w:tcPr>
          <w:p w:rsidR="002261FC" w:rsidRPr="00DC693A" w:rsidRDefault="002261FC" w:rsidP="002261FC">
            <w:pPr>
              <w:jc w:val="both"/>
              <w:rPr>
                <w:rFonts w:asciiTheme="majorHAnsi" w:hAnsiTheme="majorHAnsi" w:cs="Times New Roman"/>
                <w:i/>
                <w:iCs/>
                <w:color w:val="3A3A3A"/>
                <w:sz w:val="28"/>
                <w:szCs w:val="24"/>
                <w:shd w:val="clear" w:color="auto" w:fill="FFFFFF"/>
              </w:rPr>
            </w:pPr>
          </w:p>
        </w:tc>
      </w:tr>
    </w:tbl>
    <w:p w:rsidR="002261FC" w:rsidRPr="00DC693A" w:rsidRDefault="002261FC" w:rsidP="002261FC">
      <w:pPr>
        <w:rPr>
          <w:rFonts w:asciiTheme="majorHAnsi" w:hAnsiTheme="majorHAnsi" w:cs="Times New Roman"/>
          <w:sz w:val="28"/>
          <w:szCs w:val="24"/>
        </w:rPr>
      </w:pPr>
    </w:p>
    <w:p w:rsidR="00D000B5" w:rsidRPr="00DC693A" w:rsidRDefault="00D000B5" w:rsidP="00D000B5">
      <w:pPr>
        <w:rPr>
          <w:rFonts w:ascii="Times New Roman" w:hAnsi="Times New Roman" w:cs="Times New Roman"/>
          <w:b/>
          <w:sz w:val="28"/>
          <w:szCs w:val="24"/>
        </w:rPr>
      </w:pPr>
      <w:r w:rsidRPr="00DC693A">
        <w:rPr>
          <w:rStyle w:val="Heading1Char"/>
          <w:rFonts w:eastAsiaTheme="minorHAnsi"/>
          <w:b w:val="0"/>
          <w:color w:val="3A3A3A"/>
          <w:sz w:val="28"/>
          <w:szCs w:val="24"/>
          <w:shd w:val="clear" w:color="auto" w:fill="FFFFFF"/>
        </w:rPr>
        <w:t> </w:t>
      </w:r>
      <w:r w:rsidRPr="00DC693A">
        <w:rPr>
          <w:rFonts w:ascii="Times New Roman" w:hAnsi="Times New Roman" w:cs="Times New Roman"/>
          <w:b/>
          <w:color w:val="3A3A3A"/>
          <w:sz w:val="28"/>
          <w:szCs w:val="24"/>
          <w:u w:val="single"/>
          <w:shd w:val="clear" w:color="auto" w:fill="FFFFFF"/>
        </w:rPr>
        <w:t>Any two</w:t>
      </w:r>
      <w:r w:rsidRPr="00DC693A">
        <w:rPr>
          <w:rStyle w:val="Heading1Char"/>
          <w:rFonts w:eastAsiaTheme="minorHAnsi"/>
          <w:b w:val="0"/>
          <w:color w:val="3A3A3A"/>
          <w:sz w:val="28"/>
          <w:szCs w:val="24"/>
          <w:shd w:val="clear" w:color="auto" w:fill="FFFFFF"/>
        </w:rPr>
        <w:t> </w:t>
      </w:r>
      <w:r w:rsidRPr="00DC693A">
        <w:rPr>
          <w:rFonts w:ascii="Times New Roman" w:hAnsi="Times New Roman" w:cs="Times New Roman"/>
          <w:b/>
          <w:color w:val="3A3A3A"/>
          <w:sz w:val="28"/>
          <w:szCs w:val="24"/>
          <w:shd w:val="clear" w:color="auto" w:fill="FFFFFF"/>
        </w:rPr>
        <w:t>ARF projects (</w:t>
      </w:r>
      <w:r w:rsidRPr="00DC693A">
        <w:rPr>
          <w:rFonts w:ascii="Times New Roman" w:hAnsi="Times New Roman" w:cs="Times New Roman"/>
          <w:b/>
          <w:i/>
          <w:iCs/>
          <w:color w:val="3A3A3A"/>
          <w:sz w:val="28"/>
          <w:szCs w:val="24"/>
          <w:shd w:val="clear" w:color="auto" w:fill="FFFFFF"/>
        </w:rPr>
        <w:t xml:space="preserve">Name/Title of the report, Investigators, Year, </w:t>
      </w:r>
      <w:proofErr w:type="gramStart"/>
      <w:r w:rsidRPr="00DC693A">
        <w:rPr>
          <w:rFonts w:ascii="Times New Roman" w:hAnsi="Times New Roman" w:cs="Times New Roman"/>
          <w:b/>
          <w:i/>
          <w:iCs/>
          <w:color w:val="3A3A3A"/>
          <w:sz w:val="28"/>
          <w:szCs w:val="24"/>
          <w:shd w:val="clear" w:color="auto" w:fill="FFFFFF"/>
        </w:rPr>
        <w:t>Accession</w:t>
      </w:r>
      <w:proofErr w:type="gramEnd"/>
      <w:r w:rsidRPr="00DC693A">
        <w:rPr>
          <w:rFonts w:ascii="Times New Roman" w:hAnsi="Times New Roman" w:cs="Times New Roman"/>
          <w:b/>
          <w:i/>
          <w:iCs/>
          <w:color w:val="3A3A3A"/>
          <w:sz w:val="28"/>
          <w:szCs w:val="24"/>
          <w:shd w:val="clear" w:color="auto" w:fill="FFFFFF"/>
        </w:rPr>
        <w:t xml:space="preserve"> Number</w:t>
      </w:r>
      <w:r w:rsidRPr="00DC693A">
        <w:rPr>
          <w:rFonts w:ascii="Times New Roman" w:hAnsi="Times New Roman" w:cs="Times New Roman"/>
          <w:b/>
          <w:color w:val="3A3A3A"/>
          <w:sz w:val="28"/>
          <w:szCs w:val="24"/>
          <w:shd w:val="clear" w:color="auto" w:fill="FFFFFF"/>
        </w:rPr>
        <w:t>)</w:t>
      </w:r>
    </w:p>
    <w:p w:rsidR="00D000B5" w:rsidRPr="00DC693A" w:rsidRDefault="00D000B5" w:rsidP="00D000B5">
      <w:pPr>
        <w:rPr>
          <w:rFonts w:ascii="Times New Roman" w:hAnsi="Times New Roman" w:cs="Times New Roman"/>
          <w:b/>
          <w:sz w:val="28"/>
          <w:szCs w:val="24"/>
        </w:rPr>
      </w:pPr>
    </w:p>
    <w:tbl>
      <w:tblPr>
        <w:tblStyle w:val="TableGrid"/>
        <w:tblW w:w="0" w:type="auto"/>
        <w:tblLook w:val="04A0" w:firstRow="1" w:lastRow="0" w:firstColumn="1" w:lastColumn="0" w:noHBand="0" w:noVBand="1"/>
      </w:tblPr>
      <w:tblGrid>
        <w:gridCol w:w="2337"/>
        <w:gridCol w:w="2337"/>
        <w:gridCol w:w="2338"/>
        <w:gridCol w:w="2338"/>
      </w:tblGrid>
      <w:tr w:rsidR="00D000B5" w:rsidRPr="00DC693A" w:rsidTr="00327CF6">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Name/title of the report </w:t>
            </w:r>
          </w:p>
        </w:tc>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Investigator </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Year </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Accession no.</w:t>
            </w:r>
          </w:p>
        </w:tc>
      </w:tr>
      <w:tr w:rsidR="00D000B5" w:rsidRPr="00DC693A" w:rsidTr="00327CF6">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To Study and Compare the Results Three Different Techniques used to evaluate the </w:t>
            </w:r>
            <w:proofErr w:type="spellStart"/>
            <w:r w:rsidRPr="00DC693A">
              <w:rPr>
                <w:rFonts w:asciiTheme="majorHAnsi" w:hAnsiTheme="majorHAnsi" w:cs="Times New Roman"/>
                <w:iCs/>
                <w:color w:val="3A3A3A"/>
                <w:sz w:val="28"/>
                <w:szCs w:val="24"/>
                <w:shd w:val="clear" w:color="auto" w:fill="FFFFFF"/>
              </w:rPr>
              <w:t>Accurity</w:t>
            </w:r>
            <w:proofErr w:type="spellEnd"/>
            <w:r w:rsidRPr="00DC693A">
              <w:rPr>
                <w:rFonts w:asciiTheme="majorHAnsi" w:hAnsiTheme="majorHAnsi" w:cs="Times New Roman"/>
                <w:iCs/>
                <w:color w:val="3A3A3A"/>
                <w:sz w:val="28"/>
                <w:szCs w:val="24"/>
                <w:shd w:val="clear" w:color="auto" w:fill="FFFFFF"/>
              </w:rPr>
              <w:t xml:space="preserve"> of Hearing and of Differential Diagnosis on a Sample of Cases</w:t>
            </w:r>
          </w:p>
        </w:tc>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br/>
              <w:t> </w:t>
            </w:r>
            <w:proofErr w:type="spellStart"/>
            <w:r w:rsidRPr="00DC693A">
              <w:rPr>
                <w:rFonts w:asciiTheme="majorHAnsi" w:hAnsiTheme="majorHAnsi" w:cs="Times New Roman"/>
                <w:iCs/>
                <w:color w:val="3A3A3A"/>
                <w:sz w:val="28"/>
                <w:szCs w:val="24"/>
                <w:shd w:val="clear" w:color="auto" w:fill="FFFFFF"/>
              </w:rPr>
              <w:t>Lalitha</w:t>
            </w:r>
            <w:proofErr w:type="spellEnd"/>
            <w:r w:rsidRPr="00DC693A">
              <w:rPr>
                <w:rFonts w:asciiTheme="majorHAnsi" w:hAnsiTheme="majorHAnsi" w:cs="Times New Roman"/>
                <w:iCs/>
                <w:color w:val="3A3A3A"/>
                <w:sz w:val="28"/>
                <w:szCs w:val="24"/>
                <w:shd w:val="clear" w:color="auto" w:fill="FFFFFF"/>
              </w:rPr>
              <w:t>, Murthy, S. S.</w:t>
            </w:r>
          </w:p>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br/>
              <w:t> </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br/>
              <w:t> 1979</w:t>
            </w:r>
          </w:p>
          <w:p w:rsidR="00D000B5" w:rsidRPr="00DC693A" w:rsidRDefault="00D000B5" w:rsidP="00D000B5">
            <w:pPr>
              <w:jc w:val="both"/>
              <w:rPr>
                <w:rFonts w:asciiTheme="majorHAnsi" w:hAnsiTheme="majorHAnsi" w:cs="Times New Roman"/>
                <w:iCs/>
                <w:color w:val="3A3A3A"/>
                <w:sz w:val="28"/>
                <w:szCs w:val="24"/>
                <w:shd w:val="clear" w:color="auto" w:fill="FFFFFF"/>
              </w:rPr>
            </w:pP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p>
        </w:tc>
      </w:tr>
      <w:tr w:rsidR="00D000B5" w:rsidRPr="00DC693A" w:rsidTr="00327CF6">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Draft for ISI Specification for Electro-acoustic Impedance Audiometer</w:t>
            </w:r>
          </w:p>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br/>
              <w:t> </w:t>
            </w:r>
          </w:p>
        </w:tc>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Ashok Kumar </w:t>
            </w:r>
            <w:proofErr w:type="spellStart"/>
            <w:r w:rsidRPr="00DC693A">
              <w:rPr>
                <w:rFonts w:asciiTheme="majorHAnsi" w:hAnsiTheme="majorHAnsi" w:cs="Times New Roman"/>
                <w:iCs/>
                <w:color w:val="3A3A3A"/>
                <w:sz w:val="28"/>
                <w:szCs w:val="24"/>
                <w:shd w:val="clear" w:color="auto" w:fill="FFFFFF"/>
              </w:rPr>
              <w:t>Sinha</w:t>
            </w:r>
            <w:proofErr w:type="spellEnd"/>
          </w:p>
          <w:p w:rsidR="00D000B5" w:rsidRPr="00DC693A" w:rsidRDefault="00D000B5" w:rsidP="00D000B5">
            <w:pPr>
              <w:jc w:val="both"/>
              <w:rPr>
                <w:rFonts w:asciiTheme="majorHAnsi" w:hAnsiTheme="majorHAnsi" w:cs="Times New Roman"/>
                <w:iCs/>
                <w:color w:val="3A3A3A"/>
                <w:sz w:val="28"/>
                <w:szCs w:val="24"/>
                <w:shd w:val="clear" w:color="auto" w:fill="FFFFFF"/>
              </w:rPr>
            </w:pP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1995</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p>
        </w:tc>
      </w:tr>
      <w:tr w:rsidR="00D000B5" w:rsidRPr="00DC693A" w:rsidTr="00327CF6">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Altered frequency tuning of </w:t>
            </w:r>
            <w:proofErr w:type="spellStart"/>
            <w:r w:rsidRPr="00DC693A">
              <w:rPr>
                <w:rFonts w:asciiTheme="majorHAnsi" w:hAnsiTheme="majorHAnsi" w:cs="Times New Roman"/>
                <w:iCs/>
                <w:color w:val="3A3A3A"/>
                <w:sz w:val="28"/>
                <w:szCs w:val="24"/>
                <w:shd w:val="clear" w:color="auto" w:fill="FFFFFF"/>
              </w:rPr>
              <w:t>VEMP:could</w:t>
            </w:r>
            <w:proofErr w:type="spellEnd"/>
            <w:r w:rsidRPr="00DC693A">
              <w:rPr>
                <w:rFonts w:asciiTheme="majorHAnsi" w:hAnsiTheme="majorHAnsi" w:cs="Times New Roman"/>
                <w:iCs/>
                <w:color w:val="3A3A3A"/>
                <w:sz w:val="28"/>
                <w:szCs w:val="24"/>
                <w:shd w:val="clear" w:color="auto" w:fill="FFFFFF"/>
              </w:rPr>
              <w:t xml:space="preserve"> it be diagnostic tool to identify </w:t>
            </w:r>
            <w:proofErr w:type="spellStart"/>
            <w:r w:rsidRPr="00DC693A">
              <w:rPr>
                <w:rFonts w:asciiTheme="majorHAnsi" w:hAnsiTheme="majorHAnsi" w:cs="Times New Roman"/>
                <w:iCs/>
                <w:color w:val="3A3A3A"/>
                <w:sz w:val="28"/>
                <w:szCs w:val="24"/>
                <w:shd w:val="clear" w:color="auto" w:fill="FFFFFF"/>
              </w:rPr>
              <w:t>endolymphatic</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hydrops</w:t>
            </w:r>
            <w:proofErr w:type="spellEnd"/>
            <w:r w:rsidRPr="00DC693A">
              <w:rPr>
                <w:rFonts w:asciiTheme="majorHAnsi" w:hAnsiTheme="majorHAnsi" w:cs="Times New Roman"/>
                <w:iCs/>
                <w:color w:val="3A3A3A"/>
                <w:sz w:val="28"/>
                <w:szCs w:val="24"/>
                <w:shd w:val="clear" w:color="auto" w:fill="FFFFFF"/>
              </w:rPr>
              <w:t xml:space="preserve"> </w:t>
            </w:r>
          </w:p>
        </w:tc>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t>Niraj</w:t>
            </w:r>
            <w:proofErr w:type="spellEnd"/>
            <w:r w:rsidRPr="00DC693A">
              <w:rPr>
                <w:rFonts w:asciiTheme="majorHAnsi" w:hAnsiTheme="majorHAnsi" w:cs="Times New Roman"/>
                <w:iCs/>
                <w:color w:val="3A3A3A"/>
                <w:sz w:val="28"/>
                <w:szCs w:val="24"/>
                <w:shd w:val="clear" w:color="auto" w:fill="FFFFFF"/>
              </w:rPr>
              <w:t xml:space="preserve"> Kumar </w:t>
            </w:r>
            <w:proofErr w:type="spellStart"/>
            <w:r w:rsidRPr="00DC693A">
              <w:rPr>
                <w:rFonts w:asciiTheme="majorHAnsi" w:hAnsiTheme="majorHAnsi" w:cs="Times New Roman"/>
                <w:iCs/>
                <w:color w:val="3A3A3A"/>
                <w:sz w:val="28"/>
                <w:szCs w:val="24"/>
                <w:shd w:val="clear" w:color="auto" w:fill="FFFFFF"/>
              </w:rPr>
              <w:t>singh</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Sujeet</w:t>
            </w:r>
            <w:proofErr w:type="spellEnd"/>
            <w:r w:rsidRPr="00DC693A">
              <w:rPr>
                <w:rFonts w:asciiTheme="majorHAnsi" w:hAnsiTheme="majorHAnsi" w:cs="Times New Roman"/>
                <w:iCs/>
                <w:color w:val="3A3A3A"/>
                <w:sz w:val="28"/>
                <w:szCs w:val="24"/>
                <w:shd w:val="clear" w:color="auto" w:fill="FFFFFF"/>
              </w:rPr>
              <w:t xml:space="preserve"> Kumar </w:t>
            </w:r>
            <w:proofErr w:type="spellStart"/>
            <w:r w:rsidRPr="00DC693A">
              <w:rPr>
                <w:rFonts w:asciiTheme="majorHAnsi" w:hAnsiTheme="majorHAnsi" w:cs="Times New Roman"/>
                <w:iCs/>
                <w:color w:val="3A3A3A"/>
                <w:sz w:val="28"/>
                <w:szCs w:val="24"/>
                <w:shd w:val="clear" w:color="auto" w:fill="FFFFFF"/>
              </w:rPr>
              <w:t>simha</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Rajeshwari</w:t>
            </w:r>
            <w:proofErr w:type="spellEnd"/>
            <w:r w:rsidRPr="00DC693A">
              <w:rPr>
                <w:rFonts w:asciiTheme="majorHAnsi" w:hAnsiTheme="majorHAnsi" w:cs="Times New Roman"/>
                <w:iCs/>
                <w:color w:val="3A3A3A"/>
                <w:sz w:val="28"/>
                <w:szCs w:val="24"/>
                <w:shd w:val="clear" w:color="auto" w:fill="FFFFFF"/>
              </w:rPr>
              <w:t xml:space="preserve"> G </w:t>
            </w:r>
            <w:proofErr w:type="spellStart"/>
            <w:r w:rsidRPr="00DC693A">
              <w:rPr>
                <w:rFonts w:asciiTheme="majorHAnsi" w:hAnsiTheme="majorHAnsi" w:cs="Times New Roman"/>
                <w:iCs/>
                <w:color w:val="3A3A3A"/>
                <w:sz w:val="28"/>
                <w:szCs w:val="24"/>
                <w:shd w:val="clear" w:color="auto" w:fill="FFFFFF"/>
              </w:rPr>
              <w:t>animesh</w:t>
            </w:r>
            <w:proofErr w:type="spellEnd"/>
            <w:r w:rsidRPr="00DC693A">
              <w:rPr>
                <w:rFonts w:asciiTheme="majorHAnsi" w:hAnsiTheme="majorHAnsi" w:cs="Times New Roman"/>
                <w:iCs/>
                <w:color w:val="3A3A3A"/>
                <w:sz w:val="28"/>
                <w:szCs w:val="24"/>
                <w:shd w:val="clear" w:color="auto" w:fill="FFFFFF"/>
              </w:rPr>
              <w:t xml:space="preserve"> </w:t>
            </w:r>
            <w:proofErr w:type="spellStart"/>
            <w:r w:rsidRPr="00DC693A">
              <w:rPr>
                <w:rFonts w:asciiTheme="majorHAnsi" w:hAnsiTheme="majorHAnsi" w:cs="Times New Roman"/>
                <w:iCs/>
                <w:color w:val="3A3A3A"/>
                <w:sz w:val="28"/>
                <w:szCs w:val="24"/>
                <w:shd w:val="clear" w:color="auto" w:fill="FFFFFF"/>
              </w:rPr>
              <w:t>burman</w:t>
            </w:r>
            <w:proofErr w:type="spellEnd"/>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2011-2012</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DP68</w:t>
            </w:r>
          </w:p>
        </w:tc>
      </w:tr>
      <w:tr w:rsidR="00D000B5" w:rsidRPr="00DC693A" w:rsidTr="00327CF6">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 xml:space="preserve">Assessment of different </w:t>
            </w:r>
            <w:bookmarkStart w:id="0" w:name="_GoBack"/>
            <w:bookmarkEnd w:id="0"/>
            <w:r w:rsidRPr="00DC693A">
              <w:rPr>
                <w:rFonts w:asciiTheme="majorHAnsi" w:hAnsiTheme="majorHAnsi" w:cs="Times New Roman"/>
                <w:iCs/>
                <w:color w:val="3A3A3A"/>
                <w:sz w:val="28"/>
                <w:szCs w:val="24"/>
                <w:shd w:val="clear" w:color="auto" w:fill="FFFFFF"/>
              </w:rPr>
              <w:t xml:space="preserve">vestibular pathway in individual with </w:t>
            </w:r>
            <w:proofErr w:type="spellStart"/>
            <w:r w:rsidRPr="00DC693A">
              <w:rPr>
                <w:rFonts w:asciiTheme="majorHAnsi" w:hAnsiTheme="majorHAnsi" w:cs="Times New Roman"/>
                <w:iCs/>
                <w:color w:val="3A3A3A"/>
                <w:sz w:val="28"/>
                <w:szCs w:val="24"/>
                <w:shd w:val="clear" w:color="auto" w:fill="FFFFFF"/>
              </w:rPr>
              <w:lastRenderedPageBreak/>
              <w:t>peripherial</w:t>
            </w:r>
            <w:proofErr w:type="spellEnd"/>
            <w:r w:rsidRPr="00DC693A">
              <w:rPr>
                <w:rFonts w:asciiTheme="majorHAnsi" w:hAnsiTheme="majorHAnsi" w:cs="Times New Roman"/>
                <w:iCs/>
                <w:color w:val="3A3A3A"/>
                <w:sz w:val="28"/>
                <w:szCs w:val="24"/>
                <w:shd w:val="clear" w:color="auto" w:fill="FFFFFF"/>
              </w:rPr>
              <w:t xml:space="preserve"> vestibular disorders </w:t>
            </w:r>
          </w:p>
        </w:tc>
        <w:tc>
          <w:tcPr>
            <w:tcW w:w="2337" w:type="dxa"/>
          </w:tcPr>
          <w:p w:rsidR="00D000B5" w:rsidRPr="00DC693A" w:rsidRDefault="00D000B5" w:rsidP="00D000B5">
            <w:pPr>
              <w:jc w:val="both"/>
              <w:rPr>
                <w:rFonts w:asciiTheme="majorHAnsi" w:hAnsiTheme="majorHAnsi" w:cs="Times New Roman"/>
                <w:iCs/>
                <w:color w:val="3A3A3A"/>
                <w:sz w:val="28"/>
                <w:szCs w:val="24"/>
                <w:shd w:val="clear" w:color="auto" w:fill="FFFFFF"/>
              </w:rPr>
            </w:pPr>
            <w:proofErr w:type="spellStart"/>
            <w:r w:rsidRPr="00DC693A">
              <w:rPr>
                <w:rFonts w:asciiTheme="majorHAnsi" w:hAnsiTheme="majorHAnsi" w:cs="Times New Roman"/>
                <w:iCs/>
                <w:color w:val="3A3A3A"/>
                <w:sz w:val="28"/>
                <w:szCs w:val="24"/>
                <w:shd w:val="clear" w:color="auto" w:fill="FFFFFF"/>
              </w:rPr>
              <w:lastRenderedPageBreak/>
              <w:t>Sujeeth</w:t>
            </w:r>
            <w:proofErr w:type="spellEnd"/>
            <w:r w:rsidRPr="00DC693A">
              <w:rPr>
                <w:rFonts w:asciiTheme="majorHAnsi" w:hAnsiTheme="majorHAnsi" w:cs="Times New Roman"/>
                <w:iCs/>
                <w:color w:val="3A3A3A"/>
                <w:sz w:val="28"/>
                <w:szCs w:val="24"/>
                <w:shd w:val="clear" w:color="auto" w:fill="FFFFFF"/>
              </w:rPr>
              <w:t xml:space="preserve"> Kumar </w:t>
            </w:r>
            <w:proofErr w:type="spellStart"/>
            <w:r w:rsidRPr="00DC693A">
              <w:rPr>
                <w:rFonts w:asciiTheme="majorHAnsi" w:hAnsiTheme="majorHAnsi" w:cs="Times New Roman"/>
                <w:iCs/>
                <w:color w:val="3A3A3A"/>
                <w:sz w:val="28"/>
                <w:szCs w:val="24"/>
                <w:shd w:val="clear" w:color="auto" w:fill="FFFFFF"/>
              </w:rPr>
              <w:t>Sinha</w:t>
            </w:r>
            <w:proofErr w:type="spellEnd"/>
            <w:r w:rsidRPr="00DC693A">
              <w:rPr>
                <w:rFonts w:asciiTheme="majorHAnsi" w:hAnsiTheme="majorHAnsi" w:cs="Times New Roman"/>
                <w:iCs/>
                <w:color w:val="3A3A3A"/>
                <w:sz w:val="28"/>
                <w:szCs w:val="24"/>
                <w:shd w:val="clear" w:color="auto" w:fill="FFFFFF"/>
              </w:rPr>
              <w:t xml:space="preserve"> and </w:t>
            </w:r>
            <w:proofErr w:type="spellStart"/>
            <w:r w:rsidRPr="00DC693A">
              <w:rPr>
                <w:rFonts w:asciiTheme="majorHAnsi" w:hAnsiTheme="majorHAnsi" w:cs="Times New Roman"/>
                <w:iCs/>
                <w:color w:val="3A3A3A"/>
                <w:sz w:val="28"/>
                <w:szCs w:val="24"/>
                <w:shd w:val="clear" w:color="auto" w:fill="FFFFFF"/>
              </w:rPr>
              <w:t>Rajeshwari</w:t>
            </w:r>
            <w:proofErr w:type="spellEnd"/>
            <w:r w:rsidRPr="00DC693A">
              <w:rPr>
                <w:rFonts w:asciiTheme="majorHAnsi" w:hAnsiTheme="majorHAnsi" w:cs="Times New Roman"/>
                <w:iCs/>
                <w:color w:val="3A3A3A"/>
                <w:sz w:val="28"/>
                <w:szCs w:val="24"/>
                <w:shd w:val="clear" w:color="auto" w:fill="FFFFFF"/>
              </w:rPr>
              <w:t xml:space="preserve"> G</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2013</w:t>
            </w:r>
          </w:p>
        </w:tc>
        <w:tc>
          <w:tcPr>
            <w:tcW w:w="2338" w:type="dxa"/>
          </w:tcPr>
          <w:p w:rsidR="00D000B5" w:rsidRPr="00DC693A" w:rsidRDefault="00D000B5" w:rsidP="00D000B5">
            <w:pPr>
              <w:jc w:val="both"/>
              <w:rPr>
                <w:rFonts w:asciiTheme="majorHAnsi" w:hAnsiTheme="majorHAnsi" w:cs="Times New Roman"/>
                <w:iCs/>
                <w:color w:val="3A3A3A"/>
                <w:sz w:val="28"/>
                <w:szCs w:val="24"/>
                <w:shd w:val="clear" w:color="auto" w:fill="FFFFFF"/>
              </w:rPr>
            </w:pPr>
            <w:r w:rsidRPr="00DC693A">
              <w:rPr>
                <w:rFonts w:asciiTheme="majorHAnsi" w:hAnsiTheme="majorHAnsi" w:cs="Times New Roman"/>
                <w:iCs/>
                <w:color w:val="3A3A3A"/>
                <w:sz w:val="28"/>
                <w:szCs w:val="24"/>
                <w:shd w:val="clear" w:color="auto" w:fill="FFFFFF"/>
              </w:rPr>
              <w:t>DP 100</w:t>
            </w:r>
          </w:p>
        </w:tc>
      </w:tr>
    </w:tbl>
    <w:p w:rsidR="00120FC3" w:rsidRPr="00DC693A" w:rsidRDefault="00120FC3" w:rsidP="00120FC3">
      <w:pPr>
        <w:autoSpaceDE w:val="0"/>
        <w:autoSpaceDN w:val="0"/>
        <w:adjustRightInd w:val="0"/>
        <w:spacing w:after="0" w:line="240" w:lineRule="auto"/>
        <w:rPr>
          <w:rFonts w:ascii="Arial" w:eastAsia="Times New Roman" w:hAnsi="Arial" w:cs="Arial"/>
          <w:color w:val="3A3A3A"/>
          <w:szCs w:val="21"/>
        </w:rPr>
      </w:pPr>
    </w:p>
    <w:p w:rsidR="00327CF6" w:rsidRPr="00DC693A" w:rsidRDefault="00FB50A9" w:rsidP="00120FC3">
      <w:pPr>
        <w:autoSpaceDE w:val="0"/>
        <w:autoSpaceDN w:val="0"/>
        <w:adjustRightInd w:val="0"/>
        <w:spacing w:after="0" w:line="240" w:lineRule="auto"/>
        <w:rPr>
          <w:rFonts w:ascii="Arial" w:eastAsia="Times New Roman" w:hAnsi="Arial" w:cs="Arial"/>
          <w:color w:val="3A3A3A"/>
          <w:szCs w:val="21"/>
        </w:rPr>
      </w:pPr>
      <w:r w:rsidRPr="00DC693A">
        <w:rPr>
          <w:rFonts w:ascii="Arial" w:eastAsia="Times New Roman" w:hAnsi="Arial" w:cs="Arial"/>
          <w:color w:val="3A3A3A"/>
          <w:szCs w:val="21"/>
        </w:rPr>
        <w:t xml:space="preserve"> </w:t>
      </w:r>
    </w:p>
    <w:p w:rsidR="00FB50A9" w:rsidRPr="00DC693A" w:rsidRDefault="00FB50A9" w:rsidP="00120FC3">
      <w:pPr>
        <w:autoSpaceDE w:val="0"/>
        <w:autoSpaceDN w:val="0"/>
        <w:adjustRightInd w:val="0"/>
        <w:spacing w:after="0" w:line="240" w:lineRule="auto"/>
        <w:rPr>
          <w:rFonts w:ascii="Arial" w:eastAsia="Times New Roman" w:hAnsi="Arial" w:cs="Arial"/>
          <w:color w:val="3A3A3A"/>
          <w:szCs w:val="21"/>
        </w:rPr>
      </w:pPr>
    </w:p>
    <w:p w:rsidR="00FB50A9" w:rsidRPr="00DC693A" w:rsidRDefault="00FB50A9" w:rsidP="00120FC3">
      <w:pPr>
        <w:autoSpaceDE w:val="0"/>
        <w:autoSpaceDN w:val="0"/>
        <w:adjustRightInd w:val="0"/>
        <w:spacing w:after="0" w:line="240" w:lineRule="auto"/>
        <w:rPr>
          <w:rFonts w:ascii="Arial" w:eastAsia="Times New Roman" w:hAnsi="Arial" w:cs="Arial"/>
          <w:color w:val="3A3A3A"/>
          <w:szCs w:val="21"/>
        </w:rPr>
      </w:pPr>
    </w:p>
    <w:p w:rsidR="00FB50A9" w:rsidRPr="00DC693A" w:rsidRDefault="00DC693A" w:rsidP="00FB50A9">
      <w:pPr>
        <w:autoSpaceDE w:val="0"/>
        <w:autoSpaceDN w:val="0"/>
        <w:adjustRightInd w:val="0"/>
        <w:spacing w:after="0" w:line="240" w:lineRule="auto"/>
        <w:rPr>
          <w:rFonts w:ascii="Arial" w:hAnsi="Arial" w:cs="Arial"/>
          <w:b/>
          <w:color w:val="3A3A3A"/>
          <w:sz w:val="24"/>
          <w:szCs w:val="21"/>
          <w:shd w:val="clear" w:color="auto" w:fill="FFFFFF"/>
        </w:rPr>
      </w:pPr>
      <w:r w:rsidRPr="00DC693A">
        <w:rPr>
          <w:rFonts w:ascii="Arial" w:hAnsi="Arial" w:cs="Arial"/>
          <w:b/>
          <w:color w:val="3A3A3A"/>
          <w:sz w:val="24"/>
          <w:szCs w:val="21"/>
          <w:shd w:val="clear" w:color="auto" w:fill="FFFFFF"/>
        </w:rPr>
        <w:t>3. Name</w:t>
      </w:r>
      <w:r w:rsidR="00FB50A9" w:rsidRPr="00DC693A">
        <w:rPr>
          <w:rFonts w:ascii="Arial" w:hAnsi="Arial" w:cs="Arial"/>
          <w:b/>
          <w:color w:val="3A3A3A"/>
          <w:sz w:val="24"/>
          <w:szCs w:val="21"/>
          <w:shd w:val="clear" w:color="auto" w:fill="FFFFFF"/>
        </w:rPr>
        <w:t xml:space="preserve"> the publishers of the AIISH subscribed e-journals </w:t>
      </w:r>
      <w:proofErr w:type="gramStart"/>
      <w:r w:rsidR="00FB50A9" w:rsidRPr="00DC693A">
        <w:rPr>
          <w:rFonts w:ascii="Arial" w:hAnsi="Arial" w:cs="Arial"/>
          <w:b/>
          <w:color w:val="3A3A3A"/>
          <w:sz w:val="24"/>
          <w:szCs w:val="21"/>
          <w:shd w:val="clear" w:color="auto" w:fill="FFFFFF"/>
        </w:rPr>
        <w:t>(</w:t>
      </w:r>
      <w:r w:rsidR="00FB50A9" w:rsidRPr="00DC693A">
        <w:rPr>
          <w:rStyle w:val="apple-converted-space"/>
          <w:rFonts w:ascii="Arial" w:hAnsi="Arial" w:cs="Arial"/>
          <w:b/>
          <w:color w:val="3A3A3A"/>
          <w:sz w:val="24"/>
          <w:szCs w:val="21"/>
          <w:shd w:val="clear" w:color="auto" w:fill="FFFFFF"/>
        </w:rPr>
        <w:t> </w:t>
      </w:r>
      <w:r w:rsidR="00FB50A9" w:rsidRPr="00DC693A">
        <w:rPr>
          <w:rFonts w:ascii="Arial" w:hAnsi="Arial" w:cs="Arial"/>
          <w:b/>
          <w:i/>
          <w:iCs/>
          <w:color w:val="3A3A3A"/>
          <w:sz w:val="24"/>
          <w:szCs w:val="21"/>
          <w:shd w:val="clear" w:color="auto" w:fill="FFFFFF"/>
        </w:rPr>
        <w:t>Title</w:t>
      </w:r>
      <w:proofErr w:type="gramEnd"/>
      <w:r w:rsidR="00FB50A9" w:rsidRPr="00DC693A">
        <w:rPr>
          <w:rFonts w:ascii="Arial" w:hAnsi="Arial" w:cs="Arial"/>
          <w:b/>
          <w:i/>
          <w:iCs/>
          <w:color w:val="3A3A3A"/>
          <w:sz w:val="24"/>
          <w:szCs w:val="21"/>
          <w:shd w:val="clear" w:color="auto" w:fill="FFFFFF"/>
        </w:rPr>
        <w:t xml:space="preserve"> of the journal, Name of the Publisher</w:t>
      </w:r>
      <w:r w:rsidR="00FB50A9" w:rsidRPr="00DC693A">
        <w:rPr>
          <w:rFonts w:ascii="Arial" w:hAnsi="Arial" w:cs="Arial"/>
          <w:b/>
          <w:color w:val="3A3A3A"/>
          <w:sz w:val="24"/>
          <w:szCs w:val="21"/>
          <w:shd w:val="clear" w:color="auto" w:fill="FFFFFF"/>
        </w:rPr>
        <w:t>)</w:t>
      </w:r>
    </w:p>
    <w:p w:rsidR="00FB50A9" w:rsidRPr="00DC693A" w:rsidRDefault="00FB50A9" w:rsidP="00FB50A9">
      <w:pPr>
        <w:rPr>
          <w:rFonts w:ascii="Times New Roman" w:hAnsi="Times New Roman" w:cs="Times New Roman"/>
          <w:sz w:val="28"/>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842"/>
        <w:gridCol w:w="5018"/>
        <w:gridCol w:w="3716"/>
      </w:tblGrid>
      <w:tr w:rsidR="00FB50A9" w:rsidRPr="00DC693A" w:rsidTr="00E57458">
        <w:trPr>
          <w:cantSplit/>
          <w:tblHeader/>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roofErr w:type="spellStart"/>
            <w:r w:rsidRPr="00DC693A">
              <w:rPr>
                <w:rFonts w:ascii="Times New Roman" w:hAnsi="Times New Roman" w:cs="Times New Roman"/>
                <w:sz w:val="28"/>
                <w:szCs w:val="24"/>
              </w:rPr>
              <w:t>Sl.No</w:t>
            </w:r>
            <w:proofErr w:type="spellEnd"/>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Title</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Publisher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Acta</w:t>
            </w:r>
            <w:proofErr w:type="spellEnd"/>
            <w:r w:rsidRPr="00DC693A">
              <w:rPr>
                <w:rFonts w:ascii="Times New Roman" w:eastAsia="Times New Roman" w:hAnsi="Times New Roman" w:cs="Times New Roman"/>
                <w:color w:val="000000"/>
                <w:sz w:val="28"/>
                <w:szCs w:val="24"/>
                <w:lang w:bidi="hi-IN"/>
              </w:rPr>
              <w:t xml:space="preserve"> </w:t>
            </w:r>
            <w:proofErr w:type="spellStart"/>
            <w:r w:rsidRPr="00DC693A">
              <w:rPr>
                <w:rFonts w:ascii="Times New Roman" w:eastAsia="Times New Roman" w:hAnsi="Times New Roman" w:cs="Times New Roman"/>
                <w:color w:val="000000"/>
                <w:sz w:val="28"/>
                <w:szCs w:val="24"/>
                <w:lang w:bidi="hi-IN"/>
              </w:rPr>
              <w:t>Otolaryngologica</w:t>
            </w:r>
            <w:proofErr w:type="spellEnd"/>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Advances in Autism</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Emerald Insight</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Aging, Neuropsychology, and Cognition</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Taylor and Francis</w:t>
            </w:r>
          </w:p>
          <w:p w:rsidR="00FB50A9" w:rsidRPr="00DC693A" w:rsidRDefault="00FB50A9" w:rsidP="00E57458">
            <w:pPr>
              <w:pStyle w:val="NoSpacing"/>
              <w:rPr>
                <w:rFonts w:ascii="Times New Roman" w:hAnsi="Times New Roman" w:cs="Times New Roman"/>
                <w:color w:val="000000"/>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American Annals of the Deaf</w:t>
            </w:r>
          </w:p>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Johns Hopkins University Press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American Journal of Audiology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American Speech-Language-Hearing Association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w:t>
            </w:r>
          </w:p>
        </w:tc>
        <w:tc>
          <w:tcPr>
            <w:tcW w:w="0" w:type="auto"/>
            <w:shd w:val="clear" w:color="auto" w:fill="FFFFFF"/>
            <w:tcMar>
              <w:left w:w="88" w:type="dxa"/>
            </w:tcMar>
          </w:tcPr>
          <w:p w:rsidR="00FB50A9" w:rsidRPr="00DC693A" w:rsidRDefault="00FB50A9" w:rsidP="00E57458">
            <w:pPr>
              <w:pStyle w:val="NoSpacing"/>
              <w:rPr>
                <w:rFonts w:ascii="Times New Roman" w:eastAsia="Times New Roman" w:hAnsi="Times New Roman" w:cs="Times New Roman"/>
                <w:color w:val="000000"/>
                <w:sz w:val="28"/>
                <w:szCs w:val="24"/>
                <w:lang w:bidi="hi-IN"/>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American Journal of Speech Language Pathology</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American Speech-Language-Hearing  Association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Analysis of Verbal </w:t>
            </w:r>
            <w:proofErr w:type="spellStart"/>
            <w:r w:rsidRPr="00DC693A">
              <w:rPr>
                <w:rFonts w:ascii="Times New Roman" w:eastAsia="Times New Roman" w:hAnsi="Times New Roman" w:cs="Times New Roman"/>
                <w:color w:val="000000"/>
                <w:sz w:val="28"/>
                <w:szCs w:val="24"/>
                <w:lang w:bidi="hi-IN"/>
              </w:rPr>
              <w:t>Behavior</w:t>
            </w:r>
            <w:proofErr w:type="spellEnd"/>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Association for </w:t>
            </w:r>
            <w:proofErr w:type="spellStart"/>
            <w:r w:rsidRPr="00DC693A">
              <w:rPr>
                <w:rFonts w:ascii="Times New Roman" w:eastAsia="Times New Roman" w:hAnsi="Times New Roman" w:cs="Times New Roman"/>
                <w:color w:val="000000"/>
                <w:sz w:val="28"/>
                <w:szCs w:val="24"/>
                <w:lang w:bidi="hi-IN"/>
              </w:rPr>
              <w:t>Behavior</w:t>
            </w:r>
            <w:proofErr w:type="spellEnd"/>
            <w:r w:rsidRPr="00DC693A">
              <w:rPr>
                <w:rFonts w:ascii="Times New Roman" w:eastAsia="Times New Roman" w:hAnsi="Times New Roman" w:cs="Times New Roman"/>
                <w:color w:val="000000"/>
                <w:sz w:val="28"/>
                <w:szCs w:val="24"/>
                <w:lang w:bidi="hi-IN"/>
              </w:rPr>
              <w:t xml:space="preserve"> Analysis International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Annals of Dyslexia</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Springer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Aphasiology</w:t>
            </w:r>
            <w:proofErr w:type="spellEnd"/>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Taylor and Francis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Applied Psycholinguistics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Audiology and </w:t>
            </w:r>
            <w:proofErr w:type="spellStart"/>
            <w:r w:rsidRPr="00DC693A">
              <w:rPr>
                <w:rFonts w:ascii="Times New Roman" w:eastAsia="Times New Roman" w:hAnsi="Times New Roman" w:cs="Times New Roman"/>
                <w:color w:val="000000"/>
                <w:sz w:val="28"/>
                <w:szCs w:val="24"/>
                <w:lang w:bidi="hi-IN"/>
              </w:rPr>
              <w:t>Neuro</w:t>
            </w:r>
            <w:proofErr w:type="spellEnd"/>
            <w:r w:rsidRPr="00DC693A">
              <w:rPr>
                <w:rFonts w:ascii="Times New Roman" w:eastAsia="Times New Roman" w:hAnsi="Times New Roman" w:cs="Times New Roman"/>
                <w:color w:val="000000"/>
                <w:sz w:val="28"/>
                <w:szCs w:val="24"/>
                <w:lang w:bidi="hi-IN"/>
              </w:rPr>
              <w:t>-Otology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 </w:t>
            </w:r>
            <w:proofErr w:type="spellStart"/>
            <w:r w:rsidRPr="00DC693A">
              <w:rPr>
                <w:rFonts w:ascii="Times New Roman" w:eastAsia="Times New Roman" w:hAnsi="Times New Roman" w:cs="Times New Roman"/>
                <w:color w:val="000000"/>
                <w:sz w:val="28"/>
                <w:szCs w:val="24"/>
                <w:lang w:bidi="hi-IN"/>
              </w:rPr>
              <w:t>Karger</w:t>
            </w:r>
            <w:proofErr w:type="spellEnd"/>
            <w:r w:rsidRPr="00DC693A">
              <w:rPr>
                <w:rFonts w:ascii="Times New Roman" w:eastAsia="Times New Roman" w:hAnsi="Times New Roman" w:cs="Times New Roman"/>
                <w:color w:val="000000"/>
                <w:sz w:val="28"/>
                <w:szCs w:val="24"/>
                <w:lang w:bidi="hi-IN"/>
              </w:rPr>
              <w:t xml:space="preserve"> </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Augmentative and Alternative Communication</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Autism : The International Journal of Research and Practice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Sage Publications            </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Autism Research</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John Wiley &amp; Sons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Bilingualism : Language and Cognition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Brain and Language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Child Language Teaching and Therapy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Cleft Palate Craniofacial Journal</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Amer. Cleft Palate-Craniofacial Association</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Clinical Linguistics and Phonetics</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Cochlear Implants International</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Maney</w:t>
            </w:r>
            <w:proofErr w:type="spellEnd"/>
            <w:r w:rsidRPr="00DC693A">
              <w:rPr>
                <w:rFonts w:ascii="Times New Roman" w:eastAsia="Times New Roman" w:hAnsi="Times New Roman" w:cs="Times New Roman"/>
                <w:color w:val="000000"/>
                <w:sz w:val="28"/>
                <w:szCs w:val="24"/>
                <w:lang w:bidi="hi-IN"/>
              </w:rPr>
              <w:t xml:space="preserve"> Publishing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Communication Disorders Quarterly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Cortex</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Deafness and Education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Maney</w:t>
            </w:r>
            <w:proofErr w:type="spellEnd"/>
            <w:r w:rsidRPr="00DC693A">
              <w:rPr>
                <w:rFonts w:ascii="Times New Roman" w:eastAsia="Times New Roman" w:hAnsi="Times New Roman" w:cs="Times New Roman"/>
                <w:color w:val="000000"/>
                <w:sz w:val="28"/>
                <w:szCs w:val="24"/>
                <w:lang w:bidi="hi-IN"/>
              </w:rPr>
              <w:t xml:space="preserve"> Publishing</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Dementia</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Dyslexia</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Dysphagia</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Springer</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28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Ear and Hearing</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Lippincott Williams &amp; Wilkins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Evidence Based Communication Assessment and Intervention</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Taylor and Francis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Exceptional Children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Focus on Autism and other Developmental Disabilities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Folia </w:t>
            </w:r>
            <w:proofErr w:type="spellStart"/>
            <w:r w:rsidRPr="00DC693A">
              <w:rPr>
                <w:rFonts w:ascii="Times New Roman" w:eastAsia="Times New Roman" w:hAnsi="Times New Roman" w:cs="Times New Roman"/>
                <w:color w:val="000000"/>
                <w:sz w:val="28"/>
                <w:szCs w:val="24"/>
                <w:lang w:bidi="hi-IN"/>
              </w:rPr>
              <w:t>Phoniatrica</w:t>
            </w:r>
            <w:proofErr w:type="spellEnd"/>
            <w:r w:rsidRPr="00DC693A">
              <w:rPr>
                <w:rFonts w:ascii="Times New Roman" w:eastAsia="Times New Roman" w:hAnsi="Times New Roman" w:cs="Times New Roman"/>
                <w:color w:val="000000"/>
                <w:sz w:val="28"/>
                <w:szCs w:val="24"/>
                <w:lang w:bidi="hi-IN"/>
              </w:rPr>
              <w:t xml:space="preserve"> et </w:t>
            </w:r>
            <w:proofErr w:type="spellStart"/>
            <w:r w:rsidRPr="00DC693A">
              <w:rPr>
                <w:rFonts w:ascii="Times New Roman" w:eastAsia="Times New Roman" w:hAnsi="Times New Roman" w:cs="Times New Roman"/>
                <w:color w:val="000000"/>
                <w:sz w:val="28"/>
                <w:szCs w:val="24"/>
                <w:lang w:bidi="hi-IN"/>
              </w:rPr>
              <w:t>Logopaedica</w:t>
            </w:r>
            <w:proofErr w:type="spellEnd"/>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 </w:t>
            </w:r>
            <w:proofErr w:type="spellStart"/>
            <w:r w:rsidRPr="00DC693A">
              <w:rPr>
                <w:rFonts w:ascii="Times New Roman" w:eastAsia="Times New Roman" w:hAnsi="Times New Roman" w:cs="Times New Roman"/>
                <w:color w:val="000000"/>
                <w:sz w:val="28"/>
                <w:szCs w:val="24"/>
                <w:lang w:bidi="hi-IN"/>
              </w:rPr>
              <w:t>Karger</w:t>
            </w:r>
            <w:proofErr w:type="spellEnd"/>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Gesture</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John </w:t>
            </w:r>
            <w:proofErr w:type="spellStart"/>
            <w:r w:rsidRPr="00DC693A">
              <w:rPr>
                <w:rFonts w:ascii="Times New Roman" w:eastAsia="Times New Roman" w:hAnsi="Times New Roman" w:cs="Times New Roman"/>
                <w:color w:val="000000"/>
                <w:sz w:val="28"/>
                <w:szCs w:val="24"/>
                <w:lang w:bidi="hi-IN"/>
              </w:rPr>
              <w:t>Benjamins</w:t>
            </w:r>
            <w:proofErr w:type="spellEnd"/>
            <w:r w:rsidRPr="00DC693A">
              <w:rPr>
                <w:rFonts w:ascii="Times New Roman" w:eastAsia="Times New Roman" w:hAnsi="Times New Roman" w:cs="Times New Roman"/>
                <w:color w:val="000000"/>
                <w:sz w:val="28"/>
                <w:szCs w:val="24"/>
                <w:lang w:bidi="hi-IN"/>
              </w:rPr>
              <w:t xml:space="preserv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Hearing Balance and Communication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Hearing Research</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39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Applied Linguistics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Audiology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Bilingual Education and Bilingualism</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Taylor and Francis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Bilingualism</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Language and Communication Disorders</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International Journal of </w:t>
            </w:r>
            <w:proofErr w:type="spellStart"/>
            <w:r w:rsidRPr="00DC693A">
              <w:rPr>
                <w:rFonts w:ascii="Times New Roman" w:eastAsia="Times New Roman" w:hAnsi="Times New Roman" w:cs="Times New Roman"/>
                <w:color w:val="000000"/>
                <w:sz w:val="28"/>
                <w:szCs w:val="24"/>
                <w:lang w:bidi="hi-IN"/>
              </w:rPr>
              <w:t>Pediatric</w:t>
            </w:r>
            <w:proofErr w:type="spellEnd"/>
            <w:r w:rsidRPr="00DC693A">
              <w:rPr>
                <w:rFonts w:ascii="Times New Roman" w:eastAsia="Times New Roman" w:hAnsi="Times New Roman" w:cs="Times New Roman"/>
                <w:color w:val="000000"/>
                <w:sz w:val="28"/>
                <w:szCs w:val="24"/>
                <w:lang w:bidi="hi-IN"/>
              </w:rPr>
              <w:t xml:space="preserve"> Otorhinolaryngology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Speech and Language Pathology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Speech Language and the Law</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Equinox Publishing Ltd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International Journal of Speech Technology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Springer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49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Acoustical Society of America</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American Institute of Physics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American Academy of Audiology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American Academy of Audiology</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Applied Research in Intellectual Disabilities </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Autism and Developmental Disorders</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Springer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53</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Child Language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Child Psychology and Psychiatry</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Cleft Lip Palate and Craniofacial Anomalies</w:t>
            </w:r>
          </w:p>
        </w:tc>
        <w:tc>
          <w:tcPr>
            <w:tcW w:w="0" w:type="auto"/>
            <w:shd w:val="clear" w:color="auto" w:fill="FFFFFF"/>
            <w:tcMar>
              <w:left w:w="88" w:type="dxa"/>
            </w:tcMar>
          </w:tcPr>
          <w:p w:rsidR="00FB50A9" w:rsidRPr="00DC693A" w:rsidRDefault="00FB50A9" w:rsidP="00E57458">
            <w:pPr>
              <w:pStyle w:val="NoSpacing"/>
              <w:rPr>
                <w:rFonts w:ascii="Times New Roman" w:eastAsia="Times New Roman" w:hAnsi="Times New Roman" w:cs="Times New Roman"/>
                <w:color w:val="000000"/>
                <w:sz w:val="28"/>
                <w:szCs w:val="24"/>
                <w:lang w:bidi="hi-IN"/>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Medknow</w:t>
            </w:r>
            <w:proofErr w:type="spellEnd"/>
            <w:r w:rsidRPr="00DC693A">
              <w:rPr>
                <w:rFonts w:ascii="Times New Roman" w:eastAsia="Times New Roman" w:hAnsi="Times New Roman" w:cs="Times New Roman"/>
                <w:color w:val="000000"/>
                <w:sz w:val="28"/>
                <w:szCs w:val="24"/>
                <w:lang w:bidi="hi-IN"/>
              </w:rPr>
              <w:t xml:space="preserve"> Publication Pvt Ltd</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Journal of Cognition and Development </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Psychology Press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Cognitive Neuroscience</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MIT Press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58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Communication Disorders</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Early Intervention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Fluency Disorders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Indian Speech and Hearing Association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Medknow</w:t>
            </w:r>
            <w:proofErr w:type="spellEnd"/>
            <w:r w:rsidRPr="00DC693A">
              <w:rPr>
                <w:rFonts w:ascii="Times New Roman" w:eastAsia="Times New Roman" w:hAnsi="Times New Roman" w:cs="Times New Roman"/>
                <w:color w:val="000000"/>
                <w:sz w:val="28"/>
                <w:szCs w:val="24"/>
                <w:lang w:bidi="hi-IN"/>
              </w:rPr>
              <w:t xml:space="preserve"> Publication Pvt Ltd</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Intellectual and Developmental Disability</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Interactional Research in Communication Disorders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Equinox Publishing Ltd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Laryngology and Otology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Learning Disabilities</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Memory and Language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69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Journal of </w:t>
            </w:r>
            <w:proofErr w:type="spellStart"/>
            <w:r w:rsidRPr="00DC693A">
              <w:rPr>
                <w:rFonts w:ascii="Times New Roman" w:eastAsia="Times New Roman" w:hAnsi="Times New Roman" w:cs="Times New Roman"/>
                <w:color w:val="000000"/>
                <w:sz w:val="28"/>
                <w:szCs w:val="24"/>
                <w:lang w:bidi="hi-IN"/>
              </w:rPr>
              <w:t>Neurolinguistics</w:t>
            </w:r>
            <w:proofErr w:type="spellEnd"/>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Phonetics</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Journal of Pragmatics</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Elsevier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72</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Psycholinguistic Research</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Springer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73</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Special Education</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Speech Language and Hearing Research</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American Speech-Language-Hearing Association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the International Phonetic Association</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Vestibular Research</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IOS Press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Journal of Voice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Language &amp; Communication</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Elsevier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79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Language Acquisition</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color w:val="000000"/>
                <w:sz w:val="28"/>
                <w:szCs w:val="24"/>
              </w:rPr>
            </w:pPr>
            <w:r w:rsidRPr="00DC693A">
              <w:rPr>
                <w:rFonts w:ascii="Times New Roman" w:hAnsi="Times New Roman" w:cs="Times New Roman"/>
                <w:color w:val="000000"/>
                <w:sz w:val="28"/>
                <w:szCs w:val="24"/>
              </w:rPr>
              <w:t>Taylor and Francis</w:t>
            </w:r>
          </w:p>
          <w:p w:rsidR="00FB50A9" w:rsidRPr="00DC693A" w:rsidRDefault="00FB50A9" w:rsidP="00E57458">
            <w:pPr>
              <w:pStyle w:val="NoSpacing"/>
              <w:rPr>
                <w:rFonts w:ascii="Times New Roman" w:hAnsi="Times New Roman" w:cs="Times New Roman"/>
                <w:color w:val="000000"/>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Language and Speech</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 Publications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Language Learning</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82</w:t>
            </w:r>
          </w:p>
        </w:tc>
        <w:tc>
          <w:tcPr>
            <w:tcW w:w="0" w:type="auto"/>
            <w:shd w:val="clear" w:color="auto" w:fill="FFFFFF"/>
            <w:tcMar>
              <w:left w:w="88" w:type="dxa"/>
            </w:tcMar>
          </w:tcPr>
          <w:p w:rsidR="00FB50A9" w:rsidRPr="00DC693A" w:rsidRDefault="00FB50A9" w:rsidP="00E57458">
            <w:pPr>
              <w:pStyle w:val="NoSpacing"/>
              <w:rPr>
                <w:rFonts w:ascii="Times New Roman" w:eastAsia="Times New Roman" w:hAnsi="Times New Roman" w:cs="Times New Roman"/>
                <w:color w:val="000000"/>
                <w:sz w:val="28"/>
                <w:szCs w:val="24"/>
                <w:lang w:bidi="hi-IN"/>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Language Sciences </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c>
          <w:tcPr>
            <w:tcW w:w="0" w:type="auto"/>
            <w:shd w:val="clear" w:color="auto" w:fill="FFFFFF"/>
            <w:tcMar>
              <w:left w:w="88" w:type="dxa"/>
            </w:tcMar>
          </w:tcPr>
          <w:p w:rsidR="00FB50A9" w:rsidRPr="00DC693A" w:rsidRDefault="00FB50A9" w:rsidP="00E57458">
            <w:pPr>
              <w:pStyle w:val="NoSpacing"/>
              <w:rPr>
                <w:rFonts w:ascii="Times New Roman" w:eastAsia="Times New Roman" w:hAnsi="Times New Roman" w:cs="Times New Roman"/>
                <w:color w:val="000000"/>
                <w:sz w:val="28"/>
                <w:szCs w:val="24"/>
                <w:lang w:bidi="hi-IN"/>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Elsevier</w:t>
            </w:r>
          </w:p>
          <w:p w:rsidR="00FB50A9" w:rsidRPr="00DC693A" w:rsidRDefault="00FB50A9" w:rsidP="00E57458">
            <w:pPr>
              <w:pStyle w:val="NoSpacing"/>
              <w:rPr>
                <w:rFonts w:ascii="Times New Roman" w:hAnsi="Times New Roman" w:cs="Times New Roman"/>
                <w:color w:val="000000"/>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Language Speech and Hearing Services in Schools</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American Speech-Language-Hearing Association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Language, Cognition and Neuroscience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Psychology Press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Laryngoscope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Learning Disabilities Research &amp; Practice</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John Wiley &amp; Sons</w:t>
            </w:r>
          </w:p>
          <w:p w:rsidR="00FB50A9" w:rsidRPr="00DC693A" w:rsidRDefault="00FB50A9" w:rsidP="00E57458">
            <w:pPr>
              <w:pStyle w:val="NoSpacing"/>
              <w:rPr>
                <w:rFonts w:ascii="Times New Roman" w:hAnsi="Times New Roman" w:cs="Times New Roman"/>
                <w:color w:val="000000"/>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Learning Disability Quarterly</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Sage</w:t>
            </w:r>
          </w:p>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hAnsi="Times New Roman" w:cs="Times New Roman"/>
                <w:color w:val="000000"/>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Logopedics</w:t>
            </w:r>
            <w:proofErr w:type="spellEnd"/>
            <w:r w:rsidRPr="00DC693A">
              <w:rPr>
                <w:rFonts w:ascii="Times New Roman" w:eastAsia="Times New Roman" w:hAnsi="Times New Roman" w:cs="Times New Roman"/>
                <w:color w:val="000000"/>
                <w:sz w:val="28"/>
                <w:szCs w:val="24"/>
                <w:lang w:bidi="hi-IN"/>
              </w:rPr>
              <w:t xml:space="preserve"> </w:t>
            </w:r>
            <w:proofErr w:type="spellStart"/>
            <w:r w:rsidRPr="00DC693A">
              <w:rPr>
                <w:rFonts w:ascii="Times New Roman" w:eastAsia="Times New Roman" w:hAnsi="Times New Roman" w:cs="Times New Roman"/>
                <w:color w:val="000000"/>
                <w:sz w:val="28"/>
                <w:szCs w:val="24"/>
                <w:lang w:bidi="hi-IN"/>
              </w:rPr>
              <w:t>Phoiatrica</w:t>
            </w:r>
            <w:proofErr w:type="spellEnd"/>
            <w:r w:rsidRPr="00DC693A">
              <w:rPr>
                <w:rFonts w:ascii="Times New Roman" w:eastAsia="Times New Roman" w:hAnsi="Times New Roman" w:cs="Times New Roman"/>
                <w:color w:val="000000"/>
                <w:sz w:val="28"/>
                <w:szCs w:val="24"/>
                <w:lang w:bidi="hi-IN"/>
              </w:rPr>
              <w:t xml:space="preserve"> </w:t>
            </w:r>
            <w:proofErr w:type="spellStart"/>
            <w:r w:rsidRPr="00DC693A">
              <w:rPr>
                <w:rFonts w:ascii="Times New Roman" w:eastAsia="Times New Roman" w:hAnsi="Times New Roman" w:cs="Times New Roman"/>
                <w:color w:val="000000"/>
                <w:sz w:val="28"/>
                <w:szCs w:val="24"/>
                <w:lang w:bidi="hi-IN"/>
              </w:rPr>
              <w:t>Vocology</w:t>
            </w:r>
            <w:proofErr w:type="spellEnd"/>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Informa</w:t>
            </w:r>
            <w:proofErr w:type="spellEnd"/>
            <w:r w:rsidRPr="00DC693A">
              <w:rPr>
                <w:rFonts w:ascii="Times New Roman" w:eastAsia="Times New Roman" w:hAnsi="Times New Roman" w:cs="Times New Roman"/>
                <w:color w:val="000000"/>
                <w:sz w:val="28"/>
                <w:szCs w:val="24"/>
                <w:lang w:bidi="hi-IN"/>
              </w:rPr>
              <w:t xml:space="preserve"> Health Care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89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Noise and Health</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Medknow</w:t>
            </w:r>
            <w:proofErr w:type="spellEnd"/>
            <w:r w:rsidRPr="00DC693A">
              <w:rPr>
                <w:rFonts w:ascii="Times New Roman" w:eastAsia="Times New Roman" w:hAnsi="Times New Roman" w:cs="Times New Roman"/>
                <w:color w:val="000000"/>
                <w:sz w:val="28"/>
                <w:szCs w:val="24"/>
                <w:lang w:bidi="hi-IN"/>
              </w:rPr>
              <w:t xml:space="preserve"> Publication Pvt Ltd</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Otolaryngologic</w:t>
            </w:r>
            <w:proofErr w:type="spellEnd"/>
            <w:r w:rsidRPr="00DC693A">
              <w:rPr>
                <w:rFonts w:ascii="Times New Roman" w:eastAsia="Times New Roman" w:hAnsi="Times New Roman" w:cs="Times New Roman"/>
                <w:color w:val="000000"/>
                <w:sz w:val="28"/>
                <w:szCs w:val="24"/>
                <w:lang w:bidi="hi-IN"/>
              </w:rPr>
              <w:t xml:space="preserve"> Clinics of North America</w:t>
            </w:r>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Otology and </w:t>
            </w:r>
            <w:proofErr w:type="spellStart"/>
            <w:r w:rsidRPr="00DC693A">
              <w:rPr>
                <w:rFonts w:ascii="Times New Roman" w:eastAsia="Times New Roman" w:hAnsi="Times New Roman" w:cs="Times New Roman"/>
                <w:color w:val="000000"/>
                <w:sz w:val="28"/>
                <w:szCs w:val="24"/>
                <w:lang w:bidi="hi-IN"/>
              </w:rPr>
              <w:t>Neurotology</w:t>
            </w:r>
            <w:proofErr w:type="spellEnd"/>
          </w:p>
          <w:p w:rsidR="00FB50A9" w:rsidRPr="00DC693A" w:rsidRDefault="00FB50A9" w:rsidP="00E57458">
            <w:pPr>
              <w:pStyle w:val="NoSpacing"/>
              <w:rPr>
                <w:rFonts w:ascii="Times New Roman" w:hAnsi="Times New Roman" w:cs="Times New Roman"/>
                <w:color w:val="000000"/>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Lippincott Williams &amp; Wilkins</w:t>
            </w:r>
          </w:p>
          <w:p w:rsidR="00FB50A9" w:rsidRPr="00DC693A" w:rsidRDefault="00FB50A9" w:rsidP="00E57458">
            <w:pPr>
              <w:pStyle w:val="NoSpacing"/>
              <w:rPr>
                <w:rFonts w:ascii="Times New Roman" w:hAnsi="Times New Roman" w:cs="Times New Roman"/>
                <w:sz w:val="28"/>
                <w:szCs w:val="24"/>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Phonetica</w:t>
            </w:r>
            <w:proofErr w:type="spellEnd"/>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 </w:t>
            </w:r>
            <w:proofErr w:type="spellStart"/>
            <w:r w:rsidRPr="00DC693A">
              <w:rPr>
                <w:rFonts w:ascii="Times New Roman" w:eastAsia="Times New Roman" w:hAnsi="Times New Roman" w:cs="Times New Roman"/>
                <w:color w:val="000000"/>
                <w:sz w:val="28"/>
                <w:szCs w:val="24"/>
                <w:lang w:bidi="hi-IN"/>
              </w:rPr>
              <w:t>Karger</w:t>
            </w:r>
            <w:proofErr w:type="spellEnd"/>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93</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Phonology</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Cambridge University Press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94</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Reading and Writing</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Springer</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95</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Research in Autism Spectrum Disorders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96</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Seminars in Hearing</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Thieme</w:t>
            </w:r>
            <w:proofErr w:type="spellEnd"/>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97</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Seminars in Speech and Language</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Thieme</w:t>
            </w:r>
            <w:proofErr w:type="spellEnd"/>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98</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Sign Language and Linguistics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John </w:t>
            </w:r>
            <w:proofErr w:type="spellStart"/>
            <w:r w:rsidRPr="00DC693A">
              <w:rPr>
                <w:rFonts w:ascii="Times New Roman" w:eastAsia="Times New Roman" w:hAnsi="Times New Roman" w:cs="Times New Roman"/>
                <w:color w:val="000000"/>
                <w:sz w:val="28"/>
                <w:szCs w:val="24"/>
                <w:lang w:bidi="hi-IN"/>
              </w:rPr>
              <w:t>Benjamins</w:t>
            </w:r>
            <w:proofErr w:type="spellEnd"/>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99</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Speech Communication</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                                </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100</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color w:val="000000"/>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Speech, Language and Hearing </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proofErr w:type="spellStart"/>
            <w:r w:rsidRPr="00DC693A">
              <w:rPr>
                <w:rFonts w:ascii="Times New Roman" w:eastAsia="Times New Roman" w:hAnsi="Times New Roman" w:cs="Times New Roman"/>
                <w:color w:val="000000"/>
                <w:sz w:val="28"/>
                <w:szCs w:val="24"/>
                <w:lang w:bidi="hi-IN"/>
              </w:rPr>
              <w:t>Maney</w:t>
            </w:r>
            <w:proofErr w:type="spellEnd"/>
            <w:r w:rsidRPr="00DC693A">
              <w:rPr>
                <w:rFonts w:ascii="Times New Roman" w:eastAsia="Times New Roman" w:hAnsi="Times New Roman" w:cs="Times New Roman"/>
                <w:color w:val="000000"/>
                <w:sz w:val="28"/>
                <w:szCs w:val="24"/>
                <w:lang w:bidi="hi-IN"/>
              </w:rPr>
              <w:t xml:space="preserve"> Publishing</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101</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Topics in Language Disorders</w:t>
            </w:r>
          </w:p>
          <w:p w:rsidR="00FB50A9" w:rsidRPr="00DC693A" w:rsidRDefault="00FB50A9" w:rsidP="00E57458">
            <w:pPr>
              <w:pStyle w:val="NoSpacing"/>
              <w:rPr>
                <w:rFonts w:ascii="Times New Roman" w:hAnsi="Times New Roman" w:cs="Times New Roman"/>
                <w:sz w:val="28"/>
                <w:szCs w:val="24"/>
              </w:rPr>
            </w:pP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Lippincott Williams &amp; Wilkins</w:t>
            </w:r>
          </w:p>
        </w:tc>
      </w:tr>
      <w:tr w:rsidR="00FB50A9" w:rsidRPr="00DC693A" w:rsidTr="00E57458">
        <w:trPr>
          <w:cantSplit/>
        </w:trPr>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hAnsi="Times New Roman" w:cs="Times New Roman"/>
                <w:sz w:val="28"/>
                <w:szCs w:val="24"/>
              </w:rPr>
            </w:pPr>
            <w:r w:rsidRPr="00DC693A">
              <w:rPr>
                <w:rFonts w:ascii="Times New Roman" w:hAnsi="Times New Roman" w:cs="Times New Roman"/>
                <w:sz w:val="28"/>
                <w:szCs w:val="24"/>
              </w:rPr>
              <w:t>102</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Trends in Cognitive Sciences</w:t>
            </w:r>
          </w:p>
        </w:tc>
        <w:tc>
          <w:tcPr>
            <w:tcW w:w="0" w:type="auto"/>
            <w:shd w:val="clear" w:color="auto" w:fill="FFFFFF"/>
            <w:tcMar>
              <w:left w:w="88" w:type="dxa"/>
            </w:tcMar>
          </w:tcPr>
          <w:p w:rsidR="00FB50A9" w:rsidRPr="00DC693A" w:rsidRDefault="00FB50A9" w:rsidP="00E57458">
            <w:pPr>
              <w:pStyle w:val="NoSpacing"/>
              <w:rPr>
                <w:rFonts w:ascii="Times New Roman" w:hAnsi="Times New Roman" w:cs="Times New Roman"/>
                <w:sz w:val="28"/>
                <w:szCs w:val="24"/>
              </w:rPr>
            </w:pPr>
          </w:p>
          <w:p w:rsidR="00FB50A9" w:rsidRPr="00DC693A" w:rsidRDefault="00FB50A9" w:rsidP="00E57458">
            <w:pPr>
              <w:pStyle w:val="NoSpacing"/>
              <w:rPr>
                <w:rFonts w:ascii="Times New Roman" w:eastAsia="Times New Roman" w:hAnsi="Times New Roman" w:cs="Times New Roman"/>
                <w:color w:val="000000"/>
                <w:sz w:val="28"/>
                <w:szCs w:val="24"/>
                <w:lang w:bidi="hi-IN"/>
              </w:rPr>
            </w:pPr>
            <w:r w:rsidRPr="00DC693A">
              <w:rPr>
                <w:rFonts w:ascii="Times New Roman" w:eastAsia="Times New Roman" w:hAnsi="Times New Roman" w:cs="Times New Roman"/>
                <w:color w:val="000000"/>
                <w:sz w:val="28"/>
                <w:szCs w:val="24"/>
                <w:lang w:bidi="hi-IN"/>
              </w:rPr>
              <w:t xml:space="preserve">Elsevier  </w:t>
            </w:r>
          </w:p>
          <w:p w:rsidR="00FB50A9" w:rsidRPr="00DC693A" w:rsidRDefault="00FB50A9" w:rsidP="00E57458">
            <w:pPr>
              <w:pStyle w:val="NoSpacing"/>
              <w:rPr>
                <w:rFonts w:ascii="Times New Roman" w:eastAsia="Times New Roman" w:hAnsi="Times New Roman" w:cs="Times New Roman"/>
                <w:color w:val="000000"/>
                <w:sz w:val="28"/>
                <w:szCs w:val="24"/>
                <w:lang w:bidi="hi-IN"/>
              </w:rPr>
            </w:pPr>
          </w:p>
        </w:tc>
      </w:tr>
    </w:tbl>
    <w:p w:rsidR="00FB50A9" w:rsidRDefault="00FB50A9" w:rsidP="00FB50A9">
      <w:pPr>
        <w:rPr>
          <w:rFonts w:ascii="Times New Roman" w:hAnsi="Times New Roman" w:cs="Times New Roman"/>
          <w:sz w:val="28"/>
          <w:szCs w:val="24"/>
        </w:rPr>
      </w:pPr>
    </w:p>
    <w:p w:rsidR="00DC693A" w:rsidRPr="00DC693A" w:rsidRDefault="00DC693A" w:rsidP="00DC693A">
      <w:pPr>
        <w:shd w:val="clear" w:color="auto" w:fill="FFFFFF"/>
        <w:spacing w:after="100" w:afterAutospacing="1" w:line="240" w:lineRule="auto"/>
        <w:rPr>
          <w:rFonts w:ascii="Arial" w:eastAsia="Times New Roman" w:hAnsi="Arial" w:cs="Arial"/>
          <w:b/>
          <w:color w:val="3A3A3A"/>
          <w:sz w:val="28"/>
          <w:szCs w:val="21"/>
        </w:rPr>
      </w:pPr>
      <w:r w:rsidRPr="00DC693A">
        <w:rPr>
          <w:rFonts w:ascii="Arial" w:eastAsia="Times New Roman" w:hAnsi="Arial" w:cs="Arial"/>
          <w:b/>
          <w:color w:val="3A3A3A"/>
          <w:sz w:val="28"/>
          <w:szCs w:val="21"/>
        </w:rPr>
        <w:t>2. Critically evaluate the following information resources pertaining to communication disorders.</w:t>
      </w:r>
    </w:p>
    <w:p w:rsidR="00DC693A" w:rsidRPr="00DC693A" w:rsidRDefault="00DC693A" w:rsidP="00DC693A">
      <w:pPr>
        <w:shd w:val="clear" w:color="auto" w:fill="FFFFFF"/>
        <w:spacing w:after="100" w:afterAutospacing="1" w:line="240" w:lineRule="auto"/>
        <w:rPr>
          <w:rFonts w:ascii="Arial" w:eastAsia="Times New Roman" w:hAnsi="Arial" w:cs="Arial"/>
          <w:b/>
          <w:color w:val="3A3A3A"/>
          <w:sz w:val="28"/>
          <w:szCs w:val="21"/>
        </w:rPr>
      </w:pPr>
      <w:r w:rsidRPr="00DC693A">
        <w:rPr>
          <w:rFonts w:ascii="Arial" w:eastAsia="Times New Roman" w:hAnsi="Arial" w:cs="Arial"/>
          <w:b/>
          <w:color w:val="3A3A3A"/>
          <w:sz w:val="28"/>
          <w:szCs w:val="21"/>
        </w:rPr>
        <w:t>       a. Encyclopedia of Communication Disorders</w:t>
      </w:r>
    </w:p>
    <w:p w:rsidR="00DC693A" w:rsidRPr="00DC693A" w:rsidRDefault="00DC693A" w:rsidP="00DC693A">
      <w:pPr>
        <w:shd w:val="clear" w:color="auto" w:fill="FFFFFF"/>
        <w:spacing w:after="100" w:afterAutospacing="1" w:line="240" w:lineRule="auto"/>
        <w:rPr>
          <w:rFonts w:ascii="Arial" w:eastAsia="Times New Roman" w:hAnsi="Arial" w:cs="Arial"/>
          <w:color w:val="3A3A3A"/>
          <w:sz w:val="21"/>
          <w:szCs w:val="21"/>
        </w:rPr>
      </w:pPr>
      <w:r w:rsidRPr="00DC693A">
        <w:rPr>
          <w:rFonts w:ascii="Arial" w:eastAsia="Times New Roman" w:hAnsi="Arial" w:cs="Arial"/>
          <w:b/>
          <w:color w:val="3A3A3A"/>
          <w:sz w:val="28"/>
          <w:szCs w:val="21"/>
        </w:rPr>
        <w:t>       b. Status of Disability in India, 2012</w:t>
      </w:r>
    </w:p>
    <w:p w:rsidR="00DC693A" w:rsidRPr="00DC693A" w:rsidRDefault="00DC693A" w:rsidP="00FB50A9">
      <w:pPr>
        <w:rPr>
          <w:rFonts w:ascii="Times New Roman" w:hAnsi="Times New Roman" w:cs="Times New Roman"/>
          <w:sz w:val="28"/>
          <w:szCs w:val="24"/>
        </w:rPr>
      </w:pPr>
    </w:p>
    <w:p w:rsidR="00DC693A" w:rsidRPr="00DC693A" w:rsidRDefault="00DC693A" w:rsidP="00DC693A">
      <w:pPr>
        <w:spacing w:after="0" w:line="240" w:lineRule="atLeast"/>
        <w:textAlignment w:val="baseline"/>
        <w:outlineLvl w:val="1"/>
        <w:rPr>
          <w:rFonts w:ascii="13" w:eastAsia="Times New Roman" w:hAnsi="13" w:cs="Times New Roman"/>
          <w:b/>
          <w:bCs/>
          <w:sz w:val="28"/>
          <w:bdr w:val="none" w:sz="0" w:space="0" w:color="auto" w:frame="1"/>
        </w:rPr>
      </w:pPr>
      <w:r w:rsidRPr="00DC693A">
        <w:rPr>
          <w:rFonts w:ascii="13" w:eastAsia="Times New Roman" w:hAnsi="13" w:cs="Times New Roman"/>
          <w:b/>
          <w:bCs/>
          <w:sz w:val="28"/>
          <w:bdr w:val="none" w:sz="0" w:space="0" w:color="auto" w:frame="1"/>
        </w:rPr>
        <w:t>The MIT Encyclopedia of Communication Disorders</w:t>
      </w:r>
    </w:p>
    <w:p w:rsidR="00DC693A" w:rsidRPr="00DC693A" w:rsidRDefault="00DC693A" w:rsidP="00DC693A">
      <w:pPr>
        <w:pStyle w:val="NoSpacing"/>
        <w:rPr>
          <w:rFonts w:ascii="13" w:hAnsi="13" w:cs="Arial"/>
          <w:color w:val="3A3A3A"/>
          <w:sz w:val="24"/>
          <w:szCs w:val="21"/>
          <w:lang w:val="en-US"/>
        </w:rPr>
      </w:pPr>
      <w:r w:rsidRPr="00DC693A">
        <w:rPr>
          <w:rFonts w:ascii="13" w:hAnsi="13" w:cs="Arial"/>
          <w:color w:val="3A3A3A"/>
          <w:sz w:val="24"/>
          <w:szCs w:val="21"/>
          <w:lang w:val="en-US"/>
        </w:rPr>
        <w:t>Edited by</w:t>
      </w:r>
      <w:r w:rsidRPr="00DC693A">
        <w:rPr>
          <w:rFonts w:ascii="13" w:hAnsi="13" w:cs="Arial"/>
          <w:color w:val="3A3A3A"/>
          <w:sz w:val="24"/>
          <w:szCs w:val="21"/>
          <w:lang w:val="en-US"/>
        </w:rPr>
        <w:t> </w:t>
      </w:r>
      <w:hyperlink r:id="rId8" w:history="1">
        <w:r w:rsidRPr="00DC693A">
          <w:rPr>
            <w:rFonts w:ascii="13" w:hAnsi="13" w:cs="Arial"/>
            <w:color w:val="3A3A3A"/>
            <w:sz w:val="24"/>
            <w:szCs w:val="21"/>
            <w:lang w:val="en-US"/>
          </w:rPr>
          <w:t>Raymond D. Kent</w:t>
        </w:r>
      </w:hyperlink>
    </w:p>
    <w:p w:rsidR="00DC693A" w:rsidRPr="00DC693A" w:rsidRDefault="00DC693A" w:rsidP="00DC693A">
      <w:pPr>
        <w:pStyle w:val="NoSpacing"/>
        <w:rPr>
          <w:rFonts w:ascii="13" w:hAnsi="13" w:cs="Arial"/>
          <w:color w:val="3A3A3A"/>
          <w:sz w:val="24"/>
          <w:szCs w:val="21"/>
          <w:lang w:val="en-US"/>
        </w:rPr>
      </w:pPr>
    </w:p>
    <w:p w:rsidR="00DC693A" w:rsidRPr="00DC693A" w:rsidRDefault="00DC693A" w:rsidP="00DC693A">
      <w:pPr>
        <w:pStyle w:val="NoSpacing"/>
        <w:rPr>
          <w:rFonts w:ascii="13" w:hAnsi="13" w:cs="Arial"/>
          <w:color w:val="3A3A3A"/>
          <w:sz w:val="24"/>
          <w:szCs w:val="21"/>
          <w:lang w:val="en-US"/>
        </w:rPr>
      </w:pPr>
      <w:r w:rsidRPr="00DC693A">
        <w:rPr>
          <w:rFonts w:ascii="13" w:hAnsi="13" w:cs="Arial"/>
          <w:color w:val="3A3A3A"/>
          <w:sz w:val="24"/>
          <w:szCs w:val="21"/>
          <w:lang w:val="en-US"/>
        </w:rPr>
        <w:t xml:space="preserve">The MIT Encyclopedia of Communication Disorders is the standard reference in this field for both research and clinical use. It offers almost 200 detailed entries, covering the entire range of communication and speech disorders in children and adults, from basic science to clinical </w:t>
      </w:r>
      <w:proofErr w:type="spellStart"/>
      <w:r w:rsidRPr="00DC693A">
        <w:rPr>
          <w:rFonts w:ascii="13" w:hAnsi="13" w:cs="Arial"/>
          <w:color w:val="3A3A3A"/>
          <w:sz w:val="24"/>
          <w:szCs w:val="21"/>
          <w:lang w:val="en-US"/>
        </w:rPr>
        <w:t>diagnosis.MITECD</w:t>
      </w:r>
      <w:proofErr w:type="spellEnd"/>
      <w:r w:rsidRPr="00DC693A">
        <w:rPr>
          <w:rFonts w:ascii="13" w:hAnsi="13" w:cs="Arial"/>
          <w:color w:val="3A3A3A"/>
          <w:sz w:val="24"/>
          <w:szCs w:val="21"/>
          <w:lang w:val="en-US"/>
        </w:rPr>
        <w:t xml:space="preserve"> is divided into four sections that reflect the standard categories within the field (also known as speech-language pathology and audiology): Voice, Speech, Language, and Hearing.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w:t>
      </w:r>
      <w:proofErr w:type="spellStart"/>
      <w:r w:rsidRPr="00DC693A">
        <w:rPr>
          <w:rFonts w:ascii="13" w:hAnsi="13" w:cs="Arial"/>
          <w:color w:val="3A3A3A"/>
          <w:sz w:val="24"/>
          <w:szCs w:val="21"/>
          <w:lang w:val="en-US"/>
        </w:rPr>
        <w:t>prosthetic.Because</w:t>
      </w:r>
      <w:proofErr w:type="spellEnd"/>
      <w:r w:rsidRPr="00DC693A">
        <w:rPr>
          <w:rFonts w:ascii="13" w:hAnsi="13" w:cs="Arial"/>
          <w:color w:val="3A3A3A"/>
          <w:sz w:val="24"/>
          <w:szCs w:val="21"/>
          <w:lang w:val="en-US"/>
        </w:rPr>
        <w:t xml:space="preserv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w:t>
      </w:r>
      <w:r w:rsidRPr="00DC693A">
        <w:rPr>
          <w:rFonts w:ascii="13" w:hAnsi="13" w:cs="Arial"/>
          <w:color w:val="3A3A3A"/>
          <w:sz w:val="24"/>
          <w:szCs w:val="21"/>
          <w:lang w:val="en-US"/>
        </w:rPr>
        <w:lastRenderedPageBreak/>
        <w:t xml:space="preserve">assessment and </w:t>
      </w:r>
      <w:proofErr w:type="spellStart"/>
      <w:r w:rsidRPr="00DC693A">
        <w:rPr>
          <w:rFonts w:ascii="13" w:hAnsi="13" w:cs="Arial"/>
          <w:color w:val="3A3A3A"/>
          <w:sz w:val="24"/>
          <w:szCs w:val="21"/>
          <w:lang w:val="en-US"/>
        </w:rPr>
        <w:t>intervention.Topics</w:t>
      </w:r>
      <w:proofErr w:type="spellEnd"/>
      <w:r w:rsidRPr="00DC693A">
        <w:rPr>
          <w:rFonts w:ascii="13" w:hAnsi="13" w:cs="Arial"/>
          <w:color w:val="3A3A3A"/>
          <w:sz w:val="24"/>
          <w:szCs w:val="21"/>
          <w:lang w:val="en-US"/>
        </w:rPr>
        <w:t xml:space="preserve"> covered in MITECD include cochlear implants for children and adults, pitch perception, tinnitus, </w:t>
      </w:r>
      <w:proofErr w:type="spellStart"/>
      <w:r w:rsidRPr="00DC693A">
        <w:rPr>
          <w:rFonts w:ascii="13" w:hAnsi="13" w:cs="Arial"/>
          <w:color w:val="3A3A3A"/>
          <w:sz w:val="24"/>
          <w:szCs w:val="21"/>
          <w:lang w:val="en-US"/>
        </w:rPr>
        <w:t>alaryngeal</w:t>
      </w:r>
      <w:proofErr w:type="spellEnd"/>
      <w:r w:rsidRPr="00DC693A">
        <w:rPr>
          <w:rFonts w:ascii="13" w:hAnsi="13" w:cs="Arial"/>
          <w:color w:val="3A3A3A"/>
          <w:sz w:val="24"/>
          <w:szCs w:val="21"/>
          <w:lang w:val="en-US"/>
        </w:rPr>
        <w:t xml:space="preserve"> voice and speech rehabilitation, neural mechanisms of vocalization, holistic voice therapy techniques, computer-based approaches to </w:t>
      </w:r>
      <w:proofErr w:type="spellStart"/>
      <w:r w:rsidRPr="00DC693A">
        <w:rPr>
          <w:rFonts w:ascii="13" w:hAnsi="13" w:cs="Arial"/>
          <w:color w:val="3A3A3A"/>
          <w:sz w:val="24"/>
          <w:szCs w:val="21"/>
          <w:lang w:val="en-US"/>
        </w:rPr>
        <w:t>childrens</w:t>
      </w:r>
      <w:proofErr w:type="spellEnd"/>
      <w:r w:rsidRPr="00DC693A">
        <w:rPr>
          <w:rFonts w:ascii="13" w:hAnsi="13" w:cs="Arial"/>
          <w:color w:val="3A3A3A"/>
          <w:sz w:val="24"/>
          <w:szCs w:val="21"/>
          <w:lang w:val="en-US"/>
        </w:rPr>
        <w:t xml:space="preserve"> speech and language disorders, neurogenic </w:t>
      </w:r>
      <w:proofErr w:type="spellStart"/>
      <w:r w:rsidRPr="00DC693A">
        <w:rPr>
          <w:rFonts w:ascii="13" w:hAnsi="13" w:cs="Arial"/>
          <w:color w:val="3A3A3A"/>
          <w:sz w:val="24"/>
          <w:szCs w:val="21"/>
          <w:lang w:val="en-US"/>
        </w:rPr>
        <w:t>mutism</w:t>
      </w:r>
      <w:proofErr w:type="spellEnd"/>
      <w:r w:rsidRPr="00DC693A">
        <w:rPr>
          <w:rFonts w:ascii="13" w:hAnsi="13" w:cs="Arial"/>
          <w:color w:val="3A3A3A"/>
          <w:sz w:val="24"/>
          <w:szCs w:val="21"/>
          <w:lang w:val="en-US"/>
        </w:rPr>
        <w:t xml:space="preserve">, regional dialect, </w:t>
      </w:r>
      <w:proofErr w:type="spellStart"/>
      <w:r w:rsidRPr="00DC693A">
        <w:rPr>
          <w:rFonts w:ascii="13" w:hAnsi="13" w:cs="Arial"/>
          <w:color w:val="3A3A3A"/>
          <w:sz w:val="24"/>
          <w:szCs w:val="21"/>
          <w:lang w:val="en-US"/>
        </w:rPr>
        <w:t>agrammatism</w:t>
      </w:r>
      <w:proofErr w:type="spellEnd"/>
      <w:r w:rsidRPr="00DC693A">
        <w:rPr>
          <w:rFonts w:ascii="13" w:hAnsi="13" w:cs="Arial"/>
          <w:color w:val="3A3A3A"/>
          <w:sz w:val="24"/>
          <w:szCs w:val="21"/>
          <w:lang w:val="en-US"/>
        </w:rPr>
        <w:t>, global aphasia, and psychosocial problems associated with communicative disorders.</w:t>
      </w:r>
    </w:p>
    <w:p w:rsidR="00DC693A" w:rsidRPr="00DC693A" w:rsidRDefault="00DC693A" w:rsidP="00DC693A">
      <w:pPr>
        <w:pStyle w:val="NoSpacing"/>
        <w:rPr>
          <w:rFonts w:ascii="13" w:hAnsi="13" w:cs="Arial"/>
          <w:color w:val="3A3A3A"/>
          <w:sz w:val="24"/>
          <w:szCs w:val="21"/>
          <w:lang w:val="en-US"/>
        </w:rPr>
      </w:pPr>
    </w:p>
    <w:p w:rsidR="00DC693A" w:rsidRPr="00DC693A" w:rsidRDefault="00DC693A" w:rsidP="00DC693A">
      <w:pPr>
        <w:pStyle w:val="NoSpacing"/>
        <w:rPr>
          <w:rFonts w:ascii="13" w:hAnsi="13" w:cs="Arial"/>
          <w:b/>
          <w:color w:val="3A3A3A"/>
          <w:sz w:val="28"/>
          <w:szCs w:val="21"/>
          <w:lang w:val="en-US"/>
        </w:rPr>
      </w:pPr>
      <w:r w:rsidRPr="00DC693A">
        <w:rPr>
          <w:rFonts w:ascii="13" w:hAnsi="13" w:cs="Arial"/>
          <w:b/>
          <w:color w:val="3A3A3A"/>
          <w:sz w:val="28"/>
          <w:szCs w:val="21"/>
          <w:lang w:val="en-US"/>
        </w:rPr>
        <w:t>Status of Disability in India -2012</w:t>
      </w:r>
    </w:p>
    <w:p w:rsidR="00DC693A" w:rsidRPr="00DC693A" w:rsidRDefault="00DC693A" w:rsidP="00DC693A">
      <w:pPr>
        <w:pStyle w:val="NoSpacing"/>
        <w:rPr>
          <w:rFonts w:ascii="13" w:hAnsi="13" w:cs="Arial"/>
          <w:color w:val="3A3A3A"/>
          <w:sz w:val="24"/>
          <w:szCs w:val="21"/>
          <w:lang w:val="en-US"/>
        </w:rPr>
      </w:pPr>
      <w:r w:rsidRPr="00DC693A">
        <w:rPr>
          <w:rFonts w:ascii="13" w:hAnsi="13" w:cs="Arial"/>
          <w:color w:val="3A3A3A"/>
          <w:sz w:val="24"/>
          <w:szCs w:val="21"/>
          <w:lang w:val="en-US"/>
        </w:rPr>
        <w:t xml:space="preserve">Status of Disability in India is a publication by Rehabilitation Council of India (RCI) which attempts to collate information on Disability and put it in public domain so that persons with Disability and their stakeholders are able to ascertain the current situation on Disability in </w:t>
      </w:r>
      <w:proofErr w:type="spellStart"/>
      <w:r w:rsidRPr="00DC693A">
        <w:rPr>
          <w:rFonts w:ascii="13" w:hAnsi="13" w:cs="Arial"/>
          <w:color w:val="3A3A3A"/>
          <w:sz w:val="24"/>
          <w:szCs w:val="21"/>
          <w:lang w:val="en-US"/>
        </w:rPr>
        <w:t>India.This</w:t>
      </w:r>
      <w:proofErr w:type="spellEnd"/>
      <w:r w:rsidRPr="00DC693A">
        <w:rPr>
          <w:rFonts w:ascii="13" w:hAnsi="13" w:cs="Arial"/>
          <w:color w:val="3A3A3A"/>
          <w:sz w:val="24"/>
          <w:szCs w:val="21"/>
          <w:lang w:val="en-US"/>
        </w:rPr>
        <w:t xml:space="preserve"> is published in every 5 years. This 2012 edition 3 introductory chapters(covering the </w:t>
      </w:r>
      <w:proofErr w:type="spellStart"/>
      <w:r w:rsidRPr="00DC693A">
        <w:rPr>
          <w:rFonts w:ascii="13" w:hAnsi="13" w:cs="Arial"/>
          <w:color w:val="3A3A3A"/>
          <w:sz w:val="24"/>
          <w:szCs w:val="21"/>
          <w:lang w:val="en-US"/>
        </w:rPr>
        <w:t>historical,philosophical</w:t>
      </w:r>
      <w:proofErr w:type="spellEnd"/>
      <w:r w:rsidRPr="00DC693A">
        <w:rPr>
          <w:rFonts w:ascii="13" w:hAnsi="13" w:cs="Arial"/>
          <w:color w:val="3A3A3A"/>
          <w:sz w:val="24"/>
          <w:szCs w:val="21"/>
          <w:lang w:val="en-US"/>
        </w:rPr>
        <w:t xml:space="preserve"> and sociological </w:t>
      </w:r>
      <w:proofErr w:type="spellStart"/>
      <w:r w:rsidRPr="00DC693A">
        <w:rPr>
          <w:rFonts w:ascii="13" w:hAnsi="13" w:cs="Arial"/>
          <w:color w:val="3A3A3A"/>
          <w:sz w:val="24"/>
          <w:szCs w:val="21"/>
          <w:lang w:val="en-US"/>
        </w:rPr>
        <w:t>perspective,introduction</w:t>
      </w:r>
      <w:proofErr w:type="spellEnd"/>
      <w:r w:rsidRPr="00DC693A">
        <w:rPr>
          <w:rFonts w:ascii="13" w:hAnsi="13" w:cs="Arial"/>
          <w:color w:val="3A3A3A"/>
          <w:sz w:val="24"/>
          <w:szCs w:val="21"/>
          <w:lang w:val="en-US"/>
        </w:rPr>
        <w:t xml:space="preserve"> to various disabilities, policies and </w:t>
      </w:r>
      <w:proofErr w:type="spellStart"/>
      <w:r w:rsidRPr="00DC693A">
        <w:rPr>
          <w:rFonts w:ascii="13" w:hAnsi="13" w:cs="Arial"/>
          <w:color w:val="3A3A3A"/>
          <w:sz w:val="24"/>
          <w:szCs w:val="21"/>
          <w:lang w:val="en-US"/>
        </w:rPr>
        <w:t>legislation,the</w:t>
      </w:r>
      <w:proofErr w:type="spellEnd"/>
      <w:r w:rsidRPr="00DC693A">
        <w:rPr>
          <w:rFonts w:ascii="13" w:hAnsi="13" w:cs="Arial"/>
          <w:color w:val="3A3A3A"/>
          <w:sz w:val="24"/>
          <w:szCs w:val="21"/>
          <w:lang w:val="en-US"/>
        </w:rPr>
        <w:t xml:space="preserve"> magnitude of disability in </w:t>
      </w:r>
      <w:proofErr w:type="spellStart"/>
      <w:r w:rsidRPr="00DC693A">
        <w:rPr>
          <w:rFonts w:ascii="13" w:hAnsi="13" w:cs="Arial"/>
          <w:color w:val="3A3A3A"/>
          <w:sz w:val="24"/>
          <w:szCs w:val="21"/>
          <w:lang w:val="en-US"/>
        </w:rPr>
        <w:t>india,agencies</w:t>
      </w:r>
      <w:proofErr w:type="spellEnd"/>
      <w:r w:rsidRPr="00DC693A">
        <w:rPr>
          <w:rFonts w:ascii="13" w:hAnsi="13" w:cs="Arial"/>
          <w:color w:val="3A3A3A"/>
          <w:sz w:val="24"/>
          <w:szCs w:val="21"/>
          <w:lang w:val="en-US"/>
        </w:rPr>
        <w:t xml:space="preserve"> and institution and issues that concern person with </w:t>
      </w:r>
      <w:proofErr w:type="spellStart"/>
      <w:r w:rsidRPr="00DC693A">
        <w:rPr>
          <w:rFonts w:ascii="13" w:hAnsi="13" w:cs="Arial"/>
          <w:color w:val="3A3A3A"/>
          <w:sz w:val="24"/>
          <w:szCs w:val="21"/>
          <w:lang w:val="en-US"/>
        </w:rPr>
        <w:t>disability,current</w:t>
      </w:r>
      <w:proofErr w:type="spellEnd"/>
      <w:r w:rsidRPr="00DC693A">
        <w:rPr>
          <w:rFonts w:ascii="13" w:hAnsi="13" w:cs="Arial"/>
          <w:color w:val="3A3A3A"/>
          <w:sz w:val="24"/>
          <w:szCs w:val="21"/>
          <w:lang w:val="en-US"/>
        </w:rPr>
        <w:t xml:space="preserve"> trends and development including research in the area of </w:t>
      </w:r>
      <w:proofErr w:type="spellStart"/>
      <w:r w:rsidRPr="00DC693A">
        <w:rPr>
          <w:rFonts w:ascii="13" w:hAnsi="13" w:cs="Arial"/>
          <w:color w:val="3A3A3A"/>
          <w:sz w:val="24"/>
          <w:szCs w:val="21"/>
          <w:lang w:val="en-US"/>
        </w:rPr>
        <w:t>disabilities,how</w:t>
      </w:r>
      <w:proofErr w:type="spellEnd"/>
      <w:r w:rsidRPr="00DC693A">
        <w:rPr>
          <w:rFonts w:ascii="13" w:hAnsi="13" w:cs="Arial"/>
          <w:color w:val="3A3A3A"/>
          <w:sz w:val="24"/>
          <w:szCs w:val="21"/>
          <w:lang w:val="en-US"/>
        </w:rPr>
        <w:t xml:space="preserve"> technology impacts person with disabilities and how we need to take advantage of technology to make life better </w:t>
      </w:r>
      <w:proofErr w:type="spellStart"/>
      <w:r w:rsidRPr="00DC693A">
        <w:rPr>
          <w:rFonts w:ascii="13" w:hAnsi="13" w:cs="Arial"/>
          <w:color w:val="3A3A3A"/>
          <w:sz w:val="24"/>
          <w:szCs w:val="21"/>
          <w:lang w:val="en-US"/>
        </w:rPr>
        <w:t>foer</w:t>
      </w:r>
      <w:proofErr w:type="spellEnd"/>
      <w:r w:rsidRPr="00DC693A">
        <w:rPr>
          <w:rFonts w:ascii="13" w:hAnsi="13" w:cs="Arial"/>
          <w:color w:val="3A3A3A"/>
          <w:sz w:val="24"/>
          <w:szCs w:val="21"/>
          <w:lang w:val="en-US"/>
        </w:rPr>
        <w:t xml:space="preserve"> person with disability in the country) and a concluding chapter(</w:t>
      </w:r>
      <w:proofErr w:type="spellStart"/>
      <w:r w:rsidRPr="00DC693A">
        <w:rPr>
          <w:rFonts w:ascii="13" w:hAnsi="13" w:cs="Arial"/>
          <w:color w:val="3A3A3A"/>
          <w:sz w:val="24"/>
          <w:szCs w:val="21"/>
          <w:lang w:val="en-US"/>
        </w:rPr>
        <w:t>summarises</w:t>
      </w:r>
      <w:proofErr w:type="spellEnd"/>
      <w:r w:rsidRPr="00DC693A">
        <w:rPr>
          <w:rFonts w:ascii="13" w:hAnsi="13" w:cs="Arial"/>
          <w:color w:val="3A3A3A"/>
          <w:sz w:val="24"/>
          <w:szCs w:val="21"/>
          <w:lang w:val="en-US"/>
        </w:rPr>
        <w:t xml:space="preserve"> as to what the governmental and </w:t>
      </w:r>
      <w:proofErr w:type="spellStart"/>
      <w:r w:rsidRPr="00DC693A">
        <w:rPr>
          <w:rFonts w:ascii="13" w:hAnsi="13" w:cs="Arial"/>
          <w:color w:val="3A3A3A"/>
          <w:sz w:val="24"/>
          <w:szCs w:val="21"/>
          <w:lang w:val="en-US"/>
        </w:rPr>
        <w:t>non governmental</w:t>
      </w:r>
      <w:proofErr w:type="spellEnd"/>
      <w:r w:rsidRPr="00DC693A">
        <w:rPr>
          <w:rFonts w:ascii="13" w:hAnsi="13" w:cs="Arial"/>
          <w:color w:val="3A3A3A"/>
          <w:sz w:val="24"/>
          <w:szCs w:val="21"/>
          <w:lang w:val="en-US"/>
        </w:rPr>
        <w:t xml:space="preserve"> agencies , persons with </w:t>
      </w:r>
      <w:proofErr w:type="spellStart"/>
      <w:r w:rsidRPr="00DC693A">
        <w:rPr>
          <w:rFonts w:ascii="13" w:hAnsi="13" w:cs="Arial"/>
          <w:color w:val="3A3A3A"/>
          <w:sz w:val="24"/>
          <w:szCs w:val="21"/>
          <w:lang w:val="en-US"/>
        </w:rPr>
        <w:t>disabilitiesand</w:t>
      </w:r>
      <w:proofErr w:type="spellEnd"/>
      <w:r w:rsidRPr="00DC693A">
        <w:rPr>
          <w:rFonts w:ascii="13" w:hAnsi="13" w:cs="Arial"/>
          <w:color w:val="3A3A3A"/>
          <w:sz w:val="24"/>
          <w:szCs w:val="21"/>
          <w:lang w:val="en-US"/>
        </w:rPr>
        <w:t xml:space="preserve"> their stakeholders need to do to take disability issues forward and to facilitate the implementation of Government schemes and policies).</w:t>
      </w:r>
    </w:p>
    <w:p w:rsidR="00DC693A" w:rsidRPr="00DC693A" w:rsidRDefault="00DC693A" w:rsidP="00DC693A">
      <w:pPr>
        <w:pStyle w:val="NoSpacing"/>
        <w:rPr>
          <w:rFonts w:ascii="13" w:hAnsi="13" w:cs="Arial"/>
          <w:color w:val="3A3A3A"/>
          <w:sz w:val="24"/>
          <w:szCs w:val="21"/>
          <w:lang w:val="en-US"/>
        </w:rPr>
      </w:pPr>
    </w:p>
    <w:p w:rsidR="00FB50A9" w:rsidRPr="00DC693A" w:rsidRDefault="00FB50A9" w:rsidP="00120FC3">
      <w:pPr>
        <w:autoSpaceDE w:val="0"/>
        <w:autoSpaceDN w:val="0"/>
        <w:adjustRightInd w:val="0"/>
        <w:spacing w:after="0" w:line="240" w:lineRule="auto"/>
        <w:rPr>
          <w:rFonts w:ascii="13" w:hAnsi="13" w:cs="Arial"/>
          <w:color w:val="3A3A3A"/>
          <w:sz w:val="24"/>
          <w:szCs w:val="21"/>
        </w:rPr>
      </w:pPr>
    </w:p>
    <w:sectPr w:rsidR="00FB50A9" w:rsidRPr="00DC6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1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4A09"/>
    <w:multiLevelType w:val="hybridMultilevel"/>
    <w:tmpl w:val="A40C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B0"/>
    <w:rsid w:val="000F0D4B"/>
    <w:rsid w:val="00120FC3"/>
    <w:rsid w:val="002261FC"/>
    <w:rsid w:val="002A452F"/>
    <w:rsid w:val="00327CF6"/>
    <w:rsid w:val="0036143D"/>
    <w:rsid w:val="005660D8"/>
    <w:rsid w:val="00671841"/>
    <w:rsid w:val="0071703A"/>
    <w:rsid w:val="009878C3"/>
    <w:rsid w:val="00AD78B0"/>
    <w:rsid w:val="00B22194"/>
    <w:rsid w:val="00CE488E"/>
    <w:rsid w:val="00D000B5"/>
    <w:rsid w:val="00D93C58"/>
    <w:rsid w:val="00DC693A"/>
    <w:rsid w:val="00E57458"/>
    <w:rsid w:val="00F278CF"/>
    <w:rsid w:val="00FB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143D"/>
  </w:style>
  <w:style w:type="character" w:customStyle="1" w:styleId="Heading1Char">
    <w:name w:val="Heading 1 Char"/>
    <w:basedOn w:val="DefaultParagraphFont"/>
    <w:link w:val="Heading1"/>
    <w:uiPriority w:val="9"/>
    <w:rsid w:val="003614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1841"/>
    <w:rPr>
      <w:color w:val="0000FF"/>
      <w:u w:val="single"/>
    </w:rPr>
  </w:style>
  <w:style w:type="table" w:styleId="TableGrid">
    <w:name w:val="Table Grid"/>
    <w:basedOn w:val="TableNormal"/>
    <w:uiPriority w:val="59"/>
    <w:rsid w:val="00F27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78CF"/>
    <w:rPr>
      <w:b/>
      <w:bCs/>
    </w:rPr>
  </w:style>
  <w:style w:type="paragraph" w:styleId="NoSpacing">
    <w:name w:val="No Spacing"/>
    <w:uiPriority w:val="1"/>
    <w:qFormat/>
    <w:rsid w:val="00FB50A9"/>
    <w:pPr>
      <w:spacing w:after="0" w:line="240" w:lineRule="auto"/>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143D"/>
  </w:style>
  <w:style w:type="character" w:customStyle="1" w:styleId="Heading1Char">
    <w:name w:val="Heading 1 Char"/>
    <w:basedOn w:val="DefaultParagraphFont"/>
    <w:link w:val="Heading1"/>
    <w:uiPriority w:val="9"/>
    <w:rsid w:val="003614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1841"/>
    <w:rPr>
      <w:color w:val="0000FF"/>
      <w:u w:val="single"/>
    </w:rPr>
  </w:style>
  <w:style w:type="table" w:styleId="TableGrid">
    <w:name w:val="Table Grid"/>
    <w:basedOn w:val="TableNormal"/>
    <w:uiPriority w:val="59"/>
    <w:rsid w:val="00F27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78CF"/>
    <w:rPr>
      <w:b/>
      <w:bCs/>
    </w:rPr>
  </w:style>
  <w:style w:type="paragraph" w:styleId="NoSpacing">
    <w:name w:val="No Spacing"/>
    <w:uiPriority w:val="1"/>
    <w:qFormat/>
    <w:rsid w:val="00FB50A9"/>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5439">
      <w:bodyDiv w:val="1"/>
      <w:marLeft w:val="0"/>
      <w:marRight w:val="0"/>
      <w:marTop w:val="0"/>
      <w:marBottom w:val="0"/>
      <w:divBdr>
        <w:top w:val="none" w:sz="0" w:space="0" w:color="auto"/>
        <w:left w:val="none" w:sz="0" w:space="0" w:color="auto"/>
        <w:bottom w:val="none" w:sz="0" w:space="0" w:color="auto"/>
        <w:right w:val="none" w:sz="0" w:space="0" w:color="auto"/>
      </w:divBdr>
    </w:div>
    <w:div w:id="1556504958">
      <w:bodyDiv w:val="1"/>
      <w:marLeft w:val="0"/>
      <w:marRight w:val="0"/>
      <w:marTop w:val="0"/>
      <w:marBottom w:val="0"/>
      <w:divBdr>
        <w:top w:val="none" w:sz="0" w:space="0" w:color="auto"/>
        <w:left w:val="none" w:sz="0" w:space="0" w:color="auto"/>
        <w:bottom w:val="none" w:sz="0" w:space="0" w:color="auto"/>
        <w:right w:val="none" w:sz="0" w:space="0" w:color="auto"/>
      </w:divBdr>
    </w:div>
    <w:div w:id="15967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press.mit.edu/authors/raymond-d-kent" TargetMode="External"/><Relationship Id="rId3" Type="http://schemas.microsoft.com/office/2007/relationships/stylesWithEffects" Target="stylesWithEffects.xml"/><Relationship Id="rId7" Type="http://schemas.openxmlformats.org/officeDocument/2006/relationships/hyperlink" Target="http://informahealthcare.com/loi/s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hd.asha.org/archiv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Ramila</dc:creator>
  <cp:keywords/>
  <dc:description/>
  <cp:lastModifiedBy>Keshav Ramila</cp:lastModifiedBy>
  <cp:revision>6</cp:revision>
  <dcterms:created xsi:type="dcterms:W3CDTF">2017-04-04T13:33:00Z</dcterms:created>
  <dcterms:modified xsi:type="dcterms:W3CDTF">2017-04-05T02:00:00Z</dcterms:modified>
</cp:coreProperties>
</file>