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05" w:rsidRDefault="00270B05" w:rsidP="00D4708B">
      <w:pPr>
        <w:spacing w:after="90" w:line="360" w:lineRule="auto"/>
        <w:ind w:right="-180"/>
        <w:jc w:val="center"/>
        <w:outlineLvl w:val="1"/>
        <w:rPr>
          <w:rFonts w:ascii="Times New Roman" w:eastAsia="Times New Roman" w:hAnsi="Times New Roman" w:cs="Times New Roman"/>
          <w:b/>
          <w:iCs/>
          <w:sz w:val="32"/>
          <w:szCs w:val="32"/>
        </w:rPr>
      </w:pPr>
    </w:p>
    <w:p w:rsidR="00270B05" w:rsidRDefault="00270B05" w:rsidP="00D4708B">
      <w:pPr>
        <w:spacing w:after="90" w:line="360" w:lineRule="auto"/>
        <w:ind w:right="-180"/>
        <w:jc w:val="center"/>
        <w:outlineLvl w:val="1"/>
        <w:rPr>
          <w:rFonts w:ascii="Times New Roman" w:eastAsia="Times New Roman" w:hAnsi="Times New Roman" w:cs="Times New Roman"/>
          <w:b/>
          <w:iCs/>
          <w:sz w:val="32"/>
          <w:szCs w:val="32"/>
        </w:rPr>
      </w:pPr>
      <w:r>
        <w:rPr>
          <w:rFonts w:ascii="Times New Roman" w:eastAsia="Times New Roman" w:hAnsi="Times New Roman" w:cs="Times New Roman"/>
          <w:b/>
          <w:iCs/>
          <w:sz w:val="32"/>
          <w:szCs w:val="32"/>
        </w:rPr>
        <w:t xml:space="preserve">Sources of Information </w:t>
      </w:r>
    </w:p>
    <w:p w:rsidR="00270B05" w:rsidRDefault="00434D13" w:rsidP="00270B05">
      <w:pPr>
        <w:pStyle w:val="NormalWeb"/>
        <w:spacing w:before="45" w:beforeAutospacing="0" w:after="0" w:afterAutospacing="0" w:line="360" w:lineRule="auto"/>
        <w:jc w:val="both"/>
        <w:rPr>
          <w:color w:val="000000"/>
          <w:sz w:val="28"/>
          <w:szCs w:val="28"/>
        </w:rPr>
      </w:pPr>
      <w:r>
        <w:t xml:space="preserve">Information is processed data. </w:t>
      </w:r>
      <w:r w:rsidR="003D1A16" w:rsidRPr="00D4708B">
        <w:rPr>
          <w:color w:val="000000"/>
          <w:sz w:val="28"/>
          <w:szCs w:val="28"/>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Pr>
          <w:color w:val="000000"/>
          <w:sz w:val="28"/>
          <w:szCs w:val="28"/>
        </w:rPr>
        <w:t xml:space="preserve">An entity </w:t>
      </w:r>
      <w:r w:rsidR="00085A09">
        <w:rPr>
          <w:color w:val="000000"/>
          <w:sz w:val="28"/>
          <w:szCs w:val="28"/>
        </w:rPr>
        <w:t xml:space="preserve">which provides you </w:t>
      </w:r>
      <w:r w:rsidR="00D4708B">
        <w:rPr>
          <w:color w:val="000000"/>
          <w:sz w:val="28"/>
          <w:szCs w:val="28"/>
        </w:rPr>
        <w:t xml:space="preserve">information </w:t>
      </w:r>
      <w:r w:rsidR="00085A09">
        <w:rPr>
          <w:color w:val="000000"/>
          <w:sz w:val="28"/>
          <w:szCs w:val="28"/>
        </w:rPr>
        <w:t xml:space="preserve">is known as source of information. </w:t>
      </w:r>
      <w:r w:rsidR="002A1673" w:rsidRPr="00D4708B">
        <w:rPr>
          <w:color w:val="000000"/>
          <w:sz w:val="28"/>
          <w:szCs w:val="28"/>
        </w:rPr>
        <w:t xml:space="preserve">When searching for information on a topic, it is important to understand the </w:t>
      </w:r>
      <w:r w:rsidR="002A1673">
        <w:rPr>
          <w:color w:val="000000"/>
          <w:sz w:val="28"/>
          <w:szCs w:val="28"/>
        </w:rPr>
        <w:t>nature</w:t>
      </w:r>
      <w:r w:rsidR="002A1673" w:rsidRPr="00D4708B">
        <w:rPr>
          <w:color w:val="000000"/>
          <w:sz w:val="28"/>
          <w:szCs w:val="28"/>
        </w:rPr>
        <w:t xml:space="preserve"> </w:t>
      </w:r>
      <w:r w:rsidR="002A1673">
        <w:rPr>
          <w:color w:val="000000"/>
          <w:sz w:val="28"/>
          <w:szCs w:val="28"/>
        </w:rPr>
        <w:t xml:space="preserve">and category </w:t>
      </w:r>
      <w:r w:rsidR="002A1673" w:rsidRPr="00D4708B">
        <w:rPr>
          <w:color w:val="000000"/>
          <w:sz w:val="28"/>
          <w:szCs w:val="28"/>
        </w:rPr>
        <w:t xml:space="preserve">of </w:t>
      </w:r>
      <w:r w:rsidR="002A1673">
        <w:rPr>
          <w:color w:val="000000"/>
          <w:sz w:val="28"/>
          <w:szCs w:val="28"/>
        </w:rPr>
        <w:t xml:space="preserve">information </w:t>
      </w:r>
      <w:r w:rsidR="002A1673" w:rsidRPr="00D4708B">
        <w:rPr>
          <w:color w:val="000000"/>
          <w:sz w:val="28"/>
          <w:szCs w:val="28"/>
        </w:rPr>
        <w:t>sources.</w:t>
      </w:r>
      <w:r w:rsidR="002A1673">
        <w:rPr>
          <w:color w:val="000000"/>
          <w:sz w:val="28"/>
          <w:szCs w:val="28"/>
        </w:rPr>
        <w:t xml:space="preserve"> </w:t>
      </w:r>
    </w:p>
    <w:p w:rsidR="00270B05" w:rsidRDefault="00085A09" w:rsidP="00270B05">
      <w:pPr>
        <w:pStyle w:val="NormalWeb"/>
        <w:spacing w:before="45" w:beforeAutospacing="0" w:after="0" w:afterAutospacing="0" w:line="360" w:lineRule="auto"/>
        <w:jc w:val="both"/>
        <w:rPr>
          <w:color w:val="000000"/>
          <w:sz w:val="28"/>
          <w:szCs w:val="28"/>
        </w:rPr>
      </w:pPr>
      <w:r>
        <w:rPr>
          <w:color w:val="000000"/>
          <w:sz w:val="28"/>
          <w:szCs w:val="28"/>
        </w:rPr>
        <w:t xml:space="preserve">The </w:t>
      </w:r>
      <w:r w:rsidR="00E87034">
        <w:rPr>
          <w:color w:val="000000"/>
          <w:sz w:val="28"/>
          <w:szCs w:val="28"/>
        </w:rPr>
        <w:t xml:space="preserve">sources of information </w:t>
      </w:r>
      <w:r w:rsidR="002A1673">
        <w:rPr>
          <w:color w:val="000000"/>
          <w:sz w:val="28"/>
          <w:szCs w:val="28"/>
        </w:rPr>
        <w:t xml:space="preserve">can be divided into (a) Traditional Information Sources </w:t>
      </w:r>
      <w:r w:rsidR="007277FE">
        <w:rPr>
          <w:color w:val="000000"/>
          <w:sz w:val="28"/>
          <w:szCs w:val="28"/>
        </w:rPr>
        <w:t xml:space="preserve">or </w:t>
      </w:r>
      <w:r w:rsidR="00591DC7">
        <w:rPr>
          <w:color w:val="000000"/>
          <w:sz w:val="28"/>
          <w:szCs w:val="28"/>
        </w:rPr>
        <w:t>P</w:t>
      </w:r>
      <w:r w:rsidR="007277FE">
        <w:rPr>
          <w:color w:val="000000"/>
          <w:sz w:val="28"/>
          <w:szCs w:val="28"/>
        </w:rPr>
        <w:t xml:space="preserve">rint based </w:t>
      </w:r>
      <w:r w:rsidR="00591DC7">
        <w:rPr>
          <w:color w:val="000000"/>
          <w:sz w:val="28"/>
          <w:szCs w:val="28"/>
        </w:rPr>
        <w:t>I</w:t>
      </w:r>
      <w:r w:rsidR="007277FE">
        <w:rPr>
          <w:color w:val="000000"/>
          <w:sz w:val="28"/>
          <w:szCs w:val="28"/>
        </w:rPr>
        <w:t xml:space="preserve">nformation </w:t>
      </w:r>
      <w:r w:rsidR="00591DC7">
        <w:rPr>
          <w:color w:val="000000"/>
          <w:sz w:val="28"/>
          <w:szCs w:val="28"/>
        </w:rPr>
        <w:t>S</w:t>
      </w:r>
      <w:r w:rsidR="007277FE">
        <w:rPr>
          <w:color w:val="000000"/>
          <w:sz w:val="28"/>
          <w:szCs w:val="28"/>
        </w:rPr>
        <w:t xml:space="preserve">ources </w:t>
      </w:r>
      <w:r w:rsidR="00591DC7">
        <w:rPr>
          <w:color w:val="000000"/>
          <w:sz w:val="28"/>
          <w:szCs w:val="28"/>
        </w:rPr>
        <w:t xml:space="preserve">and </w:t>
      </w:r>
      <w:r w:rsidR="002A1673">
        <w:rPr>
          <w:color w:val="000000"/>
          <w:sz w:val="28"/>
          <w:szCs w:val="28"/>
        </w:rPr>
        <w:t xml:space="preserve">(b) </w:t>
      </w:r>
      <w:r w:rsidR="00270B05">
        <w:rPr>
          <w:color w:val="000000"/>
          <w:sz w:val="28"/>
          <w:szCs w:val="28"/>
        </w:rPr>
        <w:t xml:space="preserve">Electronic Information Sources based on the physical format. </w:t>
      </w:r>
    </w:p>
    <w:p w:rsidR="00A6710F" w:rsidRPr="00D4708B" w:rsidRDefault="00270B05" w:rsidP="00270B05">
      <w:pPr>
        <w:pStyle w:val="NormalWeb"/>
        <w:spacing w:before="45" w:beforeAutospacing="0" w:after="0" w:afterAutospacing="0" w:line="360" w:lineRule="auto"/>
        <w:ind w:firstLine="720"/>
        <w:jc w:val="both"/>
        <w:rPr>
          <w:color w:val="262626"/>
          <w:sz w:val="28"/>
          <w:szCs w:val="28"/>
        </w:rPr>
      </w:pPr>
      <w:r>
        <w:rPr>
          <w:color w:val="000000"/>
          <w:sz w:val="28"/>
          <w:szCs w:val="28"/>
        </w:rPr>
        <w:t xml:space="preserve">They are also </w:t>
      </w:r>
      <w:r w:rsidR="002A1673">
        <w:rPr>
          <w:color w:val="000000"/>
          <w:sz w:val="28"/>
          <w:szCs w:val="28"/>
        </w:rPr>
        <w:t>divided into</w:t>
      </w:r>
      <w:r w:rsidR="007277FE">
        <w:rPr>
          <w:color w:val="000000"/>
          <w:sz w:val="28"/>
          <w:szCs w:val="28"/>
        </w:rPr>
        <w:t xml:space="preserve"> </w:t>
      </w:r>
      <w:r w:rsidR="00E87034">
        <w:rPr>
          <w:color w:val="000000"/>
          <w:sz w:val="28"/>
          <w:szCs w:val="28"/>
        </w:rPr>
        <w:t>Primary</w:t>
      </w:r>
      <w:r w:rsidR="007277FE">
        <w:rPr>
          <w:color w:val="000000"/>
          <w:sz w:val="28"/>
          <w:szCs w:val="28"/>
        </w:rPr>
        <w:t xml:space="preserve">, </w:t>
      </w:r>
      <w:r w:rsidR="00E87034">
        <w:rPr>
          <w:color w:val="000000"/>
          <w:sz w:val="28"/>
          <w:szCs w:val="28"/>
        </w:rPr>
        <w:t xml:space="preserve">Secondary </w:t>
      </w:r>
      <w:r w:rsidR="007277FE">
        <w:rPr>
          <w:color w:val="000000"/>
          <w:sz w:val="28"/>
          <w:szCs w:val="28"/>
        </w:rPr>
        <w:t xml:space="preserve">and </w:t>
      </w:r>
      <w:r w:rsidR="00E87034">
        <w:rPr>
          <w:color w:val="000000"/>
          <w:sz w:val="28"/>
          <w:szCs w:val="28"/>
        </w:rPr>
        <w:t xml:space="preserve">Tertiary </w:t>
      </w:r>
      <w:r w:rsidR="007277FE">
        <w:rPr>
          <w:color w:val="000000"/>
          <w:sz w:val="28"/>
          <w:szCs w:val="28"/>
        </w:rPr>
        <w:t xml:space="preserve">sources of information based upon the nature of content. </w:t>
      </w:r>
      <w:r w:rsidR="00A6710F" w:rsidRPr="00D4708B">
        <w:rPr>
          <w:color w:val="262626"/>
          <w:sz w:val="28"/>
          <w:szCs w:val="28"/>
        </w:rPr>
        <w:t xml:space="preserve">By understanding the unique characteristics and features of each, </w:t>
      </w:r>
      <w:r w:rsidR="002A1673">
        <w:rPr>
          <w:color w:val="262626"/>
          <w:sz w:val="28"/>
          <w:szCs w:val="28"/>
        </w:rPr>
        <w:t xml:space="preserve">we </w:t>
      </w:r>
      <w:r w:rsidR="00A6710F" w:rsidRPr="00D4708B">
        <w:rPr>
          <w:color w:val="262626"/>
          <w:sz w:val="28"/>
          <w:szCs w:val="28"/>
        </w:rPr>
        <w:t>will be able to identify them and maximize their potential use, and ultimately</w:t>
      </w:r>
      <w:r w:rsidR="00A6710F" w:rsidRPr="00D4708B">
        <w:rPr>
          <w:rStyle w:val="apple-converted-space"/>
          <w:color w:val="262626"/>
          <w:sz w:val="28"/>
          <w:szCs w:val="28"/>
        </w:rPr>
        <w:t> </w:t>
      </w:r>
      <w:r w:rsidR="00A6710F" w:rsidRPr="00D4708B">
        <w:rPr>
          <w:color w:val="262626"/>
          <w:sz w:val="28"/>
          <w:szCs w:val="28"/>
        </w:rPr>
        <w:t xml:space="preserve">help </w:t>
      </w:r>
      <w:r w:rsidR="002A1673">
        <w:rPr>
          <w:color w:val="262626"/>
          <w:sz w:val="28"/>
          <w:szCs w:val="28"/>
        </w:rPr>
        <w:t xml:space="preserve">to </w:t>
      </w:r>
      <w:r w:rsidR="00A6710F" w:rsidRPr="00D4708B">
        <w:rPr>
          <w:color w:val="262626"/>
          <w:sz w:val="28"/>
          <w:szCs w:val="28"/>
        </w:rPr>
        <w:t>become more effective researcher</w:t>
      </w:r>
      <w:r w:rsidR="002A1673">
        <w:rPr>
          <w:color w:val="262626"/>
          <w:sz w:val="28"/>
          <w:szCs w:val="28"/>
        </w:rPr>
        <w:t>s</w:t>
      </w:r>
      <w:r w:rsidR="00A6710F" w:rsidRPr="00D4708B">
        <w:rPr>
          <w:color w:val="262626"/>
          <w:sz w:val="28"/>
          <w:szCs w:val="28"/>
        </w:rPr>
        <w:t xml:space="preserve"> and communicate </w:t>
      </w:r>
      <w:r w:rsidR="002A1673">
        <w:rPr>
          <w:color w:val="262626"/>
          <w:sz w:val="28"/>
          <w:szCs w:val="28"/>
          <w:lang w:val="en-IN"/>
        </w:rPr>
        <w:t xml:space="preserve">the </w:t>
      </w:r>
      <w:r w:rsidR="002A1673">
        <w:rPr>
          <w:color w:val="262626"/>
          <w:sz w:val="28"/>
          <w:szCs w:val="28"/>
        </w:rPr>
        <w:t xml:space="preserve">research </w:t>
      </w:r>
      <w:r w:rsidR="00A6710F" w:rsidRPr="00D4708B">
        <w:rPr>
          <w:color w:val="262626"/>
          <w:sz w:val="28"/>
          <w:szCs w:val="28"/>
        </w:rPr>
        <w:t>work to others.</w:t>
      </w:r>
      <w:r w:rsidR="007277FE" w:rsidRPr="007277FE">
        <w:rPr>
          <w:color w:val="262626"/>
          <w:sz w:val="28"/>
          <w:szCs w:val="28"/>
        </w:rPr>
        <w:t xml:space="preserve"> </w:t>
      </w:r>
      <w:r w:rsidR="007277FE">
        <w:rPr>
          <w:color w:val="262626"/>
          <w:sz w:val="28"/>
          <w:szCs w:val="28"/>
        </w:rPr>
        <w:t xml:space="preserve">However, many a times, it is </w:t>
      </w:r>
      <w:r w:rsidR="007277FE" w:rsidRPr="00D4708B">
        <w:rPr>
          <w:color w:val="262626"/>
          <w:sz w:val="28"/>
          <w:szCs w:val="28"/>
        </w:rPr>
        <w:t>difficult to distinguish between the three types of sources.  They even differ between subjects and disciplines, particularly between the sciences and humanities.</w:t>
      </w:r>
    </w:p>
    <w:p w:rsidR="003D1A16" w:rsidRPr="00D4708B" w:rsidRDefault="003D1A16" w:rsidP="00270B05">
      <w:pPr>
        <w:pStyle w:val="NormalWeb"/>
        <w:spacing w:before="45" w:beforeAutospacing="0" w:after="0" w:afterAutospacing="0" w:line="360" w:lineRule="auto"/>
        <w:jc w:val="both"/>
        <w:rPr>
          <w:color w:val="000000"/>
          <w:sz w:val="28"/>
          <w:szCs w:val="28"/>
        </w:rPr>
      </w:pPr>
      <w:r w:rsidRPr="00D4708B">
        <w:rPr>
          <w:b/>
          <w:bCs/>
          <w:color w:val="000000"/>
          <w:sz w:val="28"/>
          <w:szCs w:val="28"/>
        </w:rPr>
        <w:t xml:space="preserve">Primary </w:t>
      </w:r>
      <w:r w:rsidR="00270B05">
        <w:rPr>
          <w:b/>
          <w:bCs/>
          <w:color w:val="000000"/>
          <w:sz w:val="28"/>
          <w:szCs w:val="28"/>
        </w:rPr>
        <w:t>S</w:t>
      </w:r>
      <w:r w:rsidRPr="00D4708B">
        <w:rPr>
          <w:b/>
          <w:bCs/>
          <w:color w:val="000000"/>
          <w:sz w:val="28"/>
          <w:szCs w:val="28"/>
        </w:rPr>
        <w:t>ources</w:t>
      </w:r>
      <w:r w:rsidR="00270B05">
        <w:rPr>
          <w:b/>
          <w:bCs/>
          <w:color w:val="000000"/>
          <w:sz w:val="28"/>
          <w:szCs w:val="28"/>
        </w:rPr>
        <w:t xml:space="preserve"> of Information </w:t>
      </w:r>
    </w:p>
    <w:p w:rsidR="007C1D95" w:rsidRDefault="007C1D95" w:rsidP="00270B05">
      <w:pPr>
        <w:pStyle w:val="NormalWeb"/>
        <w:spacing w:before="45" w:beforeAutospacing="0" w:after="0" w:afterAutospacing="0" w:line="360" w:lineRule="auto"/>
        <w:jc w:val="both"/>
      </w:pPr>
      <w:r>
        <w:t xml:space="preserve">Primary sources are original materials on which other research studies are based. 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7C1D95" w:rsidRPr="00732E63" w:rsidRDefault="007C1D95" w:rsidP="007C1D95">
      <w:pPr>
        <w:pStyle w:val="NormalWeb"/>
        <w:shd w:val="clear" w:color="auto" w:fill="FFFFFF"/>
        <w:spacing w:before="0" w:beforeAutospacing="0" w:after="150" w:afterAutospacing="0" w:line="360" w:lineRule="auto"/>
        <w:jc w:val="both"/>
        <w:rPr>
          <w:color w:val="333333"/>
        </w:rPr>
      </w:pPr>
      <w:r w:rsidRPr="00732E63">
        <w:lastRenderedPageBreak/>
        <w:t>The types of information that can be considered a primary source may vary depending on the subject discipline, and how the material is being used.</w:t>
      </w:r>
      <w:r w:rsidRPr="00732E63">
        <w:rPr>
          <w:color w:val="333333"/>
        </w:rPr>
        <w:t xml:space="preserve"> In the humanities and the arts, a primary document might be an original creative work. It might be a part of the historical record written about, or in proximity to, an event. In the sciences, it might be a publication of original research.</w:t>
      </w:r>
    </w:p>
    <w:p w:rsidR="007C1D95" w:rsidRPr="00732E63" w:rsidRDefault="007C1D95" w:rsidP="00270B05">
      <w:pPr>
        <w:pStyle w:val="NormalWeb"/>
        <w:spacing w:before="45" w:beforeAutospacing="0" w:after="0" w:afterAutospacing="0" w:line="360" w:lineRule="auto"/>
        <w:jc w:val="both"/>
      </w:pPr>
      <w:r w:rsidRPr="00732E63">
        <w:t xml:space="preserve">The major </w:t>
      </w:r>
      <w:r w:rsidR="00770029">
        <w:t>examples</w:t>
      </w:r>
      <w:r w:rsidRPr="00732E63">
        <w:t xml:space="preserve"> </w:t>
      </w:r>
      <w:proofErr w:type="gramStart"/>
      <w:r w:rsidR="00770029">
        <w:t xml:space="preserve">for </w:t>
      </w:r>
      <w:r w:rsidRPr="00732E63">
        <w:t xml:space="preserve"> primary</w:t>
      </w:r>
      <w:proofErr w:type="gramEnd"/>
      <w:r w:rsidRPr="00732E63">
        <w:t xml:space="preserve"> information sources </w:t>
      </w:r>
      <w:r w:rsidR="00732E63" w:rsidRPr="00732E63">
        <w:t xml:space="preserve">in scientific field are: </w:t>
      </w:r>
    </w:p>
    <w:p w:rsidR="00732E63" w:rsidRPr="00732E63" w:rsidRDefault="00732E63" w:rsidP="00732E63">
      <w:pPr>
        <w:pStyle w:val="NormalWeb"/>
        <w:numPr>
          <w:ilvl w:val="0"/>
          <w:numId w:val="7"/>
        </w:numPr>
        <w:spacing w:before="45" w:beforeAutospacing="0" w:after="0" w:afterAutospacing="0" w:line="360" w:lineRule="auto"/>
        <w:jc w:val="both"/>
      </w:pPr>
      <w:r w:rsidRPr="00732E63">
        <w:t>Scientific Journals</w:t>
      </w:r>
    </w:p>
    <w:p w:rsidR="00732E63" w:rsidRPr="00732E63" w:rsidRDefault="00732E63" w:rsidP="00732E63">
      <w:pPr>
        <w:pStyle w:val="NormalWeb"/>
        <w:numPr>
          <w:ilvl w:val="0"/>
          <w:numId w:val="7"/>
        </w:numPr>
        <w:spacing w:before="45" w:beforeAutospacing="0" w:after="0" w:afterAutospacing="0" w:line="360" w:lineRule="auto"/>
        <w:jc w:val="both"/>
      </w:pPr>
      <w:r w:rsidRPr="00732E63">
        <w:t>C</w:t>
      </w:r>
      <w:r w:rsidR="00B318E0" w:rsidRPr="00732E63">
        <w:t>onference papers</w:t>
      </w:r>
      <w:r w:rsidRPr="00732E63">
        <w:t>/ proceedings</w:t>
      </w:r>
    </w:p>
    <w:p w:rsidR="00732E63" w:rsidRPr="00732E63" w:rsidRDefault="00732E63" w:rsidP="00732E63">
      <w:pPr>
        <w:pStyle w:val="NormalWeb"/>
        <w:numPr>
          <w:ilvl w:val="0"/>
          <w:numId w:val="7"/>
        </w:numPr>
        <w:spacing w:before="45" w:beforeAutospacing="0" w:after="0" w:afterAutospacing="0" w:line="360" w:lineRule="auto"/>
        <w:jc w:val="both"/>
      </w:pPr>
      <w:r w:rsidRPr="00732E63">
        <w:t>Theses/ Dissertations</w:t>
      </w:r>
    </w:p>
    <w:p w:rsidR="00732E63" w:rsidRPr="00732E63" w:rsidRDefault="00732E63" w:rsidP="00732E63">
      <w:pPr>
        <w:pStyle w:val="NormalWeb"/>
        <w:numPr>
          <w:ilvl w:val="0"/>
          <w:numId w:val="7"/>
        </w:numPr>
        <w:spacing w:before="45" w:beforeAutospacing="0" w:after="0" w:afterAutospacing="0" w:line="360" w:lineRule="auto"/>
        <w:jc w:val="both"/>
      </w:pPr>
      <w:r w:rsidRPr="00732E63">
        <w:t>T</w:t>
      </w:r>
      <w:r w:rsidR="00B318E0" w:rsidRPr="00732E63">
        <w:t>echnical reports</w:t>
      </w:r>
    </w:p>
    <w:p w:rsidR="00732E63" w:rsidRPr="00732E63" w:rsidRDefault="00732E63" w:rsidP="00732E63">
      <w:pPr>
        <w:pStyle w:val="NormalWeb"/>
        <w:numPr>
          <w:ilvl w:val="0"/>
          <w:numId w:val="7"/>
        </w:numPr>
        <w:spacing w:before="45" w:beforeAutospacing="0" w:after="0" w:afterAutospacing="0" w:line="360" w:lineRule="auto"/>
        <w:jc w:val="both"/>
      </w:pPr>
      <w:r w:rsidRPr="00732E63">
        <w:t>P</w:t>
      </w:r>
      <w:r w:rsidR="00B318E0" w:rsidRPr="00732E63">
        <w:t>atents</w:t>
      </w:r>
    </w:p>
    <w:p w:rsidR="00B318E0" w:rsidRPr="00770029" w:rsidRDefault="00AA2811" w:rsidP="00770029">
      <w:pPr>
        <w:pStyle w:val="ListParagraph"/>
        <w:numPr>
          <w:ilvl w:val="0"/>
          <w:numId w:val="8"/>
        </w:numPr>
        <w:shd w:val="clear" w:color="auto" w:fill="FFFFFF"/>
        <w:spacing w:before="100" w:beforeAutospacing="1" w:after="100" w:afterAutospacing="1" w:line="240" w:lineRule="auto"/>
        <w:jc w:val="both"/>
        <w:rPr>
          <w:rStyle w:val="Strong"/>
          <w:rFonts w:ascii="Times New Roman" w:hAnsi="Times New Roman" w:cs="Times New Roman"/>
          <w:b w:val="0"/>
          <w:bCs w:val="0"/>
          <w:color w:val="333333"/>
          <w:sz w:val="28"/>
          <w:szCs w:val="28"/>
        </w:rPr>
      </w:pPr>
      <w:r w:rsidRPr="00770029">
        <w:rPr>
          <w:rStyle w:val="Strong"/>
          <w:rFonts w:ascii="Times New Roman" w:hAnsi="Times New Roman" w:cs="Times New Roman"/>
          <w:color w:val="333333"/>
          <w:sz w:val="28"/>
          <w:szCs w:val="28"/>
        </w:rPr>
        <w:t xml:space="preserve">Journals </w:t>
      </w:r>
    </w:p>
    <w:p w:rsidR="00770029" w:rsidRDefault="00732E63" w:rsidP="00B318E0">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color w:val="000000"/>
          <w:sz w:val="28"/>
          <w:szCs w:val="28"/>
        </w:rPr>
        <w:t xml:space="preserve">A journal is a collection of articles usually written by scholars in an academic or professional field. </w:t>
      </w:r>
      <w:r w:rsidR="00B318E0" w:rsidRPr="00B318E0">
        <w:rPr>
          <w:rStyle w:val="Strong"/>
          <w:rFonts w:ascii="Times New Roman" w:hAnsi="Times New Roman" w:cs="Times New Roman"/>
          <w:b w:val="0"/>
          <w:color w:val="333333"/>
          <w:sz w:val="28"/>
          <w:szCs w:val="28"/>
        </w:rPr>
        <w:t xml:space="preserve">This is a </w:t>
      </w:r>
      <w:r w:rsidR="00AA2811" w:rsidRPr="00D4708B">
        <w:rPr>
          <w:rFonts w:ascii="Times New Roman" w:hAnsi="Times New Roman" w:cs="Times New Roman"/>
          <w:color w:val="333333"/>
          <w:sz w:val="28"/>
          <w:szCs w:val="28"/>
        </w:rPr>
        <w:t xml:space="preserve">main type of publication in which scientific research is reported. </w:t>
      </w:r>
      <w:r w:rsidR="00B318E0">
        <w:rPr>
          <w:rFonts w:ascii="Times New Roman" w:hAnsi="Times New Roman" w:cs="Times New Roman"/>
          <w:color w:val="333333"/>
          <w:sz w:val="28"/>
          <w:szCs w:val="28"/>
        </w:rPr>
        <w:t xml:space="preserve">The journals are being </w:t>
      </w:r>
      <w:r w:rsidR="00AA2811" w:rsidRPr="00D4708B">
        <w:rPr>
          <w:rFonts w:ascii="Times New Roman" w:hAnsi="Times New Roman" w:cs="Times New Roman"/>
          <w:color w:val="333333"/>
          <w:sz w:val="28"/>
          <w:szCs w:val="28"/>
        </w:rPr>
        <w:t xml:space="preserve">published by learned societies or by commercial publishers. </w:t>
      </w:r>
    </w:p>
    <w:p w:rsidR="00AA2811" w:rsidRPr="00D4708B" w:rsidRDefault="00770029" w:rsidP="00770029">
      <w:pPr>
        <w:shd w:val="clear" w:color="auto" w:fill="FFFFFF"/>
        <w:spacing w:before="100" w:beforeAutospacing="1" w:after="0" w:line="360" w:lineRule="auto"/>
        <w:jc w:val="both"/>
        <w:rPr>
          <w:rFonts w:ascii="Times New Roman" w:hAnsi="Times New Roman" w:cs="Times New Roman"/>
          <w:color w:val="333333"/>
          <w:sz w:val="28"/>
          <w:szCs w:val="28"/>
        </w:rPr>
      </w:pPr>
      <w:r w:rsidRPr="00770029">
        <w:rPr>
          <w:rFonts w:ascii="Times New Roman" w:hAnsi="Times New Roman" w:cs="Times New Roman"/>
          <w:b/>
          <w:color w:val="333333"/>
          <w:sz w:val="24"/>
          <w:szCs w:val="24"/>
        </w:rPr>
        <w:t>Journal workflow</w:t>
      </w:r>
      <w:r>
        <w:rPr>
          <w:rFonts w:ascii="Times New Roman" w:hAnsi="Times New Roman" w:cs="Times New Roman"/>
          <w:b/>
          <w:color w:val="333333"/>
          <w:sz w:val="24"/>
          <w:szCs w:val="24"/>
        </w:rPr>
        <w:t xml:space="preserve">: </w:t>
      </w:r>
      <w:r w:rsidR="00AA2811" w:rsidRPr="00D4708B">
        <w:rPr>
          <w:rFonts w:ascii="Times New Roman" w:hAnsi="Times New Roman" w:cs="Times New Roman"/>
          <w:color w:val="333333"/>
          <w:sz w:val="28"/>
          <w:szCs w:val="28"/>
        </w:rPr>
        <w:t xml:space="preserve">A researcher(s) submits an article to a journal. It is then refereed </w:t>
      </w:r>
      <w:r w:rsidR="00B318E0">
        <w:rPr>
          <w:rFonts w:ascii="Times New Roman" w:hAnsi="Times New Roman" w:cs="Times New Roman"/>
          <w:color w:val="333333"/>
          <w:sz w:val="28"/>
          <w:szCs w:val="28"/>
        </w:rPr>
        <w:t>to</w:t>
      </w:r>
      <w:r w:rsidR="00AA2811" w:rsidRPr="00D4708B">
        <w:rPr>
          <w:rFonts w:ascii="Times New Roman" w:hAnsi="Times New Roman" w:cs="Times New Roman"/>
          <w:color w:val="333333"/>
          <w:sz w:val="28"/>
          <w:szCs w:val="28"/>
        </w:rPr>
        <w:t xml:space="preserve"> a</w:t>
      </w:r>
      <w:r w:rsidR="00B318E0">
        <w:rPr>
          <w:rFonts w:ascii="Times New Roman" w:hAnsi="Times New Roman" w:cs="Times New Roman"/>
          <w:color w:val="333333"/>
          <w:sz w:val="28"/>
          <w:szCs w:val="28"/>
        </w:rPr>
        <w:t>n</w:t>
      </w:r>
      <w:r w:rsidR="00AA2811" w:rsidRPr="00D4708B">
        <w:rPr>
          <w:rFonts w:ascii="Times New Roman" w:hAnsi="Times New Roman" w:cs="Times New Roman"/>
          <w:color w:val="333333"/>
          <w:sz w:val="28"/>
          <w:szCs w:val="28"/>
        </w:rPr>
        <w:t xml:space="preserve"> editorial board </w:t>
      </w:r>
      <w:r w:rsidR="00B318E0">
        <w:rPr>
          <w:rFonts w:ascii="Times New Roman" w:hAnsi="Times New Roman" w:cs="Times New Roman"/>
          <w:color w:val="333333"/>
          <w:sz w:val="28"/>
          <w:szCs w:val="28"/>
        </w:rPr>
        <w:t xml:space="preserve">and peer-reviewers </w:t>
      </w:r>
      <w:r w:rsidR="00AA2811" w:rsidRPr="00D4708B">
        <w:rPr>
          <w:rFonts w:ascii="Times New Roman" w:hAnsi="Times New Roman" w:cs="Times New Roman"/>
          <w:color w:val="333333"/>
          <w:sz w:val="28"/>
          <w:szCs w:val="28"/>
        </w:rPr>
        <w:t>in that field before being accepted/rejected for publication.</w:t>
      </w:r>
    </w:p>
    <w:p w:rsidR="0059174B" w:rsidRPr="00D4708B" w:rsidRDefault="0059174B" w:rsidP="00770029">
      <w:pPr>
        <w:pStyle w:val="NormalWeb"/>
        <w:spacing w:before="45" w:beforeAutospacing="0" w:after="0" w:afterAutospacing="0" w:line="360" w:lineRule="auto"/>
        <w:jc w:val="both"/>
        <w:rPr>
          <w:color w:val="222222"/>
          <w:sz w:val="28"/>
          <w:szCs w:val="28"/>
        </w:rPr>
      </w:pPr>
      <w:r w:rsidRPr="00D4708B">
        <w:rPr>
          <w:color w:val="000000"/>
          <w:sz w:val="28"/>
          <w:szCs w:val="28"/>
        </w:rPr>
        <w:t>An editorial board reviews articles to decide whether they should be accepted. Articles in journals can cover very specific topics or narrow fields of research</w:t>
      </w:r>
    </w:p>
    <w:p w:rsidR="0059174B" w:rsidRPr="00770029" w:rsidRDefault="00AA2811" w:rsidP="008745F8">
      <w:pPr>
        <w:pStyle w:val="ListParagraph"/>
        <w:numPr>
          <w:ilvl w:val="0"/>
          <w:numId w:val="8"/>
        </w:numPr>
        <w:shd w:val="clear" w:color="auto" w:fill="FFFFFF"/>
        <w:spacing w:before="100" w:beforeAutospacing="1" w:after="100" w:afterAutospacing="1" w:line="360" w:lineRule="auto"/>
        <w:ind w:left="360"/>
        <w:jc w:val="both"/>
        <w:rPr>
          <w:rStyle w:val="Strong"/>
          <w:rFonts w:ascii="Times New Roman" w:hAnsi="Times New Roman" w:cs="Times New Roman"/>
          <w:color w:val="333333"/>
          <w:sz w:val="28"/>
          <w:szCs w:val="28"/>
        </w:rPr>
      </w:pPr>
      <w:r w:rsidRPr="00770029">
        <w:rPr>
          <w:rStyle w:val="Strong"/>
          <w:rFonts w:ascii="Times New Roman" w:hAnsi="Times New Roman" w:cs="Times New Roman"/>
          <w:color w:val="333333"/>
          <w:sz w:val="28"/>
          <w:szCs w:val="28"/>
        </w:rPr>
        <w:t>Theses</w:t>
      </w:r>
      <w:r w:rsidR="0059174B" w:rsidRPr="00770029">
        <w:rPr>
          <w:rStyle w:val="Strong"/>
          <w:rFonts w:ascii="Times New Roman" w:hAnsi="Times New Roman" w:cs="Times New Roman"/>
          <w:color w:val="333333"/>
          <w:sz w:val="28"/>
          <w:szCs w:val="28"/>
        </w:rPr>
        <w:t xml:space="preserve">/ Dissertations </w:t>
      </w:r>
    </w:p>
    <w:p w:rsidR="00E14343" w:rsidRPr="00E14343" w:rsidRDefault="007D5F81" w:rsidP="00E14343">
      <w:pPr>
        <w:pStyle w:val="NormalWeb"/>
        <w:shd w:val="clear" w:color="auto" w:fill="FFFFFF"/>
        <w:spacing w:before="0" w:beforeAutospacing="0" w:after="150" w:afterAutospacing="0"/>
        <w:jc w:val="both"/>
        <w:rPr>
          <w:color w:val="333333"/>
        </w:rPr>
      </w:pPr>
      <w:r w:rsidRPr="00E14343">
        <w:rPr>
          <w:rStyle w:val="Strong"/>
          <w:b w:val="0"/>
          <w:color w:val="333333"/>
        </w:rPr>
        <w:t xml:space="preserve">Theses and dissertations are the primary sources in the form of reports of </w:t>
      </w:r>
      <w:r w:rsidR="00AA2811" w:rsidRPr="00E14343">
        <w:rPr>
          <w:color w:val="333333"/>
        </w:rPr>
        <w:t>research conducted for the awarding of higher academic degrees.</w:t>
      </w:r>
      <w:r w:rsidR="00E14343" w:rsidRPr="00E14343">
        <w:rPr>
          <w:color w:val="333333"/>
        </w:rPr>
        <w:t xml:space="preserve"> In some contexts, the word </w:t>
      </w:r>
      <w:proofErr w:type="gramStart"/>
      <w:r w:rsidR="00E14343" w:rsidRPr="00E14343">
        <w:rPr>
          <w:color w:val="333333"/>
        </w:rPr>
        <w:t>" dissertation</w:t>
      </w:r>
      <w:proofErr w:type="gramEnd"/>
      <w:r w:rsidR="00E14343" w:rsidRPr="00E14343">
        <w:rPr>
          <w:color w:val="333333"/>
        </w:rPr>
        <w:t xml:space="preserve"> " is used for part of a bachelor's or master's course, while " thesis " is normally applied to a doctorate, while in others, the reverse is true</w:t>
      </w:r>
      <w:r w:rsidR="00E14343">
        <w:rPr>
          <w:color w:val="333333"/>
        </w:rPr>
        <w:t>.</w:t>
      </w:r>
    </w:p>
    <w:p w:rsidR="00AA2811" w:rsidRPr="00D4708B" w:rsidRDefault="00E14343" w:rsidP="008745F8">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Pr>
          <w:rStyle w:val="apple-converted-space"/>
          <w:rFonts w:ascii="Arial" w:hAnsi="Arial" w:cs="Arial"/>
          <w:color w:val="333333"/>
          <w:shd w:val="clear" w:color="auto" w:fill="FFFFFF"/>
        </w:rPr>
        <w:lastRenderedPageBreak/>
        <w:t> </w:t>
      </w:r>
      <w:r>
        <w:rPr>
          <w:rFonts w:ascii="Arial" w:hAnsi="Arial" w:cs="Arial"/>
          <w:color w:val="333333"/>
          <w:shd w:val="clear" w:color="auto" w:fill="FFFFFF"/>
        </w:rPr>
        <w:t xml:space="preserve">They must include the results of original and significant investigation, and must be the candidate’s own work. </w:t>
      </w:r>
      <w:r w:rsidR="00AA2811" w:rsidRPr="00D4708B">
        <w:rPr>
          <w:rFonts w:ascii="Times New Roman" w:hAnsi="Times New Roman" w:cs="Times New Roman"/>
          <w:color w:val="333333"/>
          <w:sz w:val="28"/>
          <w:szCs w:val="28"/>
        </w:rPr>
        <w:t>The research is assessed by external examiners before the degree is awarded.</w:t>
      </w:r>
    </w:p>
    <w:p w:rsidR="0059174B" w:rsidRDefault="00AA2811"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Conferences</w:t>
      </w:r>
      <w:r w:rsidR="0059174B">
        <w:rPr>
          <w:rStyle w:val="Strong"/>
          <w:rFonts w:ascii="Times New Roman" w:hAnsi="Times New Roman" w:cs="Times New Roman"/>
          <w:color w:val="333333"/>
          <w:sz w:val="28"/>
          <w:szCs w:val="28"/>
        </w:rPr>
        <w:t xml:space="preserve"> Papers/ Proceedings</w:t>
      </w:r>
    </w:p>
    <w:p w:rsidR="008E00FA" w:rsidRDefault="008E00FA"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Pr>
          <w:rFonts w:ascii="Helvetica" w:hAnsi="Helvetica" w:cs="Helvetica"/>
          <w:color w:val="333333"/>
          <w:sz w:val="21"/>
          <w:szCs w:val="21"/>
          <w:shd w:val="clear" w:color="auto" w:fill="FFFFFF"/>
        </w:rPr>
        <w:t>Usually, a scientific meeting, convention or conference covers a range of topics within a subject area. Attendees participate in seminars, discussion groups, lectures and/or poster sessions. The oral presentations at these meetings are called conference papers. The collective group of conference papers is called the conference proceedings. Other commonly used terms include symposia, colloquium, congress, discussion, institute, seminar, meeting, session, summer school or workshop</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xml:space="preserve">: </w:t>
      </w:r>
      <w:proofErr w:type="gramStart"/>
      <w:r w:rsidRPr="00D4708B">
        <w:rPr>
          <w:rFonts w:ascii="Times New Roman" w:hAnsi="Times New Roman" w:cs="Times New Roman"/>
          <w:color w:val="333333"/>
          <w:sz w:val="28"/>
          <w:szCs w:val="28"/>
        </w:rPr>
        <w:t>an</w:t>
      </w:r>
      <w:proofErr w:type="gramEnd"/>
      <w:r w:rsidRPr="00D4708B">
        <w:rPr>
          <w:rFonts w:ascii="Times New Roman" w:hAnsi="Times New Roman" w:cs="Times New Roman"/>
          <w:color w:val="333333"/>
          <w:sz w:val="28"/>
          <w:szCs w:val="28"/>
        </w:rPr>
        <w:t xml:space="preserve"> important avenue for reporting new research or developments. Papers presented may or may not be subject to editorial scrutiny. Conference papers can be: not published at all, published only in abstract form, published in advance of the conference as a preprint, published in book form, or as a special issue of a journal.</w:t>
      </w:r>
    </w:p>
    <w:p w:rsidR="0059174B" w:rsidRDefault="0059174B"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Pr>
          <w:rStyle w:val="Strong"/>
          <w:rFonts w:ascii="Times New Roman" w:hAnsi="Times New Roman" w:cs="Times New Roman"/>
          <w:color w:val="333333"/>
          <w:sz w:val="28"/>
          <w:szCs w:val="28"/>
        </w:rPr>
        <w:t xml:space="preserve">Technical </w:t>
      </w:r>
      <w:r w:rsidR="00AA2811" w:rsidRPr="00D4708B">
        <w:rPr>
          <w:rStyle w:val="Strong"/>
          <w:rFonts w:ascii="Times New Roman" w:hAnsi="Times New Roman" w:cs="Times New Roman"/>
          <w:color w:val="333333"/>
          <w:sz w:val="28"/>
          <w:szCs w:val="28"/>
        </w:rPr>
        <w:t>Reports</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xml:space="preserve">: </w:t>
      </w:r>
      <w:proofErr w:type="gramStart"/>
      <w:r w:rsidRPr="00D4708B">
        <w:rPr>
          <w:rFonts w:ascii="Times New Roman" w:hAnsi="Times New Roman" w:cs="Times New Roman"/>
          <w:color w:val="333333"/>
          <w:sz w:val="28"/>
          <w:szCs w:val="28"/>
        </w:rPr>
        <w:t>individual</w:t>
      </w:r>
      <w:proofErr w:type="gramEnd"/>
      <w:r w:rsidRPr="00D4708B">
        <w:rPr>
          <w:rFonts w:ascii="Times New Roman" w:hAnsi="Times New Roman" w:cs="Times New Roman"/>
          <w:color w:val="333333"/>
          <w:sz w:val="28"/>
          <w:szCs w:val="28"/>
        </w:rPr>
        <w:t xml:space="preserve"> publications reporting research. They may report internal research within an organization, or research done by an individual or organization under contract to a client. They can be: freely available, available only to members of an organization, only available by purchase. Sometimes the information from the report will also be published in a journal article, but more often, the report is the only source of the information. Many governmental reports (full-text) are now being made available via the Internet.</w:t>
      </w:r>
    </w:p>
    <w:p w:rsidR="008E00FA" w:rsidRPr="008E00FA" w:rsidRDefault="008E00FA" w:rsidP="008E00FA">
      <w:pPr>
        <w:shd w:val="clear" w:color="auto" w:fill="FFFFFF"/>
        <w:spacing w:after="150"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 xml:space="preserve">Technical reports are scientific and technical information that usually originate from research sponsored by federal government agencies, but may also come from academic institutions, state or foreign governments, and private firms and organizations. They contain results of research carried out in government labs or on government contracts or, in the case of private companies, for in-house, proprietary use. They are often cited in engineering literature and occasionally indexed in </w:t>
      </w:r>
      <w:r w:rsidRPr="008E00FA">
        <w:rPr>
          <w:rFonts w:ascii="Helvetica" w:eastAsia="Times New Roman" w:hAnsi="Helvetica" w:cs="Helvetica"/>
          <w:color w:val="333333"/>
          <w:sz w:val="21"/>
          <w:szCs w:val="21"/>
          <w:lang w:val="en-IN" w:eastAsia="en-IN"/>
        </w:rPr>
        <w:lastRenderedPageBreak/>
        <w:t>databases; however, they often are difficult to verify and obtain as issuing or funding agencies may not make their reports publicly available. Technical reports can be particularly difficult to identify and locate as publication and dissemination of has never been centrally coordinated.</w:t>
      </w:r>
    </w:p>
    <w:p w:rsidR="008E00FA" w:rsidRPr="008E00FA" w:rsidRDefault="008E00FA" w:rsidP="008E00FA">
      <w:pPr>
        <w:shd w:val="clear" w:color="auto" w:fill="FFFFFF"/>
        <w:spacing w:after="150"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Characteristics of technical reports are that they:</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are written by and for experts within a given discipline</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contain the results of funded research</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address the needs of the sponsoring organizations</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can be difficult to locate and obtain</w:t>
      </w:r>
    </w:p>
    <w:p w:rsidR="008E00FA" w:rsidRDefault="008E00FA"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p>
    <w:p w:rsidR="0059174B" w:rsidRDefault="00AA2811"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Patents</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proofErr w:type="gramStart"/>
      <w:r w:rsidRPr="00D4708B">
        <w:rPr>
          <w:rFonts w:ascii="Times New Roman" w:hAnsi="Times New Roman" w:cs="Times New Roman"/>
          <w:color w:val="333333"/>
          <w:sz w:val="28"/>
          <w:szCs w:val="28"/>
        </w:rPr>
        <w:t>provides</w:t>
      </w:r>
      <w:proofErr w:type="gramEnd"/>
      <w:r w:rsidRPr="00D4708B">
        <w:rPr>
          <w:rFonts w:ascii="Times New Roman" w:hAnsi="Times New Roman" w:cs="Times New Roman"/>
          <w:color w:val="333333"/>
          <w:sz w:val="28"/>
          <w:szCs w:val="28"/>
        </w:rPr>
        <w:t xml:space="preserve"> research information on new products or processes. Once published, patent information is freely available, but rarely republished in journal articles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proofErr w:type="gramStart"/>
      <w:r>
        <w:rPr>
          <w:rFonts w:ascii="Arial" w:hAnsi="Arial" w:cs="Arial"/>
          <w:color w:val="666666"/>
          <w:sz w:val="21"/>
          <w:szCs w:val="21"/>
        </w:rPr>
        <w:t>Any</w:t>
      </w:r>
      <w:r>
        <w:rPr>
          <w:rStyle w:val="apple-converted-space"/>
          <w:rFonts w:ascii="Arial" w:hAnsi="Arial" w:cs="Arial"/>
          <w:color w:val="666666"/>
          <w:sz w:val="21"/>
          <w:szCs w:val="21"/>
        </w:rPr>
        <w:t> </w:t>
      </w:r>
      <w:r>
        <w:rPr>
          <w:rStyle w:val="Strong"/>
          <w:rFonts w:ascii="Arial" w:hAnsi="Arial" w:cs="Arial"/>
          <w:color w:val="666666"/>
          <w:sz w:val="21"/>
          <w:szCs w:val="21"/>
        </w:rPr>
        <w:t>new and useful</w:t>
      </w:r>
      <w:r>
        <w:rPr>
          <w:rStyle w:val="apple-converted-space"/>
          <w:rFonts w:ascii="Arial" w:hAnsi="Arial" w:cs="Arial"/>
          <w:color w:val="666666"/>
          <w:sz w:val="21"/>
          <w:szCs w:val="21"/>
        </w:rPr>
        <w:t> </w:t>
      </w:r>
      <w:r>
        <w:rPr>
          <w:rFonts w:ascii="Arial" w:hAnsi="Arial" w:cs="Arial"/>
          <w:color w:val="666666"/>
          <w:sz w:val="21"/>
          <w:szCs w:val="21"/>
        </w:rPr>
        <w:t>process, machine, manufactured item, or composition of matter, or any new (“novel”) and useful improvement, subject to the conditions and requirements of the law.</w:t>
      </w:r>
      <w:proofErr w:type="gramEnd"/>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Style w:val="Strong"/>
          <w:rFonts w:ascii="Arial" w:hAnsi="Arial" w:cs="Arial"/>
          <w:color w:val="666666"/>
          <w:sz w:val="21"/>
          <w:szCs w:val="21"/>
        </w:rPr>
        <w:t>The “Useful” Requirement: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has a useful purpose</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will operate to perform that useful purpose—that is, it works.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Style w:val="Strong"/>
          <w:rFonts w:ascii="Arial" w:hAnsi="Arial" w:cs="Arial"/>
          <w:color w:val="666666"/>
          <w:sz w:val="21"/>
          <w:szCs w:val="21"/>
        </w:rPr>
        <w:t>The “</w:t>
      </w:r>
      <w:proofErr w:type="gramStart"/>
      <w:r>
        <w:rPr>
          <w:rStyle w:val="Strong"/>
          <w:rFonts w:ascii="Arial" w:hAnsi="Arial" w:cs="Arial"/>
          <w:color w:val="666666"/>
          <w:sz w:val="21"/>
          <w:szCs w:val="21"/>
        </w:rPr>
        <w:t>New,”</w:t>
      </w:r>
      <w:proofErr w:type="gramEnd"/>
      <w:r>
        <w:rPr>
          <w:rStyle w:val="Strong"/>
          <w:rFonts w:ascii="Arial" w:hAnsi="Arial" w:cs="Arial"/>
          <w:color w:val="666666"/>
          <w:sz w:val="21"/>
          <w:szCs w:val="21"/>
        </w:rPr>
        <w:t xml:space="preserve"> or “Novelty” Requirement: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has not been disclosed (made public) before (in the United States, there is a one-year grace period following public disclosure)</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is not something that would be obvious to “a person having ordinary skill in the art”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For additional details, see</w:t>
      </w:r>
      <w:r>
        <w:rPr>
          <w:rStyle w:val="apple-converted-space"/>
          <w:rFonts w:ascii="Arial" w:hAnsi="Arial" w:cs="Arial"/>
          <w:color w:val="666666"/>
          <w:sz w:val="21"/>
          <w:szCs w:val="21"/>
        </w:rPr>
        <w:t> </w:t>
      </w:r>
      <w:hyperlink r:id="rId6" w:tgtFrame="_blank" w:tooltip="Patent Requirements" w:history="1">
        <w:r>
          <w:rPr>
            <w:rStyle w:val="Strong"/>
            <w:rFonts w:ascii="Arial" w:hAnsi="Arial" w:cs="Arial"/>
            <w:color w:val="1E4B87"/>
            <w:sz w:val="21"/>
            <w:szCs w:val="21"/>
          </w:rPr>
          <w:t>Patent Requirements</w:t>
        </w:r>
      </w:hyperlink>
      <w:r>
        <w:rPr>
          <w:rFonts w:ascii="Arial" w:hAnsi="Arial" w:cs="Arial"/>
          <w:color w:val="666666"/>
          <w:sz w:val="21"/>
          <w:szCs w:val="21"/>
        </w:rPr>
        <w:t>, at BitLaw.com</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w:t>
      </w:r>
      <w:r>
        <w:rPr>
          <w:rStyle w:val="apple-converted-space"/>
          <w:rFonts w:ascii="Arial" w:hAnsi="Arial" w:cs="Arial"/>
          <w:color w:val="666666"/>
          <w:sz w:val="21"/>
          <w:szCs w:val="21"/>
        </w:rPr>
        <w:t> </w:t>
      </w:r>
      <w:r>
        <w:rPr>
          <w:rStyle w:val="Strong"/>
          <w:rFonts w:ascii="Arial" w:hAnsi="Arial" w:cs="Arial"/>
          <w:color w:val="666666"/>
          <w:sz w:val="21"/>
          <w:szCs w:val="21"/>
        </w:rPr>
        <w:t>Patent</w:t>
      </w:r>
      <w:r>
        <w:rPr>
          <w:rStyle w:val="apple-converted-space"/>
          <w:rFonts w:ascii="Arial" w:hAnsi="Arial" w:cs="Arial"/>
          <w:color w:val="666666"/>
          <w:sz w:val="21"/>
          <w:szCs w:val="21"/>
        </w:rPr>
        <w:t> </w:t>
      </w:r>
      <w:r>
        <w:rPr>
          <w:rFonts w:ascii="Arial" w:hAnsi="Arial" w:cs="Arial"/>
          <w:color w:val="666666"/>
          <w:sz w:val="21"/>
          <w:szCs w:val="21"/>
        </w:rPr>
        <w:t>is an official document, issued by the U.S. Patent &amp; Trademark Office (U.S.P.T.O.), granting property rights to the inventor or to the assignee (the latter is the owner of the patent).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An</w:t>
      </w:r>
      <w:r>
        <w:rPr>
          <w:rStyle w:val="apple-converted-space"/>
          <w:rFonts w:ascii="Arial" w:hAnsi="Arial" w:cs="Arial"/>
          <w:color w:val="666666"/>
          <w:sz w:val="21"/>
          <w:szCs w:val="21"/>
        </w:rPr>
        <w:t> </w:t>
      </w:r>
      <w:r>
        <w:rPr>
          <w:rStyle w:val="Strong"/>
          <w:rFonts w:ascii="Arial" w:hAnsi="Arial" w:cs="Arial"/>
          <w:color w:val="666666"/>
          <w:sz w:val="21"/>
          <w:szCs w:val="21"/>
        </w:rPr>
        <w:t>Inventor</w:t>
      </w:r>
      <w:r>
        <w:rPr>
          <w:rStyle w:val="apple-converted-space"/>
          <w:rFonts w:ascii="Arial" w:hAnsi="Arial" w:cs="Arial"/>
          <w:color w:val="666666"/>
          <w:sz w:val="21"/>
          <w:szCs w:val="21"/>
        </w:rPr>
        <w:t> </w:t>
      </w:r>
      <w:r>
        <w:rPr>
          <w:rFonts w:ascii="Arial" w:hAnsi="Arial" w:cs="Arial"/>
          <w:color w:val="666666"/>
          <w:sz w:val="21"/>
          <w:szCs w:val="21"/>
        </w:rPr>
        <w:t>is</w:t>
      </w:r>
      <w:r>
        <w:rPr>
          <w:rStyle w:val="apple-converted-space"/>
          <w:rFonts w:ascii="Arial" w:hAnsi="Arial" w:cs="Arial"/>
          <w:color w:val="666666"/>
          <w:sz w:val="21"/>
          <w:szCs w:val="21"/>
        </w:rPr>
        <w:t> </w:t>
      </w:r>
      <w:r>
        <w:rPr>
          <w:rStyle w:val="Emphasis"/>
          <w:rFonts w:ascii="Arial" w:hAnsi="Arial" w:cs="Arial"/>
          <w:color w:val="666666"/>
          <w:sz w:val="21"/>
          <w:szCs w:val="21"/>
        </w:rPr>
        <w:t>always</w:t>
      </w:r>
      <w:r>
        <w:rPr>
          <w:rStyle w:val="apple-converted-space"/>
          <w:rFonts w:ascii="Arial" w:hAnsi="Arial" w:cs="Arial"/>
          <w:i/>
          <w:iCs/>
          <w:color w:val="666666"/>
          <w:sz w:val="21"/>
          <w:szCs w:val="21"/>
        </w:rPr>
        <w:t> </w:t>
      </w:r>
      <w:r>
        <w:rPr>
          <w:rFonts w:ascii="Arial" w:hAnsi="Arial" w:cs="Arial"/>
          <w:color w:val="666666"/>
          <w:sz w:val="21"/>
          <w:szCs w:val="21"/>
        </w:rPr>
        <w:t>a person—never a company or any other type of organization.</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An</w:t>
      </w:r>
      <w:r>
        <w:rPr>
          <w:rStyle w:val="apple-converted-space"/>
          <w:rFonts w:ascii="Arial" w:hAnsi="Arial" w:cs="Arial"/>
          <w:color w:val="666666"/>
          <w:sz w:val="21"/>
          <w:szCs w:val="21"/>
        </w:rPr>
        <w:t> </w:t>
      </w:r>
      <w:r>
        <w:rPr>
          <w:rStyle w:val="Strong"/>
          <w:rFonts w:ascii="Arial" w:hAnsi="Arial" w:cs="Arial"/>
          <w:color w:val="666666"/>
          <w:sz w:val="21"/>
          <w:szCs w:val="21"/>
        </w:rPr>
        <w:t>Assignee</w:t>
      </w:r>
      <w:r>
        <w:rPr>
          <w:rFonts w:ascii="Arial" w:hAnsi="Arial" w:cs="Arial"/>
          <w:color w:val="666666"/>
          <w:sz w:val="21"/>
          <w:szCs w:val="21"/>
        </w:rPr>
        <w:t>—the owner or holder of a patent—can be a person, or a company, or an organization, or a country.</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term of a patent is generally 20 years from the date of application in the United States, providing that maintenance fees are paid</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 patent granted by the U.S.P.T.O. is effective only in the United States, its territories, and possessions.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 patent grants the right to</w:t>
      </w:r>
      <w:r>
        <w:rPr>
          <w:rStyle w:val="apple-converted-space"/>
          <w:rFonts w:ascii="Arial" w:hAnsi="Arial" w:cs="Arial"/>
          <w:color w:val="666666"/>
          <w:sz w:val="21"/>
          <w:szCs w:val="21"/>
        </w:rPr>
        <w:t> </w:t>
      </w:r>
      <w:r>
        <w:rPr>
          <w:rStyle w:val="Emphasis"/>
          <w:rFonts w:ascii="Arial" w:hAnsi="Arial" w:cs="Arial"/>
          <w:b/>
          <w:bCs/>
          <w:color w:val="666666"/>
          <w:sz w:val="21"/>
          <w:szCs w:val="21"/>
        </w:rPr>
        <w:t>exclude</w:t>
      </w:r>
      <w:r>
        <w:rPr>
          <w:rStyle w:val="apple-converted-space"/>
          <w:rFonts w:ascii="Arial" w:hAnsi="Arial" w:cs="Arial"/>
          <w:b/>
          <w:bCs/>
          <w:color w:val="666666"/>
          <w:sz w:val="21"/>
          <w:szCs w:val="21"/>
        </w:rPr>
        <w:t> </w:t>
      </w:r>
      <w:r>
        <w:rPr>
          <w:rStyle w:val="Emphasis"/>
          <w:rFonts w:ascii="Arial" w:hAnsi="Arial" w:cs="Arial"/>
          <w:b/>
          <w:bCs/>
          <w:color w:val="666666"/>
          <w:sz w:val="21"/>
          <w:szCs w:val="21"/>
        </w:rPr>
        <w:t>others</w:t>
      </w:r>
      <w:r>
        <w:rPr>
          <w:rStyle w:val="apple-converted-space"/>
          <w:rFonts w:ascii="Arial" w:hAnsi="Arial" w:cs="Arial"/>
          <w:color w:val="666666"/>
          <w:sz w:val="21"/>
          <w:szCs w:val="21"/>
        </w:rPr>
        <w:t> </w:t>
      </w:r>
      <w:r>
        <w:rPr>
          <w:rFonts w:ascii="Arial" w:hAnsi="Arial" w:cs="Arial"/>
          <w:color w:val="666666"/>
          <w:sz w:val="21"/>
          <w:szCs w:val="21"/>
        </w:rPr>
        <w:t>from making, using, offering for sale, selling, or importing the invention—a patent does</w:t>
      </w:r>
      <w:r>
        <w:rPr>
          <w:rStyle w:val="apple-converted-space"/>
          <w:rFonts w:ascii="Arial" w:hAnsi="Arial" w:cs="Arial"/>
          <w:color w:val="666666"/>
          <w:sz w:val="21"/>
          <w:szCs w:val="21"/>
        </w:rPr>
        <w:t> </w:t>
      </w:r>
      <w:r>
        <w:rPr>
          <w:rStyle w:val="Emphasis"/>
          <w:rFonts w:ascii="Arial" w:hAnsi="Arial" w:cs="Arial"/>
          <w:color w:val="666666"/>
          <w:sz w:val="21"/>
          <w:szCs w:val="21"/>
        </w:rPr>
        <w:t>not </w:t>
      </w:r>
      <w:r>
        <w:rPr>
          <w:rFonts w:ascii="Arial" w:hAnsi="Arial" w:cs="Arial"/>
          <w:color w:val="666666"/>
          <w:sz w:val="21"/>
          <w:szCs w:val="21"/>
        </w:rPr>
        <w:t>grant</w:t>
      </w:r>
      <w:r>
        <w:rPr>
          <w:rStyle w:val="Emphasis"/>
          <w:rFonts w:ascii="Arial" w:hAnsi="Arial" w:cs="Arial"/>
          <w:color w:val="666666"/>
          <w:sz w:val="21"/>
          <w:szCs w:val="21"/>
        </w:rPr>
        <w:t> </w:t>
      </w:r>
      <w:r>
        <w:rPr>
          <w:rStyle w:val="Strong"/>
          <w:rFonts w:ascii="Arial" w:hAnsi="Arial" w:cs="Arial"/>
          <w:color w:val="666666"/>
          <w:sz w:val="21"/>
          <w:szCs w:val="21"/>
        </w:rPr>
        <w:t>“The”</w:t>
      </w:r>
      <w:r>
        <w:rPr>
          <w:rStyle w:val="apple-converted-space"/>
          <w:rFonts w:ascii="Arial" w:hAnsi="Arial" w:cs="Arial"/>
          <w:color w:val="666666"/>
          <w:sz w:val="21"/>
          <w:szCs w:val="21"/>
        </w:rPr>
        <w:t> </w:t>
      </w:r>
      <w:r>
        <w:rPr>
          <w:rFonts w:ascii="Arial" w:hAnsi="Arial" w:cs="Arial"/>
          <w:color w:val="666666"/>
          <w:sz w:val="21"/>
          <w:szCs w:val="21"/>
        </w:rPr>
        <w:t>right</w:t>
      </w:r>
      <w:r>
        <w:rPr>
          <w:rStyle w:val="apple-converted-space"/>
          <w:rFonts w:ascii="Arial" w:hAnsi="Arial" w:cs="Arial"/>
          <w:b/>
          <w:bCs/>
          <w:color w:val="666666"/>
          <w:sz w:val="21"/>
          <w:szCs w:val="21"/>
        </w:rPr>
        <w:t> </w:t>
      </w:r>
      <w:r>
        <w:rPr>
          <w:rStyle w:val="Strong"/>
          <w:rFonts w:ascii="Arial" w:hAnsi="Arial" w:cs="Arial"/>
          <w:i/>
          <w:iCs/>
          <w:color w:val="666666"/>
          <w:sz w:val="21"/>
          <w:szCs w:val="21"/>
        </w:rPr>
        <w:t>to</w:t>
      </w:r>
      <w:r>
        <w:rPr>
          <w:rStyle w:val="apple-converted-space"/>
          <w:rFonts w:ascii="Arial" w:hAnsi="Arial" w:cs="Arial"/>
          <w:i/>
          <w:iCs/>
          <w:color w:val="666666"/>
          <w:sz w:val="21"/>
          <w:szCs w:val="21"/>
        </w:rPr>
        <w:t> </w:t>
      </w:r>
      <w:r>
        <w:rPr>
          <w:rFonts w:ascii="Arial" w:hAnsi="Arial" w:cs="Arial"/>
          <w:color w:val="666666"/>
          <w:sz w:val="21"/>
          <w:szCs w:val="21"/>
        </w:rPr>
        <w:t>engage in any of those activities.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assignee—the patent owner—may license the patent to another party.</w:t>
      </w:r>
    </w:p>
    <w:p w:rsidR="00D1683B" w:rsidRDefault="00D1683B" w:rsidP="00D4708B">
      <w:pPr>
        <w:pStyle w:val="NormalWeb"/>
        <w:spacing w:before="45" w:beforeAutospacing="0" w:after="195" w:afterAutospacing="0" w:line="360" w:lineRule="auto"/>
        <w:jc w:val="both"/>
        <w:rPr>
          <w:b/>
          <w:bCs/>
          <w:color w:val="000000"/>
          <w:sz w:val="28"/>
          <w:szCs w:val="28"/>
        </w:rPr>
      </w:pPr>
    </w:p>
    <w:p w:rsidR="003D1A16" w:rsidRDefault="003D1A16" w:rsidP="00D4708B">
      <w:pPr>
        <w:pStyle w:val="NormalWeb"/>
        <w:spacing w:before="45" w:beforeAutospacing="0" w:after="195" w:afterAutospacing="0" w:line="360" w:lineRule="auto"/>
        <w:jc w:val="both"/>
        <w:rPr>
          <w:b/>
          <w:bCs/>
          <w:color w:val="000000"/>
          <w:sz w:val="28"/>
          <w:szCs w:val="28"/>
        </w:rPr>
      </w:pPr>
      <w:r w:rsidRPr="00D4708B">
        <w:rPr>
          <w:b/>
          <w:bCs/>
          <w:color w:val="000000"/>
          <w:sz w:val="28"/>
          <w:szCs w:val="28"/>
        </w:rPr>
        <w:t>Secondary sources</w:t>
      </w:r>
    </w:p>
    <w:p w:rsidR="0059174B" w:rsidRDefault="00770029" w:rsidP="00D4708B">
      <w:pPr>
        <w:pStyle w:val="NormalWeb"/>
        <w:spacing w:before="45" w:beforeAutospacing="0" w:after="195" w:afterAutospacing="0" w:line="360" w:lineRule="auto"/>
        <w:jc w:val="both"/>
        <w:rPr>
          <w:color w:val="333333"/>
          <w:sz w:val="28"/>
          <w:szCs w:val="28"/>
        </w:rPr>
      </w:pPr>
      <w:r w:rsidRPr="00D4708B">
        <w:rPr>
          <w:color w:val="333333"/>
          <w:sz w:val="28"/>
          <w:szCs w:val="28"/>
        </w:rPr>
        <w:t>Secondary sources analyses, evaluates, interprets, re-packages, summarizes or reorganizes information reported by researchers in the primary literature.</w:t>
      </w:r>
      <w:r w:rsidR="0059174B" w:rsidRPr="0059174B">
        <w:rPr>
          <w:color w:val="262626"/>
          <w:sz w:val="28"/>
          <w:szCs w:val="28"/>
        </w:rPr>
        <w:t xml:space="preserve"> </w:t>
      </w:r>
      <w:r w:rsidR="0059174B" w:rsidRPr="00D4708B">
        <w:rPr>
          <w:color w:val="262626"/>
          <w:sz w:val="28"/>
          <w:szCs w:val="28"/>
        </w:rPr>
        <w:t>They can be a good place to gather background information on a topic.</w:t>
      </w:r>
      <w:r w:rsidR="0059174B" w:rsidRPr="0059174B">
        <w:rPr>
          <w:color w:val="333333"/>
          <w:sz w:val="28"/>
          <w:szCs w:val="28"/>
        </w:rPr>
        <w:t xml:space="preserve"> </w:t>
      </w:r>
      <w:r w:rsidR="0059174B">
        <w:rPr>
          <w:color w:val="333333"/>
          <w:sz w:val="28"/>
          <w:szCs w:val="28"/>
        </w:rPr>
        <w:t xml:space="preserve"> </w:t>
      </w:r>
      <w:r>
        <w:rPr>
          <w:color w:val="333333"/>
          <w:sz w:val="28"/>
          <w:szCs w:val="28"/>
        </w:rPr>
        <w:t>These include text</w:t>
      </w:r>
      <w:r w:rsidR="0059174B" w:rsidRPr="00D4708B">
        <w:rPr>
          <w:color w:val="333333"/>
          <w:sz w:val="28"/>
          <w:szCs w:val="28"/>
        </w:rPr>
        <w:t xml:space="preserve">books, </w:t>
      </w:r>
      <w:r>
        <w:rPr>
          <w:color w:val="333333"/>
          <w:sz w:val="28"/>
          <w:szCs w:val="28"/>
        </w:rPr>
        <w:t>monographs, handbooks, reference books such as e</w:t>
      </w:r>
      <w:r w:rsidRPr="00D4708B">
        <w:rPr>
          <w:color w:val="000000"/>
          <w:sz w:val="28"/>
          <w:szCs w:val="28"/>
        </w:rPr>
        <w:t>ncyclopedias</w:t>
      </w:r>
      <w:r>
        <w:rPr>
          <w:color w:val="333333"/>
          <w:sz w:val="28"/>
          <w:szCs w:val="28"/>
        </w:rPr>
        <w:t>, abstracts</w:t>
      </w:r>
      <w:r w:rsidR="0059174B" w:rsidRPr="00D4708B">
        <w:rPr>
          <w:color w:val="333333"/>
          <w:sz w:val="28"/>
          <w:szCs w:val="28"/>
        </w:rPr>
        <w:t>, web sites, etc. that people write using the information from primary sources.</w:t>
      </w:r>
      <w:r w:rsidR="0059174B" w:rsidRPr="0059174B">
        <w:rPr>
          <w:color w:val="333333"/>
          <w:sz w:val="28"/>
          <w:szCs w:val="28"/>
        </w:rPr>
        <w:t xml:space="preserve"> </w:t>
      </w:r>
    </w:p>
    <w:p w:rsidR="003D1A16" w:rsidRPr="00D4708B" w:rsidRDefault="003D1A16" w:rsidP="00D4708B">
      <w:pPr>
        <w:pStyle w:val="NormalWeb"/>
        <w:spacing w:before="45" w:beforeAutospacing="0" w:after="195" w:afterAutospacing="0" w:line="360" w:lineRule="auto"/>
        <w:jc w:val="both"/>
        <w:rPr>
          <w:b/>
          <w:color w:val="FF0000"/>
          <w:sz w:val="28"/>
          <w:szCs w:val="28"/>
        </w:rPr>
      </w:pPr>
      <w:r w:rsidRPr="00D4708B">
        <w:rPr>
          <w:b/>
          <w:color w:val="FF0000"/>
          <w:sz w:val="28"/>
          <w:szCs w:val="28"/>
        </w:rPr>
        <w:t>Encyclopedias</w:t>
      </w:r>
    </w:p>
    <w:p w:rsidR="003D1A16" w:rsidRPr="00D4708B" w:rsidRDefault="003D1A16" w:rsidP="00D4708B">
      <w:pPr>
        <w:pStyle w:val="NormalWeb"/>
        <w:spacing w:before="45" w:beforeAutospacing="0" w:after="195" w:afterAutospacing="0" w:line="360" w:lineRule="auto"/>
        <w:jc w:val="both"/>
        <w:rPr>
          <w:color w:val="000000"/>
          <w:sz w:val="28"/>
          <w:szCs w:val="28"/>
        </w:rPr>
      </w:pPr>
      <w:r w:rsidRPr="00D4708B">
        <w:rPr>
          <w:color w:val="000000"/>
          <w:sz w:val="28"/>
          <w:szCs w:val="28"/>
        </w:rPr>
        <w:t>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one field of study.</w:t>
      </w:r>
      <w:r w:rsidR="007B5DE3">
        <w:rPr>
          <w:color w:val="000000"/>
          <w:sz w:val="28"/>
          <w:szCs w:val="28"/>
        </w:rPr>
        <w:t xml:space="preserve"> </w:t>
      </w:r>
    </w:p>
    <w:p w:rsidR="00A41D43" w:rsidRDefault="00A41D43" w:rsidP="00D4708B">
      <w:pPr>
        <w:pStyle w:val="NormalWeb"/>
        <w:spacing w:before="45" w:beforeAutospacing="0" w:after="195" w:afterAutospacing="0" w:line="360" w:lineRule="auto"/>
        <w:jc w:val="both"/>
        <w:rPr>
          <w:rFonts w:ascii="Lucida Sans Unicode" w:hAnsi="Lucida Sans Unicode" w:cs="Lucida Sans Unicode"/>
          <w:color w:val="333333"/>
          <w:sz w:val="19"/>
          <w:szCs w:val="19"/>
          <w:shd w:val="clear" w:color="auto" w:fill="FFFFFF"/>
        </w:rPr>
      </w:pPr>
      <w:r>
        <w:rPr>
          <w:rStyle w:val="Emphasis"/>
          <w:rFonts w:ascii="Lucida Sans Unicode" w:hAnsi="Lucida Sans Unicode" w:cs="Lucida Sans Unicode"/>
          <w:color w:val="333333"/>
          <w:sz w:val="19"/>
          <w:szCs w:val="19"/>
          <w:shd w:val="clear" w:color="auto" w:fill="FFFFFF"/>
        </w:rPr>
        <w:t>Blackwell Companion to Phonology</w:t>
      </w:r>
    </w:p>
    <w:p w:rsidR="00A41D43" w:rsidRDefault="00A41D43" w:rsidP="00D4708B">
      <w:pPr>
        <w:pStyle w:val="NormalWeb"/>
        <w:spacing w:before="45" w:beforeAutospacing="0" w:after="195" w:afterAutospacing="0" w:line="360" w:lineRule="auto"/>
        <w:jc w:val="both"/>
        <w:rPr>
          <w:rStyle w:val="apple-converted-space"/>
          <w:rFonts w:ascii="Lucida Sans Unicode" w:hAnsi="Lucida Sans Unicode" w:cs="Lucida Sans Unicode"/>
          <w:color w:val="333333"/>
          <w:sz w:val="19"/>
          <w:szCs w:val="19"/>
          <w:shd w:val="clear" w:color="auto" w:fill="FFFFFF"/>
        </w:rPr>
      </w:pPr>
      <w:r>
        <w:rPr>
          <w:rFonts w:ascii="Lucida Sans Unicode" w:hAnsi="Lucida Sans Unicode" w:cs="Lucida Sans Unicode"/>
          <w:color w:val="333333"/>
          <w:sz w:val="19"/>
          <w:szCs w:val="19"/>
          <w:shd w:val="clear" w:color="auto" w:fill="FFFFFF"/>
        </w:rPr>
        <w:t>Available online or as a five-volume print set,</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major reference work drawing together 124 new contributions from leading scholars in the field. Led by a renowned team of international scholars,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represents a diverse range of approaches and methodologies to the key phenomena in phonological research. In contrast to other handbooks and reference works currently available for phonology,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focuses on phenomena and case studies to highlight historical and ongoing debates in the field.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will be a touchstone for future phonological theorists, giving an overview of all the data and insights which any good theory of phonology should be able to cover.</w:t>
      </w:r>
      <w:r>
        <w:rPr>
          <w:rStyle w:val="apple-converted-space"/>
          <w:rFonts w:ascii="Lucida Sans Unicode" w:hAnsi="Lucida Sans Unicode" w:cs="Lucida Sans Unicode"/>
          <w:color w:val="333333"/>
          <w:sz w:val="19"/>
          <w:szCs w:val="19"/>
          <w:shd w:val="clear" w:color="auto" w:fill="FFFFFF"/>
        </w:rPr>
        <w:t> </w:t>
      </w:r>
    </w:p>
    <w:p w:rsidR="00A41D43" w:rsidRDefault="00A41D43" w:rsidP="00D4708B">
      <w:pPr>
        <w:pStyle w:val="NormalWeb"/>
        <w:spacing w:before="45" w:beforeAutospacing="0" w:after="195" w:afterAutospacing="0" w:line="360" w:lineRule="auto"/>
        <w:jc w:val="both"/>
        <w:rPr>
          <w:b/>
          <w:color w:val="FF0000"/>
          <w:sz w:val="28"/>
          <w:szCs w:val="28"/>
        </w:rPr>
      </w:pPr>
      <w:r>
        <w:rPr>
          <w:rFonts w:ascii="Lucida Sans Unicode" w:hAnsi="Lucida Sans Unicode" w:cs="Lucida Sans Unicode"/>
          <w:color w:val="333333"/>
          <w:sz w:val="19"/>
          <w:szCs w:val="19"/>
          <w:shd w:val="clear" w:color="auto" w:fill="FFFFFF"/>
        </w:rPr>
        <w:t xml:space="preserve">The online platform provides audio files and links to external web content, as well as interactive cross-referencing and powerful searching and browsing capabilities. Simultaneously offering broad </w:t>
      </w:r>
      <w:r>
        <w:rPr>
          <w:rFonts w:ascii="Lucida Sans Unicode" w:hAnsi="Lucida Sans Unicode" w:cs="Lucida Sans Unicode"/>
          <w:color w:val="333333"/>
          <w:sz w:val="19"/>
          <w:szCs w:val="19"/>
          <w:shd w:val="clear" w:color="auto" w:fill="FFFFFF"/>
        </w:rPr>
        <w:lastRenderedPageBreak/>
        <w:t>coverage and a high level of detail,</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landmark work that will be indispensable to students and researchers in the field for years to come.</w:t>
      </w:r>
      <w:bookmarkStart w:id="0" w:name="_GoBack"/>
      <w:bookmarkEnd w:id="0"/>
    </w:p>
    <w:p w:rsidR="003D1A16" w:rsidRDefault="00770029" w:rsidP="00D4708B">
      <w:pPr>
        <w:pStyle w:val="NormalWeb"/>
        <w:spacing w:before="45" w:beforeAutospacing="0" w:after="195" w:afterAutospacing="0" w:line="360" w:lineRule="auto"/>
        <w:jc w:val="both"/>
        <w:rPr>
          <w:b/>
          <w:color w:val="FF0000"/>
          <w:sz w:val="28"/>
          <w:szCs w:val="28"/>
        </w:rPr>
      </w:pPr>
      <w:r>
        <w:rPr>
          <w:b/>
          <w:color w:val="FF0000"/>
          <w:sz w:val="28"/>
          <w:szCs w:val="28"/>
        </w:rPr>
        <w:t>Textb</w:t>
      </w:r>
      <w:r w:rsidR="00A6710F" w:rsidRPr="00D4708B">
        <w:rPr>
          <w:b/>
          <w:color w:val="FF0000"/>
          <w:sz w:val="28"/>
          <w:szCs w:val="28"/>
        </w:rPr>
        <w:t>ooks</w:t>
      </w:r>
    </w:p>
    <w:p w:rsidR="003D1A16" w:rsidRPr="00D4708B" w:rsidRDefault="00A6710F" w:rsidP="00D4708B">
      <w:pPr>
        <w:pStyle w:val="NormalWeb"/>
        <w:spacing w:before="45" w:beforeAutospacing="0" w:after="195" w:afterAutospacing="0" w:line="360" w:lineRule="auto"/>
        <w:jc w:val="both"/>
        <w:rPr>
          <w:color w:val="333333"/>
          <w:sz w:val="28"/>
          <w:szCs w:val="28"/>
          <w:shd w:val="clear" w:color="auto" w:fill="FFFFFF"/>
        </w:rPr>
      </w:pPr>
      <w:r w:rsidRPr="00D4708B">
        <w:rPr>
          <w:color w:val="333333"/>
          <w:sz w:val="28"/>
          <w:szCs w:val="28"/>
          <w:shd w:val="clear" w:color="auto" w:fill="FFFFFF"/>
        </w:rPr>
        <w:t>Most books are secondary sources, where authors reference primary source materials and add their own analysis.  "Lincoln at Gettysburg: the Words that Remade America" by Gary Wills is about Abraham Lincoln's Gettysburg Address. If you are researching Abraham Lincoln, this book would be a secondary source because Wills is offering his views about Lincoln and the Gettysburg Address.</w:t>
      </w:r>
      <w:r w:rsidRPr="00D4708B">
        <w:rPr>
          <w:color w:val="333333"/>
          <w:sz w:val="28"/>
          <w:szCs w:val="28"/>
        </w:rPr>
        <w:br/>
      </w:r>
      <w:r w:rsidRPr="00D4708B">
        <w:rPr>
          <w:color w:val="333333"/>
          <w:sz w:val="28"/>
          <w:szCs w:val="28"/>
          <w:shd w:val="clear" w:color="auto" w:fill="FFFFFF"/>
        </w:rPr>
        <w:t xml:space="preserve">Books can also function as primary sources. For </w:t>
      </w:r>
      <w:proofErr w:type="spellStart"/>
      <w:r w:rsidRPr="00D4708B">
        <w:rPr>
          <w:color w:val="333333"/>
          <w:sz w:val="28"/>
          <w:szCs w:val="28"/>
          <w:shd w:val="clear" w:color="auto" w:fill="FFFFFF"/>
        </w:rPr>
        <w:t>example</w:t>
      </w:r>
      <w:proofErr w:type="gramStart"/>
      <w:r w:rsidRPr="00D4708B">
        <w:rPr>
          <w:color w:val="333333"/>
          <w:sz w:val="28"/>
          <w:szCs w:val="28"/>
          <w:shd w:val="clear" w:color="auto" w:fill="FFFFFF"/>
        </w:rPr>
        <w:t>,Abraham</w:t>
      </w:r>
      <w:proofErr w:type="spellEnd"/>
      <w:proofErr w:type="gramEnd"/>
      <w:r w:rsidRPr="00D4708B">
        <w:rPr>
          <w:color w:val="333333"/>
          <w:sz w:val="28"/>
          <w:szCs w:val="28"/>
          <w:shd w:val="clear" w:color="auto" w:fill="FFFFFF"/>
        </w:rPr>
        <w:t xml:space="preserve"> Lincoln's letters, speeches, or autobiography would be primary sources. To locate primary sources in the library catalog, do a keyword search and include "sources" in your search. The search results for "Abraham Lincoln" and "Sources" would include </w:t>
      </w:r>
      <w:proofErr w:type="spellStart"/>
      <w:r w:rsidRPr="00D4708B">
        <w:rPr>
          <w:color w:val="333333"/>
          <w:sz w:val="28"/>
          <w:szCs w:val="28"/>
          <w:shd w:val="clear" w:color="auto" w:fill="FFFFFF"/>
        </w:rPr>
        <w:t>include</w:t>
      </w:r>
      <w:proofErr w:type="spellEnd"/>
      <w:r w:rsidRPr="00D4708B">
        <w:rPr>
          <w:color w:val="333333"/>
          <w:sz w:val="28"/>
          <w:szCs w:val="28"/>
          <w:shd w:val="clear" w:color="auto" w:fill="FFFFFF"/>
        </w:rPr>
        <w:t xml:space="preserve"> "The Civil War: the First Year Told </w:t>
      </w:r>
      <w:proofErr w:type="gramStart"/>
      <w:r w:rsidRPr="00D4708B">
        <w:rPr>
          <w:color w:val="333333"/>
          <w:sz w:val="28"/>
          <w:szCs w:val="28"/>
          <w:shd w:val="clear" w:color="auto" w:fill="FFFFFF"/>
        </w:rPr>
        <w:t>By</w:t>
      </w:r>
      <w:proofErr w:type="gramEnd"/>
      <w:r w:rsidRPr="00D4708B">
        <w:rPr>
          <w:color w:val="333333"/>
          <w:sz w:val="28"/>
          <w:szCs w:val="28"/>
          <w:shd w:val="clear" w:color="auto" w:fill="FFFFFF"/>
        </w:rPr>
        <w:t xml:space="preserve"> Those Who Lived It", a book that includes letters written by Abraham Lincoln.</w:t>
      </w:r>
    </w:p>
    <w:p w:rsidR="00B73CE9" w:rsidRDefault="00B73CE9" w:rsidP="00D4708B">
      <w:pPr>
        <w:pStyle w:val="NormalWeb"/>
        <w:spacing w:before="45" w:beforeAutospacing="0" w:after="195" w:afterAutospacing="0" w:line="360" w:lineRule="auto"/>
        <w:jc w:val="both"/>
        <w:rPr>
          <w:b/>
          <w:bCs/>
          <w:color w:val="000000"/>
          <w:sz w:val="28"/>
          <w:szCs w:val="28"/>
        </w:rPr>
      </w:pPr>
      <w:r>
        <w:rPr>
          <w:b/>
          <w:bCs/>
          <w:color w:val="000000"/>
          <w:sz w:val="28"/>
          <w:szCs w:val="28"/>
        </w:rPr>
        <w:t>Dictionaries</w:t>
      </w:r>
    </w:p>
    <w:p w:rsidR="00B73CE9" w:rsidRDefault="00B73CE9" w:rsidP="00D4708B">
      <w:pPr>
        <w:pStyle w:val="NormalWeb"/>
        <w:spacing w:before="45" w:beforeAutospacing="0" w:after="195" w:afterAutospacing="0" w:line="360" w:lineRule="auto"/>
        <w:jc w:val="both"/>
        <w:rPr>
          <w:b/>
          <w:bCs/>
          <w:color w:val="000000"/>
          <w:sz w:val="28"/>
          <w:szCs w:val="28"/>
        </w:rPr>
      </w:pPr>
    </w:p>
    <w:p w:rsidR="00770029" w:rsidRDefault="003C5EB5" w:rsidP="00D4708B">
      <w:pPr>
        <w:pStyle w:val="NormalWeb"/>
        <w:spacing w:before="45" w:beforeAutospacing="0" w:after="195" w:afterAutospacing="0" w:line="360" w:lineRule="auto"/>
        <w:jc w:val="both"/>
        <w:rPr>
          <w:b/>
          <w:bCs/>
          <w:color w:val="000000"/>
          <w:sz w:val="28"/>
          <w:szCs w:val="28"/>
        </w:rPr>
      </w:pPr>
      <w:r>
        <w:rPr>
          <w:b/>
          <w:bCs/>
          <w:color w:val="000000"/>
          <w:sz w:val="28"/>
          <w:szCs w:val="28"/>
        </w:rPr>
        <w:t>Manuals/Handbooks/Guides</w:t>
      </w:r>
    </w:p>
    <w:p w:rsidR="0031095D" w:rsidRDefault="0031095D" w:rsidP="0031095D">
      <w:pPr>
        <w:pStyle w:val="NormalWeb"/>
        <w:shd w:val="clear" w:color="auto" w:fill="FFFFFF"/>
        <w:spacing w:before="120" w:beforeAutospacing="0" w:after="120" w:afterAutospacing="0" w:line="360" w:lineRule="auto"/>
        <w:jc w:val="both"/>
        <w:rPr>
          <w:vertAlign w:val="superscript"/>
        </w:rPr>
      </w:pPr>
      <w:r w:rsidRPr="0031095D">
        <w:t xml:space="preserve">These are synonymous terms used to refer </w:t>
      </w:r>
      <w:r w:rsidR="003C5EB5" w:rsidRPr="0031095D">
        <w:t>a</w:t>
      </w:r>
      <w:r w:rsidR="003C5EB5" w:rsidRPr="0031095D">
        <w:rPr>
          <w:rStyle w:val="apple-converted-space"/>
        </w:rPr>
        <w:t> </w:t>
      </w:r>
      <w:r w:rsidR="003C5EB5" w:rsidRPr="0031095D">
        <w:t>technical communication</w:t>
      </w:r>
      <w:r w:rsidR="003C5EB5" w:rsidRPr="0031095D">
        <w:rPr>
          <w:rStyle w:val="apple-converted-space"/>
        </w:rPr>
        <w:t> </w:t>
      </w:r>
      <w:r w:rsidR="003C5EB5" w:rsidRPr="0031095D">
        <w:t>document</w:t>
      </w:r>
      <w:r w:rsidR="003C5EB5" w:rsidRPr="0031095D">
        <w:rPr>
          <w:rStyle w:val="apple-converted-space"/>
        </w:rPr>
        <w:t> </w:t>
      </w:r>
      <w:r w:rsidR="003C5EB5" w:rsidRPr="0031095D">
        <w:t>intended to give assistance to people using a particular system</w:t>
      </w:r>
      <w:r w:rsidRPr="0031095D">
        <w:t>.  They</w:t>
      </w:r>
      <w:r w:rsidR="003C5EB5" w:rsidRPr="0031095D">
        <w:t xml:space="preserve"> </w:t>
      </w:r>
      <w:r w:rsidRPr="0031095D">
        <w:t xml:space="preserve">are </w:t>
      </w:r>
      <w:r w:rsidR="003C5EB5" w:rsidRPr="0031095D">
        <w:t>usually written by a</w:t>
      </w:r>
      <w:r w:rsidR="003C5EB5" w:rsidRPr="0031095D">
        <w:rPr>
          <w:rStyle w:val="apple-converted-space"/>
        </w:rPr>
        <w:t> </w:t>
      </w:r>
      <w:r w:rsidR="003C5EB5" w:rsidRPr="0031095D">
        <w:t>technical writer</w:t>
      </w:r>
      <w:r w:rsidRPr="0031095D">
        <w:t>.</w:t>
      </w:r>
      <w:r w:rsidRPr="0031095D">
        <w:rPr>
          <w:vertAlign w:val="superscript"/>
        </w:rPr>
        <w:t xml:space="preserve"> </w:t>
      </w:r>
    </w:p>
    <w:p w:rsidR="0031095D" w:rsidRPr="0031095D" w:rsidRDefault="0031095D" w:rsidP="0031095D">
      <w:pPr>
        <w:shd w:val="clear" w:color="auto" w:fill="FCFAF3"/>
        <w:spacing w:after="0" w:line="240" w:lineRule="auto"/>
        <w:rPr>
          <w:rFonts w:ascii="Georgia" w:eastAsia="Times New Roman" w:hAnsi="Georgia" w:cs="Times New Roman"/>
          <w:color w:val="333333"/>
          <w:sz w:val="23"/>
          <w:szCs w:val="23"/>
        </w:rPr>
      </w:pPr>
      <w:r w:rsidRPr="0031095D">
        <w:rPr>
          <w:rFonts w:ascii="Georgia" w:eastAsia="Times New Roman" w:hAnsi="Georgia" w:cs="Times New Roman"/>
          <w:b/>
          <w:bCs/>
          <w:color w:val="333333"/>
          <w:sz w:val="23"/>
          <w:szCs w:val="23"/>
          <w:bdr w:val="none" w:sz="0" w:space="0" w:color="auto" w:frame="1"/>
        </w:rPr>
        <w:t>Manual</w:t>
      </w:r>
      <w:r>
        <w:rPr>
          <w:rFonts w:ascii="Georgia" w:eastAsia="Times New Roman" w:hAnsi="Georgia" w:cs="Times New Roman"/>
          <w:b/>
          <w:bCs/>
          <w:color w:val="333333"/>
          <w:sz w:val="23"/>
          <w:szCs w:val="23"/>
          <w:bdr w:val="none" w:sz="0" w:space="0" w:color="auto" w:frame="1"/>
        </w:rPr>
        <w:t>/handbook</w:t>
      </w:r>
      <w:r w:rsidRPr="0031095D">
        <w:rPr>
          <w:rFonts w:ascii="Georgia" w:eastAsia="Times New Roman" w:hAnsi="Georgia" w:cs="Times New Roman"/>
          <w:color w:val="333333"/>
          <w:sz w:val="23"/>
          <w:szCs w:val="23"/>
        </w:rPr>
        <w:t> refers specifically to a reference document which provides detailed information about operation and maintenance of a product. Manufacturers will often provide an official manual for a product to provide assistance to its owners or users: cars, for example, usually come with an </w:t>
      </w:r>
      <w:r w:rsidRPr="0031095D">
        <w:rPr>
          <w:rFonts w:ascii="Georgia" w:eastAsia="Times New Roman" w:hAnsi="Georgia" w:cs="Times New Roman"/>
          <w:i/>
          <w:iCs/>
          <w:color w:val="333333"/>
          <w:sz w:val="23"/>
          <w:szCs w:val="23"/>
          <w:bdr w:val="none" w:sz="0" w:space="0" w:color="auto" w:frame="1"/>
        </w:rPr>
        <w:t>owner's manual</w:t>
      </w:r>
      <w:r w:rsidRPr="0031095D">
        <w:rPr>
          <w:rFonts w:ascii="Georgia" w:eastAsia="Times New Roman" w:hAnsi="Georgia" w:cs="Times New Roman"/>
          <w:color w:val="333333"/>
          <w:sz w:val="23"/>
          <w:szCs w:val="23"/>
        </w:rPr>
        <w:t>, machinery with an </w:t>
      </w:r>
      <w:r w:rsidRPr="0031095D">
        <w:rPr>
          <w:rFonts w:ascii="Georgia" w:eastAsia="Times New Roman" w:hAnsi="Georgia" w:cs="Times New Roman"/>
          <w:i/>
          <w:iCs/>
          <w:color w:val="333333"/>
          <w:sz w:val="23"/>
          <w:szCs w:val="23"/>
          <w:bdr w:val="none" w:sz="0" w:space="0" w:color="auto" w:frame="1"/>
        </w:rPr>
        <w:t xml:space="preserve">operator's </w:t>
      </w:r>
      <w:proofErr w:type="gramStart"/>
      <w:r w:rsidRPr="0031095D">
        <w:rPr>
          <w:rFonts w:ascii="Georgia" w:eastAsia="Times New Roman" w:hAnsi="Georgia" w:cs="Times New Roman"/>
          <w:i/>
          <w:iCs/>
          <w:color w:val="333333"/>
          <w:sz w:val="23"/>
          <w:szCs w:val="23"/>
          <w:bdr w:val="none" w:sz="0" w:space="0" w:color="auto" w:frame="1"/>
        </w:rPr>
        <w:t>manual</w:t>
      </w:r>
      <w:r w:rsidRPr="0031095D">
        <w:rPr>
          <w:rFonts w:ascii="Georgia" w:eastAsia="Times New Roman" w:hAnsi="Georgia" w:cs="Times New Roman"/>
          <w:color w:val="333333"/>
          <w:sz w:val="23"/>
          <w:szCs w:val="23"/>
        </w:rPr>
        <w:t>,</w:t>
      </w:r>
      <w:proofErr w:type="gramEnd"/>
      <w:r w:rsidRPr="0031095D">
        <w:rPr>
          <w:rFonts w:ascii="Georgia" w:eastAsia="Times New Roman" w:hAnsi="Georgia" w:cs="Times New Roman"/>
          <w:color w:val="333333"/>
          <w:sz w:val="23"/>
          <w:szCs w:val="23"/>
        </w:rPr>
        <w:t xml:space="preserve"> and official documentation for Unix programs with </w:t>
      </w:r>
      <w:r w:rsidRPr="0031095D">
        <w:rPr>
          <w:rFonts w:ascii="Georgia" w:eastAsia="Times New Roman" w:hAnsi="Georgia" w:cs="Times New Roman"/>
          <w:i/>
          <w:iCs/>
          <w:color w:val="333333"/>
          <w:sz w:val="23"/>
          <w:szCs w:val="23"/>
          <w:bdr w:val="none" w:sz="0" w:space="0" w:color="auto" w:frame="1"/>
        </w:rPr>
        <w:t>manual pages</w:t>
      </w:r>
      <w:r w:rsidRPr="0031095D">
        <w:rPr>
          <w:rFonts w:ascii="Georgia" w:eastAsia="Times New Roman" w:hAnsi="Georgia" w:cs="Times New Roman"/>
          <w:color w:val="333333"/>
          <w:sz w:val="23"/>
          <w:szCs w:val="23"/>
        </w:rPr>
        <w:t>.</w:t>
      </w:r>
    </w:p>
    <w:p w:rsidR="003C5EB5" w:rsidRPr="0031095D" w:rsidRDefault="0031095D" w:rsidP="0031095D">
      <w:pPr>
        <w:pStyle w:val="NormalWeb"/>
        <w:shd w:val="clear" w:color="auto" w:fill="FFFFFF"/>
        <w:spacing w:before="120" w:beforeAutospacing="0" w:after="120" w:afterAutospacing="0" w:line="360" w:lineRule="auto"/>
        <w:jc w:val="both"/>
      </w:pPr>
      <w:r w:rsidRPr="0031095D">
        <w:t>Use</w:t>
      </w:r>
      <w:r w:rsidR="003C5EB5" w:rsidRPr="0031095D">
        <w:t xml:space="preserve">r guides </w:t>
      </w:r>
      <w:r>
        <w:t xml:space="preserve">on the other hand </w:t>
      </w:r>
      <w:r w:rsidR="003C5EB5" w:rsidRPr="0031095D">
        <w:t>are most commonly associated with electronic goods,</w:t>
      </w:r>
      <w:r w:rsidR="003C5EB5" w:rsidRPr="0031095D">
        <w:rPr>
          <w:rStyle w:val="apple-converted-space"/>
        </w:rPr>
        <w:t> </w:t>
      </w:r>
      <w:r w:rsidR="003C5EB5" w:rsidRPr="0031095D">
        <w:t>computer hardware</w:t>
      </w:r>
      <w:r w:rsidR="003C5EB5" w:rsidRPr="0031095D">
        <w:rPr>
          <w:rStyle w:val="apple-converted-space"/>
        </w:rPr>
        <w:t> </w:t>
      </w:r>
      <w:r w:rsidR="003C5EB5" w:rsidRPr="0031095D">
        <w:t>and</w:t>
      </w:r>
      <w:r w:rsidR="003C5EB5" w:rsidRPr="0031095D">
        <w:rPr>
          <w:rStyle w:val="apple-converted-space"/>
        </w:rPr>
        <w:t> </w:t>
      </w:r>
      <w:r w:rsidR="003C5EB5" w:rsidRPr="0031095D">
        <w:t>software.</w:t>
      </w:r>
      <w:r w:rsidRPr="0031095D">
        <w:t xml:space="preserve"> Most of them </w:t>
      </w:r>
      <w:r w:rsidR="003C5EB5" w:rsidRPr="0031095D">
        <w:t>contain both a written guide and the associated images. In the case of computer applications, it is usual to include</w:t>
      </w:r>
      <w:r w:rsidR="003C5EB5" w:rsidRPr="0031095D">
        <w:rPr>
          <w:rStyle w:val="apple-converted-space"/>
        </w:rPr>
        <w:t> </w:t>
      </w:r>
      <w:r w:rsidR="003C5EB5" w:rsidRPr="0031095D">
        <w:t>screenshots</w:t>
      </w:r>
      <w:r w:rsidR="003C5EB5" w:rsidRPr="0031095D">
        <w:rPr>
          <w:rStyle w:val="apple-converted-space"/>
        </w:rPr>
        <w:t> </w:t>
      </w:r>
      <w:r w:rsidR="003C5EB5" w:rsidRPr="0031095D">
        <w:t xml:space="preserve">of the human-machine </w:t>
      </w:r>
      <w:r w:rsidR="003C5EB5" w:rsidRPr="0031095D">
        <w:lastRenderedPageBreak/>
        <w:t>interface(s), and hardware manuals often include clear, simplified</w:t>
      </w:r>
      <w:r w:rsidR="003C5EB5" w:rsidRPr="0031095D">
        <w:rPr>
          <w:rStyle w:val="apple-converted-space"/>
        </w:rPr>
        <w:t> </w:t>
      </w:r>
      <w:r w:rsidR="003C5EB5" w:rsidRPr="0031095D">
        <w:t>diagrams. The language used is matched to the intended</w:t>
      </w:r>
      <w:r w:rsidR="003C5EB5" w:rsidRPr="0031095D">
        <w:rPr>
          <w:rStyle w:val="apple-converted-space"/>
        </w:rPr>
        <w:t> </w:t>
      </w:r>
      <w:r w:rsidR="003C5EB5" w:rsidRPr="0031095D">
        <w:t>audience, with</w:t>
      </w:r>
      <w:r w:rsidR="003C5EB5" w:rsidRPr="0031095D">
        <w:rPr>
          <w:rStyle w:val="apple-converted-space"/>
        </w:rPr>
        <w:t> </w:t>
      </w:r>
      <w:r w:rsidR="003C5EB5" w:rsidRPr="0031095D">
        <w:t>jargon</w:t>
      </w:r>
      <w:r w:rsidR="003C5EB5" w:rsidRPr="0031095D">
        <w:rPr>
          <w:rStyle w:val="apple-converted-space"/>
        </w:rPr>
        <w:t> </w:t>
      </w:r>
      <w:r w:rsidR="003C5EB5" w:rsidRPr="0031095D">
        <w:t>kept to a minimum or explained thoroughly.</w:t>
      </w:r>
    </w:p>
    <w:p w:rsidR="0031095D" w:rsidRDefault="0031095D" w:rsidP="00D4708B">
      <w:pPr>
        <w:pStyle w:val="NormalWeb"/>
        <w:spacing w:before="45" w:beforeAutospacing="0" w:after="195" w:afterAutospacing="0" w:line="360" w:lineRule="auto"/>
        <w:jc w:val="both"/>
        <w:rPr>
          <w:b/>
          <w:bCs/>
          <w:color w:val="000000"/>
          <w:sz w:val="28"/>
          <w:szCs w:val="28"/>
        </w:rPr>
      </w:pPr>
    </w:p>
    <w:p w:rsidR="003D1A16" w:rsidRPr="00D4708B" w:rsidRDefault="003D1A16" w:rsidP="00D4708B">
      <w:pPr>
        <w:pStyle w:val="NormalWeb"/>
        <w:spacing w:before="45" w:beforeAutospacing="0" w:after="195" w:afterAutospacing="0" w:line="360" w:lineRule="auto"/>
        <w:jc w:val="both"/>
        <w:rPr>
          <w:b/>
          <w:bCs/>
          <w:color w:val="000000"/>
          <w:sz w:val="28"/>
          <w:szCs w:val="28"/>
        </w:rPr>
      </w:pPr>
      <w:r w:rsidRPr="00D4708B">
        <w:rPr>
          <w:b/>
          <w:bCs/>
          <w:color w:val="000000"/>
          <w:sz w:val="28"/>
          <w:szCs w:val="28"/>
        </w:rPr>
        <w:t>Tertiary sources</w:t>
      </w:r>
    </w:p>
    <w:p w:rsidR="009519D4" w:rsidRPr="009519D4" w:rsidRDefault="00D35B78" w:rsidP="00D35B78">
      <w:pPr>
        <w:shd w:val="clear" w:color="auto" w:fill="FFFFFF"/>
        <w:spacing w:line="360" w:lineRule="auto"/>
        <w:jc w:val="both"/>
        <w:rPr>
          <w:color w:val="000000"/>
          <w:sz w:val="28"/>
          <w:szCs w:val="28"/>
        </w:rPr>
      </w:pPr>
      <w:r w:rsidRPr="00D4708B">
        <w:rPr>
          <w:rFonts w:ascii="Times New Roman" w:eastAsia="Times New Roman" w:hAnsi="Times New Roman" w:cs="Times New Roman"/>
          <w:sz w:val="28"/>
          <w:szCs w:val="28"/>
        </w:rPr>
        <w:t xml:space="preserve">Tertiary sources contain information that has been compiled from primary and secondary sources. </w:t>
      </w:r>
      <w:r w:rsidRPr="00D4708B">
        <w:rPr>
          <w:rFonts w:ascii="Times New Roman" w:hAnsi="Times New Roman" w:cs="Times New Roman"/>
          <w:color w:val="262626"/>
          <w:sz w:val="28"/>
          <w:szCs w:val="28"/>
        </w:rPr>
        <w:t>Tertiary sources are typically the last to be published in the information cycle. </w:t>
      </w:r>
      <w:r w:rsidR="003D1A16" w:rsidRPr="009519D4">
        <w:rPr>
          <w:bCs/>
          <w:color w:val="000000"/>
          <w:sz w:val="28"/>
          <w:szCs w:val="28"/>
        </w:rPr>
        <w:t>Tertiary sources</w:t>
      </w:r>
      <w:r w:rsidR="003D1A16" w:rsidRPr="00D4708B">
        <w:rPr>
          <w:rStyle w:val="apple-converted-space"/>
          <w:color w:val="000000"/>
          <w:sz w:val="28"/>
          <w:szCs w:val="28"/>
        </w:rPr>
        <w:t> </w:t>
      </w:r>
      <w:r w:rsidR="003D1A16" w:rsidRPr="00D4708B">
        <w:rPr>
          <w:color w:val="000000"/>
          <w:sz w:val="28"/>
          <w:szCs w:val="28"/>
        </w:rPr>
        <w:t>provide overviews of topics by synthesizing information gathered from other resources. Tertiary resources often provide data in a convenient form or provide information with context by which to interpret it.</w:t>
      </w:r>
      <w:r w:rsidR="009519D4">
        <w:rPr>
          <w:color w:val="000000"/>
          <w:sz w:val="28"/>
          <w:szCs w:val="28"/>
        </w:rPr>
        <w:t xml:space="preserve"> </w:t>
      </w:r>
      <w:r w:rsidR="009519D4" w:rsidRPr="00D4708B">
        <w:rPr>
          <w:sz w:val="28"/>
          <w:szCs w:val="28"/>
        </w:rPr>
        <w:t xml:space="preserve">Tertiary sources include almanacs, chronologies, </w:t>
      </w:r>
      <w:proofErr w:type="gramStart"/>
      <w:r>
        <w:rPr>
          <w:sz w:val="28"/>
          <w:szCs w:val="28"/>
        </w:rPr>
        <w:t xml:space="preserve">directories </w:t>
      </w:r>
      <w:r w:rsidR="009519D4" w:rsidRPr="00D4708B">
        <w:rPr>
          <w:sz w:val="28"/>
          <w:szCs w:val="28"/>
        </w:rPr>
        <w:t xml:space="preserve"> and</w:t>
      </w:r>
      <w:proofErr w:type="gramEnd"/>
      <w:r w:rsidR="009519D4" w:rsidRPr="00D4708B">
        <w:rPr>
          <w:sz w:val="28"/>
          <w:szCs w:val="28"/>
        </w:rPr>
        <w:t xml:space="preserve"> </w:t>
      </w:r>
      <w:r>
        <w:rPr>
          <w:sz w:val="28"/>
          <w:szCs w:val="28"/>
        </w:rPr>
        <w:t xml:space="preserve">bibliographies . </w:t>
      </w:r>
    </w:p>
    <w:p w:rsidR="00A37B0E" w:rsidRPr="00D4708B" w:rsidRDefault="00A37B0E" w:rsidP="00D4708B">
      <w:pPr>
        <w:spacing w:line="360" w:lineRule="auto"/>
        <w:jc w:val="both"/>
        <w:rPr>
          <w:rFonts w:ascii="Times New Roman" w:hAnsi="Times New Roman" w:cs="Times New Roman"/>
          <w:sz w:val="28"/>
          <w:szCs w:val="28"/>
        </w:rPr>
      </w:pPr>
    </w:p>
    <w:p w:rsidR="007277FE" w:rsidRPr="001E69C9" w:rsidRDefault="001E69C9" w:rsidP="001E69C9">
      <w:pPr>
        <w:pStyle w:val="NormalWeb"/>
        <w:shd w:val="clear" w:color="auto" w:fill="FFFFFF"/>
        <w:spacing w:before="0" w:beforeAutospacing="0" w:after="150" w:afterAutospacing="0" w:line="360" w:lineRule="auto"/>
        <w:jc w:val="center"/>
        <w:rPr>
          <w:b/>
          <w:color w:val="333333"/>
          <w:sz w:val="28"/>
          <w:szCs w:val="28"/>
        </w:rPr>
      </w:pPr>
      <w:r w:rsidRPr="001E69C9">
        <w:rPr>
          <w:b/>
          <w:color w:val="333333"/>
          <w:sz w:val="28"/>
          <w:szCs w:val="28"/>
        </w:rPr>
        <w:t>ELECTRONIC INFORMATION SOURCES</w:t>
      </w:r>
    </w:p>
    <w:p w:rsidR="00770C45" w:rsidRDefault="00770C45" w:rsidP="00905545">
      <w:pPr>
        <w:autoSpaceDE w:val="0"/>
        <w:autoSpaceDN w:val="0"/>
        <w:adjustRightInd w:val="0"/>
        <w:spacing w:after="0" w:line="360" w:lineRule="auto"/>
        <w:jc w:val="both"/>
        <w:rPr>
          <w:rFonts w:ascii="TimesNewRomanPSMT" w:hAnsi="TimesNewRomanPSMT" w:cs="TimesNewRomanPSMT"/>
          <w:sz w:val="24"/>
          <w:szCs w:val="24"/>
        </w:rPr>
      </w:pPr>
      <w:r>
        <w:t>Electronic publishing has become a major topic in the world literature in recent years, particularly because of the developments in information technologies. Electronic publications -- all those publications which are in electronic or digital media -- are usually known as electronic sources of information. In early 70s, most of the electronic sources were available on magnetic tapes and some were online. These were of course, mostly secondary sources (-- bibliographical databases). Since then many developments have taken place. Today, electronic sources are available on CD-ROMs or on the Net. In the present day context, sources which are available on the Net are often referred to as online sources. These sources consist of reference documents (-- dictionaries, encyclopedia, directories, handbook, atlas, etc), data, research publications, journals etc.</w:t>
      </w:r>
    </w:p>
    <w:p w:rsidR="00770C45" w:rsidRDefault="00770C45" w:rsidP="00905545">
      <w:pPr>
        <w:autoSpaceDE w:val="0"/>
        <w:autoSpaceDN w:val="0"/>
        <w:adjustRightInd w:val="0"/>
        <w:spacing w:after="0" w:line="360" w:lineRule="auto"/>
        <w:jc w:val="both"/>
        <w:rPr>
          <w:rFonts w:ascii="TimesNewRomanPSMT" w:hAnsi="TimesNewRomanPSMT" w:cs="TimesNewRomanPSMT"/>
          <w:sz w:val="24"/>
          <w:szCs w:val="24"/>
        </w:rPr>
      </w:pPr>
    </w:p>
    <w:p w:rsidR="00905545" w:rsidRDefault="00905545" w:rsidP="00905545">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 xml:space="preserve">E-Resources are occupying a significant portion of the global literature. They refer to information sources in electronic form accessible via computer and communication technologies. According to AACR2, electronic information sources are the materials (data and/or program(s)) encoded for manipulation by a computerized device. They may </w:t>
      </w:r>
      <w:r>
        <w:rPr>
          <w:rFonts w:ascii="TimesNewRomanPSMT" w:hAnsi="TimesNewRomanPSMT" w:cs="TimesNewRomanPSMT"/>
          <w:sz w:val="24"/>
          <w:szCs w:val="24"/>
        </w:rPr>
        <w:lastRenderedPageBreak/>
        <w:t>require the use of a peripheral directly connected to a computerized device (e.g., CD-ROM drive) or a connection to a computer network (e.g., the Internet).</w:t>
      </w:r>
    </w:p>
    <w:p w:rsidR="00905545" w:rsidRDefault="00905545" w:rsidP="00905545">
      <w:pPr>
        <w:autoSpaceDE w:val="0"/>
        <w:autoSpaceDN w:val="0"/>
        <w:adjustRightInd w:val="0"/>
        <w:spacing w:after="0" w:line="240" w:lineRule="auto"/>
        <w:rPr>
          <w:rFonts w:ascii="TimesNewRomanPSMT" w:hAnsi="TimesNewRomanPSMT" w:cs="TimesNewRomanPSMT"/>
          <w:sz w:val="24"/>
          <w:szCs w:val="24"/>
        </w:rPr>
      </w:pPr>
    </w:p>
    <w:p w:rsidR="001E69C9" w:rsidRDefault="00905545" w:rsidP="00905545">
      <w:pPr>
        <w:autoSpaceDE w:val="0"/>
        <w:autoSpaceDN w:val="0"/>
        <w:adjustRightInd w:val="0"/>
        <w:spacing w:after="0" w:line="360" w:lineRule="auto"/>
        <w:jc w:val="both"/>
        <w:rPr>
          <w:color w:val="333333"/>
          <w:sz w:val="28"/>
          <w:szCs w:val="28"/>
        </w:rPr>
      </w:pPr>
      <w:r>
        <w:rPr>
          <w:rFonts w:ascii="TimesNewRomanPSMT" w:hAnsi="TimesNewRomanPSMT" w:cs="TimesNewRomanPSMT"/>
          <w:sz w:val="24"/>
          <w:szCs w:val="24"/>
        </w:rPr>
        <w:t xml:space="preserve">The different types of e-resources are, E-books, E-journals, Databases, CDs/DVDs, E-conference proceedings, </w:t>
      </w:r>
      <w:proofErr w:type="spellStart"/>
      <w:r>
        <w:rPr>
          <w:rFonts w:ascii="TimesNewRomanPSMT" w:hAnsi="TimesNewRomanPSMT" w:cs="TimesNewRomanPSMT"/>
          <w:sz w:val="24"/>
          <w:szCs w:val="24"/>
        </w:rPr>
        <w:t>EReports</w:t>
      </w:r>
      <w:proofErr w:type="spellEnd"/>
      <w:r>
        <w:rPr>
          <w:rFonts w:ascii="TimesNewRomanPSMT" w:hAnsi="TimesNewRomanPSMT" w:cs="TimesNewRomanPSMT"/>
          <w:sz w:val="24"/>
          <w:szCs w:val="24"/>
        </w:rPr>
        <w:t>, E-Maps, E-Pictures/Photographs, E-Manuscripts, E-Theses, E-Newspaper, Internet/Websites, Newsgroups, Subject Gateways etc.</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CD-ROMs.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DVDs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Journals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Databases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Books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ETD’s (Electronic Theses and Dissertations)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Digital Libraries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Internet Resources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mail Data</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 xml:space="preserve">OPAC </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Institutional Repository System</w:t>
      </w:r>
    </w:p>
    <w:p w:rsidR="001E69C9" w:rsidRDefault="001E69C9" w:rsidP="00B318E0">
      <w:pPr>
        <w:pStyle w:val="NormalWeb"/>
        <w:shd w:val="clear" w:color="auto" w:fill="FFFFFF"/>
        <w:spacing w:before="0" w:beforeAutospacing="0" w:after="150" w:afterAutospacing="0" w:line="360" w:lineRule="auto"/>
        <w:jc w:val="both"/>
        <w:rPr>
          <w:color w:val="333333"/>
          <w:sz w:val="28"/>
          <w:szCs w:val="28"/>
        </w:rPr>
      </w:pPr>
    </w:p>
    <w:p w:rsidR="001E69C9" w:rsidRDefault="00905545" w:rsidP="00D91F1A">
      <w:pPr>
        <w:pStyle w:val="NormalWeb"/>
        <w:shd w:val="clear" w:color="auto" w:fill="FFFFFF"/>
        <w:spacing w:before="0" w:beforeAutospacing="0" w:after="150" w:afterAutospacing="0" w:line="360" w:lineRule="auto"/>
        <w:jc w:val="center"/>
        <w:rPr>
          <w:b/>
          <w:color w:val="333333"/>
          <w:sz w:val="28"/>
          <w:szCs w:val="28"/>
        </w:rPr>
      </w:pPr>
      <w:r w:rsidRPr="00905545">
        <w:rPr>
          <w:b/>
          <w:color w:val="333333"/>
          <w:sz w:val="28"/>
          <w:szCs w:val="28"/>
        </w:rPr>
        <w:t>E-books</w:t>
      </w:r>
    </w:p>
    <w:p w:rsidR="007C4617" w:rsidRDefault="007C4617" w:rsidP="00D91F1A">
      <w:pPr>
        <w:pStyle w:val="NormalWeb"/>
        <w:shd w:val="clear" w:color="auto" w:fill="FFFFFF"/>
        <w:spacing w:before="0" w:beforeAutospacing="0" w:after="150" w:afterAutospacing="0" w:line="360" w:lineRule="auto"/>
        <w:jc w:val="center"/>
        <w:rPr>
          <w:b/>
          <w:color w:val="333333"/>
          <w:sz w:val="28"/>
          <w:szCs w:val="28"/>
        </w:rPr>
      </w:pPr>
    </w:p>
    <w:p w:rsidR="00D91F1A" w:rsidRPr="00D91F1A" w:rsidRDefault="00D91F1A"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D91F1A">
        <w:rPr>
          <w:rFonts w:ascii="Times New Roman" w:eastAsia="Times New Roman" w:hAnsi="Times New Roman" w:cs="Times New Roman"/>
          <w:b/>
          <w:color w:val="333333"/>
          <w:sz w:val="24"/>
          <w:szCs w:val="24"/>
        </w:rPr>
        <w:t>Notes</w:t>
      </w:r>
    </w:p>
    <w:p w:rsidR="00905545" w:rsidRDefault="00905545" w:rsidP="00905545">
      <w:pPr>
        <w:shd w:val="clear" w:color="auto" w:fill="FBFBFB"/>
        <w:spacing w:before="100" w:beforeAutospacing="1" w:after="100" w:afterAutospacing="1" w:line="240" w:lineRule="auto"/>
        <w:rPr>
          <w:rFonts w:ascii="Times New Roman" w:eastAsia="Times New Roman" w:hAnsi="Times New Roman" w:cs="Times New Roman"/>
          <w:color w:val="333333"/>
          <w:sz w:val="24"/>
          <w:szCs w:val="24"/>
        </w:rPr>
      </w:pPr>
      <w:r w:rsidRPr="00905545">
        <w:rPr>
          <w:rFonts w:ascii="Times New Roman" w:eastAsia="Times New Roman" w:hAnsi="Times New Roman" w:cs="Times New Roman"/>
          <w:color w:val="333333"/>
          <w:sz w:val="24"/>
          <w:szCs w:val="24"/>
        </w:rPr>
        <w:t xml:space="preserve">The ability to create and then easily display archived notes is a big plus for eBooks. Instead of scribbling in small writing in the margins of a paper book, you can type a clear note in your </w:t>
      </w:r>
      <w:proofErr w:type="spellStart"/>
      <w:r w:rsidRPr="00905545">
        <w:rPr>
          <w:rFonts w:ascii="Times New Roman" w:eastAsia="Times New Roman" w:hAnsi="Times New Roman" w:cs="Times New Roman"/>
          <w:color w:val="333333"/>
          <w:sz w:val="24"/>
          <w:szCs w:val="24"/>
        </w:rPr>
        <w:t>eReader</w:t>
      </w:r>
      <w:proofErr w:type="spellEnd"/>
      <w:r w:rsidRPr="00905545">
        <w:rPr>
          <w:rFonts w:ascii="Times New Roman" w:eastAsia="Times New Roman" w:hAnsi="Times New Roman" w:cs="Times New Roman"/>
          <w:color w:val="333333"/>
          <w:sz w:val="24"/>
          <w:szCs w:val="24"/>
        </w:rPr>
        <w:t>.</w:t>
      </w:r>
    </w:p>
    <w:p w:rsidR="00D91F1A" w:rsidRDefault="00D91F1A" w:rsidP="00D91F1A">
      <w:pPr>
        <w:pStyle w:val="Heading2"/>
        <w:shd w:val="clear" w:color="auto" w:fill="FBFBFB"/>
        <w:rPr>
          <w:rFonts w:ascii="Arial" w:hAnsi="Arial" w:cs="Arial"/>
          <w:color w:val="333333"/>
        </w:rPr>
      </w:pPr>
      <w:r>
        <w:rPr>
          <w:rFonts w:ascii="Arial" w:hAnsi="Arial" w:cs="Arial"/>
          <w:color w:val="333333"/>
        </w:rPr>
        <w:t>Search</w:t>
      </w:r>
    </w:p>
    <w:p w:rsidR="00D91F1A" w:rsidRDefault="00D91F1A" w:rsidP="00D91F1A">
      <w:pPr>
        <w:pStyle w:val="NormalWeb"/>
        <w:shd w:val="clear" w:color="auto" w:fill="FBFBFB"/>
        <w:rPr>
          <w:color w:val="333333"/>
        </w:rPr>
      </w:pPr>
      <w:r>
        <w:rPr>
          <w:color w:val="333333"/>
        </w:rPr>
        <w:lastRenderedPageBreak/>
        <w:t>You can search for topics or keywords inside your eBook, or out on the Web. Similar to the word look-up feature, this is something that augments the reading experience.</w:t>
      </w:r>
    </w:p>
    <w:p w:rsidR="00D91F1A" w:rsidRPr="007C4617" w:rsidRDefault="007C4617"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7C4617">
        <w:rPr>
          <w:rFonts w:ascii="Times New Roman" w:eastAsia="Times New Roman" w:hAnsi="Times New Roman" w:cs="Times New Roman"/>
          <w:b/>
          <w:color w:val="333333"/>
          <w:sz w:val="24"/>
          <w:szCs w:val="24"/>
        </w:rPr>
        <w:t>Electronic Journals</w:t>
      </w:r>
    </w:p>
    <w:p w:rsidR="00834F27" w:rsidRDefault="00834F27" w:rsidP="00B318E0">
      <w:pPr>
        <w:pStyle w:val="NormalWeb"/>
        <w:shd w:val="clear" w:color="auto" w:fill="FFFFFF"/>
        <w:spacing w:before="0" w:beforeAutospacing="0" w:after="150" w:afterAutospacing="0" w:line="360" w:lineRule="auto"/>
        <w:jc w:val="both"/>
      </w:pPr>
      <w:r w:rsidRPr="00834F27">
        <w:rPr>
          <w:color w:val="333333"/>
          <w:sz w:val="28"/>
          <w:szCs w:val="28"/>
        </w:rPr>
        <w:t xml:space="preserve">Also </w:t>
      </w:r>
      <w:r w:rsidR="007C4617" w:rsidRPr="00834F27">
        <w:rPr>
          <w:color w:val="333333"/>
          <w:sz w:val="28"/>
          <w:szCs w:val="28"/>
        </w:rPr>
        <w:t xml:space="preserve">known </w:t>
      </w:r>
      <w:r w:rsidRPr="00834F27">
        <w:rPr>
          <w:color w:val="333333"/>
          <w:sz w:val="28"/>
          <w:szCs w:val="28"/>
        </w:rPr>
        <w:t>as online journals</w:t>
      </w:r>
      <w:r>
        <w:rPr>
          <w:color w:val="333333"/>
          <w:sz w:val="28"/>
          <w:szCs w:val="28"/>
        </w:rPr>
        <w:t xml:space="preserve">, virtual </w:t>
      </w:r>
      <w:proofErr w:type="spellStart"/>
      <w:r>
        <w:rPr>
          <w:color w:val="333333"/>
          <w:sz w:val="28"/>
          <w:szCs w:val="28"/>
        </w:rPr>
        <w:t>jurnals</w:t>
      </w:r>
      <w:proofErr w:type="spellEnd"/>
      <w:r w:rsidRPr="00834F27">
        <w:rPr>
          <w:color w:val="333333"/>
          <w:sz w:val="28"/>
          <w:szCs w:val="28"/>
        </w:rPr>
        <w:t xml:space="preserve"> and e-journals, the electronic journals have emerged as the most prominent electronic information resource today. </w:t>
      </w:r>
      <w:r>
        <w:t xml:space="preserve">According to CONSER (The Cooperative </w:t>
      </w:r>
      <w:proofErr w:type="spellStart"/>
      <w:r>
        <w:t>ONline</w:t>
      </w:r>
      <w:proofErr w:type="spellEnd"/>
      <w:r>
        <w:t xml:space="preserve"> </w:t>
      </w:r>
      <w:proofErr w:type="spellStart"/>
      <w:r>
        <w:t>SERials</w:t>
      </w:r>
      <w:proofErr w:type="spellEnd"/>
      <w:r>
        <w:t xml:space="preserve"> cataloging program) </w:t>
      </w:r>
      <w:proofErr w:type="gramStart"/>
      <w:r>
        <w:t>A</w:t>
      </w:r>
      <w:proofErr w:type="gramEnd"/>
      <w:r>
        <w:t xml:space="preserve"> remote access electronic serial is a continuing resource that is accessed “via computer networks”. It is issued in a succession of discrete parts usually bearing numbering, and has no predetermined conclusion. This is in contrast to direct access electronic resource which is issued on a physical carrier such as CD-ROM or floppy disks.</w:t>
      </w:r>
    </w:p>
    <w:p w:rsidR="00834F27" w:rsidRPr="00834F27" w:rsidRDefault="00834F27" w:rsidP="00B318E0">
      <w:pPr>
        <w:pStyle w:val="NormalWeb"/>
        <w:shd w:val="clear" w:color="auto" w:fill="FFFFFF"/>
        <w:spacing w:before="0" w:beforeAutospacing="0" w:after="150" w:afterAutospacing="0" w:line="360" w:lineRule="auto"/>
        <w:jc w:val="both"/>
        <w:rPr>
          <w:b/>
          <w:color w:val="333333"/>
          <w:sz w:val="28"/>
          <w:szCs w:val="28"/>
        </w:rPr>
      </w:pPr>
      <w:r w:rsidRPr="00834F27">
        <w:rPr>
          <w:b/>
          <w:color w:val="333333"/>
          <w:sz w:val="28"/>
          <w:szCs w:val="28"/>
        </w:rPr>
        <w:t>Access Formats</w:t>
      </w:r>
    </w:p>
    <w:p w:rsidR="00834F27" w:rsidRDefault="00834F27" w:rsidP="00B318E0">
      <w:pPr>
        <w:pStyle w:val="NormalWeb"/>
        <w:shd w:val="clear" w:color="auto" w:fill="FFFFFF"/>
        <w:spacing w:before="0" w:beforeAutospacing="0" w:after="150" w:afterAutospacing="0" w:line="360" w:lineRule="auto"/>
        <w:jc w:val="both"/>
      </w:pPr>
      <w:r>
        <w:t>HTML and PDF most common</w:t>
      </w:r>
    </w:p>
    <w:p w:rsidR="00834F27" w:rsidRDefault="00834F27" w:rsidP="00B318E0">
      <w:pPr>
        <w:pStyle w:val="NormalWeb"/>
        <w:shd w:val="clear" w:color="auto" w:fill="FFFFFF"/>
        <w:spacing w:before="0" w:beforeAutospacing="0" w:after="150" w:afterAutospacing="0" w:line="360" w:lineRule="auto"/>
        <w:jc w:val="both"/>
      </w:pPr>
      <w:r>
        <w:t xml:space="preserve">HTML Advantages • More options for linking, searching and supplementing the text • Loads quickly as file size is smaller </w:t>
      </w:r>
      <w:proofErr w:type="spellStart"/>
      <w:r>
        <w:t>then</w:t>
      </w:r>
      <w:proofErr w:type="spellEnd"/>
      <w:r>
        <w:t xml:space="preserve"> than PDF • Easy to index – HTML Disadvantages • More labor intensive to produce • Troublesome to print fragmented documents • Requires a separate production process form that of print journal • Display may change with different browsers.</w:t>
      </w:r>
    </w:p>
    <w:p w:rsidR="00834F27" w:rsidRDefault="00834F27" w:rsidP="00B318E0">
      <w:pPr>
        <w:pStyle w:val="NormalWeb"/>
        <w:shd w:val="clear" w:color="auto" w:fill="FFFFFF"/>
        <w:spacing w:before="0" w:beforeAutospacing="0" w:after="150" w:afterAutospacing="0" w:line="360" w:lineRule="auto"/>
        <w:jc w:val="both"/>
      </w:pPr>
      <w:r>
        <w:t xml:space="preserve">PDF Advantages • Stable manageable and cost-effective for publishers • Familiar look for users • Easy conversion of legacy print – PDF Disadvantages • </w:t>
      </w:r>
      <w:proofErr w:type="gramStart"/>
      <w:r>
        <w:t>Requires</w:t>
      </w:r>
      <w:proofErr w:type="gramEnd"/>
      <w:r>
        <w:t xml:space="preserve"> additional plug-in i.e. Acrobat Reader • Large Files – can cause annoyance with slow bandwidth.</w:t>
      </w:r>
    </w:p>
    <w:p w:rsidR="00834F27" w:rsidRDefault="00834F27" w:rsidP="00B318E0">
      <w:pPr>
        <w:pStyle w:val="NormalWeb"/>
        <w:shd w:val="clear" w:color="auto" w:fill="FFFFFF"/>
        <w:spacing w:before="0" w:beforeAutospacing="0" w:after="150" w:afterAutospacing="0" w:line="360" w:lineRule="auto"/>
        <w:jc w:val="both"/>
      </w:pPr>
      <w:r>
        <w:t>Multimedia objects, Data files and other Supplementary materials</w:t>
      </w:r>
    </w:p>
    <w:p w:rsidR="00834F27" w:rsidRDefault="00834F27" w:rsidP="00B318E0">
      <w:pPr>
        <w:pStyle w:val="NormalWeb"/>
        <w:shd w:val="clear" w:color="auto" w:fill="FFFFFF"/>
        <w:spacing w:before="0" w:beforeAutospacing="0" w:after="150" w:afterAutospacing="0" w:line="360" w:lineRule="auto"/>
        <w:jc w:val="both"/>
      </w:pPr>
      <w:proofErr w:type="gramStart"/>
      <w:r>
        <w:t xml:space="preserve">Articles available much before available in print such as • Online fir </w:t>
      </w:r>
      <w:proofErr w:type="spellStart"/>
      <w:r>
        <w:t>st</w:t>
      </w:r>
      <w:proofErr w:type="spellEnd"/>
      <w:r>
        <w:t xml:space="preserve"> in case of Springer • Online Early in case o f Blackwell Synergy • Articles in Press in Case of </w:t>
      </w:r>
      <w:proofErr w:type="spellStart"/>
      <w:r>
        <w:t>ScienceDirect</w:t>
      </w:r>
      <w:proofErr w:type="spellEnd"/>
      <w:r>
        <w:t>.</w:t>
      </w:r>
      <w:proofErr w:type="gramEnd"/>
    </w:p>
    <w:p w:rsidR="00834F27" w:rsidRDefault="00834F27" w:rsidP="00B318E0">
      <w:pPr>
        <w:pStyle w:val="NormalWeb"/>
        <w:shd w:val="clear" w:color="auto" w:fill="FFFFFF"/>
        <w:spacing w:before="0" w:beforeAutospacing="0" w:after="150" w:afterAutospacing="0" w:line="360" w:lineRule="auto"/>
        <w:jc w:val="both"/>
      </w:pPr>
      <w:r>
        <w:t xml:space="preserve">SEARCHEABILTY – Simple search – Advanced search – This Journal – All journals on the site – Journals in a subject cluster – Examples • </w:t>
      </w:r>
      <w:proofErr w:type="spellStart"/>
      <w:r>
        <w:t>ScienceDirect</w:t>
      </w:r>
      <w:proofErr w:type="spellEnd"/>
      <w:r>
        <w:t xml:space="preserve">, </w:t>
      </w:r>
      <w:proofErr w:type="spellStart"/>
      <w:r>
        <w:t>SpringerLink</w:t>
      </w:r>
      <w:proofErr w:type="spellEnd"/>
      <w:r>
        <w:t>.</w:t>
      </w:r>
    </w:p>
    <w:p w:rsidR="00834F27" w:rsidRDefault="00834F27" w:rsidP="00B318E0">
      <w:pPr>
        <w:pStyle w:val="NormalWeb"/>
        <w:shd w:val="clear" w:color="auto" w:fill="FFFFFF"/>
        <w:spacing w:before="0" w:beforeAutospacing="0" w:after="150" w:afterAutospacing="0" w:line="360" w:lineRule="auto"/>
        <w:jc w:val="both"/>
      </w:pPr>
      <w:proofErr w:type="gramStart"/>
      <w:r>
        <w:t xml:space="preserve">Alerting service – ACS </w:t>
      </w:r>
      <w:proofErr w:type="spellStart"/>
      <w:r>
        <w:t>ASAPAlerts</w:t>
      </w:r>
      <w:proofErr w:type="spellEnd"/>
      <w:r>
        <w:t xml:space="preserve"> – Wiley’s </w:t>
      </w:r>
      <w:proofErr w:type="spellStart"/>
      <w:r>
        <w:t>MobileEdition</w:t>
      </w:r>
      <w:proofErr w:type="spellEnd"/>
      <w:r>
        <w:t xml:space="preserve"> – </w:t>
      </w:r>
      <w:proofErr w:type="spellStart"/>
      <w:r>
        <w:t>Highwire’s</w:t>
      </w:r>
      <w:proofErr w:type="spellEnd"/>
      <w:r>
        <w:t xml:space="preserve"> </w:t>
      </w:r>
      <w:proofErr w:type="spellStart"/>
      <w:r>
        <w:t>eTOCs</w:t>
      </w:r>
      <w:proofErr w:type="spellEnd"/>
      <w:r w:rsidR="00770C45">
        <w:t>.</w:t>
      </w:r>
      <w:proofErr w:type="gramEnd"/>
    </w:p>
    <w:p w:rsidR="00770C45" w:rsidRDefault="00770C45" w:rsidP="00B318E0">
      <w:pPr>
        <w:pStyle w:val="NormalWeb"/>
        <w:shd w:val="clear" w:color="auto" w:fill="FFFFFF"/>
        <w:spacing w:before="0" w:beforeAutospacing="0" w:after="150" w:afterAutospacing="0" w:line="360" w:lineRule="auto"/>
        <w:jc w:val="both"/>
      </w:pPr>
      <w:r>
        <w:lastRenderedPageBreak/>
        <w:t>Independent of Space and Time – Constraints • Low bandwidth • Availability of proper hardware and software • Occasional breakdown of Internet • IP blocking by the Content Provider • Shifting URLs • Shifting contents • Embargoes • IP Issues</w:t>
      </w:r>
    </w:p>
    <w:p w:rsidR="00770C45" w:rsidRDefault="00770C45" w:rsidP="00B318E0">
      <w:pPr>
        <w:pStyle w:val="NormalWeb"/>
        <w:shd w:val="clear" w:color="auto" w:fill="FFFFFF"/>
        <w:spacing w:before="0" w:beforeAutospacing="0" w:after="150" w:afterAutospacing="0" w:line="360" w:lineRule="auto"/>
        <w:jc w:val="both"/>
      </w:pPr>
      <w:r>
        <w:t xml:space="preserve">LONG TERM ACCESS: ARCHIVAL ISSUES – What happens if subscription is stopped – Change in hardware and software – Local hosting </w:t>
      </w:r>
      <w:proofErr w:type="spellStart"/>
      <w:r>
        <w:t>vs</w:t>
      </w:r>
      <w:proofErr w:type="spellEnd"/>
      <w:r>
        <w:t xml:space="preserve"> </w:t>
      </w:r>
      <w:proofErr w:type="gramStart"/>
      <w:r>
        <w:t>Remote</w:t>
      </w:r>
      <w:proofErr w:type="gramEnd"/>
      <w:r>
        <w:t xml:space="preserve"> hosting.</w:t>
      </w:r>
    </w:p>
    <w:p w:rsidR="00770C45" w:rsidRDefault="00770C45" w:rsidP="00B318E0">
      <w:pPr>
        <w:pStyle w:val="NormalWeb"/>
        <w:shd w:val="clear" w:color="auto" w:fill="FFFFFF"/>
        <w:spacing w:before="0" w:beforeAutospacing="0" w:after="150" w:afterAutospacing="0" w:line="360" w:lineRule="auto"/>
        <w:jc w:val="both"/>
      </w:pPr>
      <w:r>
        <w:t>BENEFIT TO USERS – Independent of space and time – Interact with other electronic resources – Save user’s time (</w:t>
      </w:r>
      <w:proofErr w:type="spellStart"/>
      <w:r>
        <w:t>Ranganthan’s</w:t>
      </w:r>
      <w:proofErr w:type="spellEnd"/>
      <w:r>
        <w:t xml:space="preserve"> fourth Law) – Provides value addition such as </w:t>
      </w:r>
      <w:proofErr w:type="spellStart"/>
      <w:r>
        <w:t>searcheability</w:t>
      </w:r>
      <w:proofErr w:type="spellEnd"/>
      <w:r>
        <w:t xml:space="preserve">, supplements, formats unavailable in print formats – Accelerated publication – Can be read by multiple users simultaneously – </w:t>
      </w:r>
      <w:proofErr w:type="spellStart"/>
      <w:r>
        <w:t>Can not</w:t>
      </w:r>
      <w:proofErr w:type="spellEnd"/>
      <w:r>
        <w:t xml:space="preserve"> be mutilated, stolen, lost vandalized </w:t>
      </w:r>
      <w:proofErr w:type="spellStart"/>
      <w:r>
        <w:t>etc</w:t>
      </w:r>
      <w:proofErr w:type="spellEnd"/>
      <w:r>
        <w:t xml:space="preserve"> etc.</w:t>
      </w:r>
    </w:p>
    <w:p w:rsidR="00770C45" w:rsidRDefault="00770C45" w:rsidP="00B318E0">
      <w:pPr>
        <w:pStyle w:val="NormalWeb"/>
        <w:shd w:val="clear" w:color="auto" w:fill="FFFFFF"/>
        <w:spacing w:before="0" w:beforeAutospacing="0" w:after="150" w:afterAutospacing="0" w:line="360" w:lineRule="auto"/>
        <w:jc w:val="both"/>
      </w:pPr>
      <w:r>
        <w:t>BENEFIT TO LIBRARIES – Superior resource delivery – Improved service – Potentiality of accurate usage to help collection development decisions – Cost savings – Reduced shelving, binding, maintenance, claiming – Public relation opportunities – Provided and opportunity for concrete user education – Satisfied users – Simultaneous access</w:t>
      </w:r>
    </w:p>
    <w:p w:rsidR="00770C45" w:rsidRDefault="00770C45" w:rsidP="00B318E0">
      <w:pPr>
        <w:pStyle w:val="NormalWeb"/>
        <w:shd w:val="clear" w:color="auto" w:fill="FFFFFF"/>
        <w:spacing w:before="0" w:beforeAutospacing="0" w:after="150" w:afterAutospacing="0" w:line="360" w:lineRule="auto"/>
        <w:jc w:val="both"/>
      </w:pPr>
      <w:r>
        <w:t xml:space="preserve">Drawbacks – Coverage may not be as complete as in print format – Authentication issues – Archival issues and long term preservation – Less control – Users technology does not always keep up with </w:t>
      </w:r>
      <w:proofErr w:type="spellStart"/>
      <w:r>
        <w:t>ejournal</w:t>
      </w:r>
      <w:proofErr w:type="spellEnd"/>
      <w:r>
        <w:t xml:space="preserve"> technology – Temporary unavailability due to technical reasons – Managing e-journals require much more skilled manpower.</w:t>
      </w:r>
    </w:p>
    <w:p w:rsidR="00770C45" w:rsidRDefault="00770C45" w:rsidP="00B318E0">
      <w:pPr>
        <w:pStyle w:val="NormalWeb"/>
        <w:shd w:val="clear" w:color="auto" w:fill="FFFFFF"/>
        <w:spacing w:before="0" w:beforeAutospacing="0" w:after="150" w:afterAutospacing="0" w:line="360" w:lineRule="auto"/>
        <w:jc w:val="both"/>
        <w:rPr>
          <w:b/>
          <w:color w:val="333333"/>
          <w:sz w:val="28"/>
          <w:szCs w:val="28"/>
        </w:rPr>
      </w:pP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Each academic discipline creates and uses primary and secondary sources differently; the definition of a primary source only makes sense in the context of a specific discipline or field of inquiry.</w:t>
      </w:r>
      <w:r w:rsidRPr="00D4708B">
        <w:rPr>
          <w:color w:val="333333"/>
          <w:sz w:val="28"/>
          <w:szCs w:val="28"/>
        </w:rPr>
        <w:br/>
        <w:t>In the humanities and the arts, a primary document might be an original creative work.</w:t>
      </w:r>
      <w:r w:rsidR="007C1D95">
        <w:rPr>
          <w:color w:val="333333"/>
          <w:sz w:val="28"/>
          <w:szCs w:val="28"/>
        </w:rPr>
        <w:t xml:space="preserve"> </w:t>
      </w:r>
      <w:r w:rsidRPr="00D4708B">
        <w:rPr>
          <w:color w:val="333333"/>
          <w:sz w:val="28"/>
          <w:szCs w:val="28"/>
        </w:rPr>
        <w:t xml:space="preserve">It might be a part of the historical record written about, or in proximity to, an </w:t>
      </w:r>
      <w:proofErr w:type="spellStart"/>
      <w:r w:rsidRPr="00D4708B">
        <w:rPr>
          <w:color w:val="333333"/>
          <w:sz w:val="28"/>
          <w:szCs w:val="28"/>
        </w:rPr>
        <w:t>event.In</w:t>
      </w:r>
      <w:proofErr w:type="spellEnd"/>
      <w:r w:rsidRPr="00D4708B">
        <w:rPr>
          <w:color w:val="333333"/>
          <w:sz w:val="28"/>
          <w:szCs w:val="28"/>
        </w:rPr>
        <w:t xml:space="preserve"> the </w:t>
      </w:r>
      <w:proofErr w:type="gramStart"/>
      <w:r w:rsidRPr="00D4708B">
        <w:rPr>
          <w:color w:val="333333"/>
          <w:sz w:val="28"/>
          <w:szCs w:val="28"/>
        </w:rPr>
        <w:t>sciences,</w:t>
      </w:r>
      <w:proofErr w:type="gramEnd"/>
      <w:r w:rsidRPr="00D4708B">
        <w:rPr>
          <w:color w:val="333333"/>
          <w:sz w:val="28"/>
          <w:szCs w:val="28"/>
        </w:rPr>
        <w:t xml:space="preserve"> it might be a publication of original research.</w:t>
      </w:r>
    </w:p>
    <w:p w:rsidR="00B318E0" w:rsidRDefault="00B318E0" w:rsidP="00B318E0">
      <w:pPr>
        <w:spacing w:line="360" w:lineRule="auto"/>
        <w:jc w:val="both"/>
        <w:rPr>
          <w:rFonts w:ascii="Times New Roman" w:hAnsi="Times New Roman" w:cs="Times New Roman"/>
          <w:color w:val="333333"/>
          <w:sz w:val="28"/>
          <w:szCs w:val="28"/>
        </w:rPr>
      </w:pP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rStyle w:val="Strong"/>
          <w:color w:val="333333"/>
          <w:sz w:val="28"/>
          <w:szCs w:val="28"/>
        </w:rPr>
        <w:t>A definition from Cornell:</w:t>
      </w:r>
      <w:r w:rsidRPr="00D4708B">
        <w:rPr>
          <w:rStyle w:val="apple-converted-space"/>
          <w:color w:val="333333"/>
          <w:sz w:val="28"/>
          <w:szCs w:val="28"/>
        </w:rPr>
        <w:t> </w:t>
      </w:r>
      <w:r w:rsidRPr="00D4708B">
        <w:rPr>
          <w:color w:val="333333"/>
          <w:sz w:val="28"/>
          <w:szCs w:val="28"/>
        </w:rPr>
        <w:t>Primary sources are the main text or work that you are discussing (e.g. a sonnet by William Shakespeare; an opera by Mozart)</w:t>
      </w:r>
      <w:proofErr w:type="gramStart"/>
      <w:r w:rsidRPr="00D4708B">
        <w:rPr>
          <w:color w:val="333333"/>
          <w:sz w:val="28"/>
          <w:szCs w:val="28"/>
        </w:rPr>
        <w:t>;</w:t>
      </w:r>
      <w:proofErr w:type="gramEnd"/>
      <w:r w:rsidRPr="00D4708B">
        <w:rPr>
          <w:color w:val="333333"/>
          <w:sz w:val="28"/>
          <w:szCs w:val="28"/>
        </w:rPr>
        <w:br/>
      </w:r>
      <w:r w:rsidRPr="00D4708B">
        <w:rPr>
          <w:color w:val="333333"/>
          <w:sz w:val="28"/>
          <w:szCs w:val="28"/>
        </w:rPr>
        <w:lastRenderedPageBreak/>
        <w:t>actual data or research results (e.g. a scientific article presenting original findings; statistics);</w:t>
      </w:r>
      <w:r w:rsidRPr="00D4708B">
        <w:rPr>
          <w:color w:val="333333"/>
          <w:sz w:val="28"/>
          <w:szCs w:val="28"/>
        </w:rPr>
        <w:br/>
        <w:t>or historical documents (e.g. letters, pamphlets, political tracts, manifestoes).</w:t>
      </w:r>
      <w:r w:rsidRPr="00D4708B">
        <w:rPr>
          <w:color w:val="333333"/>
          <w:sz w:val="28"/>
          <w:szCs w:val="28"/>
        </w:rPr>
        <w:br/>
        <w:t>[</w:t>
      </w:r>
      <w:hyperlink r:id="rId7" w:history="1">
        <w:r w:rsidRPr="00D4708B">
          <w:rPr>
            <w:rStyle w:val="Hyperlink"/>
            <w:color w:val="0068AC"/>
            <w:sz w:val="28"/>
            <w:szCs w:val="28"/>
            <w:u w:val="none"/>
          </w:rPr>
          <w:t>"What is a Source?"</w:t>
        </w:r>
      </w:hyperlink>
      <w:r w:rsidRPr="00D4708B">
        <w:rPr>
          <w:rStyle w:val="apple-converted-space"/>
          <w:color w:val="333333"/>
          <w:sz w:val="28"/>
          <w:szCs w:val="28"/>
        </w:rPr>
        <w:t> </w:t>
      </w:r>
      <w:proofErr w:type="gramStart"/>
      <w:r w:rsidRPr="00D4708B">
        <w:rPr>
          <w:rStyle w:val="Emphasis"/>
          <w:color w:val="333333"/>
          <w:sz w:val="28"/>
          <w:szCs w:val="28"/>
        </w:rPr>
        <w:t xml:space="preserve">Recognizing and Avoiding </w:t>
      </w:r>
      <w:proofErr w:type="spellStart"/>
      <w:r w:rsidRPr="00D4708B">
        <w:rPr>
          <w:rStyle w:val="Emphasis"/>
          <w:color w:val="333333"/>
          <w:sz w:val="28"/>
          <w:szCs w:val="28"/>
        </w:rPr>
        <w:t>Plagarism</w:t>
      </w:r>
      <w:proofErr w:type="spellEnd"/>
      <w:r w:rsidRPr="00D4708B">
        <w:rPr>
          <w:color w:val="333333"/>
          <w:sz w:val="28"/>
          <w:szCs w:val="28"/>
        </w:rPr>
        <w:t>.</w:t>
      </w:r>
      <w:proofErr w:type="gramEnd"/>
      <w:r w:rsidRPr="00D4708B">
        <w:rPr>
          <w:color w:val="333333"/>
          <w:sz w:val="28"/>
          <w:szCs w:val="28"/>
        </w:rPr>
        <w:t xml:space="preserve"> </w:t>
      </w:r>
      <w:proofErr w:type="gramStart"/>
      <w:r w:rsidRPr="00D4708B">
        <w:rPr>
          <w:color w:val="333333"/>
          <w:sz w:val="28"/>
          <w:szCs w:val="28"/>
        </w:rPr>
        <w:t>Cornell University.</w:t>
      </w:r>
      <w:proofErr w:type="gramEnd"/>
      <w:r w:rsidRPr="00D4708B">
        <w:rPr>
          <w:color w:val="333333"/>
          <w:sz w:val="28"/>
          <w:szCs w:val="28"/>
        </w:rPr>
        <w:t xml:space="preserve"> </w:t>
      </w:r>
      <w:proofErr w:type="gramStart"/>
      <w:r w:rsidRPr="00D4708B">
        <w:rPr>
          <w:color w:val="333333"/>
          <w:sz w:val="28"/>
          <w:szCs w:val="28"/>
        </w:rPr>
        <w:t>College of Arts and Sciences.]</w:t>
      </w:r>
      <w:proofErr w:type="gramEnd"/>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rStyle w:val="Strong"/>
          <w:color w:val="333333"/>
          <w:sz w:val="28"/>
          <w:szCs w:val="28"/>
        </w:rPr>
        <w:t>A definition from Yale:</w:t>
      </w:r>
      <w:r w:rsidRPr="00D4708B">
        <w:rPr>
          <w:rStyle w:val="apple-converted-space"/>
          <w:color w:val="333333"/>
          <w:sz w:val="28"/>
          <w:szCs w:val="28"/>
        </w:rPr>
        <w:t> </w:t>
      </w:r>
      <w:r w:rsidRPr="00D4708B">
        <w:rPr>
          <w:color w:val="333333"/>
          <w:sz w:val="28"/>
          <w:szCs w:val="28"/>
        </w:rPr>
        <w:t>"A primary source is firsthand testimony or direct evidence concerning a topic under investigation. The nature and value of a source cannot be determined without reference to the topic and questions it is meant to answer. The same document, or other piece of evidence, may be a primary source in one investigation and secondary in another. The search for primary sources does not, therefore, automatically include or exclude any category of records or documents.</w:t>
      </w:r>
    </w:p>
    <w:p w:rsidR="00B318E0" w:rsidRPr="00D4708B" w:rsidRDefault="00B318E0" w:rsidP="00B318E0">
      <w:pPr>
        <w:pStyle w:val="NormalWeb"/>
        <w:shd w:val="clear" w:color="auto" w:fill="FFFFFF"/>
        <w:spacing w:before="0" w:beforeAutospacing="0" w:after="360" w:afterAutospacing="0" w:line="360" w:lineRule="auto"/>
        <w:jc w:val="both"/>
        <w:rPr>
          <w:color w:val="000000"/>
          <w:sz w:val="28"/>
          <w:szCs w:val="28"/>
        </w:rPr>
      </w:pPr>
      <w:r w:rsidRPr="00D4708B">
        <w:rPr>
          <w:color w:val="000000"/>
          <w:sz w:val="28"/>
          <w:szCs w:val="28"/>
        </w:rPr>
        <w:t>A primary source is a document or physical object which was written or created during the time under study. These sources were present during an experience or time period and offer an inside view of a particular event. They may also present original thinking, new discoveries or new information collected at the time of an event.</w:t>
      </w:r>
    </w:p>
    <w:p w:rsidR="00B318E0" w:rsidRPr="00D4708B" w:rsidRDefault="00B318E0" w:rsidP="00B318E0">
      <w:pPr>
        <w:pStyle w:val="NormalWeb"/>
        <w:shd w:val="clear" w:color="auto" w:fill="FFFFFF"/>
        <w:spacing w:before="0" w:beforeAutospacing="0" w:after="375" w:afterAutospacing="0" w:line="360" w:lineRule="auto"/>
        <w:jc w:val="both"/>
        <w:rPr>
          <w:color w:val="6C6E71"/>
          <w:sz w:val="28"/>
          <w:szCs w:val="28"/>
        </w:rPr>
      </w:pPr>
      <w:r w:rsidRPr="00D4708B">
        <w:rPr>
          <w:color w:val="6C6E71"/>
          <w:sz w:val="28"/>
          <w:szCs w:val="28"/>
        </w:rPr>
        <w:t>Primary sources are</w:t>
      </w:r>
      <w:r w:rsidRPr="00D4708B">
        <w:rPr>
          <w:rStyle w:val="apple-converted-space"/>
          <w:color w:val="6C6E71"/>
          <w:sz w:val="28"/>
          <w:szCs w:val="28"/>
        </w:rPr>
        <w:t> </w:t>
      </w:r>
      <w:r w:rsidRPr="00D4708B">
        <w:rPr>
          <w:rStyle w:val="Strong"/>
          <w:color w:val="6C6E71"/>
          <w:sz w:val="28"/>
          <w:szCs w:val="28"/>
        </w:rPr>
        <w:t>first-hand, authoritative accounts</w:t>
      </w:r>
      <w:r w:rsidRPr="00D4708B">
        <w:rPr>
          <w:rStyle w:val="apple-converted-space"/>
          <w:color w:val="6C6E71"/>
          <w:sz w:val="28"/>
          <w:szCs w:val="28"/>
        </w:rPr>
        <w:t> </w:t>
      </w:r>
      <w:r w:rsidRPr="00D4708B">
        <w:rPr>
          <w:color w:val="6C6E71"/>
          <w:sz w:val="28"/>
          <w:szCs w:val="28"/>
        </w:rPr>
        <w:t>of an event, topic, or historical time period. They are typically produced at the time of the event by a person who experienced it, but can also be made later on in the form of personal memoirs or oral histories.</w:t>
      </w:r>
    </w:p>
    <w:p w:rsidR="00B318E0" w:rsidRPr="00D4708B" w:rsidRDefault="00B318E0" w:rsidP="00B318E0">
      <w:pPr>
        <w:pStyle w:val="NormalWeb"/>
        <w:shd w:val="clear" w:color="auto" w:fill="FFFFFF"/>
        <w:spacing w:before="0" w:beforeAutospacing="0" w:after="375" w:afterAutospacing="0" w:line="360" w:lineRule="auto"/>
        <w:jc w:val="both"/>
        <w:rPr>
          <w:color w:val="6C6E71"/>
          <w:sz w:val="28"/>
          <w:szCs w:val="28"/>
        </w:rPr>
      </w:pPr>
      <w:r w:rsidRPr="00D4708B">
        <w:rPr>
          <w:color w:val="6C6E71"/>
          <w:sz w:val="28"/>
          <w:szCs w:val="28"/>
        </w:rPr>
        <w:t>Anything that contains original information on a topic is considered a primary source. Usually, primary sources are the object discussed in your paper. For instance, if you are writing an analysis on Upton Sinclair’s</w:t>
      </w:r>
      <w:r w:rsidRPr="00D4708B">
        <w:rPr>
          <w:rStyle w:val="apple-converted-space"/>
          <w:color w:val="6C6E71"/>
          <w:sz w:val="28"/>
          <w:szCs w:val="28"/>
        </w:rPr>
        <w:t> </w:t>
      </w:r>
      <w:r w:rsidRPr="00D4708B">
        <w:rPr>
          <w:i/>
          <w:iCs/>
          <w:color w:val="6C6E71"/>
          <w:sz w:val="28"/>
          <w:szCs w:val="28"/>
        </w:rPr>
        <w:t>The Jungle</w:t>
      </w:r>
      <w:r w:rsidRPr="00D4708B">
        <w:rPr>
          <w:color w:val="6C6E71"/>
          <w:sz w:val="28"/>
          <w:szCs w:val="28"/>
        </w:rPr>
        <w:t xml:space="preserve">, the book </w:t>
      </w:r>
      <w:r w:rsidRPr="00D4708B">
        <w:rPr>
          <w:color w:val="6C6E71"/>
          <w:sz w:val="28"/>
          <w:szCs w:val="28"/>
        </w:rPr>
        <w:lastRenderedPageBreak/>
        <w:t>would be a primary source. But, just because a source is old does not mean it is a primary source</w:t>
      </w: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Sources are considered primary, secondary, or tertiary depending on the originality of the information presented and their proximity or how close they are to the source of information</w:t>
      </w:r>
    </w:p>
    <w:p w:rsidR="00B318E0" w:rsidRPr="00D4708B" w:rsidRDefault="00B318E0" w:rsidP="00B318E0">
      <w:pPr>
        <w:pStyle w:val="Heading3"/>
        <w:shd w:val="clear" w:color="auto" w:fill="FFFFFF"/>
        <w:spacing w:before="300" w:after="150" w:line="360" w:lineRule="auto"/>
        <w:jc w:val="both"/>
        <w:rPr>
          <w:rFonts w:ascii="Times New Roman" w:hAnsi="Times New Roman" w:cs="Times New Roman"/>
          <w:b w:val="0"/>
          <w:bCs w:val="0"/>
          <w:color w:val="333333"/>
          <w:sz w:val="28"/>
          <w:szCs w:val="28"/>
        </w:rPr>
      </w:pPr>
      <w:r w:rsidRPr="00D4708B">
        <w:rPr>
          <w:rFonts w:ascii="Times New Roman" w:hAnsi="Times New Roman" w:cs="Times New Roman"/>
          <w:b w:val="0"/>
          <w:bCs w:val="0"/>
          <w:color w:val="333333"/>
          <w:sz w:val="28"/>
          <w:szCs w:val="28"/>
        </w:rPr>
        <w:t>TYPES OF SOURCES</w:t>
      </w: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Sources are considered primary, secondary, or tertiary depending on the</w:t>
      </w:r>
      <w:r w:rsidRPr="00D4708B">
        <w:rPr>
          <w:rStyle w:val="apple-converted-space"/>
          <w:color w:val="333333"/>
          <w:sz w:val="28"/>
          <w:szCs w:val="28"/>
        </w:rPr>
        <w:t> </w:t>
      </w:r>
      <w:r w:rsidRPr="00D4708B">
        <w:rPr>
          <w:rStyle w:val="Strong"/>
          <w:color w:val="333333"/>
          <w:sz w:val="28"/>
          <w:szCs w:val="28"/>
        </w:rPr>
        <w:t>originality</w:t>
      </w:r>
      <w:r w:rsidRPr="00D4708B">
        <w:rPr>
          <w:rStyle w:val="apple-converted-space"/>
          <w:b/>
          <w:bCs/>
          <w:color w:val="333333"/>
          <w:sz w:val="28"/>
          <w:szCs w:val="28"/>
        </w:rPr>
        <w:t> </w:t>
      </w:r>
      <w:r w:rsidRPr="00D4708B">
        <w:rPr>
          <w:color w:val="333333"/>
          <w:sz w:val="28"/>
          <w:szCs w:val="28"/>
        </w:rPr>
        <w:t>of the information presented and their</w:t>
      </w:r>
      <w:r w:rsidRPr="00D4708B">
        <w:rPr>
          <w:rStyle w:val="apple-converted-space"/>
          <w:color w:val="333333"/>
          <w:sz w:val="28"/>
          <w:szCs w:val="28"/>
        </w:rPr>
        <w:t> </w:t>
      </w:r>
      <w:r w:rsidRPr="00D4708B">
        <w:rPr>
          <w:rStyle w:val="Strong"/>
          <w:color w:val="333333"/>
          <w:sz w:val="28"/>
          <w:szCs w:val="28"/>
        </w:rPr>
        <w:t>proximity</w:t>
      </w:r>
      <w:r w:rsidRPr="00D4708B">
        <w:rPr>
          <w:rStyle w:val="apple-converted-space"/>
          <w:b/>
          <w:bCs/>
          <w:color w:val="333333"/>
          <w:sz w:val="28"/>
          <w:szCs w:val="28"/>
        </w:rPr>
        <w:t> </w:t>
      </w:r>
      <w:r w:rsidRPr="00D4708B">
        <w:rPr>
          <w:color w:val="333333"/>
          <w:sz w:val="28"/>
          <w:szCs w:val="28"/>
        </w:rPr>
        <w:t>or how close they are to the source of information. This distinction can differ between subjects and disciplines. In the sciences, research findings may be communicated informally between researchers through email, presented at conferences (primary source), and then, possibly, published as a journal article or technical report (primary source). Once published, the information may be commented on by other researchers (secondary sources), and/or professionally indexed in a database (secondary sources). Later the information may be summarized into an encyclopedic or reference book format (tertiary sources).</w:t>
      </w:r>
    </w:p>
    <w:p w:rsidR="005318C1" w:rsidRPr="00D4708B" w:rsidRDefault="005318C1" w:rsidP="005318C1">
      <w:pPr>
        <w:pStyle w:val="Heading3"/>
        <w:shd w:val="clear" w:color="auto" w:fill="FFFFFF"/>
        <w:spacing w:before="300" w:after="150" w:line="360" w:lineRule="auto"/>
        <w:jc w:val="both"/>
        <w:rPr>
          <w:rFonts w:ascii="Times New Roman" w:hAnsi="Times New Roman" w:cs="Times New Roman"/>
          <w:b w:val="0"/>
          <w:bCs w:val="0"/>
          <w:color w:val="333333"/>
          <w:sz w:val="28"/>
          <w:szCs w:val="28"/>
        </w:rPr>
      </w:pPr>
      <w:r w:rsidRPr="00D4708B">
        <w:rPr>
          <w:rFonts w:ascii="Times New Roman" w:hAnsi="Times New Roman" w:cs="Times New Roman"/>
          <w:b w:val="0"/>
          <w:bCs w:val="0"/>
          <w:color w:val="333333"/>
          <w:sz w:val="28"/>
          <w:szCs w:val="28"/>
        </w:rPr>
        <w:t>Secondary Sources</w:t>
      </w:r>
    </w:p>
    <w:p w:rsidR="005318C1" w:rsidRPr="00D4708B" w:rsidRDefault="005318C1" w:rsidP="005318C1">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Secondary sources analyses, evaluates, interprets, re-packages, summarizes or reorganizes information reported by researchers in the primary literature. These include:</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r w:rsidRPr="00D4708B">
        <w:rPr>
          <w:rStyle w:val="Strong"/>
          <w:rFonts w:ascii="Times New Roman" w:hAnsi="Times New Roman" w:cs="Times New Roman"/>
          <w:color w:val="333333"/>
          <w:sz w:val="28"/>
          <w:szCs w:val="28"/>
        </w:rPr>
        <w:t>Review Journals</w:t>
      </w:r>
      <w:r w:rsidRPr="00D4708B">
        <w:rPr>
          <w:rFonts w:ascii="Times New Roman" w:hAnsi="Times New Roman" w:cs="Times New Roman"/>
          <w:color w:val="333333"/>
          <w:sz w:val="28"/>
          <w:szCs w:val="28"/>
        </w:rPr>
        <w:t> : These generally start with Annual Review of …, Advances in …, Current Opinion in …</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lastRenderedPageBreak/>
        <w:t> </w:t>
      </w:r>
      <w:r w:rsidRPr="00D4708B">
        <w:rPr>
          <w:rStyle w:val="Strong"/>
          <w:rFonts w:ascii="Times New Roman" w:hAnsi="Times New Roman" w:cs="Times New Roman"/>
          <w:color w:val="333333"/>
          <w:sz w:val="28"/>
          <w:szCs w:val="28"/>
        </w:rPr>
        <w:t xml:space="preserve">Article </w:t>
      </w:r>
      <w:proofErr w:type="gramStart"/>
      <w:r w:rsidRPr="00D4708B">
        <w:rPr>
          <w:rStyle w:val="Strong"/>
          <w:rFonts w:ascii="Times New Roman" w:hAnsi="Times New Roman" w:cs="Times New Roman"/>
          <w:color w:val="333333"/>
          <w:sz w:val="28"/>
          <w:szCs w:val="28"/>
        </w:rPr>
        <w:t>Reviews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xml:space="preserve"> Articles that summarize the current literature on a specific topic.</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proofErr w:type="gramStart"/>
      <w:r w:rsidRPr="00D4708B">
        <w:rPr>
          <w:rStyle w:val="Strong"/>
          <w:rFonts w:ascii="Times New Roman" w:hAnsi="Times New Roman" w:cs="Times New Roman"/>
          <w:color w:val="333333"/>
          <w:sz w:val="28"/>
          <w:szCs w:val="28"/>
        </w:rPr>
        <w:t>Textbooks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xml:space="preserve"> These can be either specialized to a narrow topic or a more boarder overview.</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r w:rsidRPr="00D4708B">
        <w:rPr>
          <w:rStyle w:val="Strong"/>
          <w:rFonts w:ascii="Times New Roman" w:hAnsi="Times New Roman" w:cs="Times New Roman"/>
          <w:color w:val="333333"/>
          <w:sz w:val="28"/>
          <w:szCs w:val="28"/>
        </w:rPr>
        <w:t xml:space="preserve">Data </w:t>
      </w:r>
      <w:proofErr w:type="gramStart"/>
      <w:r w:rsidRPr="00D4708B">
        <w:rPr>
          <w:rStyle w:val="Strong"/>
          <w:rFonts w:ascii="Times New Roman" w:hAnsi="Times New Roman" w:cs="Times New Roman"/>
          <w:color w:val="333333"/>
          <w:sz w:val="28"/>
          <w:szCs w:val="28"/>
        </w:rPr>
        <w:t>Compilations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w:t>
      </w:r>
      <w:r w:rsidRPr="00D4708B">
        <w:rPr>
          <w:rStyle w:val="apple-converted-space"/>
          <w:rFonts w:ascii="Times New Roman" w:hAnsi="Times New Roman" w:cs="Times New Roman"/>
          <w:color w:val="333333"/>
          <w:sz w:val="28"/>
          <w:szCs w:val="28"/>
        </w:rPr>
        <w:t> </w:t>
      </w:r>
      <w:r w:rsidRPr="00D4708B">
        <w:rPr>
          <w:rFonts w:ascii="Times New Roman" w:hAnsi="Times New Roman" w:cs="Times New Roman"/>
          <w:color w:val="333333"/>
          <w:sz w:val="28"/>
          <w:szCs w:val="28"/>
        </w:rPr>
        <w:t>Statistical databases (SEERS), Vital &amp; Health Statistics, etc.</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Article Indexes/Databases</w:t>
      </w:r>
      <w:r w:rsidRPr="00D4708B">
        <w:rPr>
          <w:rFonts w:ascii="Times New Roman" w:hAnsi="Times New Roman" w:cs="Times New Roman"/>
          <w:color w:val="333333"/>
          <w:sz w:val="28"/>
          <w:szCs w:val="28"/>
        </w:rPr>
        <w:t>: These can be abstracting or citation (e.g. Biological Abstracts/MEDLINE).</w:t>
      </w:r>
    </w:p>
    <w:p w:rsidR="007B5DE3" w:rsidRPr="007B5DE3" w:rsidRDefault="007B5DE3" w:rsidP="007B5DE3">
      <w:pPr>
        <w:shd w:val="clear" w:color="auto" w:fill="F8F8F8"/>
        <w:spacing w:after="0" w:line="300" w:lineRule="atLeast"/>
        <w:ind w:left="360"/>
        <w:textAlignment w:val="baseline"/>
        <w:outlineLvl w:val="1"/>
        <w:rPr>
          <w:rFonts w:ascii="Arial" w:eastAsia="Times New Roman" w:hAnsi="Arial" w:cs="Arial"/>
          <w:color w:val="363636"/>
          <w:sz w:val="36"/>
          <w:szCs w:val="36"/>
          <w:lang w:val="en-IN" w:eastAsia="en-IN"/>
        </w:rPr>
      </w:pPr>
      <w:r w:rsidRPr="007B5DE3">
        <w:rPr>
          <w:rFonts w:ascii="Arial" w:eastAsia="Times New Roman" w:hAnsi="Arial" w:cs="Arial"/>
          <w:color w:val="363636"/>
          <w:sz w:val="36"/>
          <w:szCs w:val="36"/>
          <w:lang w:val="en-IN" w:eastAsia="en-IN"/>
        </w:rPr>
        <w:t xml:space="preserve">Electronic </w:t>
      </w:r>
      <w:proofErr w:type="spellStart"/>
      <w:r w:rsidRPr="007B5DE3">
        <w:rPr>
          <w:rFonts w:ascii="Arial" w:eastAsia="Times New Roman" w:hAnsi="Arial" w:cs="Arial"/>
          <w:color w:val="363636"/>
          <w:sz w:val="36"/>
          <w:szCs w:val="36"/>
          <w:lang w:val="en-IN" w:eastAsia="en-IN"/>
        </w:rPr>
        <w:t>Encyclopedias</w:t>
      </w:r>
      <w:proofErr w:type="spellEnd"/>
    </w:p>
    <w:p w:rsidR="007B5DE3" w:rsidRDefault="00A41D43" w:rsidP="007B5DE3">
      <w:pPr>
        <w:numPr>
          <w:ilvl w:val="0"/>
          <w:numId w:val="10"/>
        </w:numPr>
        <w:shd w:val="clear" w:color="auto" w:fill="F8F8F8"/>
        <w:spacing w:after="0" w:line="240" w:lineRule="auto"/>
        <w:ind w:left="0"/>
        <w:textAlignment w:val="baseline"/>
        <w:rPr>
          <w:rFonts w:ascii="inherit" w:hAnsi="inherit" w:cs="Arial"/>
          <w:color w:val="363636"/>
        </w:rPr>
      </w:pPr>
      <w:hyperlink r:id="rId8" w:history="1">
        <w:proofErr w:type="spellStart"/>
        <w:r w:rsidR="007B5DE3">
          <w:rPr>
            <w:rStyle w:val="Hyperlink"/>
            <w:rFonts w:ascii="inherit" w:hAnsi="inherit" w:cs="Arial"/>
            <w:color w:val="007F85"/>
            <w:sz w:val="27"/>
            <w:szCs w:val="27"/>
            <w:bdr w:val="none" w:sz="0" w:space="0" w:color="auto" w:frame="1"/>
          </w:rPr>
          <w:t>AccessScience</w:t>
        </w:r>
        <w:proofErr w:type="spellEnd"/>
      </w:hyperlink>
    </w:p>
    <w:p w:rsidR="007B5DE3" w:rsidRDefault="007B5DE3" w:rsidP="007B5DE3">
      <w:pPr>
        <w:shd w:val="clear" w:color="auto" w:fill="F8F8F8"/>
        <w:textAlignment w:val="baseline"/>
        <w:rPr>
          <w:rFonts w:ascii="inherit" w:hAnsi="inherit" w:cs="Arial"/>
          <w:color w:val="363636"/>
        </w:rPr>
      </w:pPr>
      <w:proofErr w:type="spellStart"/>
      <w:r>
        <w:rPr>
          <w:rFonts w:ascii="inherit" w:hAnsi="inherit" w:cs="Arial"/>
          <w:color w:val="363636"/>
        </w:rPr>
        <w:t>AccessScience</w:t>
      </w:r>
      <w:proofErr w:type="spellEnd"/>
      <w:r>
        <w:rPr>
          <w:rFonts w:ascii="inherit" w:hAnsi="inherit" w:cs="Arial"/>
          <w:color w:val="363636"/>
        </w:rPr>
        <w:t xml:space="preserve"> is the online edition of the McGraw-Hill Encyclopedia of Science &amp; Technology.</w:t>
      </w:r>
      <w:r>
        <w:rPr>
          <w:rStyle w:val="apple-converted-space"/>
          <w:rFonts w:ascii="inherit" w:hAnsi="inherit" w:cs="Arial"/>
          <w:color w:val="363636"/>
        </w:rPr>
        <w:t> </w:t>
      </w:r>
      <w:proofErr w:type="gramStart"/>
      <w:r>
        <w:rPr>
          <w:rFonts w:ascii="inherit" w:hAnsi="inherit" w:cs="Arial"/>
          <w:color w:val="363636"/>
        </w:rPr>
        <w:t>Limited to 8 simultaneous users.</w:t>
      </w:r>
      <w:proofErr w:type="gramEnd"/>
    </w:p>
    <w:p w:rsidR="007B5DE3" w:rsidRDefault="007B5DE3" w:rsidP="007B5DE3">
      <w:pPr>
        <w:shd w:val="clear" w:color="auto" w:fill="F8F8F8"/>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A41D43" w:rsidP="007B5DE3">
      <w:pPr>
        <w:numPr>
          <w:ilvl w:val="0"/>
          <w:numId w:val="10"/>
        </w:numPr>
        <w:shd w:val="clear" w:color="auto" w:fill="F8F8F8"/>
        <w:spacing w:after="0" w:line="240" w:lineRule="auto"/>
        <w:ind w:left="0"/>
        <w:textAlignment w:val="baseline"/>
        <w:rPr>
          <w:rFonts w:ascii="inherit" w:hAnsi="inherit" w:cs="Arial"/>
          <w:color w:val="363636"/>
        </w:rPr>
      </w:pPr>
      <w:hyperlink r:id="rId9" w:history="1">
        <w:proofErr w:type="spellStart"/>
        <w:r w:rsidR="007B5DE3">
          <w:rPr>
            <w:rStyle w:val="Hyperlink"/>
            <w:rFonts w:ascii="inherit" w:hAnsi="inherit" w:cs="Arial"/>
            <w:color w:val="007F85"/>
            <w:sz w:val="27"/>
            <w:szCs w:val="27"/>
            <w:bdr w:val="none" w:sz="0" w:space="0" w:color="auto" w:frame="1"/>
          </w:rPr>
          <w:t>Encyclopaedia</w:t>
        </w:r>
        <w:proofErr w:type="spellEnd"/>
        <w:r w:rsidR="007B5DE3">
          <w:rPr>
            <w:rStyle w:val="Hyperlink"/>
            <w:rFonts w:ascii="inherit" w:hAnsi="inherit" w:cs="Arial"/>
            <w:color w:val="007F85"/>
            <w:sz w:val="27"/>
            <w:szCs w:val="27"/>
            <w:bdr w:val="none" w:sz="0" w:space="0" w:color="auto" w:frame="1"/>
          </w:rPr>
          <w:t xml:space="preserve"> Britannica Online</w:t>
        </w:r>
      </w:hyperlink>
    </w:p>
    <w:p w:rsidR="007B5DE3" w:rsidRDefault="007B5DE3" w:rsidP="007B5DE3">
      <w:pPr>
        <w:shd w:val="clear" w:color="auto" w:fill="F8F8F8"/>
        <w:textAlignment w:val="baseline"/>
        <w:rPr>
          <w:rFonts w:ascii="inherit" w:hAnsi="inherit" w:cs="Arial"/>
          <w:color w:val="363636"/>
        </w:rPr>
      </w:pPr>
      <w:r>
        <w:rPr>
          <w:rFonts w:ascii="inherit" w:hAnsi="inherit" w:cs="Arial"/>
          <w:color w:val="363636"/>
        </w:rPr>
        <w:t xml:space="preserve">Includes growing set of research tools: Gateway to the </w:t>
      </w:r>
      <w:proofErr w:type="gramStart"/>
      <w:r>
        <w:rPr>
          <w:rFonts w:ascii="inherit" w:hAnsi="inherit" w:cs="Arial"/>
          <w:color w:val="363636"/>
        </w:rPr>
        <w:t>Classics ;</w:t>
      </w:r>
      <w:proofErr w:type="gramEnd"/>
      <w:r>
        <w:rPr>
          <w:rFonts w:ascii="inherit" w:hAnsi="inherit" w:cs="Arial"/>
          <w:color w:val="363636"/>
        </w:rPr>
        <w:t xml:space="preserve"> Quotable Quotes; Timelines and more. This resource was acquired with funds from the</w:t>
      </w:r>
      <w:r>
        <w:rPr>
          <w:rStyle w:val="apple-converted-space"/>
          <w:rFonts w:ascii="inherit" w:hAnsi="inherit" w:cs="Arial"/>
          <w:color w:val="363636"/>
        </w:rPr>
        <w:t> </w:t>
      </w:r>
      <w:hyperlink r:id="rId10" w:history="1">
        <w:r>
          <w:rPr>
            <w:rStyle w:val="Hyperlink"/>
            <w:rFonts w:ascii="inherit" w:hAnsi="inherit" w:cs="Arial"/>
            <w:color w:val="007F85"/>
            <w:bdr w:val="none" w:sz="0" w:space="0" w:color="auto" w:frame="1"/>
          </w:rPr>
          <w:t>the Library/IT Assessment</w:t>
        </w:r>
      </w:hyperlink>
      <w:r>
        <w:rPr>
          <w:rFonts w:ascii="inherit" w:hAnsi="inherit" w:cs="Arial"/>
          <w:color w:val="363636"/>
        </w:rPr>
        <w:t>.</w:t>
      </w:r>
    </w:p>
    <w:p w:rsidR="007B5DE3" w:rsidRDefault="007B5DE3" w:rsidP="007B5DE3">
      <w:pPr>
        <w:shd w:val="clear" w:color="auto" w:fill="F8F8F8"/>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A41D43" w:rsidP="007B5DE3">
      <w:pPr>
        <w:numPr>
          <w:ilvl w:val="0"/>
          <w:numId w:val="11"/>
        </w:numPr>
        <w:shd w:val="clear" w:color="auto" w:fill="F8F8F8"/>
        <w:spacing w:after="0" w:line="240" w:lineRule="auto"/>
        <w:ind w:left="0"/>
        <w:textAlignment w:val="baseline"/>
        <w:rPr>
          <w:rFonts w:ascii="inherit" w:hAnsi="inherit" w:cs="Arial"/>
          <w:color w:val="363636"/>
        </w:rPr>
      </w:pPr>
      <w:hyperlink r:id="rId11" w:history="1">
        <w:r w:rsidR="007B5DE3">
          <w:rPr>
            <w:rStyle w:val="Hyperlink"/>
            <w:rFonts w:ascii="inherit" w:hAnsi="inherit" w:cs="Arial"/>
            <w:color w:val="007F85"/>
            <w:sz w:val="27"/>
            <w:szCs w:val="27"/>
            <w:bdr w:val="none" w:sz="0" w:space="0" w:color="auto" w:frame="1"/>
          </w:rPr>
          <w:t>International Encyclopedia of the Social &amp; Behavioral Sciences, 2nd edition</w:t>
        </w:r>
      </w:hyperlink>
      <w:r w:rsidR="007B5DE3">
        <w:rPr>
          <w:rStyle w:val="apple-converted-space"/>
          <w:rFonts w:ascii="inherit" w:hAnsi="inherit" w:cs="Arial"/>
          <w:color w:val="363636"/>
          <w:bdr w:val="none" w:sz="0" w:space="0" w:color="auto" w:frame="1"/>
        </w:rPr>
        <w:t> </w:t>
      </w:r>
    </w:p>
    <w:p w:rsidR="007B5DE3" w:rsidRDefault="007B5DE3" w:rsidP="007B5DE3">
      <w:pPr>
        <w:numPr>
          <w:ilvl w:val="1"/>
          <w:numId w:val="11"/>
        </w:numPr>
        <w:shd w:val="clear" w:color="auto" w:fill="F8F8F8"/>
        <w:spacing w:after="0" w:line="240" w:lineRule="auto"/>
        <w:ind w:left="0"/>
        <w:textAlignment w:val="baseline"/>
        <w:rPr>
          <w:rFonts w:ascii="inherit" w:hAnsi="inherit" w:cs="Arial"/>
          <w:color w:val="363636"/>
        </w:rPr>
      </w:pPr>
      <w:r>
        <w:rPr>
          <w:rFonts w:ascii="inherit" w:hAnsi="inherit" w:cs="Arial"/>
          <w:noProof/>
          <w:color w:val="363636"/>
        </w:rPr>
        <w:drawing>
          <wp:inline distT="0" distB="0" distL="0" distR="0">
            <wp:extent cx="381000" cy="381000"/>
            <wp:effectExtent l="19050" t="0" r="0" b="0"/>
            <wp:docPr id="1" name="Picture 1" descr="Available electronically o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ilable electronically or online"/>
                    <pic:cNvPicPr>
                      <a:picLocks noChangeAspect="1" noChangeArrowheads="1"/>
                    </pic:cNvPicPr>
                  </pic:nvPicPr>
                  <pic:blipFill>
                    <a:blip r:embed="rId12"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7B5DE3" w:rsidRDefault="007B5DE3" w:rsidP="007B5DE3">
      <w:pPr>
        <w:shd w:val="clear" w:color="auto" w:fill="F8F8F8"/>
        <w:textAlignment w:val="baseline"/>
        <w:rPr>
          <w:rFonts w:ascii="inherit" w:hAnsi="inherit" w:cs="Arial"/>
          <w:color w:val="363636"/>
        </w:rPr>
      </w:pPr>
      <w:r>
        <w:rPr>
          <w:rFonts w:ascii="inherit" w:hAnsi="inherit" w:cs="Arial"/>
          <w:color w:val="363636"/>
        </w:rPr>
        <w:t>Comprehensive, scholarly background information on topics in the social and behavioral sciences with international scope</w:t>
      </w:r>
    </w:p>
    <w:p w:rsidR="007B5DE3" w:rsidRDefault="007B5DE3" w:rsidP="007B5DE3">
      <w:pPr>
        <w:pStyle w:val="Heading2"/>
        <w:shd w:val="clear" w:color="auto" w:fill="F8F8F8"/>
        <w:spacing w:before="0" w:beforeAutospacing="0" w:after="0" w:afterAutospacing="0" w:line="300" w:lineRule="atLeast"/>
        <w:textAlignment w:val="baseline"/>
        <w:rPr>
          <w:rFonts w:ascii="Arial" w:hAnsi="Arial" w:cs="Arial"/>
          <w:b w:val="0"/>
          <w:bCs w:val="0"/>
          <w:color w:val="363636"/>
        </w:rPr>
      </w:pPr>
      <w:r>
        <w:rPr>
          <w:rFonts w:ascii="Arial" w:hAnsi="Arial" w:cs="Arial"/>
          <w:b w:val="0"/>
          <w:bCs w:val="0"/>
          <w:color w:val="363636"/>
        </w:rPr>
        <w:t>Electronic Dictionaries and Thesauri</w:t>
      </w:r>
    </w:p>
    <w:p w:rsidR="007B5DE3" w:rsidRDefault="00A41D43" w:rsidP="007B5DE3">
      <w:pPr>
        <w:numPr>
          <w:ilvl w:val="0"/>
          <w:numId w:val="12"/>
        </w:numPr>
        <w:spacing w:after="0" w:line="240" w:lineRule="auto"/>
        <w:ind w:left="0"/>
        <w:textAlignment w:val="baseline"/>
        <w:rPr>
          <w:rFonts w:ascii="inherit" w:hAnsi="inherit" w:cs="Arial"/>
          <w:color w:val="363636"/>
        </w:rPr>
      </w:pPr>
      <w:hyperlink r:id="rId13" w:history="1">
        <w:r w:rsidR="007B5DE3">
          <w:rPr>
            <w:rStyle w:val="Hyperlink"/>
            <w:rFonts w:ascii="inherit" w:hAnsi="inherit" w:cs="Arial"/>
            <w:color w:val="007F85"/>
            <w:sz w:val="27"/>
            <w:szCs w:val="27"/>
            <w:bdr w:val="none" w:sz="0" w:space="0" w:color="auto" w:frame="1"/>
          </w:rPr>
          <w:t>American Heritage® Dictionary of Idioms</w:t>
        </w:r>
      </w:hyperlink>
    </w:p>
    <w:p w:rsidR="007B5DE3" w:rsidRDefault="00A41D43" w:rsidP="007B5DE3">
      <w:pPr>
        <w:textAlignment w:val="baseline"/>
        <w:rPr>
          <w:rFonts w:ascii="inherit" w:hAnsi="inherit" w:cs="Arial"/>
          <w:color w:val="363636"/>
        </w:rPr>
      </w:pPr>
      <w:hyperlink r:id="rId14"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7B5DE3" w:rsidRDefault="00A41D43" w:rsidP="007B5DE3">
      <w:pPr>
        <w:numPr>
          <w:ilvl w:val="0"/>
          <w:numId w:val="12"/>
        </w:numPr>
        <w:spacing w:after="0" w:line="240" w:lineRule="auto"/>
        <w:ind w:left="0"/>
        <w:textAlignment w:val="baseline"/>
        <w:rPr>
          <w:rFonts w:ascii="inherit" w:hAnsi="inherit" w:cs="Arial"/>
          <w:color w:val="363636"/>
        </w:rPr>
      </w:pPr>
      <w:hyperlink r:id="rId15" w:history="1">
        <w:r w:rsidR="007B5DE3">
          <w:rPr>
            <w:rStyle w:val="Hyperlink"/>
            <w:rFonts w:ascii="inherit" w:hAnsi="inherit" w:cs="Arial"/>
            <w:color w:val="007F85"/>
            <w:sz w:val="27"/>
            <w:szCs w:val="27"/>
            <w:bdr w:val="none" w:sz="0" w:space="0" w:color="auto" w:frame="1"/>
          </w:rPr>
          <w:t>American Heritage® Dictionary of the English Language</w:t>
        </w:r>
      </w:hyperlink>
    </w:p>
    <w:p w:rsidR="007B5DE3" w:rsidRDefault="00A41D43" w:rsidP="007B5DE3">
      <w:pPr>
        <w:textAlignment w:val="baseline"/>
        <w:rPr>
          <w:rFonts w:ascii="inherit" w:hAnsi="inherit" w:cs="Arial"/>
          <w:color w:val="363636"/>
        </w:rPr>
      </w:pPr>
      <w:hyperlink r:id="rId16"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7B5DE3" w:rsidRDefault="00A41D43" w:rsidP="007B5DE3">
      <w:pPr>
        <w:numPr>
          <w:ilvl w:val="0"/>
          <w:numId w:val="12"/>
        </w:numPr>
        <w:spacing w:after="0" w:line="240" w:lineRule="auto"/>
        <w:ind w:left="0"/>
        <w:textAlignment w:val="baseline"/>
        <w:rPr>
          <w:rFonts w:ascii="inherit" w:hAnsi="inherit" w:cs="Arial"/>
          <w:color w:val="363636"/>
        </w:rPr>
      </w:pPr>
      <w:hyperlink r:id="rId17" w:history="1">
        <w:r w:rsidR="007B5DE3">
          <w:rPr>
            <w:rStyle w:val="Hyperlink"/>
            <w:rFonts w:ascii="inherit" w:hAnsi="inherit" w:cs="Arial"/>
            <w:color w:val="007F85"/>
            <w:sz w:val="27"/>
            <w:szCs w:val="27"/>
            <w:bdr w:val="none" w:sz="0" w:space="0" w:color="auto" w:frame="1"/>
          </w:rPr>
          <w:t>Merriam-Webster's Collegiate(R) Dictionary</w:t>
        </w:r>
      </w:hyperlink>
    </w:p>
    <w:p w:rsidR="007B5DE3" w:rsidRDefault="00A41D43" w:rsidP="007B5DE3">
      <w:pPr>
        <w:numPr>
          <w:ilvl w:val="0"/>
          <w:numId w:val="13"/>
        </w:numPr>
        <w:spacing w:after="0" w:line="240" w:lineRule="auto"/>
        <w:ind w:left="0"/>
        <w:textAlignment w:val="baseline"/>
        <w:rPr>
          <w:rFonts w:ascii="inherit" w:hAnsi="inherit" w:cs="Arial"/>
          <w:color w:val="363636"/>
        </w:rPr>
      </w:pPr>
      <w:hyperlink r:id="rId18" w:history="1">
        <w:r w:rsidR="007B5DE3">
          <w:rPr>
            <w:rStyle w:val="Hyperlink"/>
            <w:rFonts w:ascii="inherit" w:hAnsi="inherit" w:cs="Arial"/>
            <w:color w:val="007F85"/>
            <w:sz w:val="27"/>
            <w:szCs w:val="27"/>
            <w:bdr w:val="none" w:sz="0" w:space="0" w:color="auto" w:frame="1"/>
          </w:rPr>
          <w:t>Oxford English Dictionary</w:t>
        </w:r>
      </w:hyperlink>
    </w:p>
    <w:p w:rsidR="007B5DE3" w:rsidRDefault="007B5DE3" w:rsidP="007B5DE3">
      <w:pPr>
        <w:textAlignment w:val="baseline"/>
        <w:rPr>
          <w:rFonts w:ascii="inherit" w:hAnsi="inherit" w:cs="Arial"/>
          <w:color w:val="363636"/>
        </w:rPr>
      </w:pPr>
      <w:proofErr w:type="gramStart"/>
      <w:r>
        <w:rPr>
          <w:rFonts w:ascii="inherit" w:hAnsi="inherit" w:cs="Arial"/>
          <w:color w:val="363636"/>
        </w:rPr>
        <w:t>Definitive record of the meaning, history and evolution of English words over the last 1500 years.</w:t>
      </w:r>
      <w:proofErr w:type="gramEnd"/>
    </w:p>
    <w:p w:rsidR="007B5DE3" w:rsidRDefault="007B5DE3" w:rsidP="007B5DE3">
      <w:pPr>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A41D43" w:rsidP="007B5DE3">
      <w:pPr>
        <w:numPr>
          <w:ilvl w:val="0"/>
          <w:numId w:val="14"/>
        </w:numPr>
        <w:spacing w:after="0" w:line="240" w:lineRule="auto"/>
        <w:ind w:left="0"/>
        <w:textAlignment w:val="baseline"/>
        <w:rPr>
          <w:rFonts w:ascii="inherit" w:hAnsi="inherit" w:cs="Arial"/>
          <w:color w:val="363636"/>
        </w:rPr>
      </w:pPr>
      <w:hyperlink r:id="rId19" w:history="1">
        <w:r w:rsidR="007B5DE3">
          <w:rPr>
            <w:rStyle w:val="Hyperlink"/>
            <w:rFonts w:ascii="inherit" w:hAnsi="inherit" w:cs="Arial"/>
            <w:color w:val="007F85"/>
            <w:sz w:val="27"/>
            <w:szCs w:val="27"/>
            <w:bdr w:val="none" w:sz="0" w:space="0" w:color="auto" w:frame="1"/>
          </w:rPr>
          <w:t>Roget's II The New Thesaurus</w:t>
        </w:r>
      </w:hyperlink>
    </w:p>
    <w:p w:rsidR="007B5DE3" w:rsidRDefault="00A41D43" w:rsidP="007B5DE3">
      <w:pPr>
        <w:textAlignment w:val="baseline"/>
        <w:rPr>
          <w:rFonts w:ascii="inherit" w:hAnsi="inherit" w:cs="Arial"/>
          <w:color w:val="363636"/>
        </w:rPr>
      </w:pPr>
      <w:hyperlink r:id="rId20"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BA39F4" w:rsidRPr="00BA39F4" w:rsidRDefault="00BA39F4" w:rsidP="00B33577">
      <w:pPr>
        <w:pStyle w:val="Heading1"/>
        <w:shd w:val="clear" w:color="auto" w:fill="FFFFFF"/>
        <w:spacing w:before="0" w:line="264" w:lineRule="atLeast"/>
        <w:textAlignment w:val="baseline"/>
        <w:rPr>
          <w:rStyle w:val="apple-converted-space"/>
          <w:rFonts w:ascii="Arial" w:hAnsi="Arial" w:cs="Arial"/>
          <w:i/>
          <w:color w:val="353535"/>
          <w:shd w:val="clear" w:color="auto" w:fill="F7F7F7"/>
        </w:rPr>
      </w:pPr>
      <w:r w:rsidRPr="00BA39F4">
        <w:rPr>
          <w:rStyle w:val="Emphasis"/>
          <w:rFonts w:ascii="Arial" w:hAnsi="Arial" w:cs="Arial"/>
          <w:i w:val="0"/>
          <w:color w:val="353535"/>
          <w:shd w:val="clear" w:color="auto" w:fill="F7F7F7"/>
        </w:rPr>
        <w:t>Rehabilitation Reference Center </w:t>
      </w:r>
      <w:r w:rsidRPr="00BA39F4">
        <w:rPr>
          <w:rStyle w:val="apple-converted-space"/>
          <w:rFonts w:ascii="Arial" w:hAnsi="Arial" w:cs="Arial"/>
          <w:i/>
          <w:color w:val="353535"/>
          <w:shd w:val="clear" w:color="auto" w:fill="F7F7F7"/>
        </w:rPr>
        <w:t> </w:t>
      </w:r>
    </w:p>
    <w:p w:rsidR="007B5DE3" w:rsidRPr="00BA39F4" w:rsidRDefault="00BA39F4" w:rsidP="00BA39F4">
      <w:pPr>
        <w:rPr>
          <w:rFonts w:ascii="Georgia" w:hAnsi="Georgia"/>
          <w:b/>
          <w:bCs/>
          <w:color w:val="444444"/>
          <w:sz w:val="24"/>
          <w:szCs w:val="24"/>
        </w:rPr>
      </w:pPr>
      <w:r>
        <w:rPr>
          <w:rFonts w:ascii="Arial" w:hAnsi="Arial" w:cs="Arial"/>
          <w:color w:val="353535"/>
          <w:shd w:val="clear" w:color="auto" w:fill="F7F7F7"/>
        </w:rPr>
        <w:t>This evidence-based, point-of-care resource is for physical therapists, occupational therapists, speech therapists and rehabilitation professionals. With</w:t>
      </w:r>
      <w:r>
        <w:rPr>
          <w:rStyle w:val="apple-converted-space"/>
          <w:rFonts w:ascii="Arial" w:hAnsi="Arial" w:cs="Arial"/>
          <w:color w:val="353535"/>
          <w:shd w:val="clear" w:color="auto" w:fill="F7F7F7"/>
        </w:rPr>
        <w:t> </w:t>
      </w:r>
      <w:r>
        <w:rPr>
          <w:rStyle w:val="Emphasis"/>
          <w:rFonts w:ascii="Arial" w:hAnsi="Arial" w:cs="Arial"/>
          <w:color w:val="353535"/>
          <w:shd w:val="clear" w:color="auto" w:fill="F7F7F7"/>
        </w:rPr>
        <w:t>Rehabilitation Reference Center</w:t>
      </w:r>
      <w:r>
        <w:rPr>
          <w:rFonts w:ascii="Arial" w:hAnsi="Arial" w:cs="Arial"/>
          <w:color w:val="353535"/>
          <w:shd w:val="clear" w:color="auto" w:fill="F7F7F7"/>
        </w:rPr>
        <w:t xml:space="preserve">, therapists can access the most current information in their specialty so they can provide the best care to their patients. It is </w:t>
      </w:r>
      <w:r w:rsidRPr="00BA39F4">
        <w:rPr>
          <w:rFonts w:ascii="Arial" w:hAnsi="Arial" w:cs="Arial"/>
          <w:color w:val="353535"/>
          <w:sz w:val="24"/>
          <w:szCs w:val="24"/>
          <w:shd w:val="clear" w:color="auto" w:fill="F7F7F7"/>
        </w:rPr>
        <w:t>updated weekly with the most current information available about speech, physical and occupational therapy. Content is created using a strict evidence-based methodology and protocol focused on systematic identification, evaluation and consolidation of practice-changing information.</w:t>
      </w:r>
    </w:p>
    <w:p w:rsidR="00BA39F4" w:rsidRDefault="00BA39F4" w:rsidP="00BA39F4">
      <w:pPr>
        <w:pStyle w:val="Heading1"/>
        <w:numPr>
          <w:ilvl w:val="0"/>
          <w:numId w:val="15"/>
        </w:numPr>
        <w:shd w:val="clear" w:color="auto" w:fill="FFFFFF"/>
        <w:spacing w:before="0" w:line="264" w:lineRule="atLeast"/>
        <w:textAlignment w:val="baseline"/>
        <w:rPr>
          <w:sz w:val="24"/>
          <w:szCs w:val="24"/>
        </w:rPr>
      </w:pPr>
      <w:r w:rsidRPr="00BA39F4">
        <w:rPr>
          <w:sz w:val="24"/>
          <w:szCs w:val="24"/>
        </w:rPr>
        <w:t>Clinical Reviews</w:t>
      </w:r>
      <w:r>
        <w:rPr>
          <w:sz w:val="24"/>
          <w:szCs w:val="24"/>
        </w:rPr>
        <w:t xml:space="preserve">: </w:t>
      </w:r>
      <w:r w:rsidRPr="00BA39F4">
        <w:rPr>
          <w:sz w:val="24"/>
          <w:szCs w:val="24"/>
        </w:rPr>
        <w:t xml:space="preserve"> Summaries of common conditions including information on causes and risk factors, assessment and care plans, maintenance best practices and prevention</w:t>
      </w:r>
      <w:r>
        <w:rPr>
          <w:sz w:val="24"/>
          <w:szCs w:val="24"/>
        </w:rPr>
        <w:t>.</w:t>
      </w:r>
    </w:p>
    <w:p w:rsidR="00BA39F4" w:rsidRDefault="00BA39F4" w:rsidP="00BA39F4">
      <w:pPr>
        <w:pStyle w:val="Heading1"/>
        <w:numPr>
          <w:ilvl w:val="0"/>
          <w:numId w:val="15"/>
        </w:numPr>
        <w:shd w:val="clear" w:color="auto" w:fill="FFFFFF"/>
        <w:spacing w:before="0" w:line="264" w:lineRule="atLeast"/>
        <w:textAlignment w:val="baseline"/>
        <w:rPr>
          <w:sz w:val="24"/>
          <w:szCs w:val="24"/>
        </w:rPr>
      </w:pPr>
      <w:r w:rsidRPr="00BA39F4">
        <w:rPr>
          <w:sz w:val="24"/>
          <w:szCs w:val="24"/>
        </w:rPr>
        <w:t>Patient Education: More than 1,500 patient education topics provide information to educate patients about their specific course of rehabilitation. Content is provided in both English and Spanish</w:t>
      </w:r>
      <w:r>
        <w:rPr>
          <w:sz w:val="24"/>
          <w:szCs w:val="24"/>
        </w:rPr>
        <w:t>.</w:t>
      </w:r>
    </w:p>
    <w:p w:rsidR="00BA39F4" w:rsidRDefault="00BA39F4" w:rsidP="00BA39F4">
      <w:pPr>
        <w:pStyle w:val="Heading1"/>
        <w:numPr>
          <w:ilvl w:val="0"/>
          <w:numId w:val="15"/>
        </w:numPr>
        <w:shd w:val="clear" w:color="auto" w:fill="FFFFFF"/>
        <w:spacing w:before="0" w:line="264" w:lineRule="atLeast"/>
        <w:textAlignment w:val="baseline"/>
      </w:pPr>
      <w:r>
        <w:t>Continuing Education Modules: Continuing education modules for physical therapists, occupational therapists and speech therapists</w:t>
      </w:r>
    </w:p>
    <w:p w:rsidR="00BA39F4" w:rsidRDefault="00BA39F4" w:rsidP="00BA39F4">
      <w:pPr>
        <w:pStyle w:val="Heading1"/>
        <w:numPr>
          <w:ilvl w:val="0"/>
          <w:numId w:val="15"/>
        </w:numPr>
        <w:shd w:val="clear" w:color="auto" w:fill="FFFFFF"/>
        <w:spacing w:before="0" w:line="264" w:lineRule="atLeast"/>
        <w:textAlignment w:val="baseline"/>
      </w:pPr>
      <w:r>
        <w:t>Books: Access to the full text of renowned textbooks and manuals including Orthopedic and Athletic Injury Evaluation Handbook; Therapeutic Exercise: Foundations &amp; Techniques; and Modalities for Therapeutic Intervention.</w:t>
      </w:r>
    </w:p>
    <w:p w:rsidR="00BA39F4" w:rsidRDefault="00BA39F4" w:rsidP="00BA39F4">
      <w:pPr>
        <w:pStyle w:val="Heading1"/>
        <w:numPr>
          <w:ilvl w:val="0"/>
          <w:numId w:val="15"/>
        </w:numPr>
        <w:shd w:val="clear" w:color="auto" w:fill="FFFFFF"/>
        <w:spacing w:before="0" w:line="264" w:lineRule="atLeast"/>
        <w:textAlignment w:val="baseline"/>
      </w:pPr>
      <w:r>
        <w:t xml:space="preserve">Journals:  Full text from top rehabilitation </w:t>
      </w:r>
      <w:proofErr w:type="spellStart"/>
      <w:r>
        <w:t>databses</w:t>
      </w:r>
      <w:proofErr w:type="spellEnd"/>
      <w:r>
        <w:t>, such as Rehabilitation &amp; Sports Medicine Source, can be included in Rehabilitation Reference Center search results (additional subscription is required)</w:t>
      </w:r>
    </w:p>
    <w:p w:rsidR="00BA39F4" w:rsidRDefault="00BA39F4" w:rsidP="00BA39F4">
      <w:pPr>
        <w:pStyle w:val="Heading1"/>
        <w:numPr>
          <w:ilvl w:val="0"/>
          <w:numId w:val="15"/>
        </w:numPr>
        <w:shd w:val="clear" w:color="auto" w:fill="FFFFFF"/>
        <w:spacing w:before="0" w:line="264" w:lineRule="atLeast"/>
        <w:textAlignment w:val="baseline"/>
      </w:pPr>
      <w:r>
        <w:t>Exercise Images:  Over 9,500 images with detailed explanations and demonstrations of thousands of exercises. Images are provided by Visual Health Images.</w:t>
      </w:r>
    </w:p>
    <w:p w:rsidR="00BA39F4" w:rsidRDefault="00BA39F4" w:rsidP="00BA39F4">
      <w:pPr>
        <w:pStyle w:val="Heading1"/>
        <w:numPr>
          <w:ilvl w:val="0"/>
          <w:numId w:val="15"/>
        </w:numPr>
        <w:shd w:val="clear" w:color="auto" w:fill="FFFFFF"/>
        <w:spacing w:before="0" w:line="264" w:lineRule="atLeast"/>
        <w:textAlignment w:val="baseline"/>
      </w:pPr>
      <w:proofErr w:type="gramStart"/>
      <w:r>
        <w:t>Drug Information:  Comprehensive drug information on more than 11,700 drugs including separate monographs for systemic, topical and EENT drug formulations.</w:t>
      </w:r>
      <w:proofErr w:type="gramEnd"/>
      <w:r>
        <w:t xml:space="preserve"> Drug information is provided by AHFS.</w:t>
      </w:r>
    </w:p>
    <w:p w:rsidR="00BA39F4" w:rsidRDefault="00BA39F4" w:rsidP="00BA39F4">
      <w:pPr>
        <w:pStyle w:val="Heading1"/>
        <w:numPr>
          <w:ilvl w:val="0"/>
          <w:numId w:val="15"/>
        </w:numPr>
        <w:shd w:val="clear" w:color="auto" w:fill="FFFFFF"/>
        <w:spacing w:before="0" w:line="264" w:lineRule="atLeast"/>
        <w:textAlignment w:val="baseline"/>
      </w:pPr>
      <w:r>
        <w:t>Guidelines: Summaries of evidence-based clinical practice guidelines from the National Guideline Clearinghouse.</w:t>
      </w:r>
    </w:p>
    <w:p w:rsidR="00BA39F4" w:rsidRDefault="00BA39F4" w:rsidP="00BA39F4">
      <w:pPr>
        <w:pStyle w:val="Heading1"/>
        <w:numPr>
          <w:ilvl w:val="0"/>
          <w:numId w:val="15"/>
        </w:numPr>
        <w:shd w:val="clear" w:color="auto" w:fill="FFFFFF"/>
        <w:spacing w:before="0" w:line="264" w:lineRule="atLeast"/>
        <w:textAlignment w:val="baseline"/>
      </w:pPr>
      <w:proofErr w:type="gramStart"/>
      <w:r>
        <w:t>Research Instruments:  Descriptions of research instruments, clinical assessment tools, psychological tests, attitude measures and more.</w:t>
      </w:r>
      <w:proofErr w:type="gramEnd"/>
    </w:p>
    <w:p w:rsidR="005E1308" w:rsidRDefault="005E1308" w:rsidP="00BA39F4">
      <w:pPr>
        <w:rPr>
          <w:rStyle w:val="Emphasis"/>
          <w:rFonts w:ascii="Arial" w:hAnsi="Arial" w:cs="Arial"/>
          <w:color w:val="353535"/>
          <w:shd w:val="clear" w:color="auto" w:fill="F7F7F7"/>
        </w:rPr>
      </w:pPr>
    </w:p>
    <w:p w:rsidR="005E1308" w:rsidRPr="005E1308" w:rsidRDefault="005E1308" w:rsidP="005E1308">
      <w:pPr>
        <w:pStyle w:val="Heading1"/>
        <w:shd w:val="clear" w:color="auto" w:fill="FFFFFF"/>
        <w:spacing w:before="0" w:after="240"/>
        <w:textAlignment w:val="baseline"/>
        <w:rPr>
          <w:rFonts w:ascii="Arial" w:hAnsi="Arial" w:cs="Arial"/>
          <w:b w:val="0"/>
          <w:bCs w:val="0"/>
          <w:color w:val="454545"/>
          <w:sz w:val="32"/>
          <w:szCs w:val="32"/>
        </w:rPr>
      </w:pPr>
      <w:r w:rsidRPr="005E1308">
        <w:rPr>
          <w:rFonts w:ascii="Arial" w:hAnsi="Arial" w:cs="Arial"/>
          <w:b w:val="0"/>
          <w:bCs w:val="0"/>
          <w:color w:val="454545"/>
          <w:sz w:val="32"/>
          <w:szCs w:val="32"/>
        </w:rPr>
        <w:lastRenderedPageBreak/>
        <w:t>CINAHL Databases</w:t>
      </w:r>
      <w:r>
        <w:rPr>
          <w:rFonts w:ascii="Arial" w:hAnsi="Arial" w:cs="Arial"/>
          <w:b w:val="0"/>
          <w:bCs w:val="0"/>
          <w:color w:val="454545"/>
          <w:sz w:val="32"/>
          <w:szCs w:val="32"/>
        </w:rPr>
        <w:t xml:space="preserve">: A suite of databases on </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Database</w:t>
      </w:r>
    </w:p>
    <w:p w:rsidR="005E1308" w:rsidRDefault="005E1308" w:rsidP="005E1308">
      <w:pPr>
        <w:pStyle w:val="skinalt-font"/>
        <w:shd w:val="clear" w:color="auto" w:fill="FFFFFF"/>
        <w:spacing w:before="0" w:beforeAutospacing="0" w:after="0" w:afterAutospacing="0"/>
        <w:textAlignment w:val="baseline"/>
        <w:rPr>
          <w:rFonts w:ascii="Arial" w:hAnsi="Arial" w:cs="Arial"/>
          <w:color w:val="454545"/>
          <w:sz w:val="39"/>
          <w:szCs w:val="39"/>
        </w:rPr>
      </w:pPr>
      <w:r>
        <w:rPr>
          <w:rFonts w:ascii="Arial" w:hAnsi="Arial" w:cs="Arial"/>
          <w:color w:val="454545"/>
          <w:sz w:val="39"/>
          <w:szCs w:val="39"/>
        </w:rPr>
        <w:t>The Cumulative Index to Nursing and Allied Health Literature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Nurses, allied health professionals, researchers, nurse educators and students depend on the</w:t>
      </w:r>
      <w:r>
        <w:rPr>
          <w:rStyle w:val="apple-converted-space"/>
          <w:rFonts w:ascii="inherit" w:hAnsi="inherit" w:cs="Arial"/>
          <w:i/>
          <w:iCs/>
          <w:color w:val="262520"/>
          <w:sz w:val="21"/>
          <w:szCs w:val="21"/>
          <w:bdr w:val="none" w:sz="0" w:space="0" w:color="auto" w:frame="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to research their subject areas from this authoritative index of nursing and allied health journals.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Easy Access to the Most Authoritative Nursing and Allied Health Literature Available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indexing of the top nursing and allied health literature available including nursing journals and publications from the National League for Nursing and the American Nurses Association. Literature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In addition,</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access to health care books, nursing dissertations, selected conference proceedings, standards of practice, audiovisuals and book chapters. It includes full-text journals, legal cases, clinical innovations, critical paths, research instruments and clinical trials.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An essential tool for nursing research,</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w:t>
      </w:r>
      <w:r>
        <w:rPr>
          <w:rFonts w:ascii="inherit" w:hAnsi="inherit" w:cs="Arial"/>
          <w:color w:val="262520"/>
          <w:sz w:val="21"/>
          <w:szCs w:val="21"/>
        </w:rPr>
        <w:t> Subject Headings help users effectively search and retrieve information and follows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Default="005E1308" w:rsidP="005E1308">
      <w:pPr>
        <w:pStyle w:val="NormalWeb"/>
        <w:shd w:val="clear" w:color="auto" w:fill="FFFFFF"/>
        <w:spacing w:before="0" w:beforeAutospacing="0" w:after="0" w:afterAutospacing="0"/>
        <w:textAlignment w:val="baseline"/>
        <w:rPr>
          <w:rStyle w:val="Emphasis"/>
          <w:rFonts w:ascii="inherit" w:hAnsi="inherit" w:cs="Arial"/>
          <w:b/>
          <w:color w:val="262520"/>
          <w:sz w:val="21"/>
          <w:szCs w:val="21"/>
          <w:bdr w:val="none" w:sz="0" w:space="0" w:color="auto" w:frame="1"/>
        </w:rPr>
      </w:pPr>
    </w:p>
    <w:p w:rsidR="005E1308" w:rsidRPr="005E1308" w:rsidRDefault="005E1308" w:rsidP="005E1308">
      <w:pPr>
        <w:pStyle w:val="NormalWeb"/>
        <w:shd w:val="clear" w:color="auto" w:fill="FFFFFF"/>
        <w:spacing w:before="0" w:beforeAutospacing="0" w:after="0" w:afterAutospacing="0"/>
        <w:textAlignment w:val="baseline"/>
        <w:rPr>
          <w:rFonts w:ascii="Arial" w:hAnsi="Arial" w:cs="Arial"/>
          <w:b/>
          <w:color w:val="262520"/>
          <w:sz w:val="21"/>
          <w:szCs w:val="21"/>
        </w:rPr>
      </w:pPr>
      <w:r w:rsidRPr="005E1308">
        <w:rPr>
          <w:rStyle w:val="Emphasis"/>
          <w:rFonts w:ascii="inherit" w:hAnsi="inherit" w:cs="Arial"/>
          <w:b/>
          <w:color w:val="262520"/>
          <w:sz w:val="21"/>
          <w:szCs w:val="21"/>
          <w:bdr w:val="none" w:sz="0" w:space="0" w:color="auto" w:frame="1"/>
        </w:rPr>
        <w:t>CINAHL Complete</w:t>
      </w:r>
      <w:r w:rsidRPr="005E1308">
        <w:rPr>
          <w:rStyle w:val="apple-converted-space"/>
          <w:rFonts w:ascii="Arial" w:hAnsi="Arial" w:cs="Arial"/>
          <w:b/>
          <w:color w:val="262520"/>
          <w:sz w:val="21"/>
          <w:szCs w:val="21"/>
        </w:rPr>
        <w:t> </w:t>
      </w:r>
    </w:p>
    <w:p w:rsidR="005E1308" w:rsidRDefault="005E1308" w:rsidP="005E1308">
      <w:pPr>
        <w:pStyle w:val="NormalWeb"/>
        <w:shd w:val="clear" w:color="auto" w:fill="FFFFFF"/>
        <w:spacing w:before="0" w:beforeAutospacing="0" w:after="0" w:afterAutospacing="0"/>
        <w:textAlignment w:val="baseline"/>
        <w:rPr>
          <w:rFonts w:ascii="Arial" w:hAnsi="Arial" w:cs="Arial"/>
          <w:color w:val="262520"/>
          <w:sz w:val="21"/>
          <w:szCs w:val="21"/>
        </w:rPr>
      </w:pPr>
      <w:r>
        <w:rPr>
          <w:rFonts w:ascii="Arial" w:hAnsi="Arial" w:cs="Arial"/>
          <w:color w:val="262520"/>
          <w:sz w:val="21"/>
          <w:szCs w:val="21"/>
        </w:rPr>
        <w:t>The most comprehensive database of the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Arial" w:hAnsi="Arial" w:cs="Arial"/>
          <w:color w:val="262520"/>
          <w:sz w:val="21"/>
          <w:szCs w:val="21"/>
        </w:rPr>
        <w:t> </w:t>
      </w:r>
      <w:r>
        <w:rPr>
          <w:rFonts w:ascii="Arial" w:hAnsi="Arial" w:cs="Arial"/>
          <w:color w:val="262520"/>
          <w:sz w:val="21"/>
          <w:szCs w:val="21"/>
        </w:rPr>
        <w:t>suite,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 Complete</w:t>
      </w:r>
      <w:r>
        <w:rPr>
          <w:rStyle w:val="apple-converted-space"/>
          <w:rFonts w:ascii="Arial" w:hAnsi="Arial" w:cs="Arial"/>
          <w:color w:val="262520"/>
          <w:sz w:val="21"/>
          <w:szCs w:val="21"/>
        </w:rPr>
        <w:t> </w:t>
      </w:r>
      <w:r>
        <w:rPr>
          <w:rFonts w:ascii="Arial" w:hAnsi="Arial" w:cs="Arial"/>
          <w:color w:val="262520"/>
          <w:sz w:val="21"/>
          <w:szCs w:val="21"/>
        </w:rPr>
        <w:t>is the world’s largest source of full text for nursing and allied health journals, and provides full text for more than 1,300 journals indexed in</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Fonts w:ascii="Arial" w:hAnsi="Arial" w:cs="Arial"/>
          <w:color w:val="262520"/>
          <w:sz w:val="21"/>
          <w:szCs w:val="21"/>
        </w:rPr>
        <w:t>. Full text is provided for many of the most-used journals in the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Arial" w:hAnsi="Arial" w:cs="Arial"/>
          <w:color w:val="262520"/>
          <w:sz w:val="21"/>
          <w:szCs w:val="21"/>
        </w:rPr>
        <w:t> </w:t>
      </w:r>
      <w:r>
        <w:rPr>
          <w:rFonts w:ascii="Arial" w:hAnsi="Arial" w:cs="Arial"/>
          <w:color w:val="262520"/>
          <w:sz w:val="21"/>
          <w:szCs w:val="21"/>
        </w:rPr>
        <w:t xml:space="preserve">index, with no embargo. </w:t>
      </w:r>
      <w:r>
        <w:rPr>
          <w:rStyle w:val="Emphasis"/>
          <w:rFonts w:ascii="inherit" w:hAnsi="inherit" w:cs="Arial"/>
          <w:color w:val="262520"/>
          <w:sz w:val="21"/>
          <w:szCs w:val="21"/>
          <w:bdr w:val="none" w:sz="0" w:space="0" w:color="auto" w:frame="1"/>
        </w:rPr>
        <w:t>CINAHL Complete</w:t>
      </w:r>
      <w:r>
        <w:rPr>
          <w:rStyle w:val="apple-converted-space"/>
          <w:rFonts w:ascii="Arial" w:hAnsi="Arial" w:cs="Arial"/>
          <w:color w:val="262520"/>
          <w:sz w:val="21"/>
          <w:szCs w:val="21"/>
        </w:rPr>
        <w:t> </w:t>
      </w:r>
      <w:r>
        <w:rPr>
          <w:rFonts w:ascii="Arial" w:hAnsi="Arial" w:cs="Arial"/>
          <w:color w:val="262520"/>
          <w:sz w:val="21"/>
          <w:szCs w:val="21"/>
        </w:rPr>
        <w:t>also provides indexing for more than 4,000 journals, and provides additional nursing and allied health research material including health care books, select conference proceedings, evidence-based care sheet and quick lesson disease overviews. This comprehensive file is an essential research database covering all areas of nursing and allied health literature.</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Plus with Full Text</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 xml:space="preserve">Full-Text Nursing and Allied Health Literature </w:t>
      </w:r>
      <w:proofErr w:type="gramStart"/>
      <w:r w:rsidRPr="005E1308">
        <w:rPr>
          <w:rFonts w:ascii="Arial" w:hAnsi="Arial" w:cs="Arial"/>
          <w:color w:val="454545"/>
        </w:rPr>
        <w:t>Plus</w:t>
      </w:r>
      <w:proofErr w:type="gramEnd"/>
      <w:r w:rsidRPr="005E1308">
        <w:rPr>
          <w:rFonts w:ascii="Arial" w:hAnsi="Arial" w:cs="Arial"/>
          <w:color w:val="454545"/>
        </w:rPr>
        <w:t xml:space="preserve"> Additional Resources</w:t>
      </w:r>
    </w:p>
    <w:p w:rsidR="005E1308" w:rsidRDefault="005E1308" w:rsidP="005E1308">
      <w:pPr>
        <w:pStyle w:val="NormalWeb"/>
        <w:shd w:val="clear" w:color="auto" w:fill="FFFFFF"/>
        <w:spacing w:before="0" w:beforeAutospacing="0" w:after="0" w:afterAutospacing="0"/>
        <w:textAlignment w:val="baseline"/>
        <w:rPr>
          <w:rFonts w:ascii="Arial" w:hAnsi="Arial" w:cs="Arial"/>
          <w:color w:val="262520"/>
          <w:sz w:val="21"/>
          <w:szCs w:val="21"/>
        </w:rPr>
      </w:pPr>
      <w:r>
        <w:rPr>
          <w:rFonts w:ascii="Arial" w:hAnsi="Arial" w:cs="Arial"/>
          <w:color w:val="262520"/>
          <w:sz w:val="21"/>
          <w:szCs w:val="21"/>
        </w:rPr>
        <w:t>This comprehensive research database provides full text for nursing and allied health journals indexed in</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Arial" w:hAnsi="Arial" w:cs="Arial"/>
          <w:color w:val="262520"/>
          <w:sz w:val="21"/>
          <w:szCs w:val="21"/>
        </w:rPr>
        <w:t> </w:t>
      </w:r>
      <w:r>
        <w:rPr>
          <w:rFonts w:ascii="Arial" w:hAnsi="Arial" w:cs="Arial"/>
          <w:color w:val="262520"/>
          <w:sz w:val="21"/>
          <w:szCs w:val="21"/>
        </w:rPr>
        <w:t>Additional materials include full-text evidence-based care sheets, quick lessons and continuing education modules.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Nursing and Allied Health Content from the Most Authoritative Sources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w:t>
      </w:r>
      <w:r>
        <w:rPr>
          <w:rStyle w:val="apple-converted-space"/>
          <w:rFonts w:ascii="inherit" w:hAnsi="inherit" w:cs="Arial"/>
          <w:color w:val="262520"/>
          <w:sz w:val="21"/>
          <w:szCs w:val="21"/>
        </w:rPr>
        <w:t> </w:t>
      </w:r>
      <w:r>
        <w:rPr>
          <w:rFonts w:ascii="inherit" w:hAnsi="inherit" w:cs="Arial"/>
          <w:color w:val="262520"/>
          <w:sz w:val="21"/>
          <w:szCs w:val="21"/>
        </w:rPr>
        <w:t>includes publications from the National League for Nursing and the American Nurses Association. Many of the most popular full-text journals are available with no embargo. In addition, this resource offers access to health care books, nursing dissertations, selected conference proceedings, standards of practice, audiovisuals, book chapters and more.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 </w:t>
      </w:r>
      <w:r>
        <w:rPr>
          <w:rFonts w:ascii="inherit" w:hAnsi="inherit" w:cs="Arial"/>
          <w:color w:val="262520"/>
          <w:sz w:val="21"/>
          <w:szCs w:val="21"/>
        </w:rPr>
        <w:t>covers a wide range of topics including nursing, biomedicine, health sciences librarianship, alternative/complementary medicine, consumer health and 17 allied health disciplines.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lastRenderedPageBreak/>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w:t>
      </w:r>
      <w:r>
        <w:rPr>
          <w:rStyle w:val="apple-converted-space"/>
          <w:rFonts w:ascii="inherit" w:hAnsi="inherit" w:cs="Arial"/>
          <w:i/>
          <w:iCs/>
          <w:color w:val="262520"/>
          <w:sz w:val="21"/>
          <w:szCs w:val="21"/>
          <w:bdr w:val="none" w:sz="0" w:space="0" w:color="auto" w:frame="1"/>
        </w:rPr>
        <w:t> </w:t>
      </w:r>
      <w:r>
        <w:rPr>
          <w:rFonts w:ascii="inherit" w:hAnsi="inherit" w:cs="Arial"/>
          <w:color w:val="262520"/>
          <w:sz w:val="21"/>
          <w:szCs w:val="21"/>
        </w:rPr>
        <w:t>provides an easy-to-use interface with basic and advanced search features and searchable cited references.</w:t>
      </w:r>
      <w:r>
        <w:rPr>
          <w:rStyle w:val="Emphasis"/>
          <w:rFonts w:ascii="inherit" w:hAnsi="inherit" w:cs="Arial"/>
          <w:color w:val="262520"/>
          <w:sz w:val="21"/>
          <w:szCs w:val="21"/>
          <w:bdr w:val="none" w:sz="0" w:space="0" w:color="auto" w:frame="1"/>
        </w:rPr>
        <w:t> CINAHL</w:t>
      </w:r>
      <w:r>
        <w:rPr>
          <w:rStyle w:val="apple-converted-space"/>
          <w:rFonts w:ascii="inherit" w:hAnsi="inherit" w:cs="Arial"/>
          <w:color w:val="262520"/>
          <w:sz w:val="21"/>
          <w:szCs w:val="21"/>
        </w:rPr>
        <w:t> </w:t>
      </w:r>
      <w:r>
        <w:rPr>
          <w:rFonts w:ascii="inherit" w:hAnsi="inherit" w:cs="Arial"/>
          <w:color w:val="262520"/>
          <w:sz w:val="21"/>
          <w:szCs w:val="21"/>
        </w:rPr>
        <w:t>Subject Headings follow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with Full Text</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Full Text for Top Nursing and Allied Health Literature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This valuable resource provides full text for nursing and allied health journals indexed in the</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Fonts w:ascii="inherit" w:hAnsi="inherit" w:cs="Arial"/>
          <w:color w:val="262520"/>
          <w:sz w:val="21"/>
          <w:szCs w:val="21"/>
        </w:rPr>
        <w:t>, many of which with no embargo. Nurses, allied health professionals, researchers, nurse educators and students consider this database an essential full-text research tool.</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Full-Text Coverage for a Wide Range of Nursing and Allied Health Subject Areas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with Full Text</w:t>
      </w:r>
      <w:r>
        <w:rPr>
          <w:rStyle w:val="apple-converted-space"/>
          <w:rFonts w:ascii="inherit" w:hAnsi="inherit" w:cs="Arial"/>
          <w:i/>
          <w:iCs/>
          <w:color w:val="262520"/>
          <w:sz w:val="21"/>
          <w:szCs w:val="21"/>
          <w:bdr w:val="none" w:sz="0" w:space="0" w:color="auto" w:frame="1"/>
        </w:rPr>
        <w:t> </w:t>
      </w:r>
      <w:r>
        <w:rPr>
          <w:rFonts w:ascii="inherit" w:hAnsi="inherit" w:cs="Arial"/>
          <w:color w:val="262520"/>
          <w:sz w:val="21"/>
          <w:szCs w:val="21"/>
        </w:rPr>
        <w:t>provides full text for the top nursing and allied health literature available and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240" w:beforeAutospacing="0" w:after="240" w:afterAutospacing="0"/>
        <w:textAlignment w:val="baseline"/>
        <w:rPr>
          <w:rFonts w:ascii="inherit" w:hAnsi="inherit" w:cs="Arial"/>
          <w:color w:val="262520"/>
          <w:sz w:val="21"/>
          <w:szCs w:val="21"/>
        </w:rPr>
      </w:pPr>
      <w:r>
        <w:rPr>
          <w:rFonts w:ascii="inherit" w:hAnsi="inherit" w:cs="Arial"/>
          <w:color w:val="262520"/>
          <w:sz w:val="21"/>
          <w:szCs w:val="21"/>
        </w:rPr>
        <w:t>This full-text resource features publications from the National League for Nursing and the American Nurses Association. In addition, it provides access to health care books, nursing dissertations, selected conference proceedings, standards of practice, audiovisuals, book chapters and more.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with Full Text</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 CINAHL Subject Headings help users effectively search and retrieve information and follow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BA39F4" w:rsidRDefault="00BA39F4" w:rsidP="00BA39F4">
      <w:pPr>
        <w:rPr>
          <w:rFonts w:ascii="Arial" w:hAnsi="Arial" w:cs="Arial"/>
          <w:color w:val="353535"/>
          <w:shd w:val="clear" w:color="auto" w:fill="F7F7F7"/>
        </w:rPr>
      </w:pP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Plus</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The</w:t>
      </w:r>
      <w:r w:rsidRPr="005E1308">
        <w:rPr>
          <w:rStyle w:val="apple-converted-space"/>
          <w:rFonts w:ascii="Arial" w:hAnsi="Arial" w:cs="Arial"/>
          <w:color w:val="454545"/>
        </w:rPr>
        <w:t> </w:t>
      </w:r>
      <w:r w:rsidRPr="005E1308">
        <w:rPr>
          <w:rStyle w:val="Emphasis"/>
          <w:rFonts w:ascii="inherit" w:hAnsi="inherit" w:cs="Arial"/>
          <w:color w:val="454545"/>
          <w:bdr w:val="none" w:sz="0" w:space="0" w:color="auto" w:frame="1"/>
        </w:rPr>
        <w:t>CINAHL</w:t>
      </w:r>
      <w:r w:rsidRPr="005E1308">
        <w:rPr>
          <w:rStyle w:val="apple-converted-space"/>
          <w:rFonts w:ascii="Arial" w:hAnsi="Arial" w:cs="Arial"/>
          <w:color w:val="454545"/>
        </w:rPr>
        <w:t> </w:t>
      </w:r>
      <w:r w:rsidRPr="005E1308">
        <w:rPr>
          <w:rFonts w:ascii="Arial" w:hAnsi="Arial" w:cs="Arial"/>
          <w:color w:val="454545"/>
        </w:rPr>
        <w:t>Index Plus Additional Nursing and Allied Health Literature and Resources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The expanded version of the</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inherit" w:hAnsi="inherit" w:cs="Arial"/>
          <w:color w:val="262520"/>
          <w:sz w:val="21"/>
          <w:szCs w:val="21"/>
        </w:rPr>
        <w:t> </w:t>
      </w:r>
      <w:r>
        <w:rPr>
          <w:rFonts w:ascii="inherit" w:hAnsi="inherit" w:cs="Arial"/>
          <w:color w:val="262520"/>
          <w:sz w:val="21"/>
          <w:szCs w:val="21"/>
        </w:rPr>
        <w:t>index,</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an even wider scope of nursing and allied health journals as well as a higher number of records, full-text and cited references. In addition, it provides full-text evidence-based care sheets, quick lessons and continuing education modules.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Comprehensive Journal Index and Additional Resources for Nursing and Allied Health Professionals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nurses, allied health professionals, researchers, nurse educators and students with an expanded version of</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 </w:t>
      </w:r>
      <w:r>
        <w:rPr>
          <w:rFonts w:ascii="inherit" w:hAnsi="inherit" w:cs="Arial"/>
          <w:color w:val="262520"/>
          <w:sz w:val="21"/>
          <w:szCs w:val="21"/>
        </w:rPr>
        <w:t>the cumulative index to nursing and allied health literature. Including access to additional journals and increased content dating back to 1937, it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also contains nursing journals and publications from the National League for Nursing and the American Nurses Association as well as access to health care books, nursing dissertations, selected conference proceedings, standards of practice, audiovisuals, book chapters and more.</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An essential tool for nursing research,</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w:t>
      </w:r>
      <w:r>
        <w:rPr>
          <w:rStyle w:val="apple-converted-space"/>
          <w:rFonts w:ascii="inherit" w:hAnsi="inherit" w:cs="Arial"/>
          <w:i/>
          <w:iCs/>
          <w:color w:val="262520"/>
          <w:sz w:val="21"/>
          <w:szCs w:val="21"/>
          <w:bdr w:val="none" w:sz="0" w:space="0" w:color="auto" w:frame="1"/>
        </w:rPr>
        <w:t> </w:t>
      </w:r>
      <w:r>
        <w:rPr>
          <w:rStyle w:val="Emphasis"/>
          <w:rFonts w:ascii="inherit" w:hAnsi="inherit" w:cs="Arial"/>
          <w:color w:val="262520"/>
          <w:sz w:val="21"/>
          <w:szCs w:val="21"/>
          <w:bdr w:val="none" w:sz="0" w:space="0" w:color="auto" w:frame="1"/>
        </w:rPr>
        <w:t>CINAHL</w:t>
      </w:r>
      <w:r>
        <w:rPr>
          <w:rStyle w:val="apple-converted-space"/>
          <w:rFonts w:ascii="inherit" w:hAnsi="inherit" w:cs="Arial"/>
          <w:color w:val="262520"/>
          <w:sz w:val="21"/>
          <w:szCs w:val="21"/>
        </w:rPr>
        <w:t> </w:t>
      </w:r>
      <w:r>
        <w:rPr>
          <w:rFonts w:ascii="inherit" w:hAnsi="inherit" w:cs="Arial"/>
          <w:color w:val="262520"/>
          <w:sz w:val="21"/>
          <w:szCs w:val="21"/>
        </w:rPr>
        <w:t>Subject Headings help users effectively search and retrieve information and follows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Pr="00BA39F4" w:rsidRDefault="005E1308" w:rsidP="00BA39F4"/>
    <w:p w:rsidR="00F67E9A" w:rsidRDefault="00F67E9A" w:rsidP="00B33577">
      <w:pPr>
        <w:pStyle w:val="Heading1"/>
        <w:shd w:val="clear" w:color="auto" w:fill="FFFFFF"/>
        <w:spacing w:before="0" w:line="264" w:lineRule="atLeast"/>
        <w:textAlignment w:val="baseline"/>
        <w:rPr>
          <w:rStyle w:val="apple-converted-space"/>
          <w:rFonts w:ascii="Arial" w:hAnsi="Arial" w:cs="Arial"/>
          <w:b w:val="0"/>
          <w:bCs w:val="0"/>
          <w:color w:val="FF0000"/>
          <w:sz w:val="32"/>
          <w:szCs w:val="32"/>
          <w:shd w:val="clear" w:color="auto" w:fill="FFFFFF"/>
        </w:rPr>
      </w:pPr>
      <w:r w:rsidRPr="00F67E9A">
        <w:rPr>
          <w:rStyle w:val="Strong"/>
          <w:rFonts w:ascii="Arial" w:hAnsi="Arial" w:cs="Arial"/>
          <w:b/>
          <w:color w:val="FF0000"/>
          <w:sz w:val="32"/>
          <w:szCs w:val="32"/>
          <w:shd w:val="clear" w:color="auto" w:fill="FFFFFF"/>
        </w:rPr>
        <w:lastRenderedPageBreak/>
        <w:t>Open-i</w:t>
      </w:r>
      <w:r w:rsidRPr="00F67E9A">
        <w:rPr>
          <w:rStyle w:val="apple-converted-space"/>
          <w:rFonts w:ascii="Arial" w:hAnsi="Arial" w:cs="Arial"/>
          <w:b w:val="0"/>
          <w:bCs w:val="0"/>
          <w:color w:val="FF0000"/>
          <w:sz w:val="32"/>
          <w:szCs w:val="32"/>
          <w:shd w:val="clear" w:color="auto" w:fill="FFFFFF"/>
        </w:rPr>
        <w:t> </w:t>
      </w:r>
    </w:p>
    <w:p w:rsidR="00F67E9A" w:rsidRPr="00F67E9A" w:rsidRDefault="00F67E9A" w:rsidP="00F67E9A">
      <w:r>
        <w:rPr>
          <w:rFonts w:ascii="Arial" w:hAnsi="Arial" w:cs="Arial"/>
          <w:color w:val="566F9A"/>
          <w:shd w:val="clear" w:color="auto" w:fill="FFFFFF"/>
        </w:rPr>
        <w:t>Open Access Biomedical</w:t>
      </w:r>
      <w:r>
        <w:rPr>
          <w:rStyle w:val="apple-converted-space"/>
          <w:rFonts w:ascii="Arial" w:hAnsi="Arial" w:cs="Arial"/>
          <w:color w:val="566F9A"/>
          <w:shd w:val="clear" w:color="auto" w:fill="FFFFFF"/>
        </w:rPr>
        <w:t> </w:t>
      </w:r>
      <w:r>
        <w:rPr>
          <w:rFonts w:ascii="Arial" w:hAnsi="Arial" w:cs="Arial"/>
          <w:color w:val="566F9A"/>
          <w:shd w:val="clear" w:color="auto" w:fill="FFFFFF"/>
        </w:rPr>
        <w:t>Image Search Engine</w:t>
      </w:r>
    </w:p>
    <w:p w:rsidR="00F67E9A" w:rsidRDefault="00F67E9A" w:rsidP="00B33577">
      <w:pPr>
        <w:pStyle w:val="Heading1"/>
        <w:shd w:val="clear" w:color="auto" w:fill="FFFFFF"/>
        <w:spacing w:before="0" w:line="264" w:lineRule="atLeast"/>
        <w:textAlignment w:val="baseline"/>
        <w:rPr>
          <w:rFonts w:ascii="Georgia" w:hAnsi="Georgia"/>
          <w:b w:val="0"/>
          <w:bCs w:val="0"/>
          <w:color w:val="444444"/>
          <w:sz w:val="60"/>
          <w:szCs w:val="60"/>
        </w:rPr>
      </w:pPr>
      <w:r>
        <w:rPr>
          <w:rFonts w:ascii="Arial" w:hAnsi="Arial" w:cs="Arial"/>
          <w:color w:val="222222"/>
          <w:sz w:val="20"/>
          <w:szCs w:val="20"/>
          <w:shd w:val="clear" w:color="auto" w:fill="FFFFFF"/>
        </w:rPr>
        <w:t>Open-i 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Open-i provides access to over 3.7 million images from about 1.2 million PubMed Central</w:t>
      </w:r>
      <w:r>
        <w:rPr>
          <w:rFonts w:ascii="Arial" w:hAnsi="Arial" w:cs="Arial"/>
          <w:color w:val="222222"/>
          <w:sz w:val="15"/>
          <w:szCs w:val="15"/>
          <w:shd w:val="clear" w:color="auto" w:fill="FFFFFF"/>
          <w:vertAlign w:val="superscript"/>
        </w:rPr>
        <w: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articles; 7,470 chest x-rays with 3,955 radiology reports; 67,517 images from NLM History of Medicine collection; and 2,064 orthopedic illustrations.</w:t>
      </w:r>
      <w:r>
        <w:rPr>
          <w:rStyle w:val="apple-converted-space"/>
          <w:rFonts w:ascii="Arial" w:hAnsi="Arial" w:cs="Arial"/>
          <w:color w:val="222222"/>
          <w:sz w:val="20"/>
          <w:szCs w:val="20"/>
          <w:shd w:val="clear" w:color="auto" w:fill="FFFFFF"/>
        </w:rPr>
        <w:t> </w:t>
      </w:r>
    </w:p>
    <w:p w:rsidR="00700654" w:rsidRDefault="00700654" w:rsidP="00F67E9A">
      <w:pPr>
        <w:pStyle w:val="Heading1"/>
        <w:spacing w:before="0" w:after="120" w:line="360" w:lineRule="atLeast"/>
        <w:jc w:val="center"/>
        <w:textAlignment w:val="baseline"/>
        <w:rPr>
          <w:rFonts w:ascii="Verdana" w:hAnsi="Verdana"/>
          <w:color w:val="990000"/>
          <w:sz w:val="36"/>
          <w:szCs w:val="36"/>
        </w:rPr>
      </w:pPr>
    </w:p>
    <w:p w:rsidR="00700654" w:rsidRDefault="00700654" w:rsidP="00700654">
      <w:pPr>
        <w:pStyle w:val="Heading1"/>
        <w:shd w:val="clear" w:color="auto" w:fill="FFFFFF"/>
        <w:jc w:val="center"/>
        <w:rPr>
          <w:color w:val="009900"/>
        </w:rPr>
      </w:pPr>
      <w:r>
        <w:rPr>
          <w:color w:val="009900"/>
        </w:rPr>
        <w:t>International Encyclopedia of Rehabilitation</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The International Encyclopedia of Rehabilitation is a collaborative effort from the Center for International Rehabilitation Research Information and Exchange (CIRRIE), at the University at Buffalo,</w:t>
      </w:r>
      <w:r>
        <w:rPr>
          <w:rStyle w:val="apple-converted-space"/>
          <w:rFonts w:ascii="Arial" w:hAnsi="Arial" w:cs="Arial"/>
          <w:color w:val="000000"/>
          <w:sz w:val="22"/>
          <w:szCs w:val="22"/>
        </w:rPr>
        <w:t> </w:t>
      </w:r>
      <w:r>
        <w:rPr>
          <w:rFonts w:ascii="Arial" w:hAnsi="Arial" w:cs="Arial"/>
          <w:color w:val="000000"/>
          <w:sz w:val="22"/>
          <w:szCs w:val="22"/>
        </w:rPr>
        <w:t xml:space="preserve">SUNY, and the </w:t>
      </w:r>
      <w:proofErr w:type="spellStart"/>
      <w:r>
        <w:rPr>
          <w:rFonts w:ascii="Arial" w:hAnsi="Arial" w:cs="Arial"/>
          <w:color w:val="000000"/>
          <w:sz w:val="22"/>
          <w:szCs w:val="22"/>
        </w:rPr>
        <w:t>Laboratoire</w:t>
      </w:r>
      <w:proofErr w:type="spellEnd"/>
      <w:r>
        <w:rPr>
          <w:rFonts w:ascii="Arial" w:hAnsi="Arial" w:cs="Arial"/>
          <w:color w:val="000000"/>
          <w:sz w:val="22"/>
          <w:szCs w:val="22"/>
        </w:rPr>
        <w:t xml:space="preserve"> </w:t>
      </w:r>
      <w:proofErr w:type="spellStart"/>
      <w:r>
        <w:rPr>
          <w:rFonts w:ascii="Arial" w:hAnsi="Arial" w:cs="Arial"/>
          <w:color w:val="000000"/>
          <w:sz w:val="22"/>
          <w:szCs w:val="22"/>
        </w:rPr>
        <w:t>d'informatique</w:t>
      </w:r>
      <w:proofErr w:type="spellEnd"/>
      <w:r>
        <w:rPr>
          <w:rFonts w:ascii="Arial" w:hAnsi="Arial" w:cs="Arial"/>
          <w:color w:val="000000"/>
          <w:sz w:val="22"/>
          <w:szCs w:val="22"/>
        </w:rPr>
        <w:t xml:space="preserve"> et de </w:t>
      </w:r>
      <w:proofErr w:type="spellStart"/>
      <w:r>
        <w:rPr>
          <w:rFonts w:ascii="Arial" w:hAnsi="Arial" w:cs="Arial"/>
          <w:color w:val="000000"/>
          <w:sz w:val="22"/>
          <w:szCs w:val="22"/>
        </w:rPr>
        <w:t>terminologie</w:t>
      </w:r>
      <w:proofErr w:type="spellEnd"/>
      <w:r>
        <w:rPr>
          <w:rFonts w:ascii="Arial" w:hAnsi="Arial" w:cs="Arial"/>
          <w:color w:val="000000"/>
          <w:sz w:val="22"/>
          <w:szCs w:val="22"/>
        </w:rPr>
        <w:t xml:space="preserve"> de la </w:t>
      </w:r>
      <w:proofErr w:type="spellStart"/>
      <w:r>
        <w:rPr>
          <w:rFonts w:ascii="Arial" w:hAnsi="Arial" w:cs="Arial"/>
          <w:color w:val="000000"/>
          <w:sz w:val="22"/>
          <w:szCs w:val="22"/>
        </w:rPr>
        <w:t>réadaptation</w:t>
      </w:r>
      <w:proofErr w:type="spellEnd"/>
      <w:r>
        <w:rPr>
          <w:rFonts w:ascii="Arial" w:hAnsi="Arial" w:cs="Arial"/>
          <w:color w:val="000000"/>
          <w:sz w:val="22"/>
          <w:szCs w:val="22"/>
        </w:rPr>
        <w:t xml:space="preserve"> et de </w:t>
      </w:r>
      <w:proofErr w:type="spellStart"/>
      <w:r>
        <w:rPr>
          <w:rFonts w:ascii="Arial" w:hAnsi="Arial" w:cs="Arial"/>
          <w:color w:val="000000"/>
          <w:sz w:val="22"/>
          <w:szCs w:val="22"/>
        </w:rPr>
        <w:t>l'intégation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sociale</w:t>
      </w:r>
      <w:proofErr w:type="spellEnd"/>
      <w:r>
        <w:rPr>
          <w:rFonts w:ascii="Arial" w:hAnsi="Arial" w:cs="Arial"/>
          <w:color w:val="000000"/>
          <w:sz w:val="22"/>
          <w:szCs w:val="22"/>
        </w:rPr>
        <w:t xml:space="preserve"> (LITRIS), from the </w:t>
      </w:r>
      <w:proofErr w:type="spellStart"/>
      <w:r>
        <w:rPr>
          <w:rFonts w:ascii="Arial" w:hAnsi="Arial" w:cs="Arial"/>
          <w:color w:val="000000"/>
          <w:sz w:val="22"/>
          <w:szCs w:val="22"/>
        </w:rPr>
        <w:t>Institut</w:t>
      </w:r>
      <w:proofErr w:type="spellEnd"/>
      <w:r>
        <w:rPr>
          <w:rFonts w:ascii="Arial" w:hAnsi="Arial" w:cs="Arial"/>
          <w:color w:val="000000"/>
          <w:sz w:val="22"/>
          <w:szCs w:val="22"/>
        </w:rPr>
        <w:t xml:space="preserve"> de </w:t>
      </w:r>
      <w:proofErr w:type="spellStart"/>
      <w:r>
        <w:rPr>
          <w:rFonts w:ascii="Arial" w:hAnsi="Arial" w:cs="Arial"/>
          <w:color w:val="000000"/>
          <w:sz w:val="22"/>
          <w:szCs w:val="22"/>
        </w:rPr>
        <w:t>réadaptation</w:t>
      </w:r>
      <w:proofErr w:type="spellEnd"/>
      <w:r>
        <w:rPr>
          <w:rFonts w:ascii="Arial" w:hAnsi="Arial" w:cs="Arial"/>
          <w:color w:val="000000"/>
          <w:sz w:val="22"/>
          <w:szCs w:val="22"/>
        </w:rPr>
        <w:t xml:space="preserve"> en </w:t>
      </w:r>
      <w:proofErr w:type="spellStart"/>
      <w:r>
        <w:rPr>
          <w:rFonts w:ascii="Arial" w:hAnsi="Arial" w:cs="Arial"/>
          <w:color w:val="000000"/>
          <w:sz w:val="22"/>
          <w:szCs w:val="22"/>
        </w:rPr>
        <w:t>déficience</w:t>
      </w:r>
      <w:proofErr w:type="spellEnd"/>
      <w:r>
        <w:rPr>
          <w:rFonts w:ascii="Arial" w:hAnsi="Arial" w:cs="Arial"/>
          <w:color w:val="000000"/>
          <w:sz w:val="22"/>
          <w:szCs w:val="22"/>
        </w:rPr>
        <w:t xml:space="preserve"> physique de Québec (IRDPQ).</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On its completion, the encyclopedia will include four hundred articles on rehabilitation and disability topics identified through terms found in the</w:t>
      </w:r>
      <w:r>
        <w:rPr>
          <w:rStyle w:val="apple-converted-space"/>
          <w:rFonts w:ascii="Arial" w:hAnsi="Arial" w:cs="Arial"/>
          <w:color w:val="000000"/>
          <w:sz w:val="22"/>
          <w:szCs w:val="22"/>
        </w:rPr>
        <w:t> </w:t>
      </w:r>
      <w:r>
        <w:rPr>
          <w:rFonts w:ascii="Arial" w:hAnsi="Arial" w:cs="Arial"/>
          <w:color w:val="000000"/>
          <w:sz w:val="22"/>
          <w:szCs w:val="22"/>
        </w:rPr>
        <w:t>CIRRIE</w:t>
      </w:r>
      <w:r>
        <w:rPr>
          <w:rStyle w:val="apple-converted-space"/>
          <w:rFonts w:ascii="Arial" w:hAnsi="Arial" w:cs="Arial"/>
          <w:color w:val="000000"/>
          <w:sz w:val="22"/>
          <w:szCs w:val="22"/>
        </w:rPr>
        <w:t> </w:t>
      </w:r>
      <w:r>
        <w:rPr>
          <w:rFonts w:ascii="Arial" w:hAnsi="Arial" w:cs="Arial"/>
          <w:color w:val="000000"/>
          <w:sz w:val="22"/>
          <w:szCs w:val="22"/>
        </w:rPr>
        <w:t>and REHABDATA Thesauri, the World Health Organization's International Classification of Functioning, Disability and Health (ICF) and the International Index and Dictionary of Rehabilitation and Social Integration (IIDRIS).</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Links among the encyclopedia,</w:t>
      </w:r>
      <w:r>
        <w:rPr>
          <w:rStyle w:val="apple-converted-space"/>
          <w:rFonts w:ascii="Arial" w:hAnsi="Arial" w:cs="Arial"/>
          <w:color w:val="000000"/>
          <w:sz w:val="22"/>
          <w:szCs w:val="22"/>
        </w:rPr>
        <w:t> </w:t>
      </w:r>
      <w:r>
        <w:rPr>
          <w:rFonts w:ascii="Arial" w:hAnsi="Arial" w:cs="Arial"/>
          <w:color w:val="000000"/>
          <w:sz w:val="22"/>
          <w:szCs w:val="22"/>
        </w:rPr>
        <w:t>CIRRIE</w:t>
      </w:r>
      <w:r>
        <w:rPr>
          <w:rStyle w:val="apple-converted-space"/>
          <w:rFonts w:ascii="Arial" w:hAnsi="Arial" w:cs="Arial"/>
          <w:color w:val="000000"/>
          <w:sz w:val="22"/>
          <w:szCs w:val="22"/>
        </w:rPr>
        <w:t> </w:t>
      </w:r>
      <w:r>
        <w:rPr>
          <w:rFonts w:ascii="Arial" w:hAnsi="Arial" w:cs="Arial"/>
          <w:color w:val="000000"/>
          <w:sz w:val="22"/>
          <w:szCs w:val="22"/>
        </w:rPr>
        <w:t>and REHABDATA databases, the dictionary and other databases will create an integrated information system and a comprehensive synthesis of the field of rehabilitation in a free, accessible, online, multilingual encyclopedia in English, French, and Spanish.</w:t>
      </w:r>
    </w:p>
    <w:p w:rsidR="00700654" w:rsidRPr="00700654" w:rsidRDefault="00700654" w:rsidP="00700654"/>
    <w:p w:rsidR="00700654" w:rsidRDefault="00700654" w:rsidP="00F67E9A">
      <w:pPr>
        <w:pStyle w:val="Heading1"/>
        <w:spacing w:before="0" w:after="120" w:line="360" w:lineRule="atLeast"/>
        <w:jc w:val="center"/>
        <w:textAlignment w:val="baseline"/>
        <w:rPr>
          <w:rFonts w:ascii="Verdana" w:hAnsi="Verdana"/>
          <w:color w:val="990000"/>
          <w:sz w:val="36"/>
          <w:szCs w:val="36"/>
        </w:rPr>
      </w:pPr>
    </w:p>
    <w:p w:rsidR="00F67E9A" w:rsidRDefault="00F67E9A" w:rsidP="00F67E9A">
      <w:pPr>
        <w:pStyle w:val="Heading1"/>
        <w:spacing w:before="0" w:after="120" w:line="360" w:lineRule="atLeast"/>
        <w:jc w:val="center"/>
        <w:textAlignment w:val="baseline"/>
        <w:rPr>
          <w:rFonts w:ascii="Verdana" w:hAnsi="Verdana"/>
          <w:color w:val="990000"/>
          <w:sz w:val="36"/>
          <w:szCs w:val="36"/>
        </w:rPr>
      </w:pPr>
      <w:r>
        <w:rPr>
          <w:rFonts w:ascii="Verdana" w:hAnsi="Verdana"/>
          <w:color w:val="990000"/>
          <w:sz w:val="36"/>
          <w:szCs w:val="36"/>
        </w:rPr>
        <w:t>Welcome to</w:t>
      </w:r>
      <w:r>
        <w:rPr>
          <w:rStyle w:val="apple-converted-space"/>
          <w:rFonts w:ascii="Verdana" w:hAnsi="Verdana"/>
          <w:color w:val="990000"/>
          <w:sz w:val="36"/>
          <w:szCs w:val="36"/>
        </w:rPr>
        <w:t> </w:t>
      </w:r>
      <w:r>
        <w:rPr>
          <w:rFonts w:ascii="Verdana" w:hAnsi="Verdana"/>
          <w:color w:val="990000"/>
          <w:sz w:val="36"/>
          <w:szCs w:val="36"/>
        </w:rPr>
        <w:t>CIRRIE</w:t>
      </w:r>
    </w:p>
    <w:p w:rsidR="00F67E9A" w:rsidRDefault="00F67E9A" w:rsidP="00F67E9A">
      <w:pPr>
        <w:pStyle w:val="NormalWeb"/>
        <w:spacing w:before="276" w:beforeAutospacing="0" w:after="276" w:afterAutospacing="0"/>
        <w:textAlignment w:val="baseline"/>
        <w:rPr>
          <w:rFonts w:ascii="Verdana" w:hAnsi="Verdana"/>
          <w:color w:val="000000"/>
        </w:rPr>
      </w:pPr>
      <w:r>
        <w:rPr>
          <w:rFonts w:ascii="Verdana" w:hAnsi="Verdana"/>
          <w:color w:val="000000"/>
        </w:rPr>
        <w:t>The mission of the Center for International Rehabilitation Research Information and Exchange (CIRRIE) is to facilitate the sharing of information between rehabilitation researchers in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and those in other countries.</w:t>
      </w:r>
      <w:r>
        <w:rPr>
          <w:rStyle w:val="apple-converted-space"/>
          <w:rFonts w:ascii="Verdana" w:hAnsi="Verdana"/>
          <w:color w:val="000000"/>
        </w:rPr>
        <w:t> </w:t>
      </w:r>
      <w:proofErr w:type="spellStart"/>
      <w:proofErr w:type="gramStart"/>
      <w:r>
        <w:rPr>
          <w:rFonts w:ascii="Verdana" w:hAnsi="Verdana"/>
          <w:color w:val="000000"/>
        </w:rPr>
        <w:t>CIRRIEmakes</w:t>
      </w:r>
      <w:proofErr w:type="spellEnd"/>
      <w:r>
        <w:rPr>
          <w:rFonts w:ascii="Verdana" w:hAnsi="Verdana"/>
          <w:color w:val="000000"/>
        </w:rPr>
        <w:t xml:space="preserve"> available to the disability community in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knowledge that has been found useful in other countries.</w:t>
      </w:r>
      <w:proofErr w:type="gramEnd"/>
      <w:r>
        <w:rPr>
          <w:rFonts w:ascii="Verdana" w:hAnsi="Verdana"/>
          <w:color w:val="000000"/>
        </w:rPr>
        <w:t xml:space="preserve"> It does this through a number of resources that are found on this website.</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The</w:t>
      </w:r>
      <w:r>
        <w:rPr>
          <w:rStyle w:val="apple-converted-space"/>
          <w:rFonts w:ascii="Verdana" w:hAnsi="Verdana"/>
          <w:color w:val="000000"/>
        </w:rPr>
        <w:t> </w:t>
      </w:r>
      <w:hyperlink r:id="rId21" w:tooltip="International Encyclopedia of Rehabilitation" w:history="1">
        <w:r>
          <w:rPr>
            <w:rStyle w:val="Hyperlink"/>
            <w:rFonts w:ascii="Verdana" w:hAnsi="Verdana"/>
            <w:color w:val="804180"/>
            <w:bdr w:val="none" w:sz="0" w:space="0" w:color="auto" w:frame="1"/>
          </w:rPr>
          <w:t>International Encyclopedia of Rehabilitation</w:t>
        </w:r>
      </w:hyperlink>
      <w:r>
        <w:rPr>
          <w:rStyle w:val="apple-converted-space"/>
          <w:rFonts w:ascii="Verdana" w:hAnsi="Verdana"/>
          <w:color w:val="000000"/>
        </w:rPr>
        <w:t> </w:t>
      </w:r>
      <w:r>
        <w:rPr>
          <w:rFonts w:ascii="Verdana" w:hAnsi="Verdana"/>
          <w:color w:val="000000"/>
        </w:rPr>
        <w:t xml:space="preserve">provides a synthesis of much of this research. The majority of the authors of the Encyclopedia </w:t>
      </w:r>
      <w:r>
        <w:rPr>
          <w:rFonts w:ascii="Verdana" w:hAnsi="Verdana"/>
          <w:color w:val="000000"/>
        </w:rPr>
        <w:lastRenderedPageBreak/>
        <w:t>articles are from outside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as are the reviewers, providing the Encyclopedia with an international scope.</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supports international collaboration in rehabilitation research through its</w:t>
      </w:r>
      <w:r>
        <w:rPr>
          <w:rStyle w:val="apple-converted-space"/>
          <w:rFonts w:ascii="Verdana" w:hAnsi="Verdana"/>
          <w:color w:val="000000"/>
        </w:rPr>
        <w:t> </w:t>
      </w:r>
      <w:hyperlink r:id="rId22" w:tooltip="program to support exchanges of researchers" w:history="1">
        <w:r>
          <w:rPr>
            <w:rStyle w:val="Hyperlink"/>
            <w:rFonts w:ascii="Verdana" w:hAnsi="Verdana"/>
            <w:color w:val="804180"/>
            <w:bdr w:val="none" w:sz="0" w:space="0" w:color="auto" w:frame="1"/>
          </w:rPr>
          <w:t>program to support exchanges of researchers</w:t>
        </w:r>
      </w:hyperlink>
      <w:r>
        <w:rPr>
          <w:rStyle w:val="apple-converted-space"/>
          <w:rFonts w:ascii="Verdana" w:hAnsi="Verdana"/>
          <w:color w:val="000000"/>
        </w:rPr>
        <w:t> </w:t>
      </w:r>
      <w:r>
        <w:rPr>
          <w:rFonts w:ascii="Verdana" w:hAnsi="Verdana"/>
          <w:color w:val="000000"/>
        </w:rPr>
        <w:t>between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and other countries.</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also develops</w:t>
      </w:r>
      <w:r>
        <w:rPr>
          <w:rStyle w:val="apple-converted-space"/>
          <w:rFonts w:ascii="Verdana" w:hAnsi="Verdana"/>
          <w:color w:val="000000"/>
        </w:rPr>
        <w:t> </w:t>
      </w:r>
      <w:hyperlink r:id="rId23" w:tooltip="educational resources related to culture and disability" w:history="1">
        <w:r>
          <w:rPr>
            <w:rStyle w:val="Hyperlink"/>
            <w:rFonts w:ascii="Verdana" w:hAnsi="Verdana"/>
            <w:color w:val="804180"/>
            <w:bdr w:val="none" w:sz="0" w:space="0" w:color="auto" w:frame="1"/>
          </w:rPr>
          <w:t>educational resources related to culture and disability</w:t>
        </w:r>
      </w:hyperlink>
      <w:r>
        <w:rPr>
          <w:rStyle w:val="apple-converted-space"/>
          <w:rFonts w:ascii="Verdana" w:hAnsi="Verdana"/>
          <w:color w:val="000000"/>
        </w:rPr>
        <w:t> </w:t>
      </w:r>
      <w:r>
        <w:rPr>
          <w:rFonts w:ascii="Verdana" w:hAnsi="Verdana"/>
          <w:color w:val="000000"/>
        </w:rPr>
        <w:t>to strengthen the cultural competency of rehabilitation service providers who work with persons born outside the</w:t>
      </w:r>
      <w:r>
        <w:rPr>
          <w:rStyle w:val="apple-converted-space"/>
          <w:rFonts w:ascii="Verdana" w:hAnsi="Verdana"/>
          <w:color w:val="000000"/>
        </w:rPr>
        <w:t> </w:t>
      </w:r>
      <w:r>
        <w:rPr>
          <w:rFonts w:ascii="Verdana" w:hAnsi="Verdana"/>
          <w:color w:val="000000"/>
        </w:rPr>
        <w:t>U.S., especially recent immigrants.</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Additionally,</w:t>
      </w:r>
      <w:r>
        <w:rPr>
          <w:rStyle w:val="apple-converted-space"/>
          <w:rFonts w:ascii="Verdana" w:hAnsi="Verdana"/>
          <w:color w:val="000000"/>
        </w:rPr>
        <w:t> </w:t>
      </w:r>
      <w:r>
        <w:rPr>
          <w:rFonts w:ascii="Verdana" w:hAnsi="Verdana"/>
          <w:color w:val="000000"/>
        </w:rPr>
        <w:t>CIRRIE</w:t>
      </w:r>
      <w:r>
        <w:rPr>
          <w:rStyle w:val="apple-converted-space"/>
          <w:rFonts w:ascii="Verdana" w:hAnsi="Verdana"/>
          <w:color w:val="000000"/>
        </w:rPr>
        <w:t> </w:t>
      </w:r>
      <w:r>
        <w:rPr>
          <w:rFonts w:ascii="Verdana" w:hAnsi="Verdana"/>
          <w:color w:val="000000"/>
        </w:rPr>
        <w:t>compiles a</w:t>
      </w:r>
      <w:r>
        <w:rPr>
          <w:rStyle w:val="apple-converted-space"/>
          <w:rFonts w:ascii="Verdana" w:hAnsi="Verdana"/>
          <w:color w:val="000000"/>
        </w:rPr>
        <w:t> </w:t>
      </w:r>
      <w:hyperlink r:id="rId24" w:tooltip="list of conferences, workshops and other events" w:history="1">
        <w:r>
          <w:rPr>
            <w:rStyle w:val="Hyperlink"/>
            <w:rFonts w:ascii="Verdana" w:hAnsi="Verdana"/>
            <w:color w:val="804180"/>
            <w:bdr w:val="none" w:sz="0" w:space="0" w:color="auto" w:frame="1"/>
          </w:rPr>
          <w:t>list of conferences, workshops and other events</w:t>
        </w:r>
      </w:hyperlink>
      <w:r>
        <w:rPr>
          <w:rStyle w:val="apple-converted-space"/>
          <w:rFonts w:ascii="Verdana" w:hAnsi="Verdana"/>
          <w:color w:val="000000"/>
        </w:rPr>
        <w:t> </w:t>
      </w:r>
      <w:r>
        <w:rPr>
          <w:rFonts w:ascii="Verdana" w:hAnsi="Verdana"/>
          <w:color w:val="000000"/>
        </w:rPr>
        <w:t>that provide settings for the exchange of expertise internationally. In our current cycle we have conducted the</w:t>
      </w:r>
      <w:r>
        <w:rPr>
          <w:rStyle w:val="apple-converted-space"/>
          <w:rFonts w:ascii="Verdana" w:hAnsi="Verdana"/>
          <w:color w:val="000000"/>
        </w:rPr>
        <w:t> </w:t>
      </w:r>
      <w:hyperlink r:id="rId25" w:tooltip="U.S. Launch and Symposium for the World Report on Disability" w:history="1">
        <w:r>
          <w:rPr>
            <w:rStyle w:val="Hyperlink"/>
            <w:rFonts w:ascii="Verdana" w:hAnsi="Verdana"/>
            <w:color w:val="804180"/>
            <w:bdr w:val="none" w:sz="0" w:space="0" w:color="auto" w:frame="1"/>
          </w:rPr>
          <w:t>U.S.</w:t>
        </w:r>
        <w:r>
          <w:rPr>
            <w:rStyle w:val="apple-converted-space"/>
            <w:rFonts w:ascii="Verdana" w:hAnsi="Verdana"/>
            <w:color w:val="804180"/>
            <w:u w:val="single"/>
            <w:bdr w:val="none" w:sz="0" w:space="0" w:color="auto" w:frame="1"/>
          </w:rPr>
          <w:t> </w:t>
        </w:r>
        <w:r>
          <w:rPr>
            <w:rStyle w:val="Hyperlink"/>
            <w:rFonts w:ascii="Verdana" w:hAnsi="Verdana"/>
            <w:color w:val="804180"/>
            <w:bdr w:val="none" w:sz="0" w:space="0" w:color="auto" w:frame="1"/>
          </w:rPr>
          <w:t>Launch and Symposium for the World Report on Disability</w:t>
        </w:r>
      </w:hyperlink>
      <w:r>
        <w:rPr>
          <w:rFonts w:ascii="Verdana" w:hAnsi="Verdana"/>
          <w:color w:val="000000"/>
        </w:rPr>
        <w:t>.</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has been funded since 1999 through grants from the</w:t>
      </w:r>
      <w:r>
        <w:rPr>
          <w:rStyle w:val="apple-converted-space"/>
          <w:rFonts w:ascii="Verdana" w:hAnsi="Verdana"/>
          <w:color w:val="000000"/>
        </w:rPr>
        <w:t> </w:t>
      </w:r>
      <w:hyperlink r:id="rId26" w:tooltip="the National Institute on Disability, Independent Living, and Rehabilitation Research" w:history="1">
        <w:r>
          <w:rPr>
            <w:rStyle w:val="Hyperlink"/>
            <w:rFonts w:ascii="Verdana" w:hAnsi="Verdana"/>
            <w:color w:val="804180"/>
            <w:bdr w:val="none" w:sz="0" w:space="0" w:color="auto" w:frame="1"/>
          </w:rPr>
          <w:t>the National Institute on Disability, Independent Living, and Rehabilitation Research</w:t>
        </w:r>
      </w:hyperlink>
      <w:r>
        <w:rPr>
          <w:rStyle w:val="apple-converted-space"/>
          <w:rFonts w:ascii="Verdana" w:hAnsi="Verdana"/>
          <w:color w:val="000000"/>
        </w:rPr>
        <w:t> </w:t>
      </w:r>
      <w:r>
        <w:rPr>
          <w:rFonts w:ascii="Verdana" w:hAnsi="Verdana"/>
          <w:color w:val="000000"/>
        </w:rPr>
        <w:t>of the</w:t>
      </w:r>
      <w:r>
        <w:rPr>
          <w:rStyle w:val="apple-converted-space"/>
          <w:rFonts w:ascii="Verdana" w:hAnsi="Verdana"/>
          <w:color w:val="000000"/>
        </w:rPr>
        <w:t> </w:t>
      </w:r>
      <w:proofErr w:type="spellStart"/>
      <w:r>
        <w:rPr>
          <w:rFonts w:ascii="Verdana" w:hAnsi="Verdana"/>
          <w:color w:val="000000"/>
        </w:rPr>
        <w:t>U.S.Department</w:t>
      </w:r>
      <w:proofErr w:type="spellEnd"/>
      <w:r>
        <w:rPr>
          <w:rFonts w:ascii="Verdana" w:hAnsi="Verdana"/>
          <w:color w:val="000000"/>
        </w:rPr>
        <w:t xml:space="preserve"> of Health and Human Services.</w:t>
      </w:r>
    </w:p>
    <w:p w:rsidR="00F67E9A" w:rsidRDefault="001B539B" w:rsidP="001B539B">
      <w:pPr>
        <w:pStyle w:val="Heading1"/>
        <w:shd w:val="clear" w:color="auto" w:fill="FFFFFF"/>
        <w:spacing w:before="0" w:line="264" w:lineRule="atLeast"/>
        <w:jc w:val="center"/>
        <w:textAlignment w:val="baseline"/>
        <w:rPr>
          <w:rFonts w:ascii="Georgia" w:hAnsi="Georgia"/>
          <w:b w:val="0"/>
          <w:bCs w:val="0"/>
          <w:color w:val="FF0000"/>
          <w:sz w:val="60"/>
          <w:szCs w:val="60"/>
        </w:rPr>
      </w:pPr>
      <w:r w:rsidRPr="001B539B">
        <w:rPr>
          <w:rFonts w:ascii="Georgia" w:hAnsi="Georgia"/>
          <w:b w:val="0"/>
          <w:bCs w:val="0"/>
          <w:color w:val="FF0000"/>
          <w:sz w:val="60"/>
          <w:szCs w:val="60"/>
        </w:rPr>
        <w:t>Evaluation</w:t>
      </w:r>
    </w:p>
    <w:p w:rsidR="001B539B" w:rsidRPr="001B539B" w:rsidRDefault="001B539B" w:rsidP="001B539B">
      <w:r>
        <w:t>Anyone with a computer and the necessary rights to a Web server can post or alter data. This greatly increases accessibility and availability of information on a limitless range of topics, but it also means that anyone with such access can edit documents and disseminate false information, actions that cannot necessarily be detected by the user. There is no guarantee of the poster’s authority or of the authenticity of a document. Some assurance and security derives from a reputable site or designated domain (e.g., .</w:t>
      </w:r>
      <w:proofErr w:type="spellStart"/>
      <w:r>
        <w:t>gov</w:t>
      </w:r>
      <w:proofErr w:type="spellEnd"/>
      <w:r>
        <w:t xml:space="preserve"> or .</w:t>
      </w:r>
      <w:proofErr w:type="spellStart"/>
      <w:r>
        <w:t>edu</w:t>
      </w:r>
      <w:proofErr w:type="spellEnd"/>
      <w:r>
        <w:t xml:space="preserve">), but even in such cases, the review process for documents posted is not always apparent or consistent. Unlike most printed resources (except vanity publications), many free online ones are not routinely reviewed, edited, or checked for accuracy prior to or after publication. Even fee-based e-resources may inaccurately report content information, from titles or dates included to currency. </w:t>
      </w:r>
    </w:p>
    <w:p w:rsidR="00B33577" w:rsidRDefault="00B33577" w:rsidP="00B33577">
      <w:pPr>
        <w:pStyle w:val="Heading1"/>
        <w:shd w:val="clear" w:color="auto" w:fill="FFFFFF"/>
        <w:spacing w:before="0" w:line="264" w:lineRule="atLeast"/>
        <w:textAlignment w:val="baseline"/>
        <w:rPr>
          <w:rFonts w:ascii="Georgia" w:hAnsi="Georgia"/>
          <w:b w:val="0"/>
          <w:bCs w:val="0"/>
          <w:color w:val="444444"/>
          <w:sz w:val="60"/>
          <w:szCs w:val="60"/>
        </w:rPr>
      </w:pPr>
      <w:r>
        <w:rPr>
          <w:rFonts w:ascii="Georgia" w:hAnsi="Georgia"/>
          <w:b w:val="0"/>
          <w:bCs w:val="0"/>
          <w:color w:val="444444"/>
          <w:sz w:val="60"/>
          <w:szCs w:val="60"/>
        </w:rPr>
        <w:t>What Are Scientific Journals?</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July 2000</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are scientific journals, and what kinds of articles do they publish?</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 xml:space="preserve">A: Scientific journals represent the most vital means for disseminating research findings and are usually specialized for different academic disciplines or </w:t>
      </w:r>
      <w:proofErr w:type="spellStart"/>
      <w:r>
        <w:rPr>
          <w:rFonts w:ascii="Helvetica" w:hAnsi="Helvetica" w:cs="Helvetica"/>
          <w:color w:val="000000"/>
        </w:rPr>
        <w:t>subdisciplines</w:t>
      </w:r>
      <w:proofErr w:type="spellEnd"/>
      <w:r>
        <w:rPr>
          <w:rFonts w:ascii="Helvetica" w:hAnsi="Helvetica" w:cs="Helvetica"/>
          <w:color w:val="000000"/>
        </w:rPr>
        <w:t>. Often, the research challenges common assumptions and/or the research data presented in the published scientific literature in order to gain a clearer understanding of the facts and findings. Depending upon the policies of a given journal, articles may include reports of original research, re-analyses of others’ research, reviews of the literature in a specific area, proposals of new but untested theories, or opinion pieces.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lastRenderedPageBreak/>
        <w:t>Q: How is a manuscript evaluated for publication in a scientific journal?</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A manuscript is first submitted to a journal by the author(s) for potential publication. Authors carefully select a journal based upon the content of their article and the intended audience. The editor determines whether the manuscript is within the editorial domain of the journal and appears to be an appropriate submission. On average, over 97% of submissions to journals published by the American Psychological Association, for example, are referred to outside experts for peer review of their merits.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is peer review?</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Peer review is a process whereby two or more experts in the relevant topic area evaluate manuscripts for potential publication at the request of the journal editor. Reviewers are carefully selected based on their scientific expertise, research area, and lack of bias toward the authors of a given manuscript. (Manuscripts are often circulated for peer review without their title pages to mask the identity of the authors and eliminate reviewer bias.) The reviewers, who usually remain anonymous, submit their written critiques to the journal editor, including attention to the strengths and weaknesses of the manuscript, together with editorial suggestions and recommendations. The editor reads the manuscript and the reviewers’ comments to make a determination as to whether the manuscript should be rejected, revised and resubmitted for further review, or accepted. Reviewers are not financially compensated for their work; they often spend between four and 12 hours (depending on the length and complexity of the manuscript) in completing a thoughtful, extensive editorial review, as one of their service contributions to the advancement of science. Journal editors may receive a small stipend.</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Why are controversial articles published?</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Scientific progress results from the free interchange of ideas, which other scientists then support or refute through their own research, analyses, and theories. Oftentimes, controversial views are intentionally published to stimulate further debate and move the field forward to a clearer understanding of the critical issues and relevant variables.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If an article’s methodology and/or conclusions turn out to be inaccurate, how is the scientific literature corrected?</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Scientists subject published hypotheses to further scrutiny and publish their supportive or opposing conclusions. Commentaries are published about controversial findings, as well as empirical reports, that may contradict or support a hypothesis. In essence, science is a self-correcting, consensus-building enterprise, whereby any serious inaccuracies in an article are identified and the literature corrected through subsequent publications.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lastRenderedPageBreak/>
        <w:t>Q: Do views expressed in journal articles reflect the position of the editor or association that published them?</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No, articles published in scientific journals do not represent the positions of the association or publisher. Scientific journals typically include a disclaimer stipulating that opinions and statements contained in the journal are the personal views of the authors and do not constitute association policy or the views of the editor. Any exceptions are indicated in the article or in an editorial footnote. Furthermore, most scientific journal editors function as independent scholars, and they are neither employees nor official or legal representatives of the association or publisher.</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is the appropriate role of scientific journal articles in the development of public policy?</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Public policy should be based on sound, peer-reviewed scientific research, whenever feasible. Such policy decisions are rightfully grounded in a large, respected body of research in a given area, not on a single study or opinion. The social policy implications of research may not be readily evident to some scientists and journal editors. If readers take issue with the social policy implications of a given article, they may submit written comments to the journal. Depending upon journal policy, such comments may be considered for publication after appropriate review.</w:t>
      </w:r>
    </w:p>
    <w:p w:rsidR="00B318E0" w:rsidRDefault="00B318E0" w:rsidP="00B318E0">
      <w:pPr>
        <w:spacing w:line="360" w:lineRule="auto"/>
        <w:jc w:val="both"/>
        <w:rPr>
          <w:rFonts w:ascii="Times New Roman" w:hAnsi="Times New Roman" w:cs="Times New Roman"/>
          <w:sz w:val="28"/>
          <w:szCs w:val="28"/>
        </w:rPr>
      </w:pPr>
    </w:p>
    <w:p w:rsidR="00591DC7" w:rsidRPr="00591DC7" w:rsidRDefault="00591DC7" w:rsidP="00591DC7">
      <w:pPr>
        <w:shd w:val="clear" w:color="auto" w:fill="F7F7F7"/>
        <w:spacing w:after="132" w:line="240" w:lineRule="auto"/>
        <w:outlineLvl w:val="1"/>
        <w:rPr>
          <w:rFonts w:ascii="Georgia" w:eastAsia="Times New Roman" w:hAnsi="Georgia" w:cs="Times New Roman"/>
          <w:color w:val="002D62"/>
          <w:sz w:val="42"/>
          <w:szCs w:val="42"/>
          <w:lang w:val="en-IN" w:eastAsia="en-IN"/>
        </w:rPr>
      </w:pPr>
      <w:r w:rsidRPr="00591DC7">
        <w:rPr>
          <w:rFonts w:ascii="Georgia" w:eastAsia="Times New Roman" w:hAnsi="Georgia" w:cs="Times New Roman"/>
          <w:color w:val="002D62"/>
          <w:sz w:val="42"/>
          <w:szCs w:val="42"/>
          <w:lang w:val="en-IN" w:eastAsia="en-IN"/>
        </w:rPr>
        <w:t>Secondary Sources</w:t>
      </w:r>
    </w:p>
    <w:p w:rsidR="00591DC7" w:rsidRPr="00591DC7" w:rsidRDefault="00591DC7" w:rsidP="00591DC7">
      <w:pPr>
        <w:shd w:val="clear" w:color="auto" w:fill="F7F7F7"/>
        <w:spacing w:after="150" w:line="240" w:lineRule="auto"/>
        <w:rPr>
          <w:rFonts w:ascii="Helvetica" w:eastAsia="Times New Roman" w:hAnsi="Helvetica" w:cs="Helvetica"/>
          <w:color w:val="404040"/>
          <w:sz w:val="20"/>
          <w:szCs w:val="20"/>
          <w:lang w:val="en-IN" w:eastAsia="en-IN"/>
        </w:rPr>
      </w:pPr>
      <w:r w:rsidRPr="00591DC7">
        <w:rPr>
          <w:rFonts w:ascii="Helvetica" w:eastAsia="Times New Roman" w:hAnsi="Helvetica" w:cs="Helvetica"/>
          <w:color w:val="404040"/>
          <w:sz w:val="20"/>
          <w:szCs w:val="20"/>
          <w:lang w:val="en-IN" w:eastAsia="en-IN"/>
        </w:rPr>
        <w:t xml:space="preserve">Secondary sources describe, discuss, interpret, comment upon, analyze, evaluate, summarize, and process primary sources.  A secondary source is generally one or more steps removed from the event or time period and are written or produced after the fact with the benefit of hindsight.  Secondary sources often lack the freshness and immediacy of the original material.  On occasion, secondary sources will collect, organize, and repackage primary source information to increase usability and speed of delivery, such as an online </w:t>
      </w:r>
      <w:proofErr w:type="spellStart"/>
      <w:r w:rsidRPr="00591DC7">
        <w:rPr>
          <w:rFonts w:ascii="Helvetica" w:eastAsia="Times New Roman" w:hAnsi="Helvetica" w:cs="Helvetica"/>
          <w:color w:val="404040"/>
          <w:sz w:val="20"/>
          <w:szCs w:val="20"/>
          <w:lang w:val="en-IN" w:eastAsia="en-IN"/>
        </w:rPr>
        <w:t>encyclopedia</w:t>
      </w:r>
      <w:proofErr w:type="spellEnd"/>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r>
        <w:rPr>
          <w:rFonts w:ascii="gentona-book" w:eastAsia="Times New Roman" w:hAnsi="gentona-book" w:cs="Times New Roman"/>
          <w:b/>
          <w:bCs/>
          <w:color w:val="2C2C33"/>
          <w:spacing w:val="17"/>
          <w:sz w:val="21"/>
          <w:lang w:val="en-IN" w:eastAsia="en-IN"/>
        </w:rPr>
        <w:t>Electronic Information Sources</w:t>
      </w:r>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r>
        <w:rPr>
          <w:rFonts w:ascii="gentona-book" w:eastAsia="Times New Roman" w:hAnsi="gentona-book" w:cs="Times New Roman"/>
          <w:color w:val="2C2C33"/>
          <w:spacing w:val="17"/>
          <w:sz w:val="21"/>
          <w:szCs w:val="21"/>
          <w:lang w:val="en-IN" w:eastAsia="en-IN"/>
        </w:rPr>
        <w:t>E</w:t>
      </w:r>
      <w:r w:rsidRPr="00E14343">
        <w:rPr>
          <w:rFonts w:ascii="gentona-book" w:eastAsia="Times New Roman" w:hAnsi="gentona-book" w:cs="Times New Roman"/>
          <w:color w:val="2C2C33"/>
          <w:spacing w:val="17"/>
          <w:sz w:val="21"/>
          <w:szCs w:val="21"/>
          <w:lang w:val="en-IN" w:eastAsia="en-IN"/>
        </w:rPr>
        <w:t xml:space="preserve">lectronic </w:t>
      </w:r>
      <w:r>
        <w:rPr>
          <w:rFonts w:ascii="gentona-book" w:eastAsia="Times New Roman" w:hAnsi="gentona-book" w:cs="Times New Roman"/>
          <w:color w:val="2C2C33"/>
          <w:spacing w:val="17"/>
          <w:sz w:val="21"/>
          <w:szCs w:val="21"/>
          <w:lang w:val="en-IN" w:eastAsia="en-IN"/>
        </w:rPr>
        <w:t>T</w:t>
      </w:r>
      <w:r w:rsidRPr="00E14343">
        <w:rPr>
          <w:rFonts w:ascii="gentona-book" w:eastAsia="Times New Roman" w:hAnsi="gentona-book" w:cs="Times New Roman"/>
          <w:color w:val="2C2C33"/>
          <w:spacing w:val="17"/>
          <w:sz w:val="21"/>
          <w:szCs w:val="21"/>
          <w:lang w:val="en-IN" w:eastAsia="en-IN"/>
        </w:rPr>
        <w:t xml:space="preserve">hesis </w:t>
      </w:r>
      <w:r>
        <w:rPr>
          <w:rFonts w:ascii="gentona-book" w:eastAsia="Times New Roman" w:hAnsi="gentona-book" w:cs="Times New Roman"/>
          <w:color w:val="2C2C33"/>
          <w:spacing w:val="17"/>
          <w:sz w:val="21"/>
          <w:szCs w:val="21"/>
          <w:lang w:val="en-IN" w:eastAsia="en-IN"/>
        </w:rPr>
        <w:t>and D</w:t>
      </w:r>
      <w:r w:rsidRPr="00E14343">
        <w:rPr>
          <w:rFonts w:ascii="gentona-book" w:eastAsia="Times New Roman" w:hAnsi="gentona-book" w:cs="Times New Roman"/>
          <w:color w:val="2C2C33"/>
          <w:spacing w:val="17"/>
          <w:sz w:val="21"/>
          <w:szCs w:val="21"/>
          <w:lang w:val="en-IN" w:eastAsia="en-IN"/>
        </w:rPr>
        <w:t>issertation</w:t>
      </w:r>
      <w:r>
        <w:rPr>
          <w:rFonts w:ascii="gentona-book" w:eastAsia="Times New Roman" w:hAnsi="gentona-book" w:cs="Times New Roman"/>
          <w:color w:val="2C2C33"/>
          <w:spacing w:val="17"/>
          <w:sz w:val="21"/>
          <w:szCs w:val="21"/>
          <w:lang w:val="en-IN" w:eastAsia="en-IN"/>
        </w:rPr>
        <w:t xml:space="preserve"> (ETD)</w:t>
      </w:r>
    </w:p>
    <w:p w:rsidR="00E14343" w:rsidRPr="00E14343" w:rsidRDefault="00E14343" w:rsidP="00E14343">
      <w:pPr>
        <w:shd w:val="clear" w:color="auto" w:fill="FFFFFF"/>
        <w:spacing w:after="150"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t>An electronic thesis or dissertation (ETD) is digital version of a dissertation that is available to the public via the Internet. Universities and colleges in the United States and abroad have been moving toward this type of publication for the past decade. Johns Hopkins is starting its own ETD program beginning in the fall semester of 2013. </w:t>
      </w:r>
    </w:p>
    <w:p w:rsidR="00E14343" w:rsidRPr="00E14343" w:rsidRDefault="00E14343" w:rsidP="00E14343">
      <w:pPr>
        <w:numPr>
          <w:ilvl w:val="0"/>
          <w:numId w:val="9"/>
        </w:numPr>
        <w:shd w:val="clear" w:color="auto" w:fill="FFFFFF"/>
        <w:spacing w:before="100" w:beforeAutospacing="1" w:after="100" w:afterAutospacing="1"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t>Easier on the student--no more printing hassles</w:t>
      </w:r>
    </w:p>
    <w:p w:rsidR="00E14343" w:rsidRPr="00E14343" w:rsidRDefault="00E14343" w:rsidP="00E14343">
      <w:pPr>
        <w:numPr>
          <w:ilvl w:val="0"/>
          <w:numId w:val="9"/>
        </w:numPr>
        <w:shd w:val="clear" w:color="auto" w:fill="FFFFFF"/>
        <w:spacing w:before="100" w:beforeAutospacing="1" w:after="100" w:afterAutospacing="1"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lastRenderedPageBreak/>
        <w:t>Wider dissemination--your dissertation will be freely available to the world soon after you graduate</w:t>
      </w:r>
    </w:p>
    <w:p w:rsidR="00591DC7" w:rsidRPr="00D4708B" w:rsidRDefault="00591DC7" w:rsidP="00B318E0">
      <w:pPr>
        <w:spacing w:line="360" w:lineRule="auto"/>
        <w:jc w:val="both"/>
        <w:rPr>
          <w:rFonts w:ascii="Times New Roman" w:hAnsi="Times New Roman" w:cs="Times New Roman"/>
          <w:sz w:val="28"/>
          <w:szCs w:val="28"/>
        </w:rPr>
      </w:pPr>
    </w:p>
    <w:sectPr w:rsidR="00591DC7" w:rsidRPr="00D4708B" w:rsidSect="00064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ntona-boo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B2A"/>
    <w:multiLevelType w:val="multilevel"/>
    <w:tmpl w:val="550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82DC7"/>
    <w:multiLevelType w:val="multilevel"/>
    <w:tmpl w:val="B1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614129"/>
    <w:multiLevelType w:val="hybridMultilevel"/>
    <w:tmpl w:val="383EF4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A77120"/>
    <w:multiLevelType w:val="multilevel"/>
    <w:tmpl w:val="334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12635E"/>
    <w:multiLevelType w:val="multilevel"/>
    <w:tmpl w:val="B01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AF5676"/>
    <w:multiLevelType w:val="multilevel"/>
    <w:tmpl w:val="704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85BC5"/>
    <w:multiLevelType w:val="hybridMultilevel"/>
    <w:tmpl w:val="99B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DD34AE6"/>
    <w:multiLevelType w:val="hybridMultilevel"/>
    <w:tmpl w:val="BF941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BD6CA0"/>
    <w:multiLevelType w:val="multilevel"/>
    <w:tmpl w:val="09B8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BD7821"/>
    <w:multiLevelType w:val="multilevel"/>
    <w:tmpl w:val="D8E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782D0D"/>
    <w:multiLevelType w:val="multilevel"/>
    <w:tmpl w:val="10B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5944C1"/>
    <w:multiLevelType w:val="hybridMultilevel"/>
    <w:tmpl w:val="41386104"/>
    <w:lvl w:ilvl="0" w:tplc="FA24FF1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15">
    <w:nsid w:val="740C3273"/>
    <w:multiLevelType w:val="multilevel"/>
    <w:tmpl w:val="3A262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2"/>
  </w:num>
  <w:num w:numId="3">
    <w:abstractNumId w:val="6"/>
  </w:num>
  <w:num w:numId="4">
    <w:abstractNumId w:val="9"/>
  </w:num>
  <w:num w:numId="5">
    <w:abstractNumId w:val="3"/>
  </w:num>
  <w:num w:numId="6">
    <w:abstractNumId w:val="11"/>
  </w:num>
  <w:num w:numId="7">
    <w:abstractNumId w:val="8"/>
  </w:num>
  <w:num w:numId="8">
    <w:abstractNumId w:val="13"/>
  </w:num>
  <w:num w:numId="9">
    <w:abstractNumId w:val="0"/>
  </w:num>
  <w:num w:numId="10">
    <w:abstractNumId w:val="2"/>
  </w:num>
  <w:num w:numId="11">
    <w:abstractNumId w:val="15"/>
  </w:num>
  <w:num w:numId="12">
    <w:abstractNumId w:val="5"/>
  </w:num>
  <w:num w:numId="13">
    <w:abstractNumId w:val="10"/>
  </w:num>
  <w:num w:numId="14">
    <w:abstractNumId w:val="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42E1B"/>
    <w:rsid w:val="00064AF2"/>
    <w:rsid w:val="00085A09"/>
    <w:rsid w:val="00116FA2"/>
    <w:rsid w:val="00167AE0"/>
    <w:rsid w:val="001B539B"/>
    <w:rsid w:val="001E69C9"/>
    <w:rsid w:val="002265B7"/>
    <w:rsid w:val="00270B05"/>
    <w:rsid w:val="002A1673"/>
    <w:rsid w:val="002D259F"/>
    <w:rsid w:val="002D59F5"/>
    <w:rsid w:val="0031095D"/>
    <w:rsid w:val="00342E1B"/>
    <w:rsid w:val="003C5EB5"/>
    <w:rsid w:val="003D1A16"/>
    <w:rsid w:val="00434D13"/>
    <w:rsid w:val="0048689F"/>
    <w:rsid w:val="005318C1"/>
    <w:rsid w:val="00582A73"/>
    <w:rsid w:val="0059174B"/>
    <w:rsid w:val="00591DC7"/>
    <w:rsid w:val="005B10A1"/>
    <w:rsid w:val="005D5697"/>
    <w:rsid w:val="005E1308"/>
    <w:rsid w:val="00700654"/>
    <w:rsid w:val="007277FE"/>
    <w:rsid w:val="00732E63"/>
    <w:rsid w:val="00770029"/>
    <w:rsid w:val="00770C45"/>
    <w:rsid w:val="007B5DE3"/>
    <w:rsid w:val="007C1D95"/>
    <w:rsid w:val="007C4617"/>
    <w:rsid w:val="007D5F81"/>
    <w:rsid w:val="00834F27"/>
    <w:rsid w:val="00866C90"/>
    <w:rsid w:val="008745F8"/>
    <w:rsid w:val="008B48FC"/>
    <w:rsid w:val="008C2E9A"/>
    <w:rsid w:val="008E00FA"/>
    <w:rsid w:val="00905545"/>
    <w:rsid w:val="009064DD"/>
    <w:rsid w:val="00937906"/>
    <w:rsid w:val="009519D4"/>
    <w:rsid w:val="009A7569"/>
    <w:rsid w:val="00A37B0E"/>
    <w:rsid w:val="00A41D43"/>
    <w:rsid w:val="00A6710F"/>
    <w:rsid w:val="00A859B0"/>
    <w:rsid w:val="00AA2811"/>
    <w:rsid w:val="00B318E0"/>
    <w:rsid w:val="00B33577"/>
    <w:rsid w:val="00B73CE9"/>
    <w:rsid w:val="00BA39F4"/>
    <w:rsid w:val="00D1683B"/>
    <w:rsid w:val="00D31176"/>
    <w:rsid w:val="00D35B78"/>
    <w:rsid w:val="00D4708B"/>
    <w:rsid w:val="00D91F1A"/>
    <w:rsid w:val="00E14343"/>
    <w:rsid w:val="00E750BE"/>
    <w:rsid w:val="00E87034"/>
    <w:rsid w:val="00F11DA7"/>
    <w:rsid w:val="00F35A98"/>
    <w:rsid w:val="00F67E9A"/>
    <w:rsid w:val="00FF56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AF2"/>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semiHidden/>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semiHidden/>
    <w:rsid w:val="00AA281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xy.cc.uic.edu/login?url=http://www.accessscience.com" TargetMode="External"/><Relationship Id="rId13" Type="http://schemas.openxmlformats.org/officeDocument/2006/relationships/hyperlink" Target="http://proxy.cc.uic.edu/login?url=http://search.credoreference.com/content/title/hmidiom?tab=entries" TargetMode="External"/><Relationship Id="rId18" Type="http://schemas.openxmlformats.org/officeDocument/2006/relationships/hyperlink" Target="http://proxy.cc.uic.edu/login?url=http://www.oed.com" TargetMode="External"/><Relationship Id="rId26" Type="http://schemas.openxmlformats.org/officeDocument/2006/relationships/hyperlink" Target="http://www.acl.gov/programs/NIDILRR/" TargetMode="External"/><Relationship Id="rId3" Type="http://schemas.microsoft.com/office/2007/relationships/stylesWithEffects" Target="stylesWithEffects.xml"/><Relationship Id="rId21" Type="http://schemas.openxmlformats.org/officeDocument/2006/relationships/hyperlink" Target="http://cirrie.buffalo.edu/encyclopedia/" TargetMode="External"/><Relationship Id="rId7" Type="http://schemas.openxmlformats.org/officeDocument/2006/relationships/hyperlink" Target="http://plagiarism.arts.cornell.edu/tutorial/logistics2.cfm" TargetMode="External"/><Relationship Id="rId12" Type="http://schemas.openxmlformats.org/officeDocument/2006/relationships/image" Target="media/image1.png"/><Relationship Id="rId17" Type="http://schemas.openxmlformats.org/officeDocument/2006/relationships/hyperlink" Target="http://proxy.cc.uic.edu/login?url=http://www.credoreference.com/book/mwcollegiate" TargetMode="External"/><Relationship Id="rId25" Type="http://schemas.openxmlformats.org/officeDocument/2006/relationships/hyperlink" Target="http://cirrie.buffalo.edu/conferences/2011/" TargetMode="External"/><Relationship Id="rId2" Type="http://schemas.openxmlformats.org/officeDocument/2006/relationships/styles" Target="styles.xml"/><Relationship Id="rId16" Type="http://schemas.openxmlformats.org/officeDocument/2006/relationships/hyperlink" Target="javascript:void();" TargetMode="External"/><Relationship Id="rId20" Type="http://schemas.openxmlformats.org/officeDocument/2006/relationships/hyperlink" Target="javascript:void();" TargetMode="External"/><Relationship Id="rId1" Type="http://schemas.openxmlformats.org/officeDocument/2006/relationships/numbering" Target="numbering.xml"/><Relationship Id="rId6" Type="http://schemas.openxmlformats.org/officeDocument/2006/relationships/hyperlink" Target="http://www.bitlaw.com/patent/requirements.html" TargetMode="External"/><Relationship Id="rId11" Type="http://schemas.openxmlformats.org/officeDocument/2006/relationships/hyperlink" Target="http://proxy.cc.uic.edu/login?url=http://www.sciencedirect.com/science/referenceworks/9780080970875" TargetMode="External"/><Relationship Id="rId24" Type="http://schemas.openxmlformats.org/officeDocument/2006/relationships/hyperlink" Target="http://cirrie.buffalo.edu/conferences/" TargetMode="External"/><Relationship Id="rId5" Type="http://schemas.openxmlformats.org/officeDocument/2006/relationships/webSettings" Target="webSettings.xml"/><Relationship Id="rId15" Type="http://schemas.openxmlformats.org/officeDocument/2006/relationships/hyperlink" Target="http://proxy.cc.uic.edu/login?url=http://search.credoreference.com/content/title/hmdictenglang?tab=entries" TargetMode="External"/><Relationship Id="rId23" Type="http://schemas.openxmlformats.org/officeDocument/2006/relationships/hyperlink" Target="http://cirrie.buffalo.edu/culture/" TargetMode="External"/><Relationship Id="rId28" Type="http://schemas.openxmlformats.org/officeDocument/2006/relationships/theme" Target="theme/theme1.xml"/><Relationship Id="rId10" Type="http://schemas.openxmlformats.org/officeDocument/2006/relationships/hyperlink" Target="http://library.uic.edu/home/about-us/library-it-assessment" TargetMode="External"/><Relationship Id="rId19" Type="http://schemas.openxmlformats.org/officeDocument/2006/relationships/hyperlink" Target="http://search.credoreference.com.proxy.cc.uic.edu/content/title/hmrogets?tab=overview" TargetMode="External"/><Relationship Id="rId4" Type="http://schemas.openxmlformats.org/officeDocument/2006/relationships/settings" Target="settings.xml"/><Relationship Id="rId9" Type="http://schemas.openxmlformats.org/officeDocument/2006/relationships/hyperlink" Target="http://proxy.cc.uic.edu/login?url=http://search.eb.com" TargetMode="External"/><Relationship Id="rId14" Type="http://schemas.openxmlformats.org/officeDocument/2006/relationships/hyperlink" Target="javascript:void();" TargetMode="External"/><Relationship Id="rId22" Type="http://schemas.openxmlformats.org/officeDocument/2006/relationships/hyperlink" Target="http://cirrie.buffalo.edu/exchan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1</Pages>
  <Words>6398</Words>
  <Characters>36472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2017-02-14T12:51:00Z</dcterms:created>
  <dcterms:modified xsi:type="dcterms:W3CDTF">2017-03-01T19:23:00Z</dcterms:modified>
</cp:coreProperties>
</file>