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943" w:rsidRPr="00054943" w:rsidRDefault="00054943" w:rsidP="00054943">
      <w:pPr>
        <w:shd w:val="clear" w:color="auto" w:fill="FFFFFF"/>
        <w:spacing w:before="100" w:beforeAutospacing="1" w:after="100" w:afterAutospacing="1" w:line="240" w:lineRule="auto"/>
        <w:textAlignment w:val="baseline"/>
        <w:outlineLvl w:val="0"/>
        <w:rPr>
          <w:rFonts w:ascii="Georgia" w:eastAsia="Times New Roman" w:hAnsi="Georgia" w:cs="Times New Roman"/>
          <w:color w:val="222222"/>
          <w:kern w:val="36"/>
          <w:sz w:val="48"/>
          <w:szCs w:val="48"/>
          <w:lang w:eastAsia="en-IN"/>
        </w:rPr>
      </w:pPr>
      <w:r w:rsidRPr="00054943">
        <w:rPr>
          <w:rFonts w:ascii="Georgia" w:eastAsia="Times New Roman" w:hAnsi="Georgia" w:cs="Times New Roman"/>
          <w:color w:val="222222"/>
          <w:kern w:val="36"/>
          <w:sz w:val="48"/>
          <w:szCs w:val="48"/>
          <w:lang w:eastAsia="en-IN"/>
        </w:rPr>
        <w:t>Peer review policy</w:t>
      </w:r>
    </w:p>
    <w:p w:rsidR="00054943" w:rsidRPr="00054943" w:rsidRDefault="003E033C" w:rsidP="00054943">
      <w:pPr>
        <w:spacing w:after="0" w:line="240" w:lineRule="auto"/>
        <w:rPr>
          <w:rFonts w:ascii="Times New Roman" w:eastAsia="Times New Roman" w:hAnsi="Times New Roman" w:cs="Times New Roman"/>
          <w:sz w:val="24"/>
          <w:szCs w:val="24"/>
          <w:lang w:eastAsia="en-IN"/>
        </w:rPr>
      </w:pPr>
      <w:r w:rsidRPr="003E033C">
        <w:rPr>
          <w:rFonts w:ascii="Times New Roman" w:eastAsia="Times New Roman" w:hAnsi="Times New Roman" w:cs="Times New Roman"/>
          <w:sz w:val="24"/>
          <w:szCs w:val="24"/>
          <w:lang w:eastAsia="en-IN"/>
        </w:rPr>
        <w:pict>
          <v:rect id="_x0000_i1025" style="width:0;height:0" o:hralign="center" o:hrstd="t" o:hrnoshade="t" o:hr="t" fillcolor="#505050" stroked="f"/>
        </w:pict>
      </w:r>
    </w:p>
    <w:p w:rsidR="00054943" w:rsidRPr="00054943" w:rsidRDefault="00054943" w:rsidP="00054943">
      <w:pPr>
        <w:shd w:val="clear" w:color="auto" w:fill="FFFFFF"/>
        <w:spacing w:beforeAutospacing="1" w:after="0" w:afterAutospacing="1" w:line="240" w:lineRule="auto"/>
        <w:textAlignment w:val="baseline"/>
        <w:rPr>
          <w:rFonts w:ascii="Georgia" w:eastAsia="Times New Roman" w:hAnsi="Georgia" w:cs="Times New Roman"/>
          <w:color w:val="505050"/>
          <w:sz w:val="25"/>
          <w:szCs w:val="25"/>
          <w:lang w:eastAsia="en-IN"/>
        </w:rPr>
      </w:pPr>
      <w:r w:rsidRPr="00054943">
        <w:rPr>
          <w:rFonts w:ascii="Georgia" w:eastAsia="Times New Roman" w:hAnsi="Georgia" w:cs="Times New Roman"/>
          <w:color w:val="505050"/>
          <w:sz w:val="25"/>
          <w:szCs w:val="25"/>
          <w:lang w:eastAsia="en-IN"/>
        </w:rPr>
        <w:t>The practice of peer review is intended to ensure that only good science is published. As an objective method of guaranteeing excellence in scholarly publishing, it has been adopted by all reputable scientific journals. Our referees play a vital role in maintaining the high standards of the </w:t>
      </w:r>
      <w:r w:rsidRPr="00054943">
        <w:rPr>
          <w:rFonts w:ascii="Georgia" w:eastAsia="Times New Roman" w:hAnsi="Georgia" w:cs="Times New Roman"/>
          <w:i/>
          <w:iCs/>
          <w:color w:val="505050"/>
          <w:sz w:val="25"/>
          <w:lang w:eastAsia="en-IN"/>
        </w:rPr>
        <w:t>Journal of Pragmatics</w:t>
      </w:r>
      <w:r w:rsidRPr="00054943">
        <w:rPr>
          <w:rFonts w:ascii="Georgia" w:eastAsia="Times New Roman" w:hAnsi="Georgia" w:cs="Times New Roman"/>
          <w:color w:val="505050"/>
          <w:sz w:val="25"/>
          <w:szCs w:val="25"/>
          <w:lang w:eastAsia="en-IN"/>
        </w:rPr>
        <w:t>, which is why all incoming manuscripts are peer reviewed following the procedure outlined below. (For procedures regarding Special Issues, see the Note at the end of this document).</w:t>
      </w:r>
      <w:r w:rsidRPr="00054943">
        <w:rPr>
          <w:rFonts w:ascii="Georgia" w:eastAsia="Times New Roman" w:hAnsi="Georgia" w:cs="Times New Roman"/>
          <w:color w:val="505050"/>
          <w:sz w:val="25"/>
          <w:szCs w:val="25"/>
          <w:lang w:eastAsia="en-IN"/>
        </w:rPr>
        <w:br/>
      </w:r>
      <w:r w:rsidRPr="00054943">
        <w:rPr>
          <w:rFonts w:ascii="Georgia" w:eastAsia="Times New Roman" w:hAnsi="Georgia" w:cs="Times New Roman"/>
          <w:color w:val="505050"/>
          <w:sz w:val="25"/>
          <w:szCs w:val="25"/>
          <w:lang w:eastAsia="en-IN"/>
        </w:rPr>
        <w:br/>
      </w:r>
      <w:r w:rsidRPr="00054943">
        <w:rPr>
          <w:rFonts w:ascii="Georgia" w:eastAsia="Times New Roman" w:hAnsi="Georgia" w:cs="Times New Roman"/>
          <w:b/>
          <w:bCs/>
          <w:color w:val="505050"/>
          <w:sz w:val="25"/>
          <w:lang w:eastAsia="en-IN"/>
        </w:rPr>
        <w:t>Initial manuscript evaluation</w:t>
      </w:r>
      <w:r w:rsidRPr="00054943">
        <w:rPr>
          <w:rFonts w:ascii="Georgia" w:eastAsia="Times New Roman" w:hAnsi="Georgia" w:cs="Times New Roman"/>
          <w:color w:val="505050"/>
          <w:sz w:val="25"/>
          <w:szCs w:val="25"/>
          <w:lang w:eastAsia="en-IN"/>
        </w:rPr>
        <w:br/>
      </w:r>
      <w:proofErr w:type="gramStart"/>
      <w:r w:rsidRPr="00054943">
        <w:rPr>
          <w:rFonts w:ascii="Georgia" w:eastAsia="Times New Roman" w:hAnsi="Georgia" w:cs="Times New Roman"/>
          <w:color w:val="505050"/>
          <w:sz w:val="25"/>
          <w:szCs w:val="25"/>
          <w:lang w:eastAsia="en-IN"/>
        </w:rPr>
        <w:t>One</w:t>
      </w:r>
      <w:proofErr w:type="gramEnd"/>
      <w:r w:rsidRPr="00054943">
        <w:rPr>
          <w:rFonts w:ascii="Georgia" w:eastAsia="Times New Roman" w:hAnsi="Georgia" w:cs="Times New Roman"/>
          <w:color w:val="505050"/>
          <w:sz w:val="25"/>
          <w:szCs w:val="25"/>
          <w:lang w:eastAsia="en-IN"/>
        </w:rPr>
        <w:t xml:space="preserve"> of the Chief Editors first evaluates all submitted manuscripts. It is rare, but it is possible for an exceptional manuscript to be accepted at this stage. Manuscripts rejected at this stage are insufficiently original, have serious scientific flaws, have poor grammar or English language, or are outside the aims and scope of the journal. Those that meet the minimum criteria are normally passed on to at least two expert referees for reviewing.</w:t>
      </w:r>
      <w:r w:rsidRPr="00054943">
        <w:rPr>
          <w:rFonts w:ascii="Georgia" w:eastAsia="Times New Roman" w:hAnsi="Georgia" w:cs="Times New Roman"/>
          <w:color w:val="505050"/>
          <w:sz w:val="25"/>
          <w:szCs w:val="25"/>
          <w:lang w:eastAsia="en-IN"/>
        </w:rPr>
        <w:br/>
      </w:r>
      <w:r w:rsidRPr="00054943">
        <w:rPr>
          <w:rFonts w:ascii="Georgia" w:eastAsia="Times New Roman" w:hAnsi="Georgia" w:cs="Times New Roman"/>
          <w:color w:val="505050"/>
          <w:sz w:val="25"/>
          <w:szCs w:val="25"/>
          <w:lang w:eastAsia="en-IN"/>
        </w:rPr>
        <w:br/>
        <w:t>Authors of manuscripts rejected at this stage will usually be informed within two weeks of receipt.</w:t>
      </w:r>
      <w:r w:rsidRPr="00054943">
        <w:rPr>
          <w:rFonts w:ascii="Georgia" w:eastAsia="Times New Roman" w:hAnsi="Georgia" w:cs="Times New Roman"/>
          <w:color w:val="505050"/>
          <w:sz w:val="25"/>
          <w:szCs w:val="25"/>
          <w:lang w:eastAsia="en-IN"/>
        </w:rPr>
        <w:br/>
      </w:r>
      <w:r w:rsidRPr="00054943">
        <w:rPr>
          <w:rFonts w:ascii="Georgia" w:eastAsia="Times New Roman" w:hAnsi="Georgia" w:cs="Times New Roman"/>
          <w:color w:val="505050"/>
          <w:sz w:val="25"/>
          <w:szCs w:val="25"/>
          <w:lang w:eastAsia="en-IN"/>
        </w:rPr>
        <w:br/>
      </w:r>
      <w:r w:rsidRPr="00054943">
        <w:rPr>
          <w:rFonts w:ascii="Georgia" w:eastAsia="Times New Roman" w:hAnsi="Georgia" w:cs="Times New Roman"/>
          <w:b/>
          <w:bCs/>
          <w:color w:val="505050"/>
          <w:sz w:val="25"/>
          <w:lang w:eastAsia="en-IN"/>
        </w:rPr>
        <w:t>Type of peer review</w:t>
      </w:r>
      <w:r w:rsidRPr="00054943">
        <w:rPr>
          <w:rFonts w:ascii="Georgia" w:eastAsia="Times New Roman" w:hAnsi="Georgia" w:cs="Times New Roman"/>
          <w:color w:val="505050"/>
          <w:sz w:val="25"/>
          <w:szCs w:val="25"/>
          <w:lang w:eastAsia="en-IN"/>
        </w:rPr>
        <w:br/>
        <w:t>The </w:t>
      </w:r>
      <w:r w:rsidRPr="00054943">
        <w:rPr>
          <w:rFonts w:ascii="Georgia" w:eastAsia="Times New Roman" w:hAnsi="Georgia" w:cs="Times New Roman"/>
          <w:i/>
          <w:iCs/>
          <w:color w:val="505050"/>
          <w:sz w:val="25"/>
          <w:lang w:eastAsia="en-IN"/>
        </w:rPr>
        <w:t>Journal of Pragmatics</w:t>
      </w:r>
      <w:r w:rsidRPr="00054943">
        <w:rPr>
          <w:rFonts w:ascii="Georgia" w:eastAsia="Times New Roman" w:hAnsi="Georgia" w:cs="Times New Roman"/>
          <w:color w:val="505050"/>
          <w:sz w:val="25"/>
          <w:szCs w:val="25"/>
          <w:lang w:eastAsia="en-IN"/>
        </w:rPr>
        <w:t> employs ‘double blind’ reviewing, in which the referees remain anonymous to the author(s) throughout and following the refereeing process, whilst the identity of the author(s) is likewise unknown to the reviewers.</w:t>
      </w:r>
    </w:p>
    <w:p w:rsidR="00054943" w:rsidRPr="00054943" w:rsidRDefault="00054943" w:rsidP="00054943">
      <w:pPr>
        <w:shd w:val="clear" w:color="auto" w:fill="FFFFFF"/>
        <w:spacing w:beforeAutospacing="1" w:after="0" w:afterAutospacing="1" w:line="240" w:lineRule="auto"/>
        <w:textAlignment w:val="baseline"/>
        <w:rPr>
          <w:rFonts w:ascii="Georgia" w:eastAsia="Times New Roman" w:hAnsi="Georgia" w:cs="Times New Roman"/>
          <w:color w:val="505050"/>
          <w:sz w:val="25"/>
          <w:szCs w:val="25"/>
          <w:lang w:eastAsia="en-IN"/>
        </w:rPr>
      </w:pPr>
      <w:r w:rsidRPr="00054943">
        <w:rPr>
          <w:rFonts w:ascii="Georgia" w:eastAsia="Times New Roman" w:hAnsi="Georgia" w:cs="Times New Roman"/>
          <w:b/>
          <w:bCs/>
          <w:color w:val="505050"/>
          <w:sz w:val="25"/>
          <w:lang w:eastAsia="en-IN"/>
        </w:rPr>
        <w:t>How the referee is selected</w:t>
      </w:r>
      <w:r w:rsidRPr="00054943">
        <w:rPr>
          <w:rFonts w:ascii="Georgia" w:eastAsia="Times New Roman" w:hAnsi="Georgia" w:cs="Times New Roman"/>
          <w:color w:val="505050"/>
          <w:sz w:val="25"/>
          <w:szCs w:val="25"/>
          <w:lang w:eastAsia="en-IN"/>
        </w:rPr>
        <w:br/>
      </w:r>
      <w:proofErr w:type="gramStart"/>
      <w:r w:rsidRPr="00054943">
        <w:rPr>
          <w:rFonts w:ascii="Georgia" w:eastAsia="Times New Roman" w:hAnsi="Georgia" w:cs="Times New Roman"/>
          <w:color w:val="505050"/>
          <w:sz w:val="25"/>
          <w:szCs w:val="25"/>
          <w:lang w:eastAsia="en-IN"/>
        </w:rPr>
        <w:t>Whenever</w:t>
      </w:r>
      <w:proofErr w:type="gramEnd"/>
      <w:r w:rsidRPr="00054943">
        <w:rPr>
          <w:rFonts w:ascii="Georgia" w:eastAsia="Times New Roman" w:hAnsi="Georgia" w:cs="Times New Roman"/>
          <w:color w:val="505050"/>
          <w:sz w:val="25"/>
          <w:szCs w:val="25"/>
          <w:lang w:eastAsia="en-IN"/>
        </w:rPr>
        <w:t xml:space="preserve"> possible, referees are matched to the paper according to their expertise. As our reviewer database is constantly being updated, we welcome suggestions for referees from the author(s), though such non-binding recommendations are not necessarily used.</w:t>
      </w:r>
      <w:r w:rsidRPr="00054943">
        <w:rPr>
          <w:rFonts w:ascii="Georgia" w:eastAsia="Times New Roman" w:hAnsi="Georgia" w:cs="Times New Roman"/>
          <w:color w:val="505050"/>
          <w:sz w:val="25"/>
          <w:szCs w:val="25"/>
          <w:lang w:eastAsia="en-IN"/>
        </w:rPr>
        <w:br/>
      </w:r>
      <w:r w:rsidRPr="00054943">
        <w:rPr>
          <w:rFonts w:ascii="Georgia" w:eastAsia="Times New Roman" w:hAnsi="Georgia" w:cs="Times New Roman"/>
          <w:color w:val="505050"/>
          <w:sz w:val="25"/>
          <w:szCs w:val="25"/>
          <w:lang w:eastAsia="en-IN"/>
        </w:rPr>
        <w:br/>
      </w:r>
      <w:r w:rsidRPr="00054943">
        <w:rPr>
          <w:rFonts w:ascii="Georgia" w:eastAsia="Times New Roman" w:hAnsi="Georgia" w:cs="Times New Roman"/>
          <w:b/>
          <w:bCs/>
          <w:color w:val="505050"/>
          <w:sz w:val="25"/>
          <w:lang w:eastAsia="en-IN"/>
        </w:rPr>
        <w:t>Referee reports</w:t>
      </w:r>
      <w:r w:rsidRPr="00054943">
        <w:rPr>
          <w:rFonts w:ascii="Georgia" w:eastAsia="Times New Roman" w:hAnsi="Georgia" w:cs="Times New Roman"/>
          <w:color w:val="505050"/>
          <w:sz w:val="25"/>
          <w:szCs w:val="25"/>
          <w:lang w:eastAsia="en-IN"/>
        </w:rPr>
        <w:br/>
        <w:t>Referees are asked to evaluate whether the manuscript:</w:t>
      </w:r>
    </w:p>
    <w:p w:rsidR="00054943" w:rsidRPr="00054943" w:rsidRDefault="00054943" w:rsidP="00054943">
      <w:pPr>
        <w:numPr>
          <w:ilvl w:val="0"/>
          <w:numId w:val="1"/>
        </w:numPr>
        <w:shd w:val="clear" w:color="auto" w:fill="FFFFFF"/>
        <w:spacing w:before="100" w:beforeAutospacing="1" w:after="100" w:afterAutospacing="1" w:line="240" w:lineRule="auto"/>
        <w:ind w:left="0"/>
        <w:textAlignment w:val="baseline"/>
        <w:rPr>
          <w:rFonts w:ascii="Georgia" w:eastAsia="Times New Roman" w:hAnsi="Georgia" w:cs="Times New Roman"/>
          <w:color w:val="505050"/>
          <w:sz w:val="25"/>
          <w:szCs w:val="25"/>
          <w:lang w:eastAsia="en-IN"/>
        </w:rPr>
      </w:pPr>
      <w:r w:rsidRPr="00054943">
        <w:rPr>
          <w:rFonts w:ascii="Georgia" w:eastAsia="Times New Roman" w:hAnsi="Georgia" w:cs="Times New Roman"/>
          <w:color w:val="505050"/>
          <w:sz w:val="25"/>
          <w:szCs w:val="25"/>
          <w:lang w:eastAsia="en-IN"/>
        </w:rPr>
        <w:t>Is original as to thought and method (including data)</w:t>
      </w:r>
    </w:p>
    <w:p w:rsidR="00054943" w:rsidRPr="00054943" w:rsidRDefault="00054943" w:rsidP="00054943">
      <w:pPr>
        <w:numPr>
          <w:ilvl w:val="0"/>
          <w:numId w:val="1"/>
        </w:numPr>
        <w:shd w:val="clear" w:color="auto" w:fill="FFFFFF"/>
        <w:spacing w:before="100" w:beforeAutospacing="1" w:after="100" w:afterAutospacing="1" w:line="240" w:lineRule="auto"/>
        <w:ind w:left="0"/>
        <w:textAlignment w:val="baseline"/>
        <w:rPr>
          <w:rFonts w:ascii="Georgia" w:eastAsia="Times New Roman" w:hAnsi="Georgia" w:cs="Times New Roman"/>
          <w:color w:val="505050"/>
          <w:sz w:val="25"/>
          <w:szCs w:val="25"/>
          <w:lang w:eastAsia="en-IN"/>
        </w:rPr>
      </w:pPr>
      <w:r w:rsidRPr="00054943">
        <w:rPr>
          <w:rFonts w:ascii="Georgia" w:eastAsia="Times New Roman" w:hAnsi="Georgia" w:cs="Times New Roman"/>
          <w:color w:val="505050"/>
          <w:sz w:val="25"/>
          <w:szCs w:val="25"/>
          <w:lang w:eastAsia="en-IN"/>
        </w:rPr>
        <w:t>Is methodologically sound</w:t>
      </w:r>
    </w:p>
    <w:p w:rsidR="00054943" w:rsidRPr="00054943" w:rsidRDefault="00054943" w:rsidP="00054943">
      <w:pPr>
        <w:numPr>
          <w:ilvl w:val="0"/>
          <w:numId w:val="1"/>
        </w:numPr>
        <w:shd w:val="clear" w:color="auto" w:fill="FFFFFF"/>
        <w:spacing w:before="100" w:beforeAutospacing="1" w:after="100" w:afterAutospacing="1" w:line="240" w:lineRule="auto"/>
        <w:ind w:left="0"/>
        <w:textAlignment w:val="baseline"/>
        <w:rPr>
          <w:rFonts w:ascii="Georgia" w:eastAsia="Times New Roman" w:hAnsi="Georgia" w:cs="Times New Roman"/>
          <w:color w:val="505050"/>
          <w:sz w:val="25"/>
          <w:szCs w:val="25"/>
          <w:lang w:eastAsia="en-IN"/>
        </w:rPr>
      </w:pPr>
      <w:r w:rsidRPr="00054943">
        <w:rPr>
          <w:rFonts w:ascii="Georgia" w:eastAsia="Times New Roman" w:hAnsi="Georgia" w:cs="Times New Roman"/>
          <w:color w:val="505050"/>
          <w:sz w:val="25"/>
          <w:szCs w:val="25"/>
          <w:lang w:eastAsia="en-IN"/>
        </w:rPr>
        <w:t>Has results which are clearly presented and support the conclusions</w:t>
      </w:r>
    </w:p>
    <w:p w:rsidR="00054943" w:rsidRPr="00054943" w:rsidRDefault="00054943" w:rsidP="00054943">
      <w:pPr>
        <w:numPr>
          <w:ilvl w:val="0"/>
          <w:numId w:val="1"/>
        </w:numPr>
        <w:shd w:val="clear" w:color="auto" w:fill="FFFFFF"/>
        <w:spacing w:before="100" w:beforeAutospacing="1" w:after="100" w:afterAutospacing="1" w:line="240" w:lineRule="auto"/>
        <w:ind w:left="0"/>
        <w:textAlignment w:val="baseline"/>
        <w:rPr>
          <w:rFonts w:ascii="Georgia" w:eastAsia="Times New Roman" w:hAnsi="Georgia" w:cs="Times New Roman"/>
          <w:color w:val="505050"/>
          <w:sz w:val="25"/>
          <w:szCs w:val="25"/>
          <w:lang w:eastAsia="en-IN"/>
        </w:rPr>
      </w:pPr>
      <w:r w:rsidRPr="00054943">
        <w:rPr>
          <w:rFonts w:ascii="Georgia" w:eastAsia="Times New Roman" w:hAnsi="Georgia" w:cs="Times New Roman"/>
          <w:color w:val="505050"/>
          <w:sz w:val="25"/>
          <w:szCs w:val="25"/>
          <w:lang w:eastAsia="en-IN"/>
        </w:rPr>
        <w:t>Correctly and exhaustively references previous relevant work</w:t>
      </w:r>
    </w:p>
    <w:p w:rsidR="00054943" w:rsidRPr="00054943" w:rsidRDefault="00054943" w:rsidP="00054943">
      <w:pPr>
        <w:numPr>
          <w:ilvl w:val="0"/>
          <w:numId w:val="1"/>
        </w:numPr>
        <w:shd w:val="clear" w:color="auto" w:fill="FFFFFF"/>
        <w:spacing w:before="100" w:beforeAutospacing="1" w:after="100" w:afterAutospacing="1" w:line="240" w:lineRule="auto"/>
        <w:ind w:left="0"/>
        <w:textAlignment w:val="baseline"/>
        <w:rPr>
          <w:rFonts w:ascii="Georgia" w:eastAsia="Times New Roman" w:hAnsi="Georgia" w:cs="Times New Roman"/>
          <w:color w:val="505050"/>
          <w:sz w:val="25"/>
          <w:szCs w:val="25"/>
          <w:lang w:eastAsia="en-IN"/>
        </w:rPr>
      </w:pPr>
      <w:r w:rsidRPr="00054943">
        <w:rPr>
          <w:rFonts w:ascii="Georgia" w:eastAsia="Times New Roman" w:hAnsi="Georgia" w:cs="Times New Roman"/>
          <w:color w:val="505050"/>
          <w:sz w:val="25"/>
          <w:szCs w:val="25"/>
          <w:lang w:eastAsia="en-IN"/>
        </w:rPr>
        <w:t>Follows appropriate ethical guidelines, especially as concerns plagiarism</w:t>
      </w:r>
    </w:p>
    <w:p w:rsidR="00054943" w:rsidRPr="00054943" w:rsidRDefault="00054943" w:rsidP="00054943">
      <w:pPr>
        <w:numPr>
          <w:ilvl w:val="0"/>
          <w:numId w:val="1"/>
        </w:numPr>
        <w:shd w:val="clear" w:color="auto" w:fill="FFFFFF"/>
        <w:spacing w:before="100" w:beforeAutospacing="1" w:after="100" w:afterAutospacing="1" w:line="240" w:lineRule="auto"/>
        <w:ind w:left="0"/>
        <w:textAlignment w:val="baseline"/>
        <w:rPr>
          <w:rFonts w:ascii="Georgia" w:eastAsia="Times New Roman" w:hAnsi="Georgia" w:cs="Times New Roman"/>
          <w:color w:val="505050"/>
          <w:sz w:val="25"/>
          <w:szCs w:val="25"/>
          <w:lang w:eastAsia="en-IN"/>
        </w:rPr>
      </w:pPr>
      <w:r w:rsidRPr="00054943">
        <w:rPr>
          <w:rFonts w:ascii="Georgia" w:eastAsia="Times New Roman" w:hAnsi="Georgia" w:cs="Times New Roman"/>
          <w:color w:val="505050"/>
          <w:sz w:val="25"/>
          <w:szCs w:val="25"/>
          <w:lang w:eastAsia="en-IN"/>
        </w:rPr>
        <w:t>Clearly adds to the knowledge and development of the field</w:t>
      </w:r>
    </w:p>
    <w:p w:rsidR="00054943" w:rsidRPr="00054943" w:rsidRDefault="00054943" w:rsidP="00054943">
      <w:pPr>
        <w:shd w:val="clear" w:color="auto" w:fill="FFFFFF"/>
        <w:spacing w:beforeAutospacing="1" w:after="0" w:afterAutospacing="1" w:line="240" w:lineRule="auto"/>
        <w:textAlignment w:val="baseline"/>
        <w:rPr>
          <w:rFonts w:ascii="Georgia" w:eastAsia="Times New Roman" w:hAnsi="Georgia" w:cs="Times New Roman"/>
          <w:color w:val="505050"/>
          <w:sz w:val="25"/>
          <w:szCs w:val="25"/>
          <w:lang w:eastAsia="en-IN"/>
        </w:rPr>
      </w:pPr>
      <w:r w:rsidRPr="00054943">
        <w:rPr>
          <w:rFonts w:ascii="Georgia" w:eastAsia="Times New Roman" w:hAnsi="Georgia" w:cs="Times New Roman"/>
          <w:color w:val="505050"/>
          <w:sz w:val="25"/>
          <w:szCs w:val="25"/>
          <w:lang w:eastAsia="en-IN"/>
        </w:rPr>
        <w:t xml:space="preserve">Language correction is not part of the peer review process, but referees are encouraged to suggest corrections of language and style to the manuscript. In the final round, the handling Editor will check matters of linguistic and stylistic </w:t>
      </w:r>
      <w:r w:rsidRPr="00054943">
        <w:rPr>
          <w:rFonts w:ascii="Georgia" w:eastAsia="Times New Roman" w:hAnsi="Georgia" w:cs="Times New Roman"/>
          <w:color w:val="505050"/>
          <w:sz w:val="25"/>
          <w:szCs w:val="25"/>
          <w:lang w:eastAsia="en-IN"/>
        </w:rPr>
        <w:lastRenderedPageBreak/>
        <w:t>correctness, and may suggest or apply corrections at this point. In rare cases, the manuscript may be returned to the author(s) for a full linguistic and stylistic revision.</w:t>
      </w:r>
      <w:r w:rsidRPr="00054943">
        <w:rPr>
          <w:rFonts w:ascii="Georgia" w:eastAsia="Times New Roman" w:hAnsi="Georgia" w:cs="Times New Roman"/>
          <w:color w:val="505050"/>
          <w:sz w:val="25"/>
          <w:szCs w:val="25"/>
          <w:lang w:eastAsia="en-IN"/>
        </w:rPr>
        <w:br/>
      </w:r>
      <w:r w:rsidRPr="00054943">
        <w:rPr>
          <w:rFonts w:ascii="Georgia" w:eastAsia="Times New Roman" w:hAnsi="Georgia" w:cs="Times New Roman"/>
          <w:color w:val="505050"/>
          <w:sz w:val="25"/>
          <w:szCs w:val="25"/>
          <w:lang w:eastAsia="en-IN"/>
        </w:rPr>
        <w:br/>
      </w:r>
      <w:r w:rsidRPr="00054943">
        <w:rPr>
          <w:rFonts w:ascii="Georgia" w:eastAsia="Times New Roman" w:hAnsi="Georgia" w:cs="Times New Roman"/>
          <w:b/>
          <w:bCs/>
          <w:color w:val="505050"/>
          <w:sz w:val="25"/>
          <w:lang w:eastAsia="en-IN"/>
        </w:rPr>
        <w:t>How long does the review process take?</w:t>
      </w:r>
      <w:r w:rsidRPr="00054943">
        <w:rPr>
          <w:rFonts w:ascii="Georgia" w:eastAsia="Times New Roman" w:hAnsi="Georgia" w:cs="Times New Roman"/>
          <w:color w:val="505050"/>
          <w:sz w:val="25"/>
          <w:szCs w:val="25"/>
          <w:lang w:eastAsia="en-IN"/>
        </w:rPr>
        <w:br/>
        <w:t>The time required for the review process is dependent on the response of the referees. For the </w:t>
      </w:r>
      <w:r w:rsidRPr="00054943">
        <w:rPr>
          <w:rFonts w:ascii="Georgia" w:eastAsia="Times New Roman" w:hAnsi="Georgia" w:cs="Times New Roman"/>
          <w:i/>
          <w:iCs/>
          <w:color w:val="505050"/>
          <w:sz w:val="25"/>
          <w:lang w:eastAsia="en-IN"/>
        </w:rPr>
        <w:t>Journal of Pragmatics</w:t>
      </w:r>
      <w:r w:rsidRPr="00054943">
        <w:rPr>
          <w:rFonts w:ascii="Georgia" w:eastAsia="Times New Roman" w:hAnsi="Georgia" w:cs="Times New Roman"/>
          <w:color w:val="505050"/>
          <w:sz w:val="25"/>
          <w:szCs w:val="25"/>
          <w:lang w:eastAsia="en-IN"/>
        </w:rPr>
        <w:t>, the typical time for the first round of the refereeing process is approximately 6 weeks, with a maximum of three months. Should the referees’ reports contradict one another or a report is unnecessarily delayed, a further expert opinion may be sought. In the rare cases when it is extremely difficult to find a second referee to review the manuscript, whilst the one referee’s extant report has thoroughly convinced the handling Editor, a decision to accept, reject or ask the author for a revision may be made, at the handling Editor’s discretion, on the basis of only one referee report. The handling Editor’s decision will be sent to the author with the referees’ recommendations, usually including the latter’s verbatim comments. As a rule, revised manuscripts are sent to the initial referees for checking; these may then request further revision.</w:t>
      </w:r>
    </w:p>
    <w:p w:rsidR="006E2E58" w:rsidRDefault="006E2E58"/>
    <w:sectPr w:rsidR="006E2E58" w:rsidSect="006E2E5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D1264E"/>
    <w:multiLevelType w:val="multilevel"/>
    <w:tmpl w:val="8B384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054943"/>
    <w:rsid w:val="00054943"/>
    <w:rsid w:val="003E033C"/>
    <w:rsid w:val="006B3E83"/>
    <w:rsid w:val="006E2E5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E58"/>
  </w:style>
  <w:style w:type="paragraph" w:styleId="Heading1">
    <w:name w:val="heading 1"/>
    <w:basedOn w:val="Normal"/>
    <w:link w:val="Heading1Char"/>
    <w:uiPriority w:val="9"/>
    <w:qFormat/>
    <w:rsid w:val="000549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943"/>
    <w:rPr>
      <w:rFonts w:ascii="Times New Roman" w:eastAsia="Times New Roman" w:hAnsi="Times New Roman" w:cs="Times New Roman"/>
      <w:b/>
      <w:bCs/>
      <w:kern w:val="36"/>
      <w:sz w:val="48"/>
      <w:szCs w:val="48"/>
      <w:lang w:eastAsia="en-IN"/>
    </w:rPr>
  </w:style>
  <w:style w:type="paragraph" w:styleId="NormalWeb">
    <w:name w:val="Normal (Web)"/>
    <w:basedOn w:val="Normal"/>
    <w:uiPriority w:val="99"/>
    <w:semiHidden/>
    <w:unhideWhenUsed/>
    <w:rsid w:val="0005494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054943"/>
    <w:rPr>
      <w:i/>
      <w:iCs/>
    </w:rPr>
  </w:style>
  <w:style w:type="character" w:styleId="Strong">
    <w:name w:val="Strong"/>
    <w:basedOn w:val="DefaultParagraphFont"/>
    <w:uiPriority w:val="22"/>
    <w:qFormat/>
    <w:rsid w:val="00054943"/>
    <w:rPr>
      <w:b/>
      <w:bCs/>
    </w:rPr>
  </w:style>
</w:styles>
</file>

<file path=word/webSettings.xml><?xml version="1.0" encoding="utf-8"?>
<w:webSettings xmlns:r="http://schemas.openxmlformats.org/officeDocument/2006/relationships" xmlns:w="http://schemas.openxmlformats.org/wordprocessingml/2006/main">
  <w:divs>
    <w:div w:id="375356053">
      <w:bodyDiv w:val="1"/>
      <w:marLeft w:val="0"/>
      <w:marRight w:val="0"/>
      <w:marTop w:val="0"/>
      <w:marBottom w:val="0"/>
      <w:divBdr>
        <w:top w:val="none" w:sz="0" w:space="0" w:color="auto"/>
        <w:left w:val="none" w:sz="0" w:space="0" w:color="auto"/>
        <w:bottom w:val="none" w:sz="0" w:space="0" w:color="auto"/>
        <w:right w:val="none" w:sz="0" w:space="0" w:color="auto"/>
      </w:divBdr>
      <w:divsChild>
        <w:div w:id="999775982">
          <w:marLeft w:val="0"/>
          <w:marRight w:val="0"/>
          <w:marTop w:val="0"/>
          <w:marBottom w:val="0"/>
          <w:divBdr>
            <w:top w:val="none" w:sz="0" w:space="0" w:color="auto"/>
            <w:left w:val="none" w:sz="0" w:space="0" w:color="auto"/>
            <w:bottom w:val="none" w:sz="0" w:space="0" w:color="auto"/>
            <w:right w:val="none" w:sz="0" w:space="0" w:color="auto"/>
          </w:divBdr>
          <w:divsChild>
            <w:div w:id="406536575">
              <w:marLeft w:val="0"/>
              <w:marRight w:val="0"/>
              <w:marTop w:val="0"/>
              <w:marBottom w:val="0"/>
              <w:divBdr>
                <w:top w:val="none" w:sz="0" w:space="0" w:color="auto"/>
                <w:left w:val="none" w:sz="0" w:space="0" w:color="auto"/>
                <w:bottom w:val="none" w:sz="0" w:space="0" w:color="auto"/>
                <w:right w:val="none" w:sz="0" w:space="0" w:color="auto"/>
              </w:divBdr>
            </w:div>
          </w:divsChild>
        </w:div>
        <w:div w:id="364214891">
          <w:marLeft w:val="0"/>
          <w:marRight w:val="0"/>
          <w:marTop w:val="0"/>
          <w:marBottom w:val="0"/>
          <w:divBdr>
            <w:top w:val="none" w:sz="0" w:space="0" w:color="auto"/>
            <w:left w:val="none" w:sz="0" w:space="0" w:color="auto"/>
            <w:bottom w:val="none" w:sz="0" w:space="0" w:color="auto"/>
            <w:right w:val="none" w:sz="0" w:space="0" w:color="auto"/>
          </w:divBdr>
          <w:divsChild>
            <w:div w:id="203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2965</Characters>
  <Application>Microsoft Office Word</Application>
  <DocSecurity>0</DocSecurity>
  <Lines>24</Lines>
  <Paragraphs>6</Paragraphs>
  <ScaleCrop>false</ScaleCrop>
  <Company>Hewlett-Packard Company</Company>
  <LinksUpToDate>false</LinksUpToDate>
  <CharactersWithSpaces>3479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Dr. Shijith Kumar C</cp:lastModifiedBy>
  <cp:revision>2</cp:revision>
  <dcterms:created xsi:type="dcterms:W3CDTF">2018-02-06T13:34:00Z</dcterms:created>
  <dcterms:modified xsi:type="dcterms:W3CDTF">2018-02-06T13:34:00Z</dcterms:modified>
</cp:coreProperties>
</file>