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34" w:rsidRDefault="00913834" w:rsidP="00913834">
      <w:pPr>
        <w:pStyle w:val="NormalWeb"/>
        <w:shd w:val="clear" w:color="auto" w:fill="FFFFFF"/>
        <w:spacing w:before="0" w:beforeAutospacing="0" w:after="167" w:afterAutospacing="0"/>
        <w:rPr>
          <w:rFonts w:ascii="Arial" w:hAnsi="Arial" w:cs="Arial"/>
          <w:color w:val="151515"/>
          <w:sz w:val="23"/>
          <w:szCs w:val="23"/>
        </w:rPr>
      </w:pPr>
      <w:r>
        <w:rPr>
          <w:rFonts w:ascii="Arial" w:hAnsi="Arial" w:cs="Arial"/>
          <w:color w:val="151515"/>
          <w:sz w:val="23"/>
          <w:szCs w:val="23"/>
        </w:rPr>
        <w:t>Created by ISI (the Institute for Scientific Information, now known as </w:t>
      </w:r>
      <w:hyperlink r:id="rId5" w:tooltip="Thomson Reuters" w:history="1">
        <w:r>
          <w:rPr>
            <w:rStyle w:val="Hyperlink"/>
            <w:rFonts w:ascii="Arial" w:hAnsi="Arial" w:cs="Arial"/>
            <w:color w:val="337AB7"/>
            <w:sz w:val="23"/>
            <w:szCs w:val="23"/>
            <w:u w:val="none"/>
          </w:rPr>
          <w:t>Thomson Reuters</w:t>
        </w:r>
      </w:hyperlink>
      <w:r>
        <w:rPr>
          <w:rFonts w:ascii="Arial" w:hAnsi="Arial" w:cs="Arial"/>
          <w:color w:val="151515"/>
          <w:sz w:val="23"/>
          <w:szCs w:val="23"/>
        </w:rPr>
        <w:t>), the </w:t>
      </w:r>
      <w:r>
        <w:rPr>
          <w:rStyle w:val="Strong"/>
          <w:rFonts w:ascii="Arial" w:hAnsi="Arial" w:cs="Arial"/>
          <w:color w:val="151515"/>
          <w:sz w:val="23"/>
          <w:szCs w:val="23"/>
        </w:rPr>
        <w:t>Impact Factor</w:t>
      </w:r>
      <w:r>
        <w:rPr>
          <w:rFonts w:ascii="Arial" w:hAnsi="Arial" w:cs="Arial"/>
          <w:color w:val="151515"/>
          <w:sz w:val="23"/>
          <w:szCs w:val="23"/>
        </w:rPr>
        <w:t> is the most widely-recognized method for attempting to gauge a journal's rank/importance.  It is particularly well-known in the Sciences and Social Sciences.</w:t>
      </w:r>
    </w:p>
    <w:p w:rsidR="00913834" w:rsidRDefault="00913834" w:rsidP="00913834">
      <w:pPr>
        <w:pStyle w:val="NormalWeb"/>
        <w:shd w:val="clear" w:color="auto" w:fill="FFFFFF"/>
        <w:spacing w:before="0" w:beforeAutospacing="0" w:after="167" w:afterAutospacing="0"/>
        <w:rPr>
          <w:rFonts w:ascii="Arial" w:hAnsi="Arial" w:cs="Arial"/>
          <w:color w:val="151515"/>
          <w:sz w:val="23"/>
          <w:szCs w:val="23"/>
        </w:rPr>
      </w:pPr>
      <w:r>
        <w:rPr>
          <w:rFonts w:ascii="Arial" w:hAnsi="Arial" w:cs="Arial"/>
          <w:color w:val="151515"/>
          <w:sz w:val="23"/>
          <w:szCs w:val="23"/>
        </w:rPr>
        <w:t>The impact factor is based on two figures:  the number of citations to a given journal over the previous two years </w:t>
      </w:r>
      <w:r>
        <w:rPr>
          <w:rStyle w:val="Strong"/>
          <w:rFonts w:ascii="Arial" w:hAnsi="Arial" w:cs="Arial"/>
          <w:color w:val="151515"/>
          <w:sz w:val="23"/>
          <w:szCs w:val="23"/>
        </w:rPr>
        <w:t>(A)</w:t>
      </w:r>
      <w:r>
        <w:rPr>
          <w:rFonts w:ascii="Arial" w:hAnsi="Arial" w:cs="Arial"/>
          <w:color w:val="151515"/>
          <w:sz w:val="23"/>
          <w:szCs w:val="23"/>
        </w:rPr>
        <w:t> and the number of research articles and review articles published by that journal over the same two-year period </w:t>
      </w:r>
      <w:r>
        <w:rPr>
          <w:rStyle w:val="Strong"/>
          <w:rFonts w:ascii="Arial" w:hAnsi="Arial" w:cs="Arial"/>
          <w:color w:val="151515"/>
          <w:sz w:val="23"/>
          <w:szCs w:val="23"/>
        </w:rPr>
        <w:t>(B)</w:t>
      </w:r>
      <w:r>
        <w:rPr>
          <w:rFonts w:ascii="Arial" w:hAnsi="Arial" w:cs="Arial"/>
          <w:color w:val="151515"/>
          <w:sz w:val="23"/>
          <w:szCs w:val="23"/>
        </w:rPr>
        <w:t>, so: </w:t>
      </w:r>
      <w:r>
        <w:rPr>
          <w:rStyle w:val="Strong"/>
          <w:rFonts w:ascii="Arial" w:hAnsi="Arial" w:cs="Arial"/>
          <w:color w:val="151515"/>
          <w:sz w:val="23"/>
          <w:szCs w:val="23"/>
        </w:rPr>
        <w:t>A/B = Impact Factor</w:t>
      </w:r>
    </w:p>
    <w:p w:rsidR="00913834" w:rsidRDefault="00913834" w:rsidP="00913834">
      <w:pPr>
        <w:pStyle w:val="NormalWeb"/>
        <w:shd w:val="clear" w:color="auto" w:fill="FFFFFF"/>
        <w:spacing w:before="0" w:beforeAutospacing="0" w:after="167" w:afterAutospacing="0"/>
        <w:rPr>
          <w:rFonts w:ascii="Arial" w:hAnsi="Arial" w:cs="Arial"/>
          <w:color w:val="151515"/>
          <w:sz w:val="23"/>
          <w:szCs w:val="23"/>
        </w:rPr>
      </w:pPr>
      <w:r>
        <w:rPr>
          <w:rFonts w:ascii="Arial" w:hAnsi="Arial" w:cs="Arial"/>
          <w:color w:val="151515"/>
          <w:sz w:val="23"/>
          <w:szCs w:val="23"/>
        </w:rPr>
        <w:t xml:space="preserve">Note that there is a discrepancy between the type of content counted for each factor: A = any type of content (including letters, news items, etc.), but B = research or review articles only, making the Impact Factor </w:t>
      </w:r>
      <w:r w:rsidRPr="00913834">
        <w:rPr>
          <w:rFonts w:ascii="Arial" w:hAnsi="Arial" w:cs="Arial"/>
          <w:noProof/>
          <w:color w:val="151515"/>
          <w:sz w:val="23"/>
          <w:szCs w:val="23"/>
        </w:rPr>
        <w:t>not</w:t>
      </w:r>
      <w:r>
        <w:rPr>
          <w:rFonts w:ascii="Arial" w:hAnsi="Arial" w:cs="Arial"/>
          <w:color w:val="151515"/>
          <w:sz w:val="23"/>
          <w:szCs w:val="23"/>
        </w:rPr>
        <w:t xml:space="preserve"> a true average.</w:t>
      </w:r>
    </w:p>
    <w:p w:rsidR="00913834" w:rsidRPr="00913834" w:rsidRDefault="00913834" w:rsidP="00913834">
      <w:pPr>
        <w:pBdr>
          <w:bottom w:val="single" w:sz="6" w:space="3" w:color="DADADA"/>
        </w:pBdr>
        <w:spacing w:after="134" w:line="240" w:lineRule="auto"/>
        <w:outlineLvl w:val="1"/>
        <w:rPr>
          <w:rFonts w:ascii="Arial" w:eastAsia="Times New Roman" w:hAnsi="Arial" w:cs="Arial"/>
          <w:color w:val="151515"/>
          <w:sz w:val="30"/>
          <w:szCs w:val="30"/>
          <w:lang w:eastAsia="en-IN"/>
        </w:rPr>
      </w:pPr>
      <w:r w:rsidRPr="00913834">
        <w:rPr>
          <w:rFonts w:ascii="Arial" w:eastAsia="Times New Roman" w:hAnsi="Arial" w:cs="Arial"/>
          <w:color w:val="151515"/>
          <w:sz w:val="30"/>
          <w:szCs w:val="30"/>
          <w:lang w:eastAsia="en-IN"/>
        </w:rPr>
        <w:t>Where to Find It</w:t>
      </w:r>
    </w:p>
    <w:p w:rsidR="00913834" w:rsidRPr="00913834" w:rsidRDefault="00913834" w:rsidP="00913834">
      <w:pPr>
        <w:spacing w:after="167" w:line="240" w:lineRule="auto"/>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Find the Impact Factor for your journal using the various Thomson Reuters products listed below.  Impact factors are also usually listed on individual journal publisher pages.</w:t>
      </w:r>
    </w:p>
    <w:p w:rsidR="00913834" w:rsidRPr="00913834" w:rsidRDefault="00913834" w:rsidP="00913834">
      <w:pPr>
        <w:numPr>
          <w:ilvl w:val="0"/>
          <w:numId w:val="1"/>
        </w:numPr>
        <w:spacing w:before="100" w:beforeAutospacing="1" w:after="100" w:afterAutospacing="1" w:line="240" w:lineRule="auto"/>
        <w:ind w:left="0"/>
        <w:rPr>
          <w:rFonts w:ascii="Arial" w:eastAsia="Times New Roman" w:hAnsi="Arial" w:cs="Arial"/>
          <w:color w:val="151515"/>
          <w:sz w:val="23"/>
          <w:szCs w:val="23"/>
          <w:lang w:eastAsia="en-IN"/>
        </w:rPr>
      </w:pPr>
      <w:hyperlink r:id="rId6" w:tgtFrame="_blank" w:history="1">
        <w:r w:rsidRPr="00913834">
          <w:rPr>
            <w:rFonts w:ascii="Arial" w:eastAsia="Times New Roman" w:hAnsi="Arial" w:cs="Arial"/>
            <w:color w:val="337AB7"/>
            <w:sz w:val="23"/>
            <w:lang w:eastAsia="en-IN"/>
          </w:rPr>
          <w:t>JCR: Journal Citation Reports</w:t>
        </w:r>
      </w:hyperlink>
    </w:p>
    <w:p w:rsidR="00913834" w:rsidRPr="00913834" w:rsidRDefault="00913834" w:rsidP="00913834">
      <w:pPr>
        <w:spacing w:before="100" w:beforeAutospacing="1" w:after="100" w:afterAutospacing="1" w:line="240" w:lineRule="auto"/>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A resource for journal evaluation using citation data drawn from scholarly and technical journals worldwide in the areas of science, technology, and the social sciences. Multidisciplinary and international, JCR includes two editions: the Science Edition and the Social Sciences Edition (scroll down to find check-boxes to select).</w:t>
      </w:r>
    </w:p>
    <w:p w:rsidR="00913834" w:rsidRPr="00913834" w:rsidRDefault="00913834" w:rsidP="00913834">
      <w:pPr>
        <w:numPr>
          <w:ilvl w:val="0"/>
          <w:numId w:val="1"/>
        </w:numPr>
        <w:spacing w:before="100" w:beforeAutospacing="1" w:after="100" w:afterAutospacing="1" w:line="240" w:lineRule="auto"/>
        <w:ind w:left="0"/>
        <w:rPr>
          <w:rFonts w:ascii="Arial" w:eastAsia="Times New Roman" w:hAnsi="Arial" w:cs="Arial"/>
          <w:color w:val="151515"/>
          <w:sz w:val="23"/>
          <w:szCs w:val="23"/>
          <w:lang w:eastAsia="en-IN"/>
        </w:rPr>
      </w:pPr>
      <w:hyperlink r:id="rId7" w:tgtFrame="_blank" w:history="1">
        <w:r w:rsidRPr="00913834">
          <w:rPr>
            <w:rFonts w:ascii="Arial" w:eastAsia="Times New Roman" w:hAnsi="Arial" w:cs="Arial"/>
            <w:color w:val="337AB7"/>
            <w:sz w:val="23"/>
            <w:lang w:eastAsia="en-IN"/>
          </w:rPr>
          <w:t>Web of Science</w:t>
        </w:r>
      </w:hyperlink>
    </w:p>
    <w:p w:rsidR="00913834" w:rsidRPr="00913834" w:rsidRDefault="00913834" w:rsidP="00913834">
      <w:pPr>
        <w:spacing w:before="100" w:beforeAutospacing="1" w:after="100" w:afterAutospacing="1" w:line="240" w:lineRule="auto"/>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 xml:space="preserve">Web of Science (aka "Web of Knowledge") provides access to contents of the major journals in the various disciplines of the sciences, social sciences, arts </w:t>
      </w:r>
      <w:r w:rsidRPr="00913834">
        <w:rPr>
          <w:rFonts w:ascii="Arial" w:eastAsia="Times New Roman" w:hAnsi="Arial" w:cs="Arial"/>
          <w:noProof/>
          <w:color w:val="151515"/>
          <w:sz w:val="23"/>
          <w:szCs w:val="23"/>
          <w:lang w:eastAsia="en-IN"/>
        </w:rPr>
        <w:t>and</w:t>
      </w:r>
      <w:r w:rsidRPr="00913834">
        <w:rPr>
          <w:rFonts w:ascii="Arial" w:eastAsia="Times New Roman" w:hAnsi="Arial" w:cs="Arial"/>
          <w:color w:val="151515"/>
          <w:sz w:val="23"/>
          <w:szCs w:val="23"/>
          <w:lang w:eastAsia="en-IN"/>
        </w:rPr>
        <w:t xml:space="preserve"> humanities. On any given article record in Web of Science, look to the right for a link to the JCR page for impact factor information.</w:t>
      </w:r>
    </w:p>
    <w:p w:rsidR="00913834" w:rsidRPr="00913834" w:rsidRDefault="00913834" w:rsidP="00913834">
      <w:pPr>
        <w:shd w:val="clear" w:color="auto" w:fill="FFFFFF"/>
        <w:spacing w:after="167" w:line="240" w:lineRule="auto"/>
        <w:rPr>
          <w:rFonts w:ascii="Arial" w:eastAsia="Times New Roman" w:hAnsi="Arial" w:cs="Arial"/>
          <w:color w:val="151515"/>
          <w:sz w:val="23"/>
          <w:szCs w:val="23"/>
          <w:lang w:eastAsia="en-IN"/>
        </w:rPr>
      </w:pPr>
      <w:r w:rsidRPr="00913834">
        <w:rPr>
          <w:rFonts w:ascii="Arial" w:eastAsia="Times New Roman" w:hAnsi="Arial" w:cs="Arial"/>
          <w:b/>
          <w:bCs/>
          <w:i/>
          <w:iCs/>
          <w:color w:val="151515"/>
          <w:sz w:val="23"/>
          <w:lang w:eastAsia="en-IN"/>
        </w:rPr>
        <w:t>Informed and careful use of these impact data is essential. Users may be tempted to jump to ill-formed conclusions based on impact factor statistics unless several caveats are considered. </w:t>
      </w:r>
      <w:r w:rsidRPr="00913834">
        <w:rPr>
          <w:rFonts w:ascii="Arial" w:eastAsia="Times New Roman" w:hAnsi="Arial" w:cs="Arial"/>
          <w:b/>
          <w:bCs/>
          <w:i/>
          <w:iCs/>
          <w:color w:val="151515"/>
          <w:sz w:val="23"/>
          <w:szCs w:val="23"/>
          <w:lang w:eastAsia="en-IN"/>
        </w:rPr>
        <w:br/>
      </w:r>
      <w:r w:rsidRPr="00913834">
        <w:rPr>
          <w:rFonts w:ascii="Arial" w:eastAsia="Times New Roman" w:hAnsi="Arial" w:cs="Arial"/>
          <w:color w:val="151515"/>
          <w:sz w:val="23"/>
          <w:szCs w:val="23"/>
          <w:lang w:eastAsia="en-IN"/>
        </w:rPr>
        <w:t>When considering the use of the impact factor (IF), keep these aspects in mind:</w:t>
      </w:r>
    </w:p>
    <w:p w:rsidR="00913834" w:rsidRPr="00913834" w:rsidRDefault="00913834" w:rsidP="00913834">
      <w:pPr>
        <w:numPr>
          <w:ilvl w:val="0"/>
          <w:numId w:val="2"/>
        </w:numPr>
        <w:shd w:val="clear" w:color="auto" w:fill="FFFFFF"/>
        <w:spacing w:before="100" w:beforeAutospacing="1" w:after="100" w:afterAutospacing="1" w:line="240" w:lineRule="auto"/>
        <w:ind w:left="0"/>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 xml:space="preserve">IF analysis is limited to citations from the journals indexed by the Web of Science/Web of Knowledge.  Currently, the Web of Science indexes only 8621 journals across the full breadth of the </w:t>
      </w:r>
      <w:r w:rsidRPr="00913834">
        <w:rPr>
          <w:rFonts w:ascii="Arial" w:eastAsia="Times New Roman" w:hAnsi="Arial" w:cs="Arial"/>
          <w:noProof/>
          <w:color w:val="151515"/>
          <w:sz w:val="23"/>
          <w:szCs w:val="23"/>
          <w:lang w:eastAsia="en-IN"/>
        </w:rPr>
        <w:t>sciences,</w:t>
      </w:r>
      <w:r w:rsidRPr="00913834">
        <w:rPr>
          <w:rFonts w:ascii="Arial" w:eastAsia="Times New Roman" w:hAnsi="Arial" w:cs="Arial"/>
          <w:color w:val="151515"/>
          <w:sz w:val="23"/>
          <w:szCs w:val="23"/>
          <w:lang w:eastAsia="en-IN"/>
        </w:rPr>
        <w:t xml:space="preserve"> and just 3121 in the social sciences.</w:t>
      </w:r>
    </w:p>
    <w:p w:rsidR="00913834" w:rsidRPr="00913834" w:rsidRDefault="00913834" w:rsidP="00913834">
      <w:pPr>
        <w:numPr>
          <w:ilvl w:val="0"/>
          <w:numId w:val="2"/>
        </w:numPr>
        <w:shd w:val="clear" w:color="auto" w:fill="FFFFFF"/>
        <w:spacing w:before="100" w:beforeAutospacing="1" w:after="100" w:afterAutospacing="1" w:line="240" w:lineRule="auto"/>
        <w:ind w:left="0"/>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 xml:space="preserve">A high IF/citation rate says nothing about the quality -- or even, validity -- of the references being cited.  Notorious or even retracted articles often attract a lot of attention, hence a high number of citations. The </w:t>
      </w:r>
      <w:r w:rsidRPr="00913834">
        <w:rPr>
          <w:rFonts w:ascii="Arial" w:eastAsia="Times New Roman" w:hAnsi="Arial" w:cs="Arial"/>
          <w:noProof/>
          <w:color w:val="151515"/>
          <w:sz w:val="23"/>
          <w:szCs w:val="23"/>
          <w:lang w:eastAsia="en-IN"/>
        </w:rPr>
        <w:t>notority</w:t>
      </w:r>
      <w:r w:rsidRPr="00913834">
        <w:rPr>
          <w:rFonts w:ascii="Arial" w:eastAsia="Times New Roman" w:hAnsi="Arial" w:cs="Arial"/>
          <w:color w:val="151515"/>
          <w:sz w:val="23"/>
          <w:szCs w:val="23"/>
          <w:lang w:eastAsia="en-IN"/>
        </w:rPr>
        <w:t xml:space="preserve"> related to the first publication on "cold fusion" is one such example.</w:t>
      </w:r>
    </w:p>
    <w:p w:rsidR="00913834" w:rsidRPr="00913834" w:rsidRDefault="00913834" w:rsidP="00913834">
      <w:pPr>
        <w:numPr>
          <w:ilvl w:val="0"/>
          <w:numId w:val="2"/>
        </w:numPr>
        <w:shd w:val="clear" w:color="auto" w:fill="FFFFFF"/>
        <w:spacing w:before="100" w:beforeAutospacing="1" w:after="100" w:afterAutospacing="1" w:line="240" w:lineRule="auto"/>
        <w:ind w:left="0"/>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Journals that publish more "review articles" are often found near the top of the rankings.  While not known for publishing new, creative findings, these individual articles tend to be heavily cited.</w:t>
      </w:r>
    </w:p>
    <w:p w:rsidR="00913834" w:rsidRPr="00913834" w:rsidRDefault="00913834" w:rsidP="00913834">
      <w:pPr>
        <w:numPr>
          <w:ilvl w:val="0"/>
          <w:numId w:val="2"/>
        </w:numPr>
        <w:shd w:val="clear" w:color="auto" w:fill="FFFFFF"/>
        <w:spacing w:before="100" w:beforeAutospacing="1" w:after="100" w:afterAutospacing="1" w:line="240" w:lineRule="auto"/>
        <w:ind w:left="0"/>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The IF measures the average number of citations to articles in the journal -- given this, a small number of highly-cited articles will skew the figure.</w:t>
      </w:r>
    </w:p>
    <w:p w:rsidR="00913834" w:rsidRPr="00913834" w:rsidRDefault="00913834" w:rsidP="00913834">
      <w:pPr>
        <w:numPr>
          <w:ilvl w:val="0"/>
          <w:numId w:val="2"/>
        </w:numPr>
        <w:shd w:val="clear" w:color="auto" w:fill="FFFFFF"/>
        <w:spacing w:before="100" w:beforeAutospacing="1" w:after="100" w:afterAutospacing="1" w:line="240" w:lineRule="auto"/>
        <w:ind w:left="0"/>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It takes several years for new journals to be added to the list of titles indexed by the Web of Science/Web of Knowledge, so these newer titles will be under-represented.</w:t>
      </w:r>
    </w:p>
    <w:p w:rsidR="00913834" w:rsidRDefault="00913834" w:rsidP="00913834">
      <w:pPr>
        <w:numPr>
          <w:ilvl w:val="0"/>
          <w:numId w:val="2"/>
        </w:numPr>
        <w:shd w:val="clear" w:color="auto" w:fill="FFFFFF"/>
        <w:spacing w:before="100" w:beforeAutospacing="1" w:after="100" w:afterAutospacing="1" w:line="240" w:lineRule="auto"/>
        <w:ind w:left="0"/>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It's alleged that journal editors have learned to "game" the system, encouraging authors to cite their works previously published in the same journal.</w:t>
      </w:r>
    </w:p>
    <w:p w:rsidR="00913834" w:rsidRPr="00913834" w:rsidRDefault="00913834" w:rsidP="00913834">
      <w:pPr>
        <w:numPr>
          <w:ilvl w:val="0"/>
          <w:numId w:val="2"/>
        </w:numPr>
        <w:shd w:val="clear" w:color="auto" w:fill="FFFFFF"/>
        <w:spacing w:before="100" w:beforeAutospacing="1" w:after="100" w:afterAutospacing="1" w:line="240" w:lineRule="auto"/>
        <w:ind w:left="0"/>
        <w:rPr>
          <w:rFonts w:ascii="Arial" w:eastAsia="Times New Roman" w:hAnsi="Arial" w:cs="Arial"/>
          <w:color w:val="151515"/>
          <w:sz w:val="23"/>
          <w:szCs w:val="23"/>
          <w:lang w:eastAsia="en-IN"/>
        </w:rPr>
      </w:pPr>
    </w:p>
    <w:p w:rsidR="00913834" w:rsidRDefault="00913834" w:rsidP="00913834">
      <w:pPr>
        <w:shd w:val="clear" w:color="auto" w:fill="FFFFFF"/>
        <w:spacing w:after="167" w:line="240" w:lineRule="auto"/>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 xml:space="preserve">Impact factors have often been used in advancement and tenure decision-making.  Many recognize that this is a coarse tool for such important </w:t>
      </w:r>
      <w:r w:rsidRPr="00913834">
        <w:rPr>
          <w:rFonts w:ascii="Arial" w:eastAsia="Times New Roman" w:hAnsi="Arial" w:cs="Arial"/>
          <w:noProof/>
          <w:color w:val="151515"/>
          <w:sz w:val="23"/>
          <w:szCs w:val="23"/>
          <w:lang w:eastAsia="en-IN"/>
        </w:rPr>
        <w:t>decisions,</w:t>
      </w:r>
      <w:r w:rsidRPr="00913834">
        <w:rPr>
          <w:rFonts w:ascii="Arial" w:eastAsia="Times New Roman" w:hAnsi="Arial" w:cs="Arial"/>
          <w:color w:val="151515"/>
          <w:sz w:val="23"/>
          <w:szCs w:val="23"/>
          <w:lang w:eastAsia="en-IN"/>
        </w:rPr>
        <w:t xml:space="preserve"> and that a multitude of factors should be taken into account in these deliberations.</w:t>
      </w:r>
    </w:p>
    <w:p w:rsidR="00913834" w:rsidRDefault="00913834" w:rsidP="00913834">
      <w:pPr>
        <w:shd w:val="clear" w:color="auto" w:fill="FFFFFF"/>
        <w:spacing w:after="167" w:line="240" w:lineRule="auto"/>
        <w:rPr>
          <w:rFonts w:ascii="Arial" w:eastAsia="Times New Roman" w:hAnsi="Arial" w:cs="Arial"/>
          <w:color w:val="151515"/>
          <w:sz w:val="23"/>
          <w:szCs w:val="23"/>
          <w:lang w:eastAsia="en-IN"/>
        </w:rPr>
      </w:pPr>
    </w:p>
    <w:p w:rsidR="00913834" w:rsidRPr="00913834" w:rsidRDefault="00913834" w:rsidP="00913834">
      <w:pPr>
        <w:pBdr>
          <w:bottom w:val="single" w:sz="6" w:space="3" w:color="DADADA"/>
        </w:pBdr>
        <w:spacing w:after="134" w:line="240" w:lineRule="auto"/>
        <w:outlineLvl w:val="1"/>
        <w:rPr>
          <w:rFonts w:ascii="Arial" w:eastAsia="Times New Roman" w:hAnsi="Arial" w:cs="Arial"/>
          <w:color w:val="151515"/>
          <w:sz w:val="30"/>
          <w:szCs w:val="30"/>
          <w:lang w:eastAsia="en-IN"/>
        </w:rPr>
      </w:pPr>
      <w:r w:rsidRPr="00913834">
        <w:rPr>
          <w:rFonts w:ascii="Arial" w:eastAsia="Times New Roman" w:hAnsi="Arial" w:cs="Arial"/>
          <w:color w:val="151515"/>
          <w:sz w:val="30"/>
          <w:szCs w:val="30"/>
          <w:lang w:eastAsia="en-IN"/>
        </w:rPr>
        <w:t>Comparing Journals Across Disciplines -- Don't Do It</w:t>
      </w:r>
    </w:p>
    <w:p w:rsidR="00913834" w:rsidRPr="00913834" w:rsidRDefault="00913834" w:rsidP="00913834">
      <w:pPr>
        <w:spacing w:after="167" w:line="240" w:lineRule="auto"/>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Using Impact Factors within a given discipline should only be done with great care, as described above.  Using impact factor data to compare journals across disciplines is even more problematic.  Here are some of the reasons:</w:t>
      </w:r>
    </w:p>
    <w:p w:rsidR="00913834" w:rsidRPr="00913834" w:rsidRDefault="00913834" w:rsidP="00913834">
      <w:pPr>
        <w:numPr>
          <w:ilvl w:val="0"/>
          <w:numId w:val="3"/>
        </w:numPr>
        <w:spacing w:before="100" w:beforeAutospacing="1" w:after="100" w:afterAutospacing="1" w:line="240" w:lineRule="auto"/>
        <w:ind w:left="0"/>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 xml:space="preserve">Disciplines where older literature is still referenced, such as Chemistry and Mathematics, offer challenges to the </w:t>
      </w:r>
      <w:r w:rsidRPr="00913834">
        <w:rPr>
          <w:rFonts w:ascii="Arial" w:eastAsia="Times New Roman" w:hAnsi="Arial" w:cs="Arial"/>
          <w:noProof/>
          <w:color w:val="151515"/>
          <w:sz w:val="23"/>
          <w:szCs w:val="23"/>
          <w:lang w:eastAsia="en-IN"/>
        </w:rPr>
        <w:t>methodolgy</w:t>
      </w:r>
      <w:r w:rsidRPr="00913834">
        <w:rPr>
          <w:rFonts w:ascii="Arial" w:eastAsia="Times New Roman" w:hAnsi="Arial" w:cs="Arial"/>
          <w:color w:val="151515"/>
          <w:sz w:val="23"/>
          <w:szCs w:val="23"/>
          <w:lang w:eastAsia="en-IN"/>
        </w:rPr>
        <w:t xml:space="preserve"> since older citations (older than two years) are not used to calculate the impact factor for a given journal.  (Five-year impact factor analysis, which can be calculated using the Journal Citation Index database, helps smooth out this problem only to some degree.)</w:t>
      </w:r>
    </w:p>
    <w:p w:rsidR="00913834" w:rsidRPr="00913834" w:rsidRDefault="00913834" w:rsidP="00913834">
      <w:pPr>
        <w:numPr>
          <w:ilvl w:val="0"/>
          <w:numId w:val="3"/>
        </w:numPr>
        <w:spacing w:before="100" w:beforeAutospacing="1" w:after="100" w:afterAutospacing="1" w:line="240" w:lineRule="auto"/>
        <w:ind w:left="0"/>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 xml:space="preserve">Different disciplines have different practices regarding </w:t>
      </w:r>
      <w:r w:rsidRPr="00913834">
        <w:rPr>
          <w:rFonts w:ascii="Arial" w:eastAsia="Times New Roman" w:hAnsi="Arial" w:cs="Arial"/>
          <w:noProof/>
          <w:color w:val="151515"/>
          <w:sz w:val="23"/>
          <w:szCs w:val="23"/>
          <w:lang w:eastAsia="en-IN"/>
        </w:rPr>
        <w:t>tendency</w:t>
      </w:r>
      <w:r w:rsidRPr="00913834">
        <w:rPr>
          <w:rFonts w:ascii="Arial" w:eastAsia="Times New Roman" w:hAnsi="Arial" w:cs="Arial"/>
          <w:color w:val="151515"/>
          <w:sz w:val="23"/>
          <w:szCs w:val="23"/>
          <w:lang w:eastAsia="en-IN"/>
        </w:rPr>
        <w:t xml:space="preserve"> to cite larger numbers of references.  Higher overall citation rates will bump upward impact factor measurements.</w:t>
      </w:r>
    </w:p>
    <w:p w:rsidR="00913834" w:rsidRPr="00913834" w:rsidRDefault="00913834" w:rsidP="00913834">
      <w:pPr>
        <w:numPr>
          <w:ilvl w:val="0"/>
          <w:numId w:val="3"/>
        </w:numPr>
        <w:spacing w:before="100" w:beforeAutospacing="1" w:after="100" w:afterAutospacing="1" w:line="240" w:lineRule="auto"/>
        <w:ind w:left="0"/>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Where it's common for large numbers of authors to collaborate on a single paper, such as in Physics, the tendency of authors to cite themselves (and in this case, more authors) will result in increased citation rates.</w:t>
      </w:r>
    </w:p>
    <w:p w:rsidR="00913834" w:rsidRPr="00913834" w:rsidRDefault="00913834" w:rsidP="00913834">
      <w:pPr>
        <w:pBdr>
          <w:bottom w:val="single" w:sz="6" w:space="3" w:color="DADADA"/>
        </w:pBdr>
        <w:spacing w:after="134" w:line="240" w:lineRule="auto"/>
        <w:outlineLvl w:val="1"/>
        <w:rPr>
          <w:rFonts w:ascii="Arial" w:eastAsia="Times New Roman" w:hAnsi="Arial" w:cs="Arial"/>
          <w:color w:val="151515"/>
          <w:sz w:val="30"/>
          <w:szCs w:val="30"/>
          <w:lang w:eastAsia="en-IN"/>
        </w:rPr>
      </w:pPr>
      <w:r w:rsidRPr="00913834">
        <w:rPr>
          <w:rFonts w:ascii="Arial" w:eastAsia="Times New Roman" w:hAnsi="Arial" w:cs="Arial"/>
          <w:color w:val="151515"/>
          <w:sz w:val="30"/>
          <w:szCs w:val="30"/>
          <w:lang w:eastAsia="en-IN"/>
        </w:rPr>
        <w:t>Finding Impact Factors Using Journal Citation Reports</w:t>
      </w:r>
    </w:p>
    <w:p w:rsidR="00913834" w:rsidRPr="00913834" w:rsidRDefault="00913834" w:rsidP="00913834">
      <w:pPr>
        <w:spacing w:after="167" w:line="240" w:lineRule="auto"/>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Access </w:t>
      </w:r>
      <w:hyperlink r:id="rId8" w:history="1">
        <w:r w:rsidRPr="00913834">
          <w:rPr>
            <w:rFonts w:ascii="Arial" w:eastAsia="Times New Roman" w:hAnsi="Arial" w:cs="Arial"/>
            <w:color w:val="337AB7"/>
            <w:sz w:val="23"/>
            <w:lang w:eastAsia="en-IN"/>
          </w:rPr>
          <w:t>Journal Citation Reports</w:t>
        </w:r>
      </w:hyperlink>
      <w:r w:rsidRPr="00913834">
        <w:rPr>
          <w:rFonts w:ascii="Arial" w:eastAsia="Times New Roman" w:hAnsi="Arial" w:cs="Arial"/>
          <w:color w:val="151515"/>
          <w:sz w:val="23"/>
          <w:szCs w:val="23"/>
          <w:lang w:eastAsia="en-IN"/>
        </w:rPr>
        <w:t>, then select either the Science or Social Sciences Edition and Year.</w:t>
      </w:r>
    </w:p>
    <w:p w:rsidR="00913834" w:rsidRPr="00913834" w:rsidRDefault="00913834" w:rsidP="00913834">
      <w:pPr>
        <w:numPr>
          <w:ilvl w:val="0"/>
          <w:numId w:val="4"/>
        </w:numPr>
        <w:spacing w:before="100" w:beforeAutospacing="1" w:after="100" w:afterAutospacing="1" w:line="240" w:lineRule="auto"/>
        <w:ind w:left="0"/>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Search by Subject Category or for a specific journal.  The same journal may appear under several categories, and its impact will vary according to the group.</w:t>
      </w:r>
    </w:p>
    <w:p w:rsidR="00913834" w:rsidRPr="00913834" w:rsidRDefault="00913834" w:rsidP="00913834">
      <w:pPr>
        <w:spacing w:after="167" w:line="240" w:lineRule="auto"/>
        <w:rPr>
          <w:rFonts w:ascii="Arial" w:eastAsia="Times New Roman" w:hAnsi="Arial" w:cs="Arial"/>
          <w:color w:val="151515"/>
          <w:sz w:val="23"/>
          <w:szCs w:val="23"/>
          <w:lang w:eastAsia="en-IN"/>
        </w:rPr>
      </w:pPr>
      <w:r>
        <w:rPr>
          <w:rFonts w:ascii="Arial" w:eastAsia="Times New Roman" w:hAnsi="Arial" w:cs="Arial"/>
          <w:noProof/>
          <w:color w:val="151515"/>
          <w:sz w:val="23"/>
          <w:szCs w:val="23"/>
          <w:lang w:eastAsia="en-IN"/>
        </w:rPr>
        <w:drawing>
          <wp:inline distT="0" distB="0" distL="0" distR="0">
            <wp:extent cx="7102475" cy="1573530"/>
            <wp:effectExtent l="19050" t="0" r="3175" b="0"/>
            <wp:docPr id="1" name="Picture 1" descr="JCR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R Main"/>
                    <pic:cNvPicPr>
                      <a:picLocks noChangeAspect="1" noChangeArrowheads="1"/>
                    </pic:cNvPicPr>
                  </pic:nvPicPr>
                  <pic:blipFill>
                    <a:blip r:embed="rId9" cstate="print"/>
                    <a:srcRect/>
                    <a:stretch>
                      <a:fillRect/>
                    </a:stretch>
                  </pic:blipFill>
                  <pic:spPr bwMode="auto">
                    <a:xfrm>
                      <a:off x="0" y="0"/>
                      <a:ext cx="7102475" cy="1573530"/>
                    </a:xfrm>
                    <a:prstGeom prst="rect">
                      <a:avLst/>
                    </a:prstGeom>
                    <a:noFill/>
                    <a:ln w="9525">
                      <a:noFill/>
                      <a:miter lim="800000"/>
                      <a:headEnd/>
                      <a:tailEnd/>
                    </a:ln>
                  </pic:spPr>
                </pic:pic>
              </a:graphicData>
            </a:graphic>
          </wp:inline>
        </w:drawing>
      </w:r>
    </w:p>
    <w:p w:rsidR="00913834" w:rsidRPr="00913834" w:rsidRDefault="00913834" w:rsidP="00913834">
      <w:pPr>
        <w:spacing w:after="167" w:line="240" w:lineRule="auto"/>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2. Search by Subject Category and choose Sort by Impact Factor.</w:t>
      </w:r>
    </w:p>
    <w:p w:rsidR="00913834" w:rsidRPr="00913834" w:rsidRDefault="00913834" w:rsidP="00913834">
      <w:pPr>
        <w:spacing w:after="167" w:line="240" w:lineRule="auto"/>
        <w:rPr>
          <w:rFonts w:ascii="Arial" w:eastAsia="Times New Roman" w:hAnsi="Arial" w:cs="Arial"/>
          <w:color w:val="151515"/>
          <w:sz w:val="23"/>
          <w:szCs w:val="23"/>
          <w:lang w:eastAsia="en-IN"/>
        </w:rPr>
      </w:pPr>
      <w:r>
        <w:rPr>
          <w:rFonts w:ascii="Arial" w:eastAsia="Times New Roman" w:hAnsi="Arial" w:cs="Arial"/>
          <w:noProof/>
          <w:color w:val="151515"/>
          <w:sz w:val="23"/>
          <w:szCs w:val="23"/>
          <w:lang w:eastAsia="en-IN"/>
        </w:rPr>
        <w:lastRenderedPageBreak/>
        <w:drawing>
          <wp:inline distT="0" distB="0" distL="0" distR="0">
            <wp:extent cx="4635500" cy="1860550"/>
            <wp:effectExtent l="19050" t="0" r="0" b="0"/>
            <wp:docPr id="2" name="Picture 2" descr="JCR Su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R Subject"/>
                    <pic:cNvPicPr>
                      <a:picLocks noChangeAspect="1" noChangeArrowheads="1"/>
                    </pic:cNvPicPr>
                  </pic:nvPicPr>
                  <pic:blipFill>
                    <a:blip r:embed="rId10" cstate="print"/>
                    <a:srcRect/>
                    <a:stretch>
                      <a:fillRect/>
                    </a:stretch>
                  </pic:blipFill>
                  <pic:spPr bwMode="auto">
                    <a:xfrm>
                      <a:off x="0" y="0"/>
                      <a:ext cx="4635500" cy="1860550"/>
                    </a:xfrm>
                    <a:prstGeom prst="rect">
                      <a:avLst/>
                    </a:prstGeom>
                    <a:noFill/>
                    <a:ln w="9525">
                      <a:noFill/>
                      <a:miter lim="800000"/>
                      <a:headEnd/>
                      <a:tailEnd/>
                    </a:ln>
                  </pic:spPr>
                </pic:pic>
              </a:graphicData>
            </a:graphic>
          </wp:inline>
        </w:drawing>
      </w:r>
    </w:p>
    <w:p w:rsidR="00913834" w:rsidRPr="00913834" w:rsidRDefault="00913834" w:rsidP="00913834">
      <w:pPr>
        <w:spacing w:after="167" w:line="240" w:lineRule="auto"/>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3. Here are the results for a search in the Behavioral Sciences category (shown in two parts due to the width of the display):</w:t>
      </w:r>
    </w:p>
    <w:p w:rsidR="00913834" w:rsidRPr="00913834" w:rsidRDefault="00913834" w:rsidP="00913834">
      <w:pPr>
        <w:spacing w:after="167" w:line="240" w:lineRule="auto"/>
        <w:rPr>
          <w:rFonts w:ascii="Arial" w:eastAsia="Times New Roman" w:hAnsi="Arial" w:cs="Arial"/>
          <w:color w:val="151515"/>
          <w:sz w:val="23"/>
          <w:szCs w:val="23"/>
          <w:lang w:eastAsia="en-IN"/>
        </w:rPr>
      </w:pPr>
      <w:r>
        <w:rPr>
          <w:rFonts w:ascii="Arial" w:eastAsia="Times New Roman" w:hAnsi="Arial" w:cs="Arial"/>
          <w:noProof/>
          <w:color w:val="151515"/>
          <w:sz w:val="23"/>
          <w:szCs w:val="23"/>
          <w:lang w:eastAsia="en-IN"/>
        </w:rPr>
        <w:drawing>
          <wp:inline distT="0" distB="0" distL="0" distR="0">
            <wp:extent cx="7378700" cy="1552575"/>
            <wp:effectExtent l="19050" t="0" r="0" b="0"/>
            <wp:docPr id="3" name="Picture 3" descr="JCR Subj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R Subj I"/>
                    <pic:cNvPicPr>
                      <a:picLocks noChangeAspect="1" noChangeArrowheads="1"/>
                    </pic:cNvPicPr>
                  </pic:nvPicPr>
                  <pic:blipFill>
                    <a:blip r:embed="rId11" cstate="print"/>
                    <a:srcRect/>
                    <a:stretch>
                      <a:fillRect/>
                    </a:stretch>
                  </pic:blipFill>
                  <pic:spPr bwMode="auto">
                    <a:xfrm>
                      <a:off x="0" y="0"/>
                      <a:ext cx="7378700" cy="1552575"/>
                    </a:xfrm>
                    <a:prstGeom prst="rect">
                      <a:avLst/>
                    </a:prstGeom>
                    <a:noFill/>
                    <a:ln w="9525">
                      <a:noFill/>
                      <a:miter lim="800000"/>
                      <a:headEnd/>
                      <a:tailEnd/>
                    </a:ln>
                  </pic:spPr>
                </pic:pic>
              </a:graphicData>
            </a:graphic>
          </wp:inline>
        </w:drawing>
      </w:r>
    </w:p>
    <w:p w:rsidR="00913834" w:rsidRPr="00913834" w:rsidRDefault="00913834" w:rsidP="00913834">
      <w:pPr>
        <w:spacing w:after="167" w:line="240" w:lineRule="auto"/>
        <w:rPr>
          <w:rFonts w:ascii="Arial" w:eastAsia="Times New Roman" w:hAnsi="Arial" w:cs="Arial"/>
          <w:color w:val="151515"/>
          <w:sz w:val="23"/>
          <w:szCs w:val="23"/>
          <w:lang w:eastAsia="en-IN"/>
        </w:rPr>
      </w:pPr>
      <w:r>
        <w:rPr>
          <w:rFonts w:ascii="Arial" w:eastAsia="Times New Roman" w:hAnsi="Arial" w:cs="Arial"/>
          <w:noProof/>
          <w:color w:val="151515"/>
          <w:sz w:val="23"/>
          <w:szCs w:val="23"/>
          <w:lang w:eastAsia="en-IN"/>
        </w:rPr>
        <w:drawing>
          <wp:inline distT="0" distB="0" distL="0" distR="0">
            <wp:extent cx="5688330" cy="1329055"/>
            <wp:effectExtent l="19050" t="0" r="7620" b="0"/>
            <wp:docPr id="4" name="Picture 4" descr="JCR Subject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R Subject II"/>
                    <pic:cNvPicPr>
                      <a:picLocks noChangeAspect="1" noChangeArrowheads="1"/>
                    </pic:cNvPicPr>
                  </pic:nvPicPr>
                  <pic:blipFill>
                    <a:blip r:embed="rId12" cstate="print"/>
                    <a:srcRect/>
                    <a:stretch>
                      <a:fillRect/>
                    </a:stretch>
                  </pic:blipFill>
                  <pic:spPr bwMode="auto">
                    <a:xfrm>
                      <a:off x="0" y="0"/>
                      <a:ext cx="5688330" cy="1329055"/>
                    </a:xfrm>
                    <a:prstGeom prst="rect">
                      <a:avLst/>
                    </a:prstGeom>
                    <a:noFill/>
                    <a:ln w="9525">
                      <a:noFill/>
                      <a:miter lim="800000"/>
                      <a:headEnd/>
                      <a:tailEnd/>
                    </a:ln>
                  </pic:spPr>
                </pic:pic>
              </a:graphicData>
            </a:graphic>
          </wp:inline>
        </w:drawing>
      </w:r>
    </w:p>
    <w:p w:rsidR="00913834" w:rsidRPr="00913834" w:rsidRDefault="00913834" w:rsidP="00913834">
      <w:pPr>
        <w:spacing w:after="167" w:line="240" w:lineRule="auto"/>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You'll see that additional metrics, such as the </w:t>
      </w:r>
      <w:r w:rsidRPr="00913834">
        <w:rPr>
          <w:rFonts w:ascii="Arial" w:eastAsia="Times New Roman" w:hAnsi="Arial" w:cs="Arial"/>
          <w:b/>
          <w:bCs/>
          <w:color w:val="151515"/>
          <w:sz w:val="23"/>
          <w:lang w:eastAsia="en-IN"/>
        </w:rPr>
        <w:t>Eigenfactor</w:t>
      </w:r>
      <w:r w:rsidRPr="00913834">
        <w:rPr>
          <w:rFonts w:ascii="Arial" w:eastAsia="Times New Roman" w:hAnsi="Arial" w:cs="Arial"/>
          <w:color w:val="151515"/>
          <w:sz w:val="23"/>
          <w:szCs w:val="23"/>
          <w:lang w:eastAsia="en-IN"/>
        </w:rPr>
        <w:t> and </w:t>
      </w:r>
      <w:r w:rsidRPr="00913834">
        <w:rPr>
          <w:rFonts w:ascii="Arial" w:eastAsia="Times New Roman" w:hAnsi="Arial" w:cs="Arial"/>
          <w:b/>
          <w:bCs/>
          <w:color w:val="151515"/>
          <w:sz w:val="23"/>
          <w:lang w:eastAsia="en-IN"/>
        </w:rPr>
        <w:t>Article Influence</w:t>
      </w:r>
      <w:r w:rsidRPr="00913834">
        <w:rPr>
          <w:rFonts w:ascii="Arial" w:eastAsia="Times New Roman" w:hAnsi="Arial" w:cs="Arial"/>
          <w:color w:val="151515"/>
          <w:sz w:val="23"/>
          <w:szCs w:val="23"/>
          <w:lang w:eastAsia="en-IN"/>
        </w:rPr>
        <w:t> scores, are also captured in this display.</w:t>
      </w:r>
    </w:p>
    <w:p w:rsidR="00913834" w:rsidRPr="00913834" w:rsidRDefault="00913834" w:rsidP="00913834">
      <w:pPr>
        <w:spacing w:after="167" w:line="240" w:lineRule="auto"/>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From the Journal Citation Reports Help pages:</w:t>
      </w:r>
    </w:p>
    <w:p w:rsidR="00913834" w:rsidRPr="00913834" w:rsidRDefault="00913834" w:rsidP="00913834">
      <w:pPr>
        <w:spacing w:after="167" w:line="240" w:lineRule="auto"/>
        <w:rPr>
          <w:rFonts w:ascii="Arial" w:eastAsia="Times New Roman" w:hAnsi="Arial" w:cs="Arial"/>
          <w:color w:val="151515"/>
          <w:sz w:val="23"/>
          <w:szCs w:val="23"/>
          <w:lang w:eastAsia="en-IN"/>
        </w:rPr>
      </w:pPr>
      <w:r w:rsidRPr="00913834">
        <w:rPr>
          <w:rFonts w:ascii="Arial" w:eastAsia="Times New Roman" w:hAnsi="Arial" w:cs="Arial"/>
          <w:b/>
          <w:bCs/>
          <w:color w:val="151515"/>
          <w:sz w:val="23"/>
          <w:lang w:eastAsia="en-IN"/>
        </w:rPr>
        <w:t>Eigenfactor Score</w:t>
      </w:r>
      <w:r w:rsidRPr="00913834">
        <w:rPr>
          <w:rFonts w:ascii="Arial" w:eastAsia="Times New Roman" w:hAnsi="Arial" w:cs="Arial"/>
          <w:color w:val="151515"/>
          <w:sz w:val="23"/>
          <w:szCs w:val="23"/>
          <w:lang w:eastAsia="en-IN"/>
        </w:rPr>
        <w:br/>
        <w:t>The </w:t>
      </w:r>
      <w:r w:rsidRPr="00913834">
        <w:rPr>
          <w:rFonts w:ascii="Arial" w:eastAsia="Times New Roman" w:hAnsi="Arial" w:cs="Arial"/>
          <w:i/>
          <w:iCs/>
          <w:color w:val="151515"/>
          <w:sz w:val="23"/>
          <w:lang w:eastAsia="en-IN"/>
        </w:rPr>
        <w:t>Eigenfactor</w:t>
      </w:r>
      <w:r w:rsidRPr="00913834">
        <w:rPr>
          <w:rFonts w:ascii="Arial" w:eastAsia="Times New Roman" w:hAnsi="Arial" w:cs="Arial"/>
          <w:color w:val="151515"/>
          <w:sz w:val="23"/>
          <w:szCs w:val="23"/>
          <w:lang w:eastAsia="en-IN"/>
        </w:rPr>
        <w:t xml:space="preserve"> Score calculation is based on the number of times articles from the journal published in the past five years have been cited in the JCR year, but it also considers which journals have contributed these citations so that highly cited journals will influence the network more than lesser cited journals.  References from one article in a journal to another article from the same journal are </w:t>
      </w:r>
      <w:r w:rsidRPr="00913834">
        <w:rPr>
          <w:rFonts w:ascii="Arial" w:eastAsia="Times New Roman" w:hAnsi="Arial" w:cs="Arial"/>
          <w:noProof/>
          <w:color w:val="151515"/>
          <w:sz w:val="23"/>
          <w:szCs w:val="23"/>
          <w:lang w:eastAsia="en-IN"/>
        </w:rPr>
        <w:t>removed,</w:t>
      </w:r>
      <w:r w:rsidRPr="00913834">
        <w:rPr>
          <w:rFonts w:ascii="Arial" w:eastAsia="Times New Roman" w:hAnsi="Arial" w:cs="Arial"/>
          <w:color w:val="151515"/>
          <w:sz w:val="23"/>
          <w:szCs w:val="23"/>
          <w:lang w:eastAsia="en-IN"/>
        </w:rPr>
        <w:t xml:space="preserve"> so that </w:t>
      </w:r>
      <w:r w:rsidRPr="00913834">
        <w:rPr>
          <w:rFonts w:ascii="Arial" w:eastAsia="Times New Roman" w:hAnsi="Arial" w:cs="Arial"/>
          <w:i/>
          <w:iCs/>
          <w:color w:val="151515"/>
          <w:sz w:val="23"/>
          <w:lang w:eastAsia="en-IN"/>
        </w:rPr>
        <w:t>Eigenfactor</w:t>
      </w:r>
      <w:r w:rsidRPr="00913834">
        <w:rPr>
          <w:rFonts w:ascii="Arial" w:eastAsia="Times New Roman" w:hAnsi="Arial" w:cs="Arial"/>
          <w:color w:val="151515"/>
          <w:sz w:val="23"/>
          <w:szCs w:val="23"/>
          <w:lang w:eastAsia="en-IN"/>
        </w:rPr>
        <w:t> Scores are not influenced by journal self-citation.</w:t>
      </w:r>
      <w:r w:rsidRPr="00913834">
        <w:rPr>
          <w:rFonts w:ascii="Arial" w:eastAsia="Times New Roman" w:hAnsi="Arial" w:cs="Arial"/>
          <w:color w:val="151515"/>
          <w:sz w:val="23"/>
          <w:szCs w:val="23"/>
          <w:lang w:eastAsia="en-IN"/>
        </w:rPr>
        <w:br/>
      </w:r>
      <w:r w:rsidRPr="00913834">
        <w:rPr>
          <w:rFonts w:ascii="Arial" w:eastAsia="Times New Roman" w:hAnsi="Arial" w:cs="Arial"/>
          <w:color w:val="151515"/>
          <w:sz w:val="23"/>
          <w:szCs w:val="23"/>
          <w:lang w:eastAsia="en-IN"/>
        </w:rPr>
        <w:br/>
      </w:r>
      <w:r w:rsidRPr="00913834">
        <w:rPr>
          <w:rFonts w:ascii="Arial" w:eastAsia="Times New Roman" w:hAnsi="Arial" w:cs="Arial"/>
          <w:b/>
          <w:bCs/>
          <w:color w:val="151515"/>
          <w:sz w:val="23"/>
          <w:lang w:eastAsia="en-IN"/>
        </w:rPr>
        <w:t>Article Influence Score</w:t>
      </w:r>
      <w:r w:rsidRPr="00913834">
        <w:rPr>
          <w:rFonts w:ascii="Arial" w:eastAsia="Times New Roman" w:hAnsi="Arial" w:cs="Arial"/>
          <w:color w:val="151515"/>
          <w:sz w:val="23"/>
          <w:szCs w:val="23"/>
          <w:lang w:eastAsia="en-IN"/>
        </w:rPr>
        <w:br/>
        <w:t>The </w:t>
      </w:r>
      <w:r w:rsidRPr="00913834">
        <w:rPr>
          <w:rFonts w:ascii="Arial" w:eastAsia="Times New Roman" w:hAnsi="Arial" w:cs="Arial"/>
          <w:i/>
          <w:iCs/>
          <w:color w:val="151515"/>
          <w:sz w:val="23"/>
          <w:lang w:eastAsia="en-IN"/>
        </w:rPr>
        <w:t>Article Influence</w:t>
      </w:r>
      <w:r w:rsidRPr="00913834">
        <w:rPr>
          <w:rFonts w:ascii="Arial" w:eastAsia="Times New Roman" w:hAnsi="Arial" w:cs="Arial"/>
          <w:color w:val="151515"/>
          <w:sz w:val="23"/>
          <w:szCs w:val="23"/>
          <w:lang w:eastAsia="en-IN"/>
        </w:rPr>
        <w:t> determines the average influence of a journal's articles over the first five years after publication.  It is calculated by dividing a journal’s </w:t>
      </w:r>
      <w:r w:rsidRPr="00913834">
        <w:rPr>
          <w:rFonts w:ascii="Arial" w:eastAsia="Times New Roman" w:hAnsi="Arial" w:cs="Arial"/>
          <w:i/>
          <w:iCs/>
          <w:color w:val="151515"/>
          <w:sz w:val="23"/>
          <w:lang w:eastAsia="en-IN"/>
        </w:rPr>
        <w:t>Eigenfactor</w:t>
      </w:r>
      <w:r w:rsidRPr="00913834">
        <w:rPr>
          <w:rFonts w:ascii="Arial" w:eastAsia="Times New Roman" w:hAnsi="Arial" w:cs="Arial"/>
          <w:color w:val="151515"/>
          <w:sz w:val="23"/>
          <w:szCs w:val="23"/>
          <w:lang w:eastAsia="en-IN"/>
        </w:rPr>
        <w:t> Score by the number of articles in the journal, normalized as a fraction of all articles in all publications.  This measure is roughly analogous to the 5-Year Journal Impact Factor in that it is a ratio of a journal’s citation influence to the size of the journal’s article contribution over a period of five years.</w:t>
      </w:r>
    </w:p>
    <w:p w:rsidR="00913834" w:rsidRPr="00913834" w:rsidRDefault="00913834" w:rsidP="00913834">
      <w:pPr>
        <w:spacing w:line="240" w:lineRule="auto"/>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lastRenderedPageBreak/>
        <w:t>The mean </w:t>
      </w:r>
      <w:r w:rsidRPr="00913834">
        <w:rPr>
          <w:rFonts w:ascii="Arial" w:eastAsia="Times New Roman" w:hAnsi="Arial" w:cs="Arial"/>
          <w:i/>
          <w:iCs/>
          <w:color w:val="151515"/>
          <w:sz w:val="23"/>
          <w:lang w:eastAsia="en-IN"/>
        </w:rPr>
        <w:t>Article Influence</w:t>
      </w:r>
      <w:r w:rsidRPr="00913834">
        <w:rPr>
          <w:rFonts w:ascii="Arial" w:eastAsia="Times New Roman" w:hAnsi="Arial" w:cs="Arial"/>
          <w:color w:val="151515"/>
          <w:sz w:val="23"/>
          <w:szCs w:val="23"/>
          <w:lang w:eastAsia="en-IN"/>
        </w:rPr>
        <w:t> Score is 1.00. A score greater than 1.00 indicates that each article in the journal has above-average influence. A score less than 1.00 indicates that each article in the journal has below-average influence.</w:t>
      </w:r>
    </w:p>
    <w:p w:rsidR="00913834" w:rsidRPr="00913834" w:rsidRDefault="00913834" w:rsidP="00913834">
      <w:pPr>
        <w:pBdr>
          <w:bottom w:val="single" w:sz="6" w:space="3" w:color="DADADA"/>
        </w:pBdr>
        <w:shd w:val="clear" w:color="auto" w:fill="FFFFFF"/>
        <w:spacing w:after="134" w:line="240" w:lineRule="auto"/>
        <w:textAlignment w:val="top"/>
        <w:outlineLvl w:val="1"/>
        <w:rPr>
          <w:rFonts w:ascii="inherit" w:eastAsia="Times New Roman" w:hAnsi="inherit" w:cs="Arial"/>
          <w:color w:val="151515"/>
          <w:sz w:val="30"/>
          <w:szCs w:val="30"/>
          <w:lang w:eastAsia="en-IN"/>
        </w:rPr>
      </w:pPr>
      <w:r w:rsidRPr="00913834">
        <w:rPr>
          <w:rFonts w:ascii="inherit" w:eastAsia="Times New Roman" w:hAnsi="inherit" w:cs="Arial"/>
          <w:color w:val="151515"/>
          <w:sz w:val="30"/>
          <w:szCs w:val="30"/>
          <w:lang w:eastAsia="en-IN"/>
        </w:rPr>
        <w:t>Eigenfactor Score and Article Influence Score</w:t>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Pr>
          <w:rFonts w:ascii="Arial" w:eastAsia="Times New Roman" w:hAnsi="Arial" w:cs="Arial"/>
          <w:noProof/>
          <w:color w:val="151515"/>
          <w:sz w:val="23"/>
          <w:szCs w:val="23"/>
          <w:lang w:eastAsia="en-IN"/>
        </w:rPr>
        <w:drawing>
          <wp:inline distT="0" distB="0" distL="0" distR="0">
            <wp:extent cx="13896975" cy="2976880"/>
            <wp:effectExtent l="19050" t="0" r="9525" b="0"/>
            <wp:docPr id="9" name="Picture 9" descr="eigenfacto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igenfactor.org"/>
                    <pic:cNvPicPr>
                      <a:picLocks noChangeAspect="1" noChangeArrowheads="1"/>
                    </pic:cNvPicPr>
                  </pic:nvPicPr>
                  <pic:blipFill>
                    <a:blip r:embed="rId13" cstate="print"/>
                    <a:srcRect/>
                    <a:stretch>
                      <a:fillRect/>
                    </a:stretch>
                  </pic:blipFill>
                  <pic:spPr bwMode="auto">
                    <a:xfrm>
                      <a:off x="0" y="0"/>
                      <a:ext cx="13896975" cy="2976880"/>
                    </a:xfrm>
                    <a:prstGeom prst="rect">
                      <a:avLst/>
                    </a:prstGeom>
                    <a:noFill/>
                    <a:ln w="9525">
                      <a:noFill/>
                      <a:miter lim="800000"/>
                      <a:headEnd/>
                      <a:tailEnd/>
                    </a:ln>
                  </pic:spPr>
                </pic:pic>
              </a:graphicData>
            </a:graphic>
          </wp:inline>
        </w:drawing>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Like the </w:t>
      </w:r>
      <w:hyperlink r:id="rId14" w:history="1">
        <w:r w:rsidRPr="00913834">
          <w:rPr>
            <w:rFonts w:ascii="Arial" w:eastAsia="Times New Roman" w:hAnsi="Arial" w:cs="Arial"/>
            <w:color w:val="337AB7"/>
            <w:sz w:val="23"/>
            <w:lang w:eastAsia="en-IN"/>
          </w:rPr>
          <w:t>Impact Factor</w:t>
        </w:r>
      </w:hyperlink>
      <w:r w:rsidRPr="00913834">
        <w:rPr>
          <w:rFonts w:ascii="Arial" w:eastAsia="Times New Roman" w:hAnsi="Arial" w:cs="Arial"/>
          <w:color w:val="151515"/>
          <w:sz w:val="23"/>
          <w:szCs w:val="23"/>
          <w:lang w:eastAsia="en-IN"/>
        </w:rPr>
        <w:t>, the </w:t>
      </w:r>
      <w:hyperlink r:id="rId15" w:history="1">
        <w:r w:rsidRPr="00913834">
          <w:rPr>
            <w:rFonts w:ascii="Arial" w:eastAsia="Times New Roman" w:hAnsi="Arial" w:cs="Arial"/>
            <w:i/>
            <w:iCs/>
            <w:color w:val="337AB7"/>
            <w:sz w:val="23"/>
            <w:lang w:eastAsia="en-IN"/>
          </w:rPr>
          <w:t>Eigenfactor</w:t>
        </w:r>
        <w:r w:rsidRPr="00913834">
          <w:rPr>
            <w:rFonts w:ascii="Arial" w:eastAsia="Times New Roman" w:hAnsi="Arial" w:cs="Arial"/>
            <w:color w:val="337AB7"/>
            <w:sz w:val="23"/>
            <w:lang w:eastAsia="en-IN"/>
          </w:rPr>
          <w:t>® Score</w:t>
        </w:r>
      </w:hyperlink>
      <w:r w:rsidRPr="00913834">
        <w:rPr>
          <w:rFonts w:ascii="Arial" w:eastAsia="Times New Roman" w:hAnsi="Arial" w:cs="Arial"/>
          <w:color w:val="151515"/>
          <w:sz w:val="23"/>
          <w:szCs w:val="23"/>
          <w:lang w:eastAsia="en-IN"/>
        </w:rPr>
        <w:t> and </w:t>
      </w:r>
      <w:r w:rsidRPr="00913834">
        <w:rPr>
          <w:rFonts w:ascii="Arial" w:eastAsia="Times New Roman" w:hAnsi="Arial" w:cs="Arial"/>
          <w:i/>
          <w:iCs/>
          <w:color w:val="151515"/>
          <w:sz w:val="23"/>
          <w:lang w:eastAsia="en-IN"/>
        </w:rPr>
        <w:t>Article Influence®</w:t>
      </w:r>
      <w:r w:rsidRPr="00913834">
        <w:rPr>
          <w:rFonts w:ascii="Arial" w:eastAsia="Times New Roman" w:hAnsi="Arial" w:cs="Arial"/>
          <w:color w:val="151515"/>
          <w:sz w:val="23"/>
          <w:szCs w:val="23"/>
          <w:lang w:eastAsia="en-IN"/>
        </w:rPr>
        <w:t>Score use citation data to assess and track the influence of a journal in relation to other journals. The </w:t>
      </w:r>
      <w:r w:rsidRPr="00913834">
        <w:rPr>
          <w:rFonts w:ascii="Arial" w:eastAsia="Times New Roman" w:hAnsi="Arial" w:cs="Arial"/>
          <w:i/>
          <w:iCs/>
          <w:color w:val="151515"/>
          <w:sz w:val="23"/>
          <w:lang w:eastAsia="en-IN"/>
        </w:rPr>
        <w:t>Eigenfactor</w:t>
      </w:r>
      <w:r w:rsidRPr="00913834">
        <w:rPr>
          <w:rFonts w:ascii="Arial" w:eastAsia="Times New Roman" w:hAnsi="Arial" w:cs="Arial"/>
          <w:color w:val="151515"/>
          <w:sz w:val="23"/>
          <w:szCs w:val="23"/>
          <w:lang w:eastAsia="en-IN"/>
        </w:rPr>
        <w:t> Score calculation is based on the number of times articles from the journal published in the past five years have been cited in the JCR year, but it also considers which journals have contributed these citations so that highly cited journals will influence the network more than lesser cited journals.</w:t>
      </w:r>
    </w:p>
    <w:p w:rsidR="00913834" w:rsidRPr="00913834" w:rsidRDefault="00913834" w:rsidP="00913834">
      <w:pPr>
        <w:shd w:val="clear" w:color="auto" w:fill="FFFFFF"/>
        <w:spacing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br/>
        <w:t>The </w:t>
      </w:r>
      <w:r w:rsidRPr="00913834">
        <w:rPr>
          <w:rFonts w:ascii="Arial" w:eastAsia="Times New Roman" w:hAnsi="Arial" w:cs="Arial"/>
          <w:i/>
          <w:iCs/>
          <w:color w:val="151515"/>
          <w:sz w:val="23"/>
          <w:lang w:eastAsia="en-IN"/>
        </w:rPr>
        <w:t>Article Influence</w:t>
      </w:r>
      <w:r w:rsidRPr="00913834">
        <w:rPr>
          <w:rFonts w:ascii="Arial" w:eastAsia="Times New Roman" w:hAnsi="Arial" w:cs="Arial"/>
          <w:color w:val="151515"/>
          <w:sz w:val="23"/>
          <w:szCs w:val="23"/>
          <w:lang w:eastAsia="en-IN"/>
        </w:rPr>
        <w:t> determines the average influence of a journal's articles over the first five years after publication.  It is calculated by dividing a journal’s </w:t>
      </w:r>
      <w:r w:rsidRPr="00913834">
        <w:rPr>
          <w:rFonts w:ascii="Arial" w:eastAsia="Times New Roman" w:hAnsi="Arial" w:cs="Arial"/>
          <w:i/>
          <w:iCs/>
          <w:color w:val="151515"/>
          <w:sz w:val="23"/>
          <w:lang w:eastAsia="en-IN"/>
        </w:rPr>
        <w:t>Eigenfactor</w:t>
      </w:r>
      <w:r w:rsidRPr="00913834">
        <w:rPr>
          <w:rFonts w:ascii="Arial" w:eastAsia="Times New Roman" w:hAnsi="Arial" w:cs="Arial"/>
          <w:color w:val="151515"/>
          <w:sz w:val="23"/>
          <w:szCs w:val="23"/>
          <w:lang w:eastAsia="en-IN"/>
        </w:rPr>
        <w:t> Score by the number of articles in the journal, normalized as a fraction of all articles in all publications.  The mean </w:t>
      </w:r>
      <w:r w:rsidRPr="00913834">
        <w:rPr>
          <w:rFonts w:ascii="Arial" w:eastAsia="Times New Roman" w:hAnsi="Arial" w:cs="Arial"/>
          <w:i/>
          <w:iCs/>
          <w:color w:val="151515"/>
          <w:sz w:val="23"/>
          <w:lang w:eastAsia="en-IN"/>
        </w:rPr>
        <w:t>Article Influence</w:t>
      </w:r>
      <w:r w:rsidRPr="00913834">
        <w:rPr>
          <w:rFonts w:ascii="Arial" w:eastAsia="Times New Roman" w:hAnsi="Arial" w:cs="Arial"/>
          <w:color w:val="151515"/>
          <w:sz w:val="23"/>
          <w:szCs w:val="23"/>
          <w:lang w:eastAsia="en-IN"/>
        </w:rPr>
        <w:t> Score is 1.00. A score greater than 1.00 indicates that each article in the journal has above-average influence. A score less than 1.00 indicates that each article in the journal has below-average influence.</w:t>
      </w:r>
    </w:p>
    <w:p w:rsidR="00913834" w:rsidRPr="00913834" w:rsidRDefault="00913834" w:rsidP="00913834">
      <w:pPr>
        <w:pBdr>
          <w:bottom w:val="single" w:sz="6" w:space="3" w:color="DADADA"/>
        </w:pBdr>
        <w:shd w:val="clear" w:color="auto" w:fill="FFFFFF"/>
        <w:spacing w:after="134" w:line="240" w:lineRule="auto"/>
        <w:textAlignment w:val="top"/>
        <w:outlineLvl w:val="1"/>
        <w:rPr>
          <w:rFonts w:ascii="inherit" w:eastAsia="Times New Roman" w:hAnsi="inherit" w:cs="Arial"/>
          <w:color w:val="151515"/>
          <w:sz w:val="30"/>
          <w:szCs w:val="30"/>
          <w:lang w:eastAsia="en-IN"/>
        </w:rPr>
      </w:pPr>
      <w:r w:rsidRPr="00913834">
        <w:rPr>
          <w:rFonts w:ascii="inherit" w:eastAsia="Times New Roman" w:hAnsi="inherit" w:cs="Arial"/>
          <w:color w:val="151515"/>
          <w:sz w:val="30"/>
          <w:szCs w:val="30"/>
          <w:lang w:eastAsia="en-IN"/>
        </w:rPr>
        <w:t>Google Scholar Metrics</w:t>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Pr>
          <w:rFonts w:ascii="Arial" w:eastAsia="Times New Roman" w:hAnsi="Arial" w:cs="Arial"/>
          <w:noProof/>
          <w:color w:val="151515"/>
          <w:sz w:val="23"/>
          <w:szCs w:val="23"/>
          <w:lang w:eastAsia="en-IN"/>
        </w:rPr>
        <w:drawing>
          <wp:inline distT="0" distB="0" distL="0" distR="0">
            <wp:extent cx="2626360" cy="1052830"/>
            <wp:effectExtent l="19050" t="0" r="2540" b="0"/>
            <wp:docPr id="10" name="Picture 10" descr="Google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ogle Scholar"/>
                    <pic:cNvPicPr>
                      <a:picLocks noChangeAspect="1" noChangeArrowheads="1"/>
                    </pic:cNvPicPr>
                  </pic:nvPicPr>
                  <pic:blipFill>
                    <a:blip r:embed="rId16" cstate="print"/>
                    <a:srcRect/>
                    <a:stretch>
                      <a:fillRect/>
                    </a:stretch>
                  </pic:blipFill>
                  <pic:spPr bwMode="auto">
                    <a:xfrm>
                      <a:off x="0" y="0"/>
                      <a:ext cx="2626360" cy="1052830"/>
                    </a:xfrm>
                    <a:prstGeom prst="rect">
                      <a:avLst/>
                    </a:prstGeom>
                    <a:noFill/>
                    <a:ln w="9525">
                      <a:noFill/>
                      <a:miter lim="800000"/>
                      <a:headEnd/>
                      <a:tailEnd/>
                    </a:ln>
                  </pic:spPr>
                </pic:pic>
              </a:graphicData>
            </a:graphic>
          </wp:inline>
        </w:drawing>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 </w:t>
      </w:r>
    </w:p>
    <w:p w:rsidR="00913834" w:rsidRPr="00913834" w:rsidRDefault="00913834" w:rsidP="00913834">
      <w:pPr>
        <w:shd w:val="clear" w:color="auto" w:fill="FFFFFF"/>
        <w:spacing w:line="240" w:lineRule="auto"/>
        <w:textAlignment w:val="top"/>
        <w:rPr>
          <w:rFonts w:ascii="Arial" w:eastAsia="Times New Roman" w:hAnsi="Arial" w:cs="Arial"/>
          <w:color w:val="151515"/>
          <w:sz w:val="23"/>
          <w:szCs w:val="23"/>
          <w:lang w:eastAsia="en-IN"/>
        </w:rPr>
      </w:pPr>
      <w:hyperlink r:id="rId17" w:history="1">
        <w:r w:rsidRPr="00913834">
          <w:rPr>
            <w:rFonts w:ascii="Arial" w:eastAsia="Times New Roman" w:hAnsi="Arial" w:cs="Arial"/>
            <w:color w:val="337AB7"/>
            <w:sz w:val="23"/>
            <w:lang w:eastAsia="en-IN"/>
          </w:rPr>
          <w:t>Google Scholar Metrics</w:t>
        </w:r>
      </w:hyperlink>
      <w:r w:rsidRPr="00913834">
        <w:rPr>
          <w:rFonts w:ascii="Arial" w:eastAsia="Times New Roman" w:hAnsi="Arial" w:cs="Arial"/>
          <w:color w:val="151515"/>
          <w:sz w:val="23"/>
          <w:szCs w:val="23"/>
          <w:lang w:eastAsia="en-IN"/>
        </w:rPr>
        <w:t> (GSM) allows one to gauge the visibility and influence of recent articles in scholarly journals. Particularly interesting is GSM’s listing of the </w:t>
      </w:r>
      <w:hyperlink r:id="rId18" w:history="1">
        <w:r w:rsidRPr="00913834">
          <w:rPr>
            <w:rFonts w:ascii="Arial" w:eastAsia="Times New Roman" w:hAnsi="Arial" w:cs="Arial"/>
            <w:color w:val="337AB7"/>
            <w:sz w:val="23"/>
            <w:lang w:eastAsia="en-IN"/>
          </w:rPr>
          <w:t xml:space="preserve">top 100 </w:t>
        </w:r>
        <w:r w:rsidRPr="00913834">
          <w:rPr>
            <w:rFonts w:ascii="Arial" w:eastAsia="Times New Roman" w:hAnsi="Arial" w:cs="Arial"/>
            <w:color w:val="337AB7"/>
            <w:sz w:val="23"/>
            <w:lang w:eastAsia="en-IN"/>
          </w:rPr>
          <w:lastRenderedPageBreak/>
          <w:t>publications in several languages</w:t>
        </w:r>
      </w:hyperlink>
      <w:r w:rsidRPr="00913834">
        <w:rPr>
          <w:rFonts w:ascii="Arial" w:eastAsia="Times New Roman" w:hAnsi="Arial" w:cs="Arial"/>
          <w:color w:val="151515"/>
          <w:sz w:val="23"/>
          <w:szCs w:val="23"/>
          <w:lang w:eastAsia="en-IN"/>
        </w:rPr>
        <w:t>, ordered by their five-year </w:t>
      </w:r>
      <w:r w:rsidRPr="00913834">
        <w:rPr>
          <w:rFonts w:ascii="Arial" w:eastAsia="Times New Roman" w:hAnsi="Arial" w:cs="Arial"/>
          <w:i/>
          <w:iCs/>
          <w:color w:val="151515"/>
          <w:sz w:val="23"/>
          <w:lang w:eastAsia="en-IN"/>
        </w:rPr>
        <w:t>h-index</w:t>
      </w:r>
      <w:r w:rsidRPr="00913834">
        <w:rPr>
          <w:rFonts w:ascii="Arial" w:eastAsia="Times New Roman" w:hAnsi="Arial" w:cs="Arial"/>
          <w:color w:val="151515"/>
          <w:sz w:val="23"/>
          <w:szCs w:val="23"/>
          <w:lang w:eastAsia="en-IN"/>
        </w:rPr>
        <w:t> and </w:t>
      </w:r>
      <w:r w:rsidRPr="00913834">
        <w:rPr>
          <w:rFonts w:ascii="Arial" w:eastAsia="Times New Roman" w:hAnsi="Arial" w:cs="Arial"/>
          <w:i/>
          <w:iCs/>
          <w:color w:val="151515"/>
          <w:sz w:val="23"/>
          <w:lang w:eastAsia="en-IN"/>
        </w:rPr>
        <w:t>h-median</w:t>
      </w:r>
      <w:r w:rsidRPr="00913834">
        <w:rPr>
          <w:rFonts w:ascii="Arial" w:eastAsia="Times New Roman" w:hAnsi="Arial" w:cs="Arial"/>
          <w:color w:val="151515"/>
          <w:sz w:val="23"/>
          <w:szCs w:val="23"/>
          <w:lang w:eastAsia="en-IN"/>
        </w:rPr>
        <w:t> metrics. </w:t>
      </w:r>
      <w:hyperlink r:id="rId19" w:history="1">
        <w:r w:rsidRPr="00913834">
          <w:rPr>
            <w:rFonts w:ascii="Arial" w:eastAsia="Times New Roman" w:hAnsi="Arial" w:cs="Arial"/>
            <w:color w:val="337AB7"/>
            <w:sz w:val="23"/>
            <w:lang w:eastAsia="en-IN"/>
          </w:rPr>
          <w:t>More details</w:t>
        </w:r>
      </w:hyperlink>
      <w:r w:rsidRPr="00913834">
        <w:rPr>
          <w:rFonts w:ascii="Arial" w:eastAsia="Times New Roman" w:hAnsi="Arial" w:cs="Arial"/>
          <w:color w:val="151515"/>
          <w:sz w:val="23"/>
          <w:szCs w:val="23"/>
          <w:lang w:eastAsia="en-IN"/>
        </w:rPr>
        <w:t>.</w:t>
      </w:r>
    </w:p>
    <w:p w:rsidR="00913834" w:rsidRPr="00913834" w:rsidRDefault="00913834" w:rsidP="00913834">
      <w:pPr>
        <w:pBdr>
          <w:bottom w:val="single" w:sz="6" w:space="3" w:color="DADADA"/>
        </w:pBdr>
        <w:shd w:val="clear" w:color="auto" w:fill="FFFFFF"/>
        <w:spacing w:after="134" w:line="240" w:lineRule="auto"/>
        <w:textAlignment w:val="top"/>
        <w:outlineLvl w:val="1"/>
        <w:rPr>
          <w:rFonts w:ascii="inherit" w:eastAsia="Times New Roman" w:hAnsi="inherit" w:cs="Arial"/>
          <w:color w:val="151515"/>
          <w:sz w:val="30"/>
          <w:szCs w:val="30"/>
          <w:lang w:eastAsia="en-IN"/>
        </w:rPr>
      </w:pPr>
      <w:r w:rsidRPr="00913834">
        <w:rPr>
          <w:rFonts w:ascii="inherit" w:eastAsia="Times New Roman" w:hAnsi="inherit" w:cs="Arial"/>
          <w:noProof/>
          <w:color w:val="151515"/>
          <w:sz w:val="30"/>
          <w:szCs w:val="30"/>
          <w:lang w:eastAsia="en-IN"/>
        </w:rPr>
        <w:t>Article Level</w:t>
      </w:r>
      <w:r w:rsidRPr="00913834">
        <w:rPr>
          <w:rFonts w:ascii="inherit" w:eastAsia="Times New Roman" w:hAnsi="inherit" w:cs="Arial"/>
          <w:color w:val="151515"/>
          <w:sz w:val="30"/>
          <w:szCs w:val="30"/>
          <w:lang w:eastAsia="en-IN"/>
        </w:rPr>
        <w:t xml:space="preserve"> Metrics</w:t>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Many other methods of measuring the impact of published articles involve metrics computed at the article or author level rather than the journal level.</w:t>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For a fuller explanation of those methods, see our guide to </w:t>
      </w:r>
      <w:hyperlink r:id="rId20" w:history="1">
        <w:r w:rsidRPr="00913834">
          <w:rPr>
            <w:rFonts w:ascii="Arial" w:eastAsia="Times New Roman" w:hAnsi="Arial" w:cs="Arial"/>
            <w:b/>
            <w:bCs/>
            <w:color w:val="337AB7"/>
            <w:sz w:val="23"/>
            <w:lang w:eastAsia="en-IN"/>
          </w:rPr>
          <w:t>Assessing Article and Author Influence</w:t>
        </w:r>
      </w:hyperlink>
      <w:r w:rsidRPr="00913834">
        <w:rPr>
          <w:rFonts w:ascii="Arial" w:eastAsia="Times New Roman" w:hAnsi="Arial" w:cs="Arial"/>
          <w:color w:val="151515"/>
          <w:sz w:val="23"/>
          <w:szCs w:val="23"/>
          <w:lang w:eastAsia="en-IN"/>
        </w:rPr>
        <w:t>.</w:t>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PLoS is one example of the use of article-level metrics. </w:t>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hyperlink r:id="rId21" w:history="1">
        <w:r w:rsidRPr="00913834">
          <w:rPr>
            <w:rFonts w:ascii="Arial" w:eastAsia="Times New Roman" w:hAnsi="Arial" w:cs="Arial"/>
            <w:color w:val="337AB7"/>
            <w:sz w:val="23"/>
            <w:lang w:eastAsia="en-IN"/>
          </w:rPr>
          <w:t>PLoS Article-Level Metrics</w:t>
        </w:r>
      </w:hyperlink>
      <w:r w:rsidRPr="00913834">
        <w:rPr>
          <w:rFonts w:ascii="Arial" w:eastAsia="Times New Roman" w:hAnsi="Arial" w:cs="Arial"/>
          <w:b/>
          <w:bCs/>
          <w:color w:val="151515"/>
          <w:sz w:val="23"/>
          <w:lang w:eastAsia="en-IN"/>
        </w:rPr>
        <w:t> measure the dissemination and reach of published research articles.</w:t>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Traditionally, the impact of research articles has been measured by the publication journal. But a more informative view is one that examines the overall performance and reach of the articles themselves. Article-Level Metrics are a comprehensive set of impact indicators that enable numerous ways to assess and navigate research most relevant to the field itself, including:</w:t>
      </w:r>
    </w:p>
    <w:p w:rsidR="00913834" w:rsidRPr="00913834" w:rsidRDefault="00913834" w:rsidP="00913834">
      <w:pPr>
        <w:numPr>
          <w:ilvl w:val="0"/>
          <w:numId w:val="5"/>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usage</w:t>
      </w:r>
    </w:p>
    <w:p w:rsidR="00913834" w:rsidRPr="00913834" w:rsidRDefault="00913834" w:rsidP="00913834">
      <w:pPr>
        <w:numPr>
          <w:ilvl w:val="0"/>
          <w:numId w:val="5"/>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citations</w:t>
      </w:r>
    </w:p>
    <w:p w:rsidR="00913834" w:rsidRPr="00913834" w:rsidRDefault="00913834" w:rsidP="00913834">
      <w:pPr>
        <w:numPr>
          <w:ilvl w:val="0"/>
          <w:numId w:val="5"/>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social bookmarking and dissemination activity</w:t>
      </w:r>
    </w:p>
    <w:p w:rsidR="00913834" w:rsidRPr="00913834" w:rsidRDefault="00913834" w:rsidP="00913834">
      <w:pPr>
        <w:numPr>
          <w:ilvl w:val="0"/>
          <w:numId w:val="5"/>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media and blog coverage</w:t>
      </w:r>
    </w:p>
    <w:p w:rsidR="00913834" w:rsidRPr="00913834" w:rsidRDefault="00913834" w:rsidP="00913834">
      <w:pPr>
        <w:numPr>
          <w:ilvl w:val="0"/>
          <w:numId w:val="5"/>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discussion activity and ratings</w:t>
      </w:r>
    </w:p>
    <w:p w:rsidR="00913834" w:rsidRPr="00913834" w:rsidRDefault="00913834" w:rsidP="00913834">
      <w:pPr>
        <w:shd w:val="clear" w:color="auto" w:fill="FFFFFF"/>
        <w:spacing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Article-Level Metrics are available, upon publication, for every article published by PLOS.</w:t>
      </w:r>
    </w:p>
    <w:p w:rsidR="00913834" w:rsidRDefault="00913834" w:rsidP="00913834">
      <w:pPr>
        <w:pStyle w:val="Heading2"/>
        <w:pBdr>
          <w:bottom w:val="single" w:sz="6" w:space="3" w:color="DADADA"/>
        </w:pBdr>
        <w:spacing w:before="0" w:beforeAutospacing="0" w:after="134" w:afterAutospacing="0"/>
        <w:rPr>
          <w:rFonts w:ascii="Arial" w:hAnsi="Arial" w:cs="Arial"/>
          <w:b w:val="0"/>
          <w:bCs w:val="0"/>
          <w:color w:val="151515"/>
          <w:sz w:val="30"/>
          <w:szCs w:val="30"/>
        </w:rPr>
      </w:pPr>
      <w:r>
        <w:rPr>
          <w:rFonts w:ascii="Arial" w:hAnsi="Arial" w:cs="Arial"/>
          <w:b w:val="0"/>
          <w:bCs w:val="0"/>
          <w:color w:val="151515"/>
          <w:sz w:val="30"/>
          <w:szCs w:val="30"/>
        </w:rPr>
        <w:t>SCImago Journal Rank</w:t>
      </w:r>
    </w:p>
    <w:p w:rsidR="00913834" w:rsidRDefault="00913834" w:rsidP="00913834">
      <w:pPr>
        <w:pStyle w:val="NormalWeb"/>
        <w:spacing w:before="0" w:beforeAutospacing="0" w:after="167" w:afterAutospacing="0"/>
        <w:rPr>
          <w:rFonts w:ascii="Arial" w:hAnsi="Arial" w:cs="Arial"/>
          <w:color w:val="151515"/>
          <w:sz w:val="23"/>
          <w:szCs w:val="23"/>
        </w:rPr>
      </w:pPr>
    </w:p>
    <w:p w:rsidR="00913834" w:rsidRDefault="00913834" w:rsidP="00913834">
      <w:pPr>
        <w:pStyle w:val="NormalWeb"/>
        <w:spacing w:before="0" w:beforeAutospacing="0" w:after="167" w:afterAutospacing="0"/>
        <w:rPr>
          <w:rFonts w:ascii="Arial" w:hAnsi="Arial" w:cs="Arial"/>
          <w:color w:val="151515"/>
          <w:sz w:val="23"/>
          <w:szCs w:val="23"/>
        </w:rPr>
      </w:pPr>
      <w:hyperlink r:id="rId22" w:history="1">
        <w:r>
          <w:rPr>
            <w:rStyle w:val="Hyperlink"/>
            <w:rFonts w:ascii="Arial" w:hAnsi="Arial" w:cs="Arial"/>
            <w:color w:val="337AB7"/>
            <w:sz w:val="23"/>
            <w:szCs w:val="23"/>
          </w:rPr>
          <w:t>SCImago Journal Rank (SJR indicator)</w:t>
        </w:r>
      </w:hyperlink>
      <w:r>
        <w:rPr>
          <w:rFonts w:ascii="Arial" w:hAnsi="Arial" w:cs="Arial"/>
          <w:color w:val="151515"/>
          <w:sz w:val="23"/>
          <w:szCs w:val="23"/>
        </w:rPr>
        <w:t> is a measure of scientific influence of scholarly journals contained in the </w:t>
      </w:r>
      <w:hyperlink r:id="rId23" w:history="1">
        <w:r>
          <w:rPr>
            <w:rStyle w:val="Hyperlink"/>
            <w:rFonts w:ascii="Arial" w:hAnsi="Arial" w:cs="Arial"/>
            <w:color w:val="337AB7"/>
            <w:sz w:val="23"/>
            <w:szCs w:val="23"/>
          </w:rPr>
          <w:t>Scopus®</w:t>
        </w:r>
      </w:hyperlink>
      <w:r>
        <w:rPr>
          <w:rFonts w:ascii="Arial" w:hAnsi="Arial" w:cs="Arial"/>
          <w:color w:val="151515"/>
          <w:sz w:val="23"/>
          <w:szCs w:val="23"/>
        </w:rPr>
        <w:t> database from 1996.</w:t>
      </w:r>
    </w:p>
    <w:p w:rsidR="00913834" w:rsidRDefault="00913834" w:rsidP="00913834">
      <w:pPr>
        <w:pStyle w:val="NormalWeb"/>
        <w:spacing w:before="0" w:beforeAutospacing="0" w:after="167" w:afterAutospacing="0"/>
        <w:rPr>
          <w:rFonts w:ascii="Arial" w:hAnsi="Arial" w:cs="Arial"/>
          <w:color w:val="151515"/>
          <w:sz w:val="23"/>
          <w:szCs w:val="23"/>
        </w:rPr>
      </w:pPr>
      <w:r>
        <w:rPr>
          <w:rFonts w:ascii="Arial" w:hAnsi="Arial" w:cs="Arial"/>
          <w:color w:val="151515"/>
          <w:sz w:val="23"/>
          <w:szCs w:val="23"/>
        </w:rPr>
        <w:t>The main difference between </w:t>
      </w:r>
      <w:r>
        <w:rPr>
          <w:rStyle w:val="Emphasis"/>
          <w:rFonts w:ascii="Arial" w:hAnsi="Arial" w:cs="Arial"/>
          <w:color w:val="151515"/>
          <w:sz w:val="23"/>
          <w:szCs w:val="23"/>
        </w:rPr>
        <w:t>SJR and</w:t>
      </w:r>
      <w:r>
        <w:rPr>
          <w:rFonts w:ascii="Arial" w:hAnsi="Arial" w:cs="Arial"/>
          <w:color w:val="151515"/>
          <w:sz w:val="23"/>
          <w:szCs w:val="23"/>
        </w:rPr>
        <w:t> the I</w:t>
      </w:r>
      <w:hyperlink r:id="rId24" w:history="1">
        <w:r>
          <w:rPr>
            <w:rStyle w:val="Hyperlink"/>
            <w:rFonts w:ascii="Arial" w:hAnsi="Arial" w:cs="Arial"/>
            <w:color w:val="337AB7"/>
            <w:sz w:val="23"/>
            <w:szCs w:val="23"/>
          </w:rPr>
          <w:t>mpact Factor</w:t>
        </w:r>
      </w:hyperlink>
      <w:r>
        <w:rPr>
          <w:rFonts w:ascii="Arial" w:hAnsi="Arial" w:cs="Arial"/>
          <w:color w:val="151515"/>
          <w:sz w:val="23"/>
          <w:szCs w:val="23"/>
        </w:rPr>
        <w:t> is that the IF gives equal weight to all citations, making no distinction between citations published in some obscure journals and citations published in Nature or Lancet.   To address this issue, </w:t>
      </w:r>
      <w:r>
        <w:rPr>
          <w:rStyle w:val="Emphasis"/>
          <w:rFonts w:ascii="Arial" w:hAnsi="Arial" w:cs="Arial"/>
          <w:color w:val="151515"/>
          <w:sz w:val="23"/>
          <w:szCs w:val="23"/>
        </w:rPr>
        <w:t>SJR</w:t>
      </w:r>
      <w:r>
        <w:rPr>
          <w:rFonts w:ascii="Arial" w:hAnsi="Arial" w:cs="Arial"/>
          <w:color w:val="151515"/>
          <w:sz w:val="23"/>
          <w:szCs w:val="23"/>
        </w:rPr>
        <w:t> uses mathematical approach behind the Google's PageRank algorithm and adapts it to journal metrics. The PageRank model type weights citations from journals according to how highly cited the journal itself is.</w:t>
      </w:r>
      <w:r>
        <w:rPr>
          <w:rFonts w:ascii="Arial" w:hAnsi="Arial" w:cs="Arial"/>
          <w:color w:val="151515"/>
          <w:sz w:val="23"/>
          <w:szCs w:val="23"/>
        </w:rPr>
        <w:br/>
      </w:r>
      <w:r>
        <w:rPr>
          <w:rFonts w:ascii="Arial" w:hAnsi="Arial" w:cs="Arial"/>
          <w:color w:val="151515"/>
          <w:sz w:val="23"/>
          <w:szCs w:val="23"/>
        </w:rPr>
        <w:br/>
        <w:t>Apart from assigning different values to citations depending on the importance of the journals, there are other essential differences between </w:t>
      </w:r>
      <w:r>
        <w:rPr>
          <w:rStyle w:val="Emphasis"/>
          <w:rFonts w:ascii="Arial" w:hAnsi="Arial" w:cs="Arial"/>
          <w:color w:val="151515"/>
          <w:sz w:val="23"/>
          <w:szCs w:val="23"/>
        </w:rPr>
        <w:t>IF</w:t>
      </w:r>
      <w:r>
        <w:rPr>
          <w:rFonts w:ascii="Arial" w:hAnsi="Arial" w:cs="Arial"/>
          <w:color w:val="151515"/>
          <w:sz w:val="23"/>
          <w:szCs w:val="23"/>
        </w:rPr>
        <w:t> and </w:t>
      </w:r>
      <w:r>
        <w:rPr>
          <w:rStyle w:val="Emphasis"/>
          <w:rFonts w:ascii="Arial" w:hAnsi="Arial" w:cs="Arial"/>
          <w:color w:val="151515"/>
          <w:sz w:val="23"/>
          <w:szCs w:val="23"/>
        </w:rPr>
        <w:t>JCR</w:t>
      </w:r>
      <w:r>
        <w:rPr>
          <w:rFonts w:ascii="Arial" w:hAnsi="Arial" w:cs="Arial"/>
          <w:color w:val="151515"/>
          <w:sz w:val="23"/>
          <w:szCs w:val="23"/>
        </w:rPr>
        <w:t>.</w:t>
      </w:r>
    </w:p>
    <w:p w:rsidR="00913834" w:rsidRDefault="00913834" w:rsidP="00913834">
      <w:pPr>
        <w:pStyle w:val="NormalWeb"/>
        <w:spacing w:before="0" w:beforeAutospacing="0" w:after="167" w:afterAutospacing="0"/>
        <w:rPr>
          <w:rFonts w:ascii="Arial" w:hAnsi="Arial" w:cs="Arial"/>
          <w:color w:val="151515"/>
          <w:sz w:val="23"/>
          <w:szCs w:val="23"/>
        </w:rPr>
      </w:pPr>
      <w:r>
        <w:rPr>
          <w:rFonts w:ascii="Arial" w:hAnsi="Arial" w:cs="Arial"/>
          <w:color w:val="151515"/>
          <w:sz w:val="23"/>
          <w:szCs w:val="23"/>
        </w:rPr>
        <w:br/>
        <w:t xml:space="preserve">- </w:t>
      </w:r>
      <w:r w:rsidRPr="00913834">
        <w:rPr>
          <w:rFonts w:ascii="Arial" w:hAnsi="Arial" w:cs="Arial"/>
          <w:noProof/>
          <w:color w:val="151515"/>
          <w:sz w:val="23"/>
          <w:szCs w:val="23"/>
        </w:rPr>
        <w:t>breadth</w:t>
      </w:r>
      <w:r>
        <w:rPr>
          <w:rFonts w:ascii="Arial" w:hAnsi="Arial" w:cs="Arial"/>
          <w:color w:val="151515"/>
          <w:sz w:val="23"/>
          <w:szCs w:val="23"/>
        </w:rPr>
        <w:t xml:space="preserve"> of SJR's scientific, technical and medical journal coverage.  </w:t>
      </w:r>
      <w:r>
        <w:rPr>
          <w:rStyle w:val="Emphasis"/>
          <w:rFonts w:ascii="Arial" w:hAnsi="Arial" w:cs="Arial"/>
          <w:color w:val="151515"/>
          <w:sz w:val="23"/>
          <w:szCs w:val="23"/>
        </w:rPr>
        <w:t>SJR</w:t>
      </w:r>
      <w:r>
        <w:rPr>
          <w:rFonts w:ascii="Arial" w:hAnsi="Arial" w:cs="Arial"/>
          <w:color w:val="151515"/>
          <w:sz w:val="23"/>
          <w:szCs w:val="23"/>
        </w:rPr>
        <w:t xml:space="preserve"> makes use of data supplied by Scopus which covers almost 20,000 journals, including many STM journals not tracked by Thomson Scientific. Thomson Scientific often waits several years before including new journals in, and in some cases may not track some journals at all, </w:t>
      </w:r>
      <w:r>
        <w:rPr>
          <w:rFonts w:ascii="Arial" w:hAnsi="Arial" w:cs="Arial"/>
          <w:color w:val="151515"/>
          <w:sz w:val="23"/>
          <w:szCs w:val="23"/>
        </w:rPr>
        <w:lastRenderedPageBreak/>
        <w:t>even though they are highly cited.  Scopus has a more systematic policy on content inclusion, including OA journals.</w:t>
      </w:r>
    </w:p>
    <w:p w:rsidR="00913834" w:rsidRDefault="00913834" w:rsidP="00913834">
      <w:pPr>
        <w:pStyle w:val="NormalWeb"/>
        <w:spacing w:before="0" w:beforeAutospacing="0" w:after="167" w:afterAutospacing="0"/>
        <w:rPr>
          <w:rFonts w:ascii="Arial" w:hAnsi="Arial" w:cs="Arial"/>
          <w:color w:val="151515"/>
          <w:sz w:val="23"/>
          <w:szCs w:val="23"/>
        </w:rPr>
      </w:pPr>
      <w:r>
        <w:rPr>
          <w:rFonts w:ascii="Arial" w:hAnsi="Arial" w:cs="Arial"/>
          <w:color w:val="151515"/>
          <w:sz w:val="23"/>
          <w:szCs w:val="23"/>
        </w:rPr>
        <w:br/>
        <w:t>- impact factors are derived from citations in a single year to articles from the two preceding years, the </w:t>
      </w:r>
      <w:r>
        <w:rPr>
          <w:rStyle w:val="Emphasis"/>
          <w:rFonts w:ascii="Arial" w:hAnsi="Arial" w:cs="Arial"/>
          <w:color w:val="151515"/>
          <w:sz w:val="23"/>
          <w:szCs w:val="23"/>
        </w:rPr>
        <w:t>SJR</w:t>
      </w:r>
      <w:r>
        <w:rPr>
          <w:rFonts w:ascii="Arial" w:hAnsi="Arial" w:cs="Arial"/>
          <w:color w:val="151515"/>
          <w:sz w:val="23"/>
          <w:szCs w:val="23"/>
        </w:rPr>
        <w:t>  looks at citations made in a three year period, of articles published in an earlier, but overlapping, three year period. This makes the </w:t>
      </w:r>
      <w:r>
        <w:rPr>
          <w:rStyle w:val="Emphasis"/>
          <w:rFonts w:ascii="Arial" w:hAnsi="Arial" w:cs="Arial"/>
          <w:color w:val="151515"/>
          <w:sz w:val="23"/>
          <w:szCs w:val="23"/>
        </w:rPr>
        <w:t>SJR</w:t>
      </w:r>
      <w:r>
        <w:rPr>
          <w:rFonts w:ascii="Arial" w:hAnsi="Arial" w:cs="Arial"/>
          <w:color w:val="151515"/>
          <w:sz w:val="23"/>
          <w:szCs w:val="23"/>
        </w:rPr>
        <w:t xml:space="preserve"> a more stable indicator of trends </w:t>
      </w:r>
      <w:r w:rsidRPr="00913834">
        <w:rPr>
          <w:rFonts w:ascii="Arial" w:hAnsi="Arial" w:cs="Arial"/>
          <w:noProof/>
          <w:color w:val="151515"/>
          <w:sz w:val="23"/>
          <w:szCs w:val="23"/>
        </w:rPr>
        <w:t>than</w:t>
      </w:r>
      <w:r>
        <w:rPr>
          <w:rFonts w:ascii="Arial" w:hAnsi="Arial" w:cs="Arial"/>
          <w:color w:val="151515"/>
          <w:sz w:val="23"/>
          <w:szCs w:val="23"/>
        </w:rPr>
        <w:t xml:space="preserve"> impact factors, which often fluctuate</w:t>
      </w:r>
      <w:r>
        <w:rPr>
          <w:rFonts w:ascii="Arial" w:hAnsi="Arial" w:cs="Arial"/>
          <w:color w:val="151515"/>
          <w:sz w:val="23"/>
          <w:szCs w:val="23"/>
        </w:rPr>
        <w:br/>
        <w:t>substantially from year to year</w:t>
      </w:r>
    </w:p>
    <w:p w:rsidR="00913834" w:rsidRPr="00913834" w:rsidRDefault="00913834" w:rsidP="00913834">
      <w:pPr>
        <w:pBdr>
          <w:bottom w:val="single" w:sz="6" w:space="3" w:color="DADADA"/>
        </w:pBdr>
        <w:shd w:val="clear" w:color="auto" w:fill="FFFFFF"/>
        <w:spacing w:after="134" w:line="240" w:lineRule="auto"/>
        <w:textAlignment w:val="top"/>
        <w:outlineLvl w:val="1"/>
        <w:rPr>
          <w:rFonts w:ascii="inherit" w:eastAsia="Times New Roman" w:hAnsi="inherit" w:cs="Arial"/>
          <w:color w:val="151515"/>
          <w:sz w:val="30"/>
          <w:szCs w:val="30"/>
          <w:lang w:eastAsia="en-IN"/>
        </w:rPr>
      </w:pPr>
      <w:r w:rsidRPr="00913834">
        <w:rPr>
          <w:rFonts w:ascii="inherit" w:eastAsia="Times New Roman" w:hAnsi="inherit" w:cs="Arial"/>
          <w:color w:val="151515"/>
          <w:sz w:val="30"/>
          <w:szCs w:val="30"/>
          <w:lang w:eastAsia="en-IN"/>
        </w:rPr>
        <w:t>What is AltMetrics?</w:t>
      </w:r>
    </w:p>
    <w:p w:rsidR="00913834" w:rsidRPr="00913834" w:rsidRDefault="00913834" w:rsidP="00913834">
      <w:pPr>
        <w:shd w:val="clear" w:color="auto" w:fill="FFFFFF"/>
        <w:spacing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i/>
          <w:iCs/>
          <w:color w:val="151515"/>
          <w:sz w:val="23"/>
          <w:lang w:eastAsia="en-IN"/>
        </w:rPr>
        <w:t>Altmetrics</w:t>
      </w:r>
      <w:r w:rsidRPr="00913834">
        <w:rPr>
          <w:rFonts w:ascii="Arial" w:eastAsia="Times New Roman" w:hAnsi="Arial" w:cs="Arial"/>
          <w:color w:val="151515"/>
          <w:sz w:val="23"/>
          <w:szCs w:val="23"/>
          <w:lang w:eastAsia="en-IN"/>
        </w:rPr>
        <w:t> is the creation and study of new metrics based on the Social Web for analyzing, and informing scholarship.  It goes beyond traditional citation-based indicators and raw usage factors such as downloads or click-through numbers.  Instead it explores readership, diffusion and reuse indicators that can be tracked via blogs, social media, peer production systems, collaborative annotation tools,  including social bookmarking and reference management services.   Read more about </w:t>
      </w:r>
      <w:r w:rsidRPr="00913834">
        <w:rPr>
          <w:rFonts w:ascii="Arial" w:eastAsia="Times New Roman" w:hAnsi="Arial" w:cs="Arial"/>
          <w:i/>
          <w:iCs/>
          <w:color w:val="151515"/>
          <w:sz w:val="23"/>
          <w:lang w:eastAsia="en-IN"/>
        </w:rPr>
        <w:t>Altmetrics</w:t>
      </w:r>
      <w:r w:rsidRPr="00913834">
        <w:rPr>
          <w:rFonts w:ascii="Arial" w:eastAsia="Times New Roman" w:hAnsi="Arial" w:cs="Arial"/>
          <w:color w:val="151515"/>
          <w:sz w:val="23"/>
          <w:szCs w:val="23"/>
          <w:lang w:eastAsia="en-IN"/>
        </w:rPr>
        <w:t> in </w:t>
      </w:r>
      <w:hyperlink r:id="rId25" w:history="1">
        <w:r w:rsidRPr="00913834">
          <w:rPr>
            <w:rFonts w:ascii="Arial" w:eastAsia="Times New Roman" w:hAnsi="Arial" w:cs="Arial"/>
            <w:color w:val="337AB7"/>
            <w:sz w:val="23"/>
            <w:lang w:eastAsia="en-IN"/>
          </w:rPr>
          <w:t>Altmetrics manifesto.</w:t>
        </w:r>
      </w:hyperlink>
    </w:p>
    <w:p w:rsidR="00913834" w:rsidRPr="00913834" w:rsidRDefault="00913834" w:rsidP="00913834">
      <w:pPr>
        <w:pBdr>
          <w:bottom w:val="single" w:sz="6" w:space="3" w:color="DADADA"/>
        </w:pBdr>
        <w:shd w:val="clear" w:color="auto" w:fill="FFFFFF"/>
        <w:spacing w:after="134" w:line="240" w:lineRule="auto"/>
        <w:textAlignment w:val="top"/>
        <w:outlineLvl w:val="1"/>
        <w:rPr>
          <w:rFonts w:ascii="inherit" w:eastAsia="Times New Roman" w:hAnsi="inherit" w:cs="Arial"/>
          <w:color w:val="151515"/>
          <w:sz w:val="30"/>
          <w:szCs w:val="30"/>
          <w:lang w:eastAsia="en-IN"/>
        </w:rPr>
      </w:pPr>
      <w:r w:rsidRPr="00913834">
        <w:rPr>
          <w:rFonts w:ascii="inherit" w:eastAsia="Times New Roman" w:hAnsi="inherit" w:cs="Arial"/>
          <w:color w:val="151515"/>
          <w:sz w:val="30"/>
          <w:szCs w:val="30"/>
          <w:lang w:eastAsia="en-IN"/>
        </w:rPr>
        <w:t>AltMetrics Tools</w:t>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b/>
          <w:bCs/>
          <w:color w:val="151515"/>
          <w:sz w:val="23"/>
          <w:lang w:eastAsia="en-IN"/>
        </w:rPr>
        <w:t>Noteworthy altmetrics tools and services:</w:t>
      </w:r>
    </w:p>
    <w:p w:rsidR="00913834" w:rsidRPr="00913834" w:rsidRDefault="00913834" w:rsidP="00913834">
      <w:pPr>
        <w:numPr>
          <w:ilvl w:val="0"/>
          <w:numId w:val="6"/>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hyperlink r:id="rId26" w:history="1">
        <w:r w:rsidRPr="00913834">
          <w:rPr>
            <w:rFonts w:ascii="Arial" w:eastAsia="Times New Roman" w:hAnsi="Arial" w:cs="Arial"/>
            <w:color w:val="337AB7"/>
            <w:sz w:val="23"/>
            <w:lang w:eastAsia="en-IN"/>
          </w:rPr>
          <w:t>Altmetric.com</w:t>
        </w:r>
      </w:hyperlink>
    </w:p>
    <w:p w:rsidR="00913834" w:rsidRPr="00913834" w:rsidRDefault="00913834" w:rsidP="00913834">
      <w:pPr>
        <w:numPr>
          <w:ilvl w:val="0"/>
          <w:numId w:val="6"/>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hyperlink r:id="rId27" w:history="1">
        <w:r w:rsidRPr="00913834">
          <w:rPr>
            <w:rFonts w:ascii="Arial" w:eastAsia="Times New Roman" w:hAnsi="Arial" w:cs="Arial"/>
            <w:color w:val="337AB7"/>
            <w:sz w:val="23"/>
            <w:lang w:eastAsia="en-IN"/>
          </w:rPr>
          <w:t>ImpactStory</w:t>
        </w:r>
      </w:hyperlink>
    </w:p>
    <w:p w:rsidR="00913834" w:rsidRPr="00913834" w:rsidRDefault="00913834" w:rsidP="00913834">
      <w:pPr>
        <w:numPr>
          <w:ilvl w:val="0"/>
          <w:numId w:val="6"/>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hyperlink r:id="rId28" w:history="1">
        <w:r w:rsidRPr="00913834">
          <w:rPr>
            <w:rFonts w:ascii="Arial" w:eastAsia="Times New Roman" w:hAnsi="Arial" w:cs="Arial"/>
            <w:color w:val="337AB7"/>
            <w:sz w:val="23"/>
            <w:lang w:eastAsia="en-IN"/>
          </w:rPr>
          <w:t>Plum Analytics</w:t>
        </w:r>
      </w:hyperlink>
    </w:p>
    <w:p w:rsidR="00913834" w:rsidRPr="00913834" w:rsidRDefault="00913834" w:rsidP="00913834">
      <w:pPr>
        <w:numPr>
          <w:ilvl w:val="0"/>
          <w:numId w:val="6"/>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hyperlink r:id="rId29" w:history="1">
        <w:r w:rsidRPr="00913834">
          <w:rPr>
            <w:rFonts w:ascii="Arial" w:eastAsia="Times New Roman" w:hAnsi="Arial" w:cs="Arial"/>
            <w:color w:val="337AB7"/>
            <w:sz w:val="23"/>
            <w:lang w:eastAsia="en-IN"/>
          </w:rPr>
          <w:t>PeerEvaluation</w:t>
        </w:r>
      </w:hyperlink>
    </w:p>
    <w:p w:rsidR="00913834" w:rsidRPr="00913834" w:rsidRDefault="00913834" w:rsidP="00913834">
      <w:pPr>
        <w:numPr>
          <w:ilvl w:val="0"/>
          <w:numId w:val="6"/>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hyperlink r:id="rId30" w:history="1">
        <w:r w:rsidRPr="00913834">
          <w:rPr>
            <w:rFonts w:ascii="Arial" w:eastAsia="Times New Roman" w:hAnsi="Arial" w:cs="Arial"/>
            <w:color w:val="337AB7"/>
            <w:sz w:val="23"/>
            <w:lang w:eastAsia="en-IN"/>
          </w:rPr>
          <w:t>Research Scorecard</w:t>
        </w:r>
      </w:hyperlink>
    </w:p>
    <w:p w:rsidR="00913834" w:rsidRPr="00913834" w:rsidRDefault="00913834" w:rsidP="00913834">
      <w:pPr>
        <w:numPr>
          <w:ilvl w:val="0"/>
          <w:numId w:val="6"/>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hyperlink r:id="rId31" w:history="1">
        <w:r w:rsidRPr="00913834">
          <w:rPr>
            <w:rFonts w:ascii="Arial" w:eastAsia="Times New Roman" w:hAnsi="Arial" w:cs="Arial"/>
            <w:color w:val="337AB7"/>
            <w:sz w:val="23"/>
            <w:lang w:eastAsia="en-IN"/>
          </w:rPr>
          <w:t>Mendeley</w:t>
        </w:r>
      </w:hyperlink>
    </w:p>
    <w:p w:rsidR="00913834" w:rsidRPr="00913834" w:rsidRDefault="00913834" w:rsidP="00913834">
      <w:pPr>
        <w:numPr>
          <w:ilvl w:val="0"/>
          <w:numId w:val="6"/>
        </w:numPr>
        <w:shd w:val="clear" w:color="auto" w:fill="FFFFFF"/>
        <w:spacing w:before="100" w:beforeAutospacing="1" w:after="100" w:afterAutospacing="1" w:line="240" w:lineRule="auto"/>
        <w:ind w:left="0"/>
        <w:textAlignment w:val="top"/>
        <w:rPr>
          <w:rFonts w:ascii="Arial" w:eastAsia="Times New Roman" w:hAnsi="Arial" w:cs="Arial"/>
          <w:color w:val="151515"/>
          <w:sz w:val="23"/>
          <w:szCs w:val="23"/>
          <w:lang w:eastAsia="en-IN"/>
        </w:rPr>
      </w:pPr>
      <w:hyperlink r:id="rId32" w:history="1">
        <w:r w:rsidRPr="00913834">
          <w:rPr>
            <w:rFonts w:ascii="Arial" w:eastAsia="Times New Roman" w:hAnsi="Arial" w:cs="Arial"/>
            <w:color w:val="337AB7"/>
            <w:sz w:val="23"/>
            <w:lang w:eastAsia="en-IN"/>
          </w:rPr>
          <w:t>Acumen</w:t>
        </w:r>
      </w:hyperlink>
    </w:p>
    <w:p w:rsidR="00913834" w:rsidRPr="00913834" w:rsidRDefault="00913834" w:rsidP="00913834">
      <w:pPr>
        <w:pBdr>
          <w:bottom w:val="single" w:sz="6" w:space="3" w:color="DADADA"/>
        </w:pBdr>
        <w:shd w:val="clear" w:color="auto" w:fill="FFFFFF"/>
        <w:spacing w:after="134" w:line="240" w:lineRule="auto"/>
        <w:textAlignment w:val="top"/>
        <w:outlineLvl w:val="1"/>
        <w:rPr>
          <w:rFonts w:ascii="inherit" w:eastAsia="Times New Roman" w:hAnsi="inherit" w:cs="Arial"/>
          <w:color w:val="151515"/>
          <w:sz w:val="30"/>
          <w:szCs w:val="30"/>
          <w:lang w:eastAsia="en-IN"/>
        </w:rPr>
      </w:pPr>
      <w:r w:rsidRPr="00913834">
        <w:rPr>
          <w:rFonts w:ascii="inherit" w:eastAsia="Times New Roman" w:hAnsi="inherit" w:cs="Arial"/>
          <w:color w:val="151515"/>
          <w:sz w:val="30"/>
          <w:szCs w:val="30"/>
          <w:lang w:eastAsia="en-IN"/>
        </w:rPr>
        <w:t>ACUMEN</w:t>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Pr>
          <w:rFonts w:ascii="Arial" w:eastAsia="Times New Roman" w:hAnsi="Arial" w:cs="Arial"/>
          <w:noProof/>
          <w:color w:val="151515"/>
          <w:sz w:val="23"/>
          <w:szCs w:val="23"/>
          <w:lang w:eastAsia="en-IN"/>
        </w:rPr>
        <w:drawing>
          <wp:inline distT="0" distB="0" distL="0" distR="0">
            <wp:extent cx="3391535" cy="659130"/>
            <wp:effectExtent l="19050" t="0" r="0" b="0"/>
            <wp:docPr id="13" name="Picture 13" descr="Ac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umen"/>
                    <pic:cNvPicPr>
                      <a:picLocks noChangeAspect="1" noChangeArrowheads="1"/>
                    </pic:cNvPicPr>
                  </pic:nvPicPr>
                  <pic:blipFill>
                    <a:blip r:embed="rId33" cstate="print"/>
                    <a:srcRect/>
                    <a:stretch>
                      <a:fillRect/>
                    </a:stretch>
                  </pic:blipFill>
                  <pic:spPr bwMode="auto">
                    <a:xfrm>
                      <a:off x="0" y="0"/>
                      <a:ext cx="3391535" cy="659130"/>
                    </a:xfrm>
                    <a:prstGeom prst="rect">
                      <a:avLst/>
                    </a:prstGeom>
                    <a:noFill/>
                    <a:ln w="9525">
                      <a:noFill/>
                      <a:miter lim="800000"/>
                      <a:headEnd/>
                      <a:tailEnd/>
                    </a:ln>
                  </pic:spPr>
                </pic:pic>
              </a:graphicData>
            </a:graphic>
          </wp:inline>
        </w:drawing>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 </w:t>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hyperlink r:id="rId34" w:history="1">
        <w:r w:rsidRPr="00913834">
          <w:rPr>
            <w:rFonts w:ascii="Arial" w:eastAsia="Times New Roman" w:hAnsi="Arial" w:cs="Arial"/>
            <w:color w:val="337AB7"/>
            <w:sz w:val="23"/>
            <w:lang w:eastAsia="en-IN"/>
          </w:rPr>
          <w:t>ACUMEN</w:t>
        </w:r>
      </w:hyperlink>
      <w:r w:rsidRPr="00913834">
        <w:rPr>
          <w:rFonts w:ascii="Arial" w:eastAsia="Times New Roman" w:hAnsi="Arial" w:cs="Arial"/>
          <w:color w:val="151515"/>
          <w:sz w:val="23"/>
          <w:szCs w:val="23"/>
          <w:lang w:eastAsia="en-IN"/>
        </w:rPr>
        <w:t xml:space="preserve"> is a European research collaboration aimed at understanding the ways in which </w:t>
      </w:r>
      <w:r w:rsidRPr="00913834">
        <w:rPr>
          <w:rFonts w:ascii="Arial" w:eastAsia="Times New Roman" w:hAnsi="Arial" w:cs="Arial"/>
          <w:noProof/>
          <w:color w:val="151515"/>
          <w:sz w:val="23"/>
          <w:szCs w:val="23"/>
          <w:lang w:eastAsia="en-IN"/>
        </w:rPr>
        <w:t>researches</w:t>
      </w:r>
      <w:r w:rsidRPr="00913834">
        <w:rPr>
          <w:rFonts w:ascii="Arial" w:eastAsia="Times New Roman" w:hAnsi="Arial" w:cs="Arial"/>
          <w:color w:val="151515"/>
          <w:sz w:val="23"/>
          <w:szCs w:val="23"/>
          <w:lang w:eastAsia="en-IN"/>
        </w:rPr>
        <w:t xml:space="preserve"> are evaluated by their peers and by institutions and at assessing how the science system can be improved and </w:t>
      </w:r>
      <w:r w:rsidRPr="00913834">
        <w:rPr>
          <w:rFonts w:ascii="Arial" w:eastAsia="Times New Roman" w:hAnsi="Arial" w:cs="Arial"/>
          <w:noProof/>
          <w:color w:val="151515"/>
          <w:sz w:val="23"/>
          <w:szCs w:val="23"/>
          <w:lang w:eastAsia="en-IN"/>
        </w:rPr>
        <w:t>enchanced</w:t>
      </w:r>
      <w:r w:rsidRPr="00913834">
        <w:rPr>
          <w:rFonts w:ascii="Arial" w:eastAsia="Times New Roman" w:hAnsi="Arial" w:cs="Arial"/>
          <w:color w:val="151515"/>
          <w:sz w:val="23"/>
          <w:szCs w:val="23"/>
          <w:lang w:eastAsia="en-IN"/>
        </w:rPr>
        <w:t xml:space="preserve">.  This FP7 project is a cooperation </w:t>
      </w:r>
      <w:r w:rsidRPr="00913834">
        <w:rPr>
          <w:rFonts w:ascii="Arial" w:eastAsia="Times New Roman" w:hAnsi="Arial" w:cs="Arial"/>
          <w:noProof/>
          <w:color w:val="151515"/>
          <w:sz w:val="23"/>
          <w:szCs w:val="23"/>
          <w:lang w:eastAsia="en-IN"/>
        </w:rPr>
        <w:t>amont</w:t>
      </w:r>
      <w:r w:rsidRPr="00913834">
        <w:rPr>
          <w:rFonts w:ascii="Arial" w:eastAsia="Times New Roman" w:hAnsi="Arial" w:cs="Arial"/>
          <w:color w:val="151515"/>
          <w:sz w:val="23"/>
          <w:szCs w:val="23"/>
          <w:lang w:eastAsia="en-IN"/>
        </w:rPr>
        <w:t> </w:t>
      </w:r>
      <w:hyperlink r:id="rId35" w:history="1">
        <w:r w:rsidRPr="00913834">
          <w:rPr>
            <w:rFonts w:ascii="Arial" w:eastAsia="Times New Roman" w:hAnsi="Arial" w:cs="Arial"/>
            <w:color w:val="337AB7"/>
            <w:sz w:val="23"/>
            <w:lang w:eastAsia="en-IN"/>
          </w:rPr>
          <w:t>nine European research institutes</w:t>
        </w:r>
      </w:hyperlink>
      <w:r w:rsidRPr="00913834">
        <w:rPr>
          <w:rFonts w:ascii="Arial" w:eastAsia="Times New Roman" w:hAnsi="Arial" w:cs="Arial"/>
          <w:color w:val="151515"/>
          <w:sz w:val="23"/>
          <w:szCs w:val="23"/>
          <w:lang w:eastAsia="en-IN"/>
        </w:rPr>
        <w:t>.</w:t>
      </w:r>
    </w:p>
    <w:p w:rsidR="00913834" w:rsidRPr="00913834" w:rsidRDefault="00913834" w:rsidP="00913834">
      <w:pPr>
        <w:shd w:val="clear" w:color="auto" w:fill="FFFFFF"/>
        <w:spacing w:line="240" w:lineRule="auto"/>
        <w:textAlignment w:val="top"/>
        <w:rPr>
          <w:rFonts w:ascii="Arial" w:eastAsia="Times New Roman" w:hAnsi="Arial" w:cs="Arial"/>
          <w:color w:val="151515"/>
          <w:sz w:val="23"/>
          <w:szCs w:val="23"/>
          <w:lang w:eastAsia="en-IN"/>
        </w:rPr>
      </w:pPr>
      <w:r w:rsidRPr="00913834">
        <w:rPr>
          <w:rFonts w:ascii="Arial" w:eastAsia="Times New Roman" w:hAnsi="Arial" w:cs="Arial"/>
          <w:color w:val="151515"/>
          <w:sz w:val="23"/>
          <w:szCs w:val="23"/>
          <w:lang w:eastAsia="en-IN"/>
        </w:rPr>
        <w:t> </w:t>
      </w:r>
    </w:p>
    <w:p w:rsidR="00913834" w:rsidRPr="00913834" w:rsidRDefault="00913834" w:rsidP="00913834">
      <w:pPr>
        <w:pBdr>
          <w:bottom w:val="single" w:sz="6" w:space="3" w:color="DADADA"/>
        </w:pBdr>
        <w:shd w:val="clear" w:color="auto" w:fill="FFFFFF"/>
        <w:spacing w:after="134" w:line="240" w:lineRule="auto"/>
        <w:textAlignment w:val="top"/>
        <w:outlineLvl w:val="1"/>
        <w:rPr>
          <w:rFonts w:ascii="inherit" w:eastAsia="Times New Roman" w:hAnsi="inherit" w:cs="Arial"/>
          <w:color w:val="151515"/>
          <w:sz w:val="30"/>
          <w:szCs w:val="30"/>
          <w:lang w:eastAsia="en-IN"/>
        </w:rPr>
      </w:pPr>
      <w:r w:rsidRPr="00913834">
        <w:rPr>
          <w:rFonts w:ascii="inherit" w:eastAsia="Times New Roman" w:hAnsi="inherit" w:cs="Arial"/>
          <w:color w:val="151515"/>
          <w:sz w:val="30"/>
          <w:szCs w:val="30"/>
          <w:lang w:eastAsia="en-IN"/>
        </w:rPr>
        <w:t>Mendeley</w:t>
      </w:r>
    </w:p>
    <w:p w:rsidR="00913834" w:rsidRPr="00913834" w:rsidRDefault="00913834" w:rsidP="00913834">
      <w:pPr>
        <w:shd w:val="clear" w:color="auto" w:fill="FFFFFF"/>
        <w:spacing w:after="167" w:line="240" w:lineRule="auto"/>
        <w:textAlignment w:val="top"/>
        <w:rPr>
          <w:rFonts w:ascii="Arial" w:eastAsia="Times New Roman" w:hAnsi="Arial" w:cs="Arial"/>
          <w:color w:val="151515"/>
          <w:sz w:val="23"/>
          <w:szCs w:val="23"/>
          <w:lang w:eastAsia="en-IN"/>
        </w:rPr>
      </w:pPr>
      <w:r>
        <w:rPr>
          <w:rFonts w:ascii="Arial" w:eastAsia="Times New Roman" w:hAnsi="Arial" w:cs="Arial"/>
          <w:noProof/>
          <w:color w:val="151515"/>
          <w:sz w:val="23"/>
          <w:szCs w:val="23"/>
          <w:lang w:eastAsia="en-IN"/>
        </w:rPr>
        <w:drawing>
          <wp:inline distT="0" distB="0" distL="0" distR="0">
            <wp:extent cx="3285490" cy="765810"/>
            <wp:effectExtent l="0" t="0" r="0" b="0"/>
            <wp:docPr id="14" name="Picture 14" descr="Mende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ndeley"/>
                    <pic:cNvPicPr>
                      <a:picLocks noChangeAspect="1" noChangeArrowheads="1"/>
                    </pic:cNvPicPr>
                  </pic:nvPicPr>
                  <pic:blipFill>
                    <a:blip r:embed="rId36" cstate="print"/>
                    <a:srcRect/>
                    <a:stretch>
                      <a:fillRect/>
                    </a:stretch>
                  </pic:blipFill>
                  <pic:spPr bwMode="auto">
                    <a:xfrm>
                      <a:off x="0" y="0"/>
                      <a:ext cx="3285490" cy="765810"/>
                    </a:xfrm>
                    <a:prstGeom prst="rect">
                      <a:avLst/>
                    </a:prstGeom>
                    <a:noFill/>
                    <a:ln w="9525">
                      <a:noFill/>
                      <a:miter lim="800000"/>
                      <a:headEnd/>
                      <a:tailEnd/>
                    </a:ln>
                  </pic:spPr>
                </pic:pic>
              </a:graphicData>
            </a:graphic>
          </wp:inline>
        </w:drawing>
      </w:r>
    </w:p>
    <w:p w:rsidR="00913834" w:rsidRPr="00913834" w:rsidRDefault="00913834" w:rsidP="00913834">
      <w:pPr>
        <w:shd w:val="clear" w:color="auto" w:fill="FFFFFF"/>
        <w:spacing w:line="240" w:lineRule="auto"/>
        <w:textAlignment w:val="top"/>
        <w:rPr>
          <w:rFonts w:ascii="Arial" w:eastAsia="Times New Roman" w:hAnsi="Arial" w:cs="Arial"/>
          <w:color w:val="151515"/>
          <w:sz w:val="23"/>
          <w:szCs w:val="23"/>
          <w:lang w:eastAsia="en-IN"/>
        </w:rPr>
      </w:pPr>
      <w:hyperlink r:id="rId37" w:history="1">
        <w:r w:rsidRPr="00913834">
          <w:rPr>
            <w:rFonts w:ascii="Arial" w:eastAsia="Times New Roman" w:hAnsi="Arial" w:cs="Arial"/>
            <w:color w:val="337AB7"/>
            <w:sz w:val="23"/>
            <w:lang w:eastAsia="en-IN"/>
          </w:rPr>
          <w:t>Mendeley</w:t>
        </w:r>
      </w:hyperlink>
      <w:r w:rsidRPr="00913834">
        <w:rPr>
          <w:rFonts w:ascii="Arial" w:eastAsia="Times New Roman" w:hAnsi="Arial" w:cs="Arial"/>
          <w:color w:val="151515"/>
          <w:sz w:val="23"/>
          <w:szCs w:val="23"/>
          <w:lang w:eastAsia="en-IN"/>
        </w:rPr>
        <w:t> is an online research-collaboration platform and academic database.  Mendeley's metrics include how often papers are downloaded, shared with colleagues, and commented on.</w:t>
      </w:r>
    </w:p>
    <w:p w:rsidR="00913834" w:rsidRDefault="00913834" w:rsidP="00913834">
      <w:pPr>
        <w:pStyle w:val="Heading2"/>
        <w:pBdr>
          <w:bottom w:val="single" w:sz="6" w:space="3" w:color="DADADA"/>
        </w:pBdr>
        <w:shd w:val="clear" w:color="auto" w:fill="FFFFFF"/>
        <w:spacing w:before="0" w:beforeAutospacing="0" w:after="134" w:afterAutospacing="0"/>
        <w:textAlignment w:val="top"/>
        <w:rPr>
          <w:rFonts w:ascii="inherit" w:hAnsi="inherit" w:cs="Arial"/>
          <w:b w:val="0"/>
          <w:bCs w:val="0"/>
          <w:color w:val="151515"/>
          <w:sz w:val="30"/>
          <w:szCs w:val="30"/>
        </w:rPr>
      </w:pPr>
      <w:r>
        <w:rPr>
          <w:rFonts w:ascii="inherit" w:hAnsi="inherit" w:cs="Arial"/>
          <w:b w:val="0"/>
          <w:bCs w:val="0"/>
          <w:color w:val="151515"/>
          <w:sz w:val="30"/>
          <w:szCs w:val="30"/>
        </w:rPr>
        <w:t>Altmetrics</w:t>
      </w:r>
    </w:p>
    <w:p w:rsidR="00913834" w:rsidRDefault="00913834" w:rsidP="00913834">
      <w:pPr>
        <w:pStyle w:val="NormalWeb"/>
        <w:shd w:val="clear" w:color="auto" w:fill="FFFFFF"/>
        <w:spacing w:before="0" w:beforeAutospacing="0" w:after="167" w:afterAutospacing="0"/>
        <w:textAlignment w:val="top"/>
        <w:rPr>
          <w:rFonts w:ascii="Arial" w:hAnsi="Arial" w:cs="Arial"/>
          <w:color w:val="151515"/>
          <w:sz w:val="23"/>
          <w:szCs w:val="23"/>
        </w:rPr>
      </w:pPr>
      <w:r>
        <w:rPr>
          <w:rFonts w:ascii="Arial" w:hAnsi="Arial" w:cs="Arial"/>
          <w:noProof/>
          <w:color w:val="151515"/>
          <w:sz w:val="23"/>
          <w:szCs w:val="23"/>
        </w:rPr>
        <w:drawing>
          <wp:inline distT="0" distB="0" distL="0" distR="0">
            <wp:extent cx="1690370" cy="712470"/>
            <wp:effectExtent l="19050" t="0" r="5080" b="0"/>
            <wp:docPr id="17" name="Picture 17" descr="Alt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ltmetric"/>
                    <pic:cNvPicPr>
                      <a:picLocks noChangeAspect="1" noChangeArrowheads="1"/>
                    </pic:cNvPicPr>
                  </pic:nvPicPr>
                  <pic:blipFill>
                    <a:blip r:embed="rId38" cstate="print"/>
                    <a:srcRect/>
                    <a:stretch>
                      <a:fillRect/>
                    </a:stretch>
                  </pic:blipFill>
                  <pic:spPr bwMode="auto">
                    <a:xfrm>
                      <a:off x="0" y="0"/>
                      <a:ext cx="1690370" cy="712470"/>
                    </a:xfrm>
                    <a:prstGeom prst="rect">
                      <a:avLst/>
                    </a:prstGeom>
                    <a:noFill/>
                    <a:ln w="9525">
                      <a:noFill/>
                      <a:miter lim="800000"/>
                      <a:headEnd/>
                      <a:tailEnd/>
                    </a:ln>
                  </pic:spPr>
                </pic:pic>
              </a:graphicData>
            </a:graphic>
          </wp:inline>
        </w:drawing>
      </w:r>
    </w:p>
    <w:p w:rsidR="00913834" w:rsidRDefault="00913834" w:rsidP="00913834">
      <w:pPr>
        <w:pStyle w:val="NormalWeb"/>
        <w:shd w:val="clear" w:color="auto" w:fill="FFFFFF"/>
        <w:spacing w:before="0" w:beforeAutospacing="0" w:after="167" w:afterAutospacing="0"/>
        <w:textAlignment w:val="top"/>
        <w:rPr>
          <w:rFonts w:ascii="Arial" w:hAnsi="Arial" w:cs="Arial"/>
          <w:color w:val="151515"/>
          <w:sz w:val="23"/>
          <w:szCs w:val="23"/>
        </w:rPr>
      </w:pPr>
      <w:hyperlink r:id="rId39" w:history="1">
        <w:r>
          <w:rPr>
            <w:rStyle w:val="Hyperlink"/>
            <w:rFonts w:ascii="Arial" w:hAnsi="Arial" w:cs="Arial"/>
            <w:color w:val="337AB7"/>
            <w:sz w:val="23"/>
            <w:szCs w:val="23"/>
          </w:rPr>
          <w:t>Altmetric</w:t>
        </w:r>
      </w:hyperlink>
      <w:r>
        <w:rPr>
          <w:rFonts w:ascii="Arial" w:hAnsi="Arial" w:cs="Arial"/>
          <w:color w:val="151515"/>
          <w:sz w:val="23"/>
          <w:szCs w:val="23"/>
        </w:rPr>
        <w:t> tracks mentions of scholarly works on social media sites, scholarly bookmarking services and in science news outlets.</w:t>
      </w:r>
    </w:p>
    <w:p w:rsidR="00913834" w:rsidRDefault="00913834" w:rsidP="00913834">
      <w:pPr>
        <w:pStyle w:val="NormalWeb"/>
        <w:shd w:val="clear" w:color="auto" w:fill="FFFFFF"/>
        <w:spacing w:before="0" w:beforeAutospacing="0" w:after="167" w:afterAutospacing="0"/>
        <w:textAlignment w:val="top"/>
        <w:rPr>
          <w:rFonts w:ascii="Arial" w:hAnsi="Arial" w:cs="Arial"/>
          <w:color w:val="151515"/>
          <w:sz w:val="23"/>
          <w:szCs w:val="23"/>
        </w:rPr>
      </w:pPr>
      <w:hyperlink r:id="rId40" w:history="1">
        <w:r>
          <w:rPr>
            <w:rStyle w:val="Hyperlink"/>
            <w:rFonts w:ascii="Arial" w:hAnsi="Arial" w:cs="Arial"/>
            <w:color w:val="337AB7"/>
            <w:sz w:val="23"/>
            <w:szCs w:val="23"/>
          </w:rPr>
          <w:t>The Altmetric Explore</w:t>
        </w:r>
      </w:hyperlink>
      <w:r>
        <w:rPr>
          <w:rFonts w:ascii="Arial" w:hAnsi="Arial" w:cs="Arial"/>
          <w:color w:val="151515"/>
          <w:sz w:val="23"/>
          <w:szCs w:val="23"/>
        </w:rPr>
        <w:t> is a commerical product that measures the attention that scholarly articles receive online.</w:t>
      </w:r>
    </w:p>
    <w:p w:rsidR="00913834" w:rsidRDefault="00913834" w:rsidP="00913834">
      <w:pPr>
        <w:pStyle w:val="NormalWeb"/>
        <w:shd w:val="clear" w:color="auto" w:fill="FFFFFF"/>
        <w:spacing w:before="0" w:beforeAutospacing="0" w:after="167" w:afterAutospacing="0"/>
        <w:textAlignment w:val="top"/>
        <w:rPr>
          <w:rFonts w:ascii="Arial" w:hAnsi="Arial" w:cs="Arial"/>
          <w:color w:val="151515"/>
          <w:sz w:val="23"/>
          <w:szCs w:val="23"/>
        </w:rPr>
      </w:pPr>
      <w:r>
        <w:rPr>
          <w:rFonts w:ascii="Arial" w:hAnsi="Arial" w:cs="Arial"/>
          <w:color w:val="151515"/>
          <w:sz w:val="23"/>
          <w:szCs w:val="23"/>
        </w:rPr>
        <w:t xml:space="preserve">Altmetric collects the relevant discussions around each article from Twitter, Facebook, science blogs, mainstream news outlets and other sources.  Each article is given a score that measures the quantity &amp; quality of attention it has received.  The Altmetric </w:t>
      </w:r>
      <w:r w:rsidRPr="00CB2F1F">
        <w:rPr>
          <w:rFonts w:ascii="Arial" w:hAnsi="Arial" w:cs="Arial"/>
          <w:noProof/>
          <w:color w:val="151515"/>
          <w:sz w:val="23"/>
          <w:szCs w:val="23"/>
        </w:rPr>
        <w:t>Explore</w:t>
      </w:r>
      <w:r>
        <w:rPr>
          <w:rFonts w:ascii="Arial" w:hAnsi="Arial" w:cs="Arial"/>
          <w:color w:val="151515"/>
          <w:sz w:val="23"/>
          <w:szCs w:val="23"/>
        </w:rPr>
        <w:t xml:space="preserve"> can also show demographics such as country and professional occupation for the social network users mentioning each paper. </w:t>
      </w:r>
    </w:p>
    <w:p w:rsidR="00913834" w:rsidRDefault="00913834" w:rsidP="00913834">
      <w:pPr>
        <w:pStyle w:val="NormalWeb"/>
        <w:shd w:val="clear" w:color="auto" w:fill="FFFFFF"/>
        <w:spacing w:before="0" w:beforeAutospacing="0" w:after="167" w:afterAutospacing="0"/>
        <w:textAlignment w:val="top"/>
        <w:rPr>
          <w:rFonts w:ascii="Arial" w:hAnsi="Arial" w:cs="Arial"/>
          <w:color w:val="151515"/>
          <w:sz w:val="23"/>
          <w:szCs w:val="23"/>
        </w:rPr>
      </w:pPr>
      <w:hyperlink r:id="rId41" w:history="1">
        <w:r>
          <w:rPr>
            <w:rStyle w:val="Hyperlink"/>
            <w:rFonts w:ascii="Arial" w:hAnsi="Arial" w:cs="Arial"/>
            <w:color w:val="337AB7"/>
            <w:sz w:val="23"/>
            <w:szCs w:val="23"/>
          </w:rPr>
          <w:t>The Altmetric Bookmarklet</w:t>
        </w:r>
      </w:hyperlink>
      <w:r>
        <w:rPr>
          <w:rFonts w:ascii="Arial" w:hAnsi="Arial" w:cs="Arial"/>
          <w:color w:val="151515"/>
          <w:sz w:val="23"/>
          <w:szCs w:val="23"/>
        </w:rPr>
        <w:t> instantly gets article-level metrics for any recent paper.</w:t>
      </w:r>
    </w:p>
    <w:p w:rsidR="00913834" w:rsidRDefault="00913834" w:rsidP="00913834">
      <w:pPr>
        <w:pStyle w:val="Heading2"/>
        <w:pBdr>
          <w:bottom w:val="single" w:sz="6" w:space="3" w:color="DADADA"/>
        </w:pBdr>
        <w:shd w:val="clear" w:color="auto" w:fill="FFFFFF"/>
        <w:spacing w:before="0" w:beforeAutospacing="0" w:after="134" w:afterAutospacing="0"/>
        <w:textAlignment w:val="top"/>
        <w:rPr>
          <w:rFonts w:ascii="inherit" w:hAnsi="inherit" w:cs="Arial"/>
          <w:b w:val="0"/>
          <w:bCs w:val="0"/>
          <w:color w:val="151515"/>
          <w:sz w:val="30"/>
          <w:szCs w:val="30"/>
        </w:rPr>
      </w:pPr>
      <w:r>
        <w:rPr>
          <w:rFonts w:ascii="inherit" w:hAnsi="inherit" w:cs="Arial"/>
          <w:b w:val="0"/>
          <w:bCs w:val="0"/>
          <w:color w:val="151515"/>
          <w:sz w:val="30"/>
          <w:szCs w:val="30"/>
        </w:rPr>
        <w:t>Data Citation Index</w:t>
      </w:r>
    </w:p>
    <w:p w:rsidR="00913834" w:rsidRDefault="00913834" w:rsidP="00913834">
      <w:pPr>
        <w:pStyle w:val="NormalWeb"/>
        <w:shd w:val="clear" w:color="auto" w:fill="FFFFFF"/>
        <w:spacing w:before="0" w:beforeAutospacing="0" w:after="167" w:afterAutospacing="0"/>
        <w:textAlignment w:val="top"/>
        <w:rPr>
          <w:rFonts w:ascii="Arial" w:hAnsi="Arial" w:cs="Arial"/>
          <w:color w:val="151515"/>
          <w:sz w:val="23"/>
          <w:szCs w:val="23"/>
        </w:rPr>
      </w:pPr>
      <w:r>
        <w:rPr>
          <w:rFonts w:ascii="Arial" w:hAnsi="Arial" w:cs="Arial"/>
          <w:noProof/>
          <w:color w:val="151515"/>
          <w:sz w:val="23"/>
          <w:szCs w:val="23"/>
        </w:rPr>
        <w:drawing>
          <wp:inline distT="0" distB="0" distL="0" distR="0">
            <wp:extent cx="8761095" cy="3328035"/>
            <wp:effectExtent l="19050" t="0" r="1905" b="0"/>
            <wp:docPr id="18" name="Picture 18" descr="Data Citation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ta Citation Index"/>
                    <pic:cNvPicPr>
                      <a:picLocks noChangeAspect="1" noChangeArrowheads="1"/>
                    </pic:cNvPicPr>
                  </pic:nvPicPr>
                  <pic:blipFill>
                    <a:blip r:embed="rId42" cstate="print"/>
                    <a:srcRect/>
                    <a:stretch>
                      <a:fillRect/>
                    </a:stretch>
                  </pic:blipFill>
                  <pic:spPr bwMode="auto">
                    <a:xfrm>
                      <a:off x="0" y="0"/>
                      <a:ext cx="8761095" cy="3328035"/>
                    </a:xfrm>
                    <a:prstGeom prst="rect">
                      <a:avLst/>
                    </a:prstGeom>
                    <a:noFill/>
                    <a:ln w="9525">
                      <a:noFill/>
                      <a:miter lim="800000"/>
                      <a:headEnd/>
                      <a:tailEnd/>
                    </a:ln>
                  </pic:spPr>
                </pic:pic>
              </a:graphicData>
            </a:graphic>
          </wp:inline>
        </w:drawing>
      </w:r>
    </w:p>
    <w:p w:rsidR="00913834" w:rsidRDefault="00913834" w:rsidP="00913834">
      <w:pPr>
        <w:pStyle w:val="NormalWeb"/>
        <w:shd w:val="clear" w:color="auto" w:fill="FFFFFF"/>
        <w:spacing w:before="0" w:beforeAutospacing="0" w:after="167" w:afterAutospacing="0"/>
        <w:textAlignment w:val="top"/>
        <w:rPr>
          <w:rFonts w:ascii="Arial" w:hAnsi="Arial" w:cs="Arial"/>
          <w:color w:val="151515"/>
          <w:sz w:val="23"/>
          <w:szCs w:val="23"/>
        </w:rPr>
      </w:pPr>
      <w:r>
        <w:rPr>
          <w:rFonts w:ascii="Arial" w:hAnsi="Arial" w:cs="Arial"/>
          <w:color w:val="151515"/>
          <w:sz w:val="23"/>
          <w:szCs w:val="23"/>
        </w:rPr>
        <w:t>Thomson Reuters's </w:t>
      </w:r>
      <w:hyperlink r:id="rId43" w:history="1">
        <w:r>
          <w:rPr>
            <w:rStyle w:val="Hyperlink"/>
            <w:rFonts w:ascii="Arial" w:hAnsi="Arial" w:cs="Arial"/>
            <w:color w:val="337AB7"/>
            <w:sz w:val="23"/>
            <w:szCs w:val="23"/>
          </w:rPr>
          <w:t>Data Citation Index (DCI)</w:t>
        </w:r>
      </w:hyperlink>
      <w:r>
        <w:rPr>
          <w:rFonts w:ascii="Arial" w:hAnsi="Arial" w:cs="Arial"/>
          <w:color w:val="151515"/>
          <w:sz w:val="23"/>
          <w:szCs w:val="23"/>
        </w:rPr>
        <w:t> provides a single point of access to quality research data from repositories across disciplines and around the world.  Scholars can discover, attribute, and receive credit for the creation of scholarly digital research data</w:t>
      </w:r>
    </w:p>
    <w:p w:rsidR="00913834" w:rsidRPr="00913834" w:rsidRDefault="00913834" w:rsidP="00913834">
      <w:pPr>
        <w:shd w:val="clear" w:color="auto" w:fill="FFFFFF"/>
        <w:spacing w:after="167" w:line="240" w:lineRule="auto"/>
        <w:rPr>
          <w:rFonts w:ascii="Arial" w:eastAsia="Times New Roman" w:hAnsi="Arial" w:cs="Arial"/>
          <w:color w:val="151515"/>
          <w:sz w:val="23"/>
          <w:szCs w:val="23"/>
          <w:lang w:eastAsia="en-IN"/>
        </w:rPr>
      </w:pPr>
    </w:p>
    <w:sectPr w:rsidR="00913834" w:rsidRPr="00913834" w:rsidSect="00C46F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547D"/>
    <w:multiLevelType w:val="multilevel"/>
    <w:tmpl w:val="1EA6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719F0"/>
    <w:multiLevelType w:val="multilevel"/>
    <w:tmpl w:val="9A8E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84332"/>
    <w:multiLevelType w:val="multilevel"/>
    <w:tmpl w:val="21A8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CE3E23"/>
    <w:multiLevelType w:val="multilevel"/>
    <w:tmpl w:val="F082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66DA3"/>
    <w:multiLevelType w:val="multilevel"/>
    <w:tmpl w:val="CCFC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3B0E6F"/>
    <w:multiLevelType w:val="multilevel"/>
    <w:tmpl w:val="D452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docVars>
    <w:docVar w:name="__Grammarly_42____i" w:val="H4sIAAAAAAAEAKtWckksSQxILCpxzi/NK1GyMqwFAAEhoTITAAAA"/>
    <w:docVar w:name="__Grammarly_42___1" w:val="H4sIAAAAAAAEAKtWcslP9kxRslIyNDY0M7QwMTWwMDUzMDK0tDRW0lEKTi0uzszPAykwrAUAxx8xYiwAAAA="/>
  </w:docVars>
  <w:rsids>
    <w:rsidRoot w:val="00913834"/>
    <w:rsid w:val="005A594A"/>
    <w:rsid w:val="00913834"/>
    <w:rsid w:val="00C46F70"/>
    <w:rsid w:val="00CB2F1F"/>
    <w:rsid w:val="00D024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70"/>
  </w:style>
  <w:style w:type="paragraph" w:styleId="Heading2">
    <w:name w:val="heading 2"/>
    <w:basedOn w:val="Normal"/>
    <w:link w:val="Heading2Char"/>
    <w:uiPriority w:val="9"/>
    <w:qFormat/>
    <w:rsid w:val="0091383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383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13834"/>
    <w:rPr>
      <w:color w:val="0000FF"/>
      <w:u w:val="single"/>
    </w:rPr>
  </w:style>
  <w:style w:type="character" w:styleId="Strong">
    <w:name w:val="Strong"/>
    <w:basedOn w:val="DefaultParagraphFont"/>
    <w:uiPriority w:val="22"/>
    <w:qFormat/>
    <w:rsid w:val="00913834"/>
    <w:rPr>
      <w:b/>
      <w:bCs/>
    </w:rPr>
  </w:style>
  <w:style w:type="character" w:customStyle="1" w:styleId="Heading2Char">
    <w:name w:val="Heading 2 Char"/>
    <w:basedOn w:val="DefaultParagraphFont"/>
    <w:link w:val="Heading2"/>
    <w:uiPriority w:val="9"/>
    <w:rsid w:val="00913834"/>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913834"/>
    <w:rPr>
      <w:i/>
      <w:iCs/>
    </w:rPr>
  </w:style>
  <w:style w:type="paragraph" w:customStyle="1" w:styleId="td1heading1">
    <w:name w:val="td1_heading1"/>
    <w:basedOn w:val="Normal"/>
    <w:rsid w:val="0091383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13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94276">
      <w:bodyDiv w:val="1"/>
      <w:marLeft w:val="0"/>
      <w:marRight w:val="0"/>
      <w:marTop w:val="0"/>
      <w:marBottom w:val="0"/>
      <w:divBdr>
        <w:top w:val="none" w:sz="0" w:space="0" w:color="auto"/>
        <w:left w:val="none" w:sz="0" w:space="0" w:color="auto"/>
        <w:bottom w:val="none" w:sz="0" w:space="0" w:color="auto"/>
        <w:right w:val="none" w:sz="0" w:space="0" w:color="auto"/>
      </w:divBdr>
      <w:divsChild>
        <w:div w:id="1285500419">
          <w:marLeft w:val="0"/>
          <w:marRight w:val="0"/>
          <w:marTop w:val="0"/>
          <w:marBottom w:val="0"/>
          <w:divBdr>
            <w:top w:val="none" w:sz="0" w:space="0" w:color="auto"/>
            <w:left w:val="none" w:sz="0" w:space="0" w:color="auto"/>
            <w:bottom w:val="none" w:sz="0" w:space="0" w:color="auto"/>
            <w:right w:val="none" w:sz="0" w:space="0" w:color="auto"/>
          </w:divBdr>
          <w:divsChild>
            <w:div w:id="523523403">
              <w:marLeft w:val="0"/>
              <w:marRight w:val="0"/>
              <w:marTop w:val="0"/>
              <w:marBottom w:val="0"/>
              <w:divBdr>
                <w:top w:val="none" w:sz="0" w:space="0" w:color="auto"/>
                <w:left w:val="none" w:sz="0" w:space="0" w:color="auto"/>
                <w:bottom w:val="none" w:sz="0" w:space="0" w:color="auto"/>
                <w:right w:val="none" w:sz="0" w:space="0" w:color="auto"/>
              </w:divBdr>
              <w:divsChild>
                <w:div w:id="1009452360">
                  <w:marLeft w:val="0"/>
                  <w:marRight w:val="0"/>
                  <w:marTop w:val="0"/>
                  <w:marBottom w:val="0"/>
                  <w:divBdr>
                    <w:top w:val="none" w:sz="0" w:space="0" w:color="auto"/>
                    <w:left w:val="none" w:sz="0" w:space="0" w:color="auto"/>
                    <w:bottom w:val="none" w:sz="0" w:space="0" w:color="auto"/>
                    <w:right w:val="none" w:sz="0" w:space="0" w:color="auto"/>
                  </w:divBdr>
                  <w:divsChild>
                    <w:div w:id="29183313">
                      <w:marLeft w:val="0"/>
                      <w:marRight w:val="0"/>
                      <w:marTop w:val="0"/>
                      <w:marBottom w:val="0"/>
                      <w:divBdr>
                        <w:top w:val="none" w:sz="0" w:space="0" w:color="auto"/>
                        <w:left w:val="none" w:sz="0" w:space="0" w:color="auto"/>
                        <w:bottom w:val="none" w:sz="0" w:space="0" w:color="auto"/>
                        <w:right w:val="none" w:sz="0" w:space="0" w:color="auto"/>
                      </w:divBdr>
                      <w:divsChild>
                        <w:div w:id="1123421949">
                          <w:marLeft w:val="0"/>
                          <w:marRight w:val="0"/>
                          <w:marTop w:val="0"/>
                          <w:marBottom w:val="0"/>
                          <w:divBdr>
                            <w:top w:val="none" w:sz="0" w:space="0" w:color="auto"/>
                            <w:left w:val="none" w:sz="0" w:space="0" w:color="auto"/>
                            <w:bottom w:val="none" w:sz="0" w:space="0" w:color="auto"/>
                            <w:right w:val="none" w:sz="0" w:space="0" w:color="auto"/>
                          </w:divBdr>
                          <w:divsChild>
                            <w:div w:id="156652231">
                              <w:marLeft w:val="0"/>
                              <w:marRight w:val="0"/>
                              <w:marTop w:val="0"/>
                              <w:marBottom w:val="0"/>
                              <w:divBdr>
                                <w:top w:val="none" w:sz="0" w:space="0" w:color="auto"/>
                                <w:left w:val="none" w:sz="0" w:space="0" w:color="auto"/>
                                <w:bottom w:val="none" w:sz="0" w:space="0" w:color="auto"/>
                                <w:right w:val="none" w:sz="0" w:space="0" w:color="auto"/>
                              </w:divBdr>
                              <w:divsChild>
                                <w:div w:id="766539164">
                                  <w:marLeft w:val="0"/>
                                  <w:marRight w:val="0"/>
                                  <w:marTop w:val="0"/>
                                  <w:marBottom w:val="0"/>
                                  <w:divBdr>
                                    <w:top w:val="none" w:sz="0" w:space="0" w:color="auto"/>
                                    <w:left w:val="none" w:sz="0" w:space="0" w:color="auto"/>
                                    <w:bottom w:val="none" w:sz="0" w:space="0" w:color="auto"/>
                                    <w:right w:val="none" w:sz="0" w:space="0" w:color="auto"/>
                                  </w:divBdr>
                                  <w:divsChild>
                                    <w:div w:id="720641100">
                                      <w:marLeft w:val="0"/>
                                      <w:marRight w:val="0"/>
                                      <w:marTop w:val="0"/>
                                      <w:marBottom w:val="360"/>
                                      <w:divBdr>
                                        <w:top w:val="none" w:sz="0" w:space="0" w:color="auto"/>
                                        <w:left w:val="none" w:sz="0" w:space="0" w:color="auto"/>
                                        <w:bottom w:val="none" w:sz="0" w:space="0" w:color="auto"/>
                                        <w:right w:val="none" w:sz="0" w:space="0" w:color="auto"/>
                                      </w:divBdr>
                                      <w:divsChild>
                                        <w:div w:id="15734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629544">
          <w:marLeft w:val="0"/>
          <w:marRight w:val="0"/>
          <w:marTop w:val="0"/>
          <w:marBottom w:val="0"/>
          <w:divBdr>
            <w:top w:val="none" w:sz="0" w:space="0" w:color="auto"/>
            <w:left w:val="none" w:sz="0" w:space="0" w:color="auto"/>
            <w:bottom w:val="none" w:sz="0" w:space="0" w:color="auto"/>
            <w:right w:val="none" w:sz="0" w:space="0" w:color="auto"/>
          </w:divBdr>
          <w:divsChild>
            <w:div w:id="1999115243">
              <w:marLeft w:val="0"/>
              <w:marRight w:val="0"/>
              <w:marTop w:val="0"/>
              <w:marBottom w:val="0"/>
              <w:divBdr>
                <w:top w:val="none" w:sz="0" w:space="0" w:color="auto"/>
                <w:left w:val="none" w:sz="0" w:space="0" w:color="auto"/>
                <w:bottom w:val="none" w:sz="0" w:space="0" w:color="auto"/>
                <w:right w:val="none" w:sz="0" w:space="0" w:color="auto"/>
              </w:divBdr>
              <w:divsChild>
                <w:div w:id="1381050000">
                  <w:marLeft w:val="0"/>
                  <w:marRight w:val="0"/>
                  <w:marTop w:val="0"/>
                  <w:marBottom w:val="0"/>
                  <w:divBdr>
                    <w:top w:val="none" w:sz="0" w:space="0" w:color="auto"/>
                    <w:left w:val="none" w:sz="0" w:space="0" w:color="auto"/>
                    <w:bottom w:val="none" w:sz="0" w:space="0" w:color="auto"/>
                    <w:right w:val="none" w:sz="0" w:space="0" w:color="auto"/>
                  </w:divBdr>
                  <w:divsChild>
                    <w:div w:id="1077240913">
                      <w:marLeft w:val="0"/>
                      <w:marRight w:val="0"/>
                      <w:marTop w:val="0"/>
                      <w:marBottom w:val="0"/>
                      <w:divBdr>
                        <w:top w:val="none" w:sz="0" w:space="0" w:color="auto"/>
                        <w:left w:val="none" w:sz="0" w:space="0" w:color="auto"/>
                        <w:bottom w:val="none" w:sz="0" w:space="0" w:color="auto"/>
                        <w:right w:val="none" w:sz="0" w:space="0" w:color="auto"/>
                      </w:divBdr>
                      <w:divsChild>
                        <w:div w:id="94836806">
                          <w:marLeft w:val="0"/>
                          <w:marRight w:val="0"/>
                          <w:marTop w:val="0"/>
                          <w:marBottom w:val="0"/>
                          <w:divBdr>
                            <w:top w:val="none" w:sz="0" w:space="0" w:color="auto"/>
                            <w:left w:val="none" w:sz="0" w:space="0" w:color="auto"/>
                            <w:bottom w:val="none" w:sz="0" w:space="0" w:color="auto"/>
                            <w:right w:val="none" w:sz="0" w:space="0" w:color="auto"/>
                          </w:divBdr>
                          <w:divsChild>
                            <w:div w:id="487136768">
                              <w:marLeft w:val="0"/>
                              <w:marRight w:val="0"/>
                              <w:marTop w:val="0"/>
                              <w:marBottom w:val="0"/>
                              <w:divBdr>
                                <w:top w:val="none" w:sz="0" w:space="0" w:color="auto"/>
                                <w:left w:val="none" w:sz="0" w:space="0" w:color="auto"/>
                                <w:bottom w:val="none" w:sz="0" w:space="0" w:color="auto"/>
                                <w:right w:val="none" w:sz="0" w:space="0" w:color="auto"/>
                              </w:divBdr>
                              <w:divsChild>
                                <w:div w:id="1221477051">
                                  <w:marLeft w:val="0"/>
                                  <w:marRight w:val="0"/>
                                  <w:marTop w:val="0"/>
                                  <w:marBottom w:val="0"/>
                                  <w:divBdr>
                                    <w:top w:val="none" w:sz="0" w:space="0" w:color="auto"/>
                                    <w:left w:val="none" w:sz="0" w:space="0" w:color="auto"/>
                                    <w:bottom w:val="none" w:sz="0" w:space="0" w:color="auto"/>
                                    <w:right w:val="none" w:sz="0" w:space="0" w:color="auto"/>
                                  </w:divBdr>
                                  <w:divsChild>
                                    <w:div w:id="1197349264">
                                      <w:marLeft w:val="0"/>
                                      <w:marRight w:val="0"/>
                                      <w:marTop w:val="0"/>
                                      <w:marBottom w:val="360"/>
                                      <w:divBdr>
                                        <w:top w:val="none" w:sz="0" w:space="0" w:color="auto"/>
                                        <w:left w:val="none" w:sz="0" w:space="0" w:color="auto"/>
                                        <w:bottom w:val="none" w:sz="0" w:space="0" w:color="auto"/>
                                        <w:right w:val="none" w:sz="0" w:space="0" w:color="auto"/>
                                      </w:divBdr>
                                      <w:divsChild>
                                        <w:div w:id="15289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04765">
                      <w:marLeft w:val="0"/>
                      <w:marRight w:val="0"/>
                      <w:marTop w:val="0"/>
                      <w:marBottom w:val="0"/>
                      <w:divBdr>
                        <w:top w:val="none" w:sz="0" w:space="0" w:color="auto"/>
                        <w:left w:val="none" w:sz="0" w:space="0" w:color="auto"/>
                        <w:bottom w:val="none" w:sz="0" w:space="0" w:color="auto"/>
                        <w:right w:val="none" w:sz="0" w:space="0" w:color="auto"/>
                      </w:divBdr>
                      <w:divsChild>
                        <w:div w:id="36710206">
                          <w:marLeft w:val="0"/>
                          <w:marRight w:val="0"/>
                          <w:marTop w:val="0"/>
                          <w:marBottom w:val="0"/>
                          <w:divBdr>
                            <w:top w:val="none" w:sz="0" w:space="0" w:color="auto"/>
                            <w:left w:val="none" w:sz="0" w:space="0" w:color="auto"/>
                            <w:bottom w:val="none" w:sz="0" w:space="0" w:color="auto"/>
                            <w:right w:val="none" w:sz="0" w:space="0" w:color="auto"/>
                          </w:divBdr>
                          <w:divsChild>
                            <w:div w:id="1529179621">
                              <w:marLeft w:val="0"/>
                              <w:marRight w:val="0"/>
                              <w:marTop w:val="0"/>
                              <w:marBottom w:val="0"/>
                              <w:divBdr>
                                <w:top w:val="none" w:sz="0" w:space="0" w:color="auto"/>
                                <w:left w:val="none" w:sz="0" w:space="0" w:color="auto"/>
                                <w:bottom w:val="none" w:sz="0" w:space="0" w:color="auto"/>
                                <w:right w:val="none" w:sz="0" w:space="0" w:color="auto"/>
                              </w:divBdr>
                              <w:divsChild>
                                <w:div w:id="1595357384">
                                  <w:marLeft w:val="0"/>
                                  <w:marRight w:val="0"/>
                                  <w:marTop w:val="0"/>
                                  <w:marBottom w:val="0"/>
                                  <w:divBdr>
                                    <w:top w:val="none" w:sz="0" w:space="0" w:color="auto"/>
                                    <w:left w:val="none" w:sz="0" w:space="0" w:color="auto"/>
                                    <w:bottom w:val="none" w:sz="0" w:space="0" w:color="auto"/>
                                    <w:right w:val="none" w:sz="0" w:space="0" w:color="auto"/>
                                  </w:divBdr>
                                  <w:divsChild>
                                    <w:div w:id="99182054">
                                      <w:marLeft w:val="0"/>
                                      <w:marRight w:val="0"/>
                                      <w:marTop w:val="0"/>
                                      <w:marBottom w:val="360"/>
                                      <w:divBdr>
                                        <w:top w:val="none" w:sz="0" w:space="0" w:color="auto"/>
                                        <w:left w:val="none" w:sz="0" w:space="0" w:color="auto"/>
                                        <w:bottom w:val="none" w:sz="0" w:space="0" w:color="auto"/>
                                        <w:right w:val="none" w:sz="0" w:space="0" w:color="auto"/>
                                      </w:divBdr>
                                      <w:divsChild>
                                        <w:div w:id="7308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225950">
                      <w:marLeft w:val="0"/>
                      <w:marRight w:val="0"/>
                      <w:marTop w:val="0"/>
                      <w:marBottom w:val="0"/>
                      <w:divBdr>
                        <w:top w:val="none" w:sz="0" w:space="0" w:color="auto"/>
                        <w:left w:val="none" w:sz="0" w:space="0" w:color="auto"/>
                        <w:bottom w:val="none" w:sz="0" w:space="0" w:color="auto"/>
                        <w:right w:val="none" w:sz="0" w:space="0" w:color="auto"/>
                      </w:divBdr>
                      <w:divsChild>
                        <w:div w:id="1165973300">
                          <w:marLeft w:val="0"/>
                          <w:marRight w:val="0"/>
                          <w:marTop w:val="0"/>
                          <w:marBottom w:val="0"/>
                          <w:divBdr>
                            <w:top w:val="none" w:sz="0" w:space="0" w:color="auto"/>
                            <w:left w:val="none" w:sz="0" w:space="0" w:color="auto"/>
                            <w:bottom w:val="none" w:sz="0" w:space="0" w:color="auto"/>
                            <w:right w:val="none" w:sz="0" w:space="0" w:color="auto"/>
                          </w:divBdr>
                          <w:divsChild>
                            <w:div w:id="777218404">
                              <w:marLeft w:val="0"/>
                              <w:marRight w:val="0"/>
                              <w:marTop w:val="0"/>
                              <w:marBottom w:val="0"/>
                              <w:divBdr>
                                <w:top w:val="none" w:sz="0" w:space="0" w:color="auto"/>
                                <w:left w:val="none" w:sz="0" w:space="0" w:color="auto"/>
                                <w:bottom w:val="none" w:sz="0" w:space="0" w:color="auto"/>
                                <w:right w:val="none" w:sz="0" w:space="0" w:color="auto"/>
                              </w:divBdr>
                              <w:divsChild>
                                <w:div w:id="1407991540">
                                  <w:marLeft w:val="0"/>
                                  <w:marRight w:val="0"/>
                                  <w:marTop w:val="0"/>
                                  <w:marBottom w:val="0"/>
                                  <w:divBdr>
                                    <w:top w:val="none" w:sz="0" w:space="0" w:color="auto"/>
                                    <w:left w:val="none" w:sz="0" w:space="0" w:color="auto"/>
                                    <w:bottom w:val="none" w:sz="0" w:space="0" w:color="auto"/>
                                    <w:right w:val="none" w:sz="0" w:space="0" w:color="auto"/>
                                  </w:divBdr>
                                  <w:divsChild>
                                    <w:div w:id="1394424641">
                                      <w:marLeft w:val="0"/>
                                      <w:marRight w:val="0"/>
                                      <w:marTop w:val="0"/>
                                      <w:marBottom w:val="360"/>
                                      <w:divBdr>
                                        <w:top w:val="none" w:sz="0" w:space="0" w:color="auto"/>
                                        <w:left w:val="none" w:sz="0" w:space="0" w:color="auto"/>
                                        <w:bottom w:val="none" w:sz="0" w:space="0" w:color="auto"/>
                                        <w:right w:val="none" w:sz="0" w:space="0" w:color="auto"/>
                                      </w:divBdr>
                                      <w:divsChild>
                                        <w:div w:id="10650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200764">
      <w:bodyDiv w:val="1"/>
      <w:marLeft w:val="0"/>
      <w:marRight w:val="0"/>
      <w:marTop w:val="0"/>
      <w:marBottom w:val="0"/>
      <w:divBdr>
        <w:top w:val="none" w:sz="0" w:space="0" w:color="auto"/>
        <w:left w:val="none" w:sz="0" w:space="0" w:color="auto"/>
        <w:bottom w:val="none" w:sz="0" w:space="0" w:color="auto"/>
        <w:right w:val="none" w:sz="0" w:space="0" w:color="auto"/>
      </w:divBdr>
      <w:divsChild>
        <w:div w:id="1259174280">
          <w:marLeft w:val="0"/>
          <w:marRight w:val="0"/>
          <w:marTop w:val="0"/>
          <w:marBottom w:val="0"/>
          <w:divBdr>
            <w:top w:val="none" w:sz="0" w:space="0" w:color="auto"/>
            <w:left w:val="none" w:sz="0" w:space="0" w:color="auto"/>
            <w:bottom w:val="none" w:sz="0" w:space="0" w:color="auto"/>
            <w:right w:val="none" w:sz="0" w:space="0" w:color="auto"/>
          </w:divBdr>
          <w:divsChild>
            <w:div w:id="2130976572">
              <w:marLeft w:val="0"/>
              <w:marRight w:val="0"/>
              <w:marTop w:val="0"/>
              <w:marBottom w:val="0"/>
              <w:divBdr>
                <w:top w:val="none" w:sz="0" w:space="0" w:color="auto"/>
                <w:left w:val="none" w:sz="0" w:space="0" w:color="auto"/>
                <w:bottom w:val="none" w:sz="0" w:space="0" w:color="auto"/>
                <w:right w:val="none" w:sz="0" w:space="0" w:color="auto"/>
              </w:divBdr>
              <w:divsChild>
                <w:div w:id="875436234">
                  <w:marLeft w:val="0"/>
                  <w:marRight w:val="0"/>
                  <w:marTop w:val="0"/>
                  <w:marBottom w:val="0"/>
                  <w:divBdr>
                    <w:top w:val="none" w:sz="0" w:space="0" w:color="auto"/>
                    <w:left w:val="none" w:sz="0" w:space="0" w:color="auto"/>
                    <w:bottom w:val="none" w:sz="0" w:space="0" w:color="auto"/>
                    <w:right w:val="none" w:sz="0" w:space="0" w:color="auto"/>
                  </w:divBdr>
                  <w:divsChild>
                    <w:div w:id="52391782">
                      <w:marLeft w:val="0"/>
                      <w:marRight w:val="0"/>
                      <w:marTop w:val="0"/>
                      <w:marBottom w:val="0"/>
                      <w:divBdr>
                        <w:top w:val="none" w:sz="0" w:space="0" w:color="auto"/>
                        <w:left w:val="none" w:sz="0" w:space="0" w:color="auto"/>
                        <w:bottom w:val="none" w:sz="0" w:space="0" w:color="auto"/>
                        <w:right w:val="none" w:sz="0" w:space="0" w:color="auto"/>
                      </w:divBdr>
                      <w:divsChild>
                        <w:div w:id="677197264">
                          <w:marLeft w:val="0"/>
                          <w:marRight w:val="0"/>
                          <w:marTop w:val="0"/>
                          <w:marBottom w:val="360"/>
                          <w:divBdr>
                            <w:top w:val="none" w:sz="0" w:space="0" w:color="auto"/>
                            <w:left w:val="none" w:sz="0" w:space="0" w:color="auto"/>
                            <w:bottom w:val="none" w:sz="0" w:space="0" w:color="auto"/>
                            <w:right w:val="none" w:sz="0" w:space="0" w:color="auto"/>
                          </w:divBdr>
                          <w:divsChild>
                            <w:div w:id="67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457085">
          <w:marLeft w:val="0"/>
          <w:marRight w:val="0"/>
          <w:marTop w:val="0"/>
          <w:marBottom w:val="0"/>
          <w:divBdr>
            <w:top w:val="none" w:sz="0" w:space="0" w:color="auto"/>
            <w:left w:val="none" w:sz="0" w:space="0" w:color="auto"/>
            <w:bottom w:val="none" w:sz="0" w:space="0" w:color="auto"/>
            <w:right w:val="none" w:sz="0" w:space="0" w:color="auto"/>
          </w:divBdr>
          <w:divsChild>
            <w:div w:id="712078800">
              <w:marLeft w:val="0"/>
              <w:marRight w:val="0"/>
              <w:marTop w:val="0"/>
              <w:marBottom w:val="0"/>
              <w:divBdr>
                <w:top w:val="none" w:sz="0" w:space="0" w:color="auto"/>
                <w:left w:val="none" w:sz="0" w:space="0" w:color="auto"/>
                <w:bottom w:val="none" w:sz="0" w:space="0" w:color="auto"/>
                <w:right w:val="none" w:sz="0" w:space="0" w:color="auto"/>
              </w:divBdr>
              <w:divsChild>
                <w:div w:id="1857235592">
                  <w:marLeft w:val="0"/>
                  <w:marRight w:val="0"/>
                  <w:marTop w:val="0"/>
                  <w:marBottom w:val="0"/>
                  <w:divBdr>
                    <w:top w:val="none" w:sz="0" w:space="0" w:color="auto"/>
                    <w:left w:val="none" w:sz="0" w:space="0" w:color="auto"/>
                    <w:bottom w:val="none" w:sz="0" w:space="0" w:color="auto"/>
                    <w:right w:val="none" w:sz="0" w:space="0" w:color="auto"/>
                  </w:divBdr>
                  <w:divsChild>
                    <w:div w:id="967974880">
                      <w:marLeft w:val="0"/>
                      <w:marRight w:val="0"/>
                      <w:marTop w:val="0"/>
                      <w:marBottom w:val="0"/>
                      <w:divBdr>
                        <w:top w:val="none" w:sz="0" w:space="0" w:color="auto"/>
                        <w:left w:val="none" w:sz="0" w:space="0" w:color="auto"/>
                        <w:bottom w:val="none" w:sz="0" w:space="0" w:color="auto"/>
                        <w:right w:val="none" w:sz="0" w:space="0" w:color="auto"/>
                      </w:divBdr>
                      <w:divsChild>
                        <w:div w:id="361978461">
                          <w:marLeft w:val="0"/>
                          <w:marRight w:val="0"/>
                          <w:marTop w:val="0"/>
                          <w:marBottom w:val="360"/>
                          <w:divBdr>
                            <w:top w:val="none" w:sz="0" w:space="0" w:color="auto"/>
                            <w:left w:val="none" w:sz="0" w:space="0" w:color="auto"/>
                            <w:bottom w:val="none" w:sz="0" w:space="0" w:color="auto"/>
                            <w:right w:val="none" w:sz="0" w:space="0" w:color="auto"/>
                          </w:divBdr>
                          <w:divsChild>
                            <w:div w:id="19864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442924">
          <w:marLeft w:val="0"/>
          <w:marRight w:val="0"/>
          <w:marTop w:val="0"/>
          <w:marBottom w:val="0"/>
          <w:divBdr>
            <w:top w:val="none" w:sz="0" w:space="0" w:color="auto"/>
            <w:left w:val="none" w:sz="0" w:space="0" w:color="auto"/>
            <w:bottom w:val="none" w:sz="0" w:space="0" w:color="auto"/>
            <w:right w:val="none" w:sz="0" w:space="0" w:color="auto"/>
          </w:divBdr>
          <w:divsChild>
            <w:div w:id="107747408">
              <w:marLeft w:val="0"/>
              <w:marRight w:val="0"/>
              <w:marTop w:val="0"/>
              <w:marBottom w:val="0"/>
              <w:divBdr>
                <w:top w:val="none" w:sz="0" w:space="0" w:color="auto"/>
                <w:left w:val="none" w:sz="0" w:space="0" w:color="auto"/>
                <w:bottom w:val="none" w:sz="0" w:space="0" w:color="auto"/>
                <w:right w:val="none" w:sz="0" w:space="0" w:color="auto"/>
              </w:divBdr>
              <w:divsChild>
                <w:div w:id="661666537">
                  <w:marLeft w:val="0"/>
                  <w:marRight w:val="0"/>
                  <w:marTop w:val="0"/>
                  <w:marBottom w:val="0"/>
                  <w:divBdr>
                    <w:top w:val="none" w:sz="0" w:space="0" w:color="auto"/>
                    <w:left w:val="none" w:sz="0" w:space="0" w:color="auto"/>
                    <w:bottom w:val="none" w:sz="0" w:space="0" w:color="auto"/>
                    <w:right w:val="none" w:sz="0" w:space="0" w:color="auto"/>
                  </w:divBdr>
                  <w:divsChild>
                    <w:div w:id="397095727">
                      <w:marLeft w:val="0"/>
                      <w:marRight w:val="0"/>
                      <w:marTop w:val="0"/>
                      <w:marBottom w:val="0"/>
                      <w:divBdr>
                        <w:top w:val="none" w:sz="0" w:space="0" w:color="auto"/>
                        <w:left w:val="none" w:sz="0" w:space="0" w:color="auto"/>
                        <w:bottom w:val="none" w:sz="0" w:space="0" w:color="auto"/>
                        <w:right w:val="none" w:sz="0" w:space="0" w:color="auto"/>
                      </w:divBdr>
                      <w:divsChild>
                        <w:div w:id="1270353384">
                          <w:marLeft w:val="0"/>
                          <w:marRight w:val="0"/>
                          <w:marTop w:val="0"/>
                          <w:marBottom w:val="360"/>
                          <w:divBdr>
                            <w:top w:val="none" w:sz="0" w:space="0" w:color="auto"/>
                            <w:left w:val="none" w:sz="0" w:space="0" w:color="auto"/>
                            <w:bottom w:val="none" w:sz="0" w:space="0" w:color="auto"/>
                            <w:right w:val="none" w:sz="0" w:space="0" w:color="auto"/>
                          </w:divBdr>
                          <w:divsChild>
                            <w:div w:id="76133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203991">
      <w:bodyDiv w:val="1"/>
      <w:marLeft w:val="0"/>
      <w:marRight w:val="0"/>
      <w:marTop w:val="0"/>
      <w:marBottom w:val="0"/>
      <w:divBdr>
        <w:top w:val="none" w:sz="0" w:space="0" w:color="auto"/>
        <w:left w:val="none" w:sz="0" w:space="0" w:color="auto"/>
        <w:bottom w:val="none" w:sz="0" w:space="0" w:color="auto"/>
        <w:right w:val="none" w:sz="0" w:space="0" w:color="auto"/>
      </w:divBdr>
      <w:divsChild>
        <w:div w:id="61411480">
          <w:marLeft w:val="0"/>
          <w:marRight w:val="0"/>
          <w:marTop w:val="0"/>
          <w:marBottom w:val="0"/>
          <w:divBdr>
            <w:top w:val="none" w:sz="0" w:space="0" w:color="auto"/>
            <w:left w:val="none" w:sz="0" w:space="0" w:color="auto"/>
            <w:bottom w:val="none" w:sz="0" w:space="0" w:color="auto"/>
            <w:right w:val="none" w:sz="0" w:space="0" w:color="auto"/>
          </w:divBdr>
          <w:divsChild>
            <w:div w:id="23408843">
              <w:marLeft w:val="0"/>
              <w:marRight w:val="0"/>
              <w:marTop w:val="0"/>
              <w:marBottom w:val="360"/>
              <w:divBdr>
                <w:top w:val="none" w:sz="0" w:space="0" w:color="auto"/>
                <w:left w:val="none" w:sz="0" w:space="0" w:color="auto"/>
                <w:bottom w:val="none" w:sz="0" w:space="0" w:color="auto"/>
                <w:right w:val="none" w:sz="0" w:space="0" w:color="auto"/>
              </w:divBdr>
              <w:divsChild>
                <w:div w:id="10332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87720">
      <w:bodyDiv w:val="1"/>
      <w:marLeft w:val="0"/>
      <w:marRight w:val="0"/>
      <w:marTop w:val="0"/>
      <w:marBottom w:val="0"/>
      <w:divBdr>
        <w:top w:val="none" w:sz="0" w:space="0" w:color="auto"/>
        <w:left w:val="none" w:sz="0" w:space="0" w:color="auto"/>
        <w:bottom w:val="none" w:sz="0" w:space="0" w:color="auto"/>
        <w:right w:val="none" w:sz="0" w:space="0" w:color="auto"/>
      </w:divBdr>
      <w:divsChild>
        <w:div w:id="837841299">
          <w:marLeft w:val="0"/>
          <w:marRight w:val="0"/>
          <w:marTop w:val="0"/>
          <w:marBottom w:val="0"/>
          <w:divBdr>
            <w:top w:val="none" w:sz="0" w:space="0" w:color="auto"/>
            <w:left w:val="none" w:sz="0" w:space="0" w:color="auto"/>
            <w:bottom w:val="none" w:sz="0" w:space="0" w:color="auto"/>
            <w:right w:val="none" w:sz="0" w:space="0" w:color="auto"/>
          </w:divBdr>
          <w:divsChild>
            <w:div w:id="1348558529">
              <w:marLeft w:val="0"/>
              <w:marRight w:val="0"/>
              <w:marTop w:val="0"/>
              <w:marBottom w:val="360"/>
              <w:divBdr>
                <w:top w:val="none" w:sz="0" w:space="0" w:color="auto"/>
                <w:left w:val="none" w:sz="0" w:space="0" w:color="auto"/>
                <w:bottom w:val="none" w:sz="0" w:space="0" w:color="auto"/>
                <w:right w:val="none" w:sz="0" w:space="0" w:color="auto"/>
              </w:divBdr>
              <w:divsChild>
                <w:div w:id="12441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90317">
      <w:bodyDiv w:val="1"/>
      <w:marLeft w:val="0"/>
      <w:marRight w:val="0"/>
      <w:marTop w:val="0"/>
      <w:marBottom w:val="0"/>
      <w:divBdr>
        <w:top w:val="none" w:sz="0" w:space="0" w:color="auto"/>
        <w:left w:val="none" w:sz="0" w:space="0" w:color="auto"/>
        <w:bottom w:val="none" w:sz="0" w:space="0" w:color="auto"/>
        <w:right w:val="none" w:sz="0" w:space="0" w:color="auto"/>
      </w:divBdr>
    </w:div>
    <w:div w:id="952442342">
      <w:bodyDiv w:val="1"/>
      <w:marLeft w:val="0"/>
      <w:marRight w:val="0"/>
      <w:marTop w:val="0"/>
      <w:marBottom w:val="0"/>
      <w:divBdr>
        <w:top w:val="none" w:sz="0" w:space="0" w:color="auto"/>
        <w:left w:val="none" w:sz="0" w:space="0" w:color="auto"/>
        <w:bottom w:val="none" w:sz="0" w:space="0" w:color="auto"/>
        <w:right w:val="none" w:sz="0" w:space="0" w:color="auto"/>
      </w:divBdr>
      <w:divsChild>
        <w:div w:id="1021517737">
          <w:marLeft w:val="0"/>
          <w:marRight w:val="0"/>
          <w:marTop w:val="0"/>
          <w:marBottom w:val="0"/>
          <w:divBdr>
            <w:top w:val="none" w:sz="0" w:space="0" w:color="auto"/>
            <w:left w:val="none" w:sz="0" w:space="0" w:color="auto"/>
            <w:bottom w:val="none" w:sz="0" w:space="0" w:color="auto"/>
            <w:right w:val="none" w:sz="0" w:space="0" w:color="auto"/>
          </w:divBdr>
          <w:divsChild>
            <w:div w:id="1504013051">
              <w:marLeft w:val="0"/>
              <w:marRight w:val="0"/>
              <w:marTop w:val="0"/>
              <w:marBottom w:val="360"/>
              <w:divBdr>
                <w:top w:val="none" w:sz="0" w:space="0" w:color="auto"/>
                <w:left w:val="none" w:sz="0" w:space="0" w:color="auto"/>
                <w:bottom w:val="none" w:sz="0" w:space="0" w:color="auto"/>
                <w:right w:val="none" w:sz="0" w:space="0" w:color="auto"/>
              </w:divBdr>
              <w:divsChild>
                <w:div w:id="17822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2703">
      <w:bodyDiv w:val="1"/>
      <w:marLeft w:val="0"/>
      <w:marRight w:val="0"/>
      <w:marTop w:val="0"/>
      <w:marBottom w:val="0"/>
      <w:divBdr>
        <w:top w:val="none" w:sz="0" w:space="0" w:color="auto"/>
        <w:left w:val="none" w:sz="0" w:space="0" w:color="auto"/>
        <w:bottom w:val="none" w:sz="0" w:space="0" w:color="auto"/>
        <w:right w:val="none" w:sz="0" w:space="0" w:color="auto"/>
      </w:divBdr>
      <w:divsChild>
        <w:div w:id="1467703175">
          <w:marLeft w:val="0"/>
          <w:marRight w:val="0"/>
          <w:marTop w:val="0"/>
          <w:marBottom w:val="0"/>
          <w:divBdr>
            <w:top w:val="none" w:sz="0" w:space="0" w:color="auto"/>
            <w:left w:val="none" w:sz="0" w:space="0" w:color="auto"/>
            <w:bottom w:val="none" w:sz="0" w:space="0" w:color="auto"/>
            <w:right w:val="none" w:sz="0" w:space="0" w:color="auto"/>
          </w:divBdr>
          <w:divsChild>
            <w:div w:id="1649900969">
              <w:marLeft w:val="0"/>
              <w:marRight w:val="0"/>
              <w:marTop w:val="0"/>
              <w:marBottom w:val="0"/>
              <w:divBdr>
                <w:top w:val="none" w:sz="0" w:space="0" w:color="auto"/>
                <w:left w:val="none" w:sz="0" w:space="0" w:color="auto"/>
                <w:bottom w:val="none" w:sz="0" w:space="0" w:color="auto"/>
                <w:right w:val="none" w:sz="0" w:space="0" w:color="auto"/>
              </w:divBdr>
              <w:divsChild>
                <w:div w:id="1333877542">
                  <w:marLeft w:val="0"/>
                  <w:marRight w:val="0"/>
                  <w:marTop w:val="0"/>
                  <w:marBottom w:val="0"/>
                  <w:divBdr>
                    <w:top w:val="none" w:sz="0" w:space="0" w:color="auto"/>
                    <w:left w:val="none" w:sz="0" w:space="0" w:color="auto"/>
                    <w:bottom w:val="none" w:sz="0" w:space="0" w:color="auto"/>
                    <w:right w:val="none" w:sz="0" w:space="0" w:color="auto"/>
                  </w:divBdr>
                  <w:divsChild>
                    <w:div w:id="1301960392">
                      <w:marLeft w:val="0"/>
                      <w:marRight w:val="0"/>
                      <w:marTop w:val="0"/>
                      <w:marBottom w:val="0"/>
                      <w:divBdr>
                        <w:top w:val="none" w:sz="0" w:space="0" w:color="auto"/>
                        <w:left w:val="none" w:sz="0" w:space="0" w:color="auto"/>
                        <w:bottom w:val="none" w:sz="0" w:space="0" w:color="auto"/>
                        <w:right w:val="none" w:sz="0" w:space="0" w:color="auto"/>
                      </w:divBdr>
                      <w:divsChild>
                        <w:div w:id="1049262184">
                          <w:marLeft w:val="0"/>
                          <w:marRight w:val="0"/>
                          <w:marTop w:val="0"/>
                          <w:marBottom w:val="360"/>
                          <w:divBdr>
                            <w:top w:val="none" w:sz="0" w:space="0" w:color="auto"/>
                            <w:left w:val="none" w:sz="0" w:space="0" w:color="auto"/>
                            <w:bottom w:val="none" w:sz="0" w:space="0" w:color="auto"/>
                            <w:right w:val="none" w:sz="0" w:space="0" w:color="auto"/>
                          </w:divBdr>
                          <w:divsChild>
                            <w:div w:id="14181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629451">
          <w:marLeft w:val="0"/>
          <w:marRight w:val="0"/>
          <w:marTop w:val="0"/>
          <w:marBottom w:val="0"/>
          <w:divBdr>
            <w:top w:val="none" w:sz="0" w:space="0" w:color="auto"/>
            <w:left w:val="none" w:sz="0" w:space="0" w:color="auto"/>
            <w:bottom w:val="none" w:sz="0" w:space="0" w:color="auto"/>
            <w:right w:val="none" w:sz="0" w:space="0" w:color="auto"/>
          </w:divBdr>
          <w:divsChild>
            <w:div w:id="1428815978">
              <w:marLeft w:val="0"/>
              <w:marRight w:val="0"/>
              <w:marTop w:val="0"/>
              <w:marBottom w:val="0"/>
              <w:divBdr>
                <w:top w:val="none" w:sz="0" w:space="0" w:color="auto"/>
                <w:left w:val="none" w:sz="0" w:space="0" w:color="auto"/>
                <w:bottom w:val="none" w:sz="0" w:space="0" w:color="auto"/>
                <w:right w:val="none" w:sz="0" w:space="0" w:color="auto"/>
              </w:divBdr>
              <w:divsChild>
                <w:div w:id="21824227">
                  <w:marLeft w:val="0"/>
                  <w:marRight w:val="0"/>
                  <w:marTop w:val="0"/>
                  <w:marBottom w:val="0"/>
                  <w:divBdr>
                    <w:top w:val="none" w:sz="0" w:space="0" w:color="auto"/>
                    <w:left w:val="none" w:sz="0" w:space="0" w:color="auto"/>
                    <w:bottom w:val="none" w:sz="0" w:space="0" w:color="auto"/>
                    <w:right w:val="none" w:sz="0" w:space="0" w:color="auto"/>
                  </w:divBdr>
                  <w:divsChild>
                    <w:div w:id="2044861475">
                      <w:marLeft w:val="0"/>
                      <w:marRight w:val="0"/>
                      <w:marTop w:val="0"/>
                      <w:marBottom w:val="0"/>
                      <w:divBdr>
                        <w:top w:val="none" w:sz="0" w:space="0" w:color="auto"/>
                        <w:left w:val="none" w:sz="0" w:space="0" w:color="auto"/>
                        <w:bottom w:val="none" w:sz="0" w:space="0" w:color="auto"/>
                        <w:right w:val="none" w:sz="0" w:space="0" w:color="auto"/>
                      </w:divBdr>
                      <w:divsChild>
                        <w:div w:id="322128991">
                          <w:marLeft w:val="0"/>
                          <w:marRight w:val="0"/>
                          <w:marTop w:val="0"/>
                          <w:marBottom w:val="360"/>
                          <w:divBdr>
                            <w:top w:val="none" w:sz="0" w:space="0" w:color="auto"/>
                            <w:left w:val="none" w:sz="0" w:space="0" w:color="auto"/>
                            <w:bottom w:val="none" w:sz="0" w:space="0" w:color="auto"/>
                            <w:right w:val="none" w:sz="0" w:space="0" w:color="auto"/>
                          </w:divBdr>
                          <w:divsChild>
                            <w:div w:id="18546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44881">
      <w:bodyDiv w:val="1"/>
      <w:marLeft w:val="0"/>
      <w:marRight w:val="0"/>
      <w:marTop w:val="0"/>
      <w:marBottom w:val="0"/>
      <w:divBdr>
        <w:top w:val="none" w:sz="0" w:space="0" w:color="auto"/>
        <w:left w:val="none" w:sz="0" w:space="0" w:color="auto"/>
        <w:bottom w:val="none" w:sz="0" w:space="0" w:color="auto"/>
        <w:right w:val="none" w:sz="0" w:space="0" w:color="auto"/>
      </w:divBdr>
      <w:divsChild>
        <w:div w:id="372535489">
          <w:marLeft w:val="0"/>
          <w:marRight w:val="0"/>
          <w:marTop w:val="0"/>
          <w:marBottom w:val="0"/>
          <w:divBdr>
            <w:top w:val="none" w:sz="0" w:space="0" w:color="auto"/>
            <w:left w:val="none" w:sz="0" w:space="0" w:color="auto"/>
            <w:bottom w:val="none" w:sz="0" w:space="0" w:color="auto"/>
            <w:right w:val="none" w:sz="0" w:space="0" w:color="auto"/>
          </w:divBdr>
          <w:divsChild>
            <w:div w:id="1000962854">
              <w:marLeft w:val="0"/>
              <w:marRight w:val="0"/>
              <w:marTop w:val="0"/>
              <w:marBottom w:val="360"/>
              <w:divBdr>
                <w:top w:val="none" w:sz="0" w:space="0" w:color="auto"/>
                <w:left w:val="none" w:sz="0" w:space="0" w:color="auto"/>
                <w:bottom w:val="none" w:sz="0" w:space="0" w:color="auto"/>
                <w:right w:val="none" w:sz="0" w:space="0" w:color="auto"/>
              </w:divBdr>
              <w:divsChild>
                <w:div w:id="1207254991">
                  <w:marLeft w:val="0"/>
                  <w:marRight w:val="0"/>
                  <w:marTop w:val="0"/>
                  <w:marBottom w:val="0"/>
                  <w:divBdr>
                    <w:top w:val="none" w:sz="0" w:space="0" w:color="auto"/>
                    <w:left w:val="none" w:sz="0" w:space="0" w:color="auto"/>
                    <w:bottom w:val="none" w:sz="0" w:space="0" w:color="auto"/>
                    <w:right w:val="none" w:sz="0" w:space="0" w:color="auto"/>
                  </w:divBdr>
                </w:div>
                <w:div w:id="1911697973">
                  <w:marLeft w:val="0"/>
                  <w:marRight w:val="0"/>
                  <w:marTop w:val="0"/>
                  <w:marBottom w:val="0"/>
                  <w:divBdr>
                    <w:top w:val="none" w:sz="0" w:space="0" w:color="auto"/>
                    <w:left w:val="none" w:sz="0" w:space="0" w:color="auto"/>
                    <w:bottom w:val="none" w:sz="0" w:space="0" w:color="auto"/>
                    <w:right w:val="none" w:sz="0" w:space="0" w:color="auto"/>
                  </w:divBdr>
                  <w:divsChild>
                    <w:div w:id="1587156684">
                      <w:marLeft w:val="0"/>
                      <w:marRight w:val="0"/>
                      <w:marTop w:val="0"/>
                      <w:marBottom w:val="0"/>
                      <w:divBdr>
                        <w:top w:val="none" w:sz="0" w:space="0" w:color="auto"/>
                        <w:left w:val="none" w:sz="0" w:space="0" w:color="auto"/>
                        <w:bottom w:val="none" w:sz="0" w:space="0" w:color="auto"/>
                        <w:right w:val="none" w:sz="0" w:space="0" w:color="auto"/>
                      </w:divBdr>
                      <w:divsChild>
                        <w:div w:id="1587104612">
                          <w:marLeft w:val="0"/>
                          <w:marRight w:val="0"/>
                          <w:marTop w:val="0"/>
                          <w:marBottom w:val="0"/>
                          <w:divBdr>
                            <w:top w:val="none" w:sz="0" w:space="0" w:color="auto"/>
                            <w:left w:val="none" w:sz="0" w:space="0" w:color="auto"/>
                            <w:bottom w:val="none" w:sz="0" w:space="0" w:color="auto"/>
                            <w:right w:val="none" w:sz="0" w:space="0" w:color="auto"/>
                          </w:divBdr>
                        </w:div>
                      </w:divsChild>
                    </w:div>
                    <w:div w:id="1252280014">
                      <w:marLeft w:val="0"/>
                      <w:marRight w:val="0"/>
                      <w:marTop w:val="0"/>
                      <w:marBottom w:val="0"/>
                      <w:divBdr>
                        <w:top w:val="none" w:sz="0" w:space="0" w:color="auto"/>
                        <w:left w:val="none" w:sz="0" w:space="0" w:color="auto"/>
                        <w:bottom w:val="none" w:sz="0" w:space="0" w:color="auto"/>
                        <w:right w:val="none" w:sz="0" w:space="0" w:color="auto"/>
                      </w:divBdr>
                      <w:divsChild>
                        <w:div w:id="2783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3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guides.bc.edu/go.php?c=5088908" TargetMode="External"/><Relationship Id="rId13" Type="http://schemas.openxmlformats.org/officeDocument/2006/relationships/image" Target="media/image5.jpeg"/><Relationship Id="rId18" Type="http://schemas.openxmlformats.org/officeDocument/2006/relationships/hyperlink" Target="http://scholar.google.com/citations?view_op=top_venues" TargetMode="External"/><Relationship Id="rId26" Type="http://schemas.openxmlformats.org/officeDocument/2006/relationships/hyperlink" Target="http://altmetric.com/" TargetMode="External"/><Relationship Id="rId39" Type="http://schemas.openxmlformats.org/officeDocument/2006/relationships/hyperlink" Target="http://www.altmetric.com/index.php" TargetMode="External"/><Relationship Id="rId3" Type="http://schemas.openxmlformats.org/officeDocument/2006/relationships/settings" Target="settings.xml"/><Relationship Id="rId21" Type="http://schemas.openxmlformats.org/officeDocument/2006/relationships/hyperlink" Target="http://article-level-metrics.plos.org/" TargetMode="External"/><Relationship Id="rId34" Type="http://schemas.openxmlformats.org/officeDocument/2006/relationships/hyperlink" Target="http://research-acumen.eu/" TargetMode="External"/><Relationship Id="rId42" Type="http://schemas.openxmlformats.org/officeDocument/2006/relationships/image" Target="media/image10.jpeg"/><Relationship Id="rId7" Type="http://schemas.openxmlformats.org/officeDocument/2006/relationships/hyperlink" Target="https://proxy.bc.edu/login?url=http://isiknowledge.com/wos" TargetMode="External"/><Relationship Id="rId12" Type="http://schemas.openxmlformats.org/officeDocument/2006/relationships/image" Target="media/image4.png"/><Relationship Id="rId17" Type="http://schemas.openxmlformats.org/officeDocument/2006/relationships/hyperlink" Target="http://scholar.google.com/intl/en/scholar/metrics.html" TargetMode="External"/><Relationship Id="rId25" Type="http://schemas.openxmlformats.org/officeDocument/2006/relationships/hyperlink" Target="http://altmetrics.org/manifesto/" TargetMode="External"/><Relationship Id="rId33" Type="http://schemas.openxmlformats.org/officeDocument/2006/relationships/image" Target="media/image7.png"/><Relationship Id="rId38"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http://libguides.bc.edu/content.php?pid=445061" TargetMode="External"/><Relationship Id="rId29" Type="http://schemas.openxmlformats.org/officeDocument/2006/relationships/hyperlink" Target="http://www.peerevaluation.org/" TargetMode="External"/><Relationship Id="rId41" Type="http://schemas.openxmlformats.org/officeDocument/2006/relationships/hyperlink" Target="http://www.altmetric.com/bookmarklet.php" TargetMode="External"/><Relationship Id="rId1" Type="http://schemas.openxmlformats.org/officeDocument/2006/relationships/numbering" Target="numbering.xml"/><Relationship Id="rId6" Type="http://schemas.openxmlformats.org/officeDocument/2006/relationships/hyperlink" Target="https://proxy.bc.edu/login?url=http://jcr.incites.thomsonreuters.com" TargetMode="External"/><Relationship Id="rId11" Type="http://schemas.openxmlformats.org/officeDocument/2006/relationships/image" Target="media/image3.png"/><Relationship Id="rId24" Type="http://schemas.openxmlformats.org/officeDocument/2006/relationships/hyperlink" Target="http://admin-apps.webofknowledge.com.proxy.bc.edu/JCR/help/h_impfact.htm" TargetMode="External"/><Relationship Id="rId32" Type="http://schemas.openxmlformats.org/officeDocument/2006/relationships/hyperlink" Target="http://research-acumen.eu/" TargetMode="External"/><Relationship Id="rId37" Type="http://schemas.openxmlformats.org/officeDocument/2006/relationships/hyperlink" Target="http://www.mendeley.com/features/" TargetMode="External"/><Relationship Id="rId40" Type="http://schemas.openxmlformats.org/officeDocument/2006/relationships/hyperlink" Target="http://www.altmetric.com/aboutexplorer.php" TargetMode="External"/><Relationship Id="rId45" Type="http://schemas.openxmlformats.org/officeDocument/2006/relationships/theme" Target="theme/theme1.xml"/><Relationship Id="rId5" Type="http://schemas.openxmlformats.org/officeDocument/2006/relationships/hyperlink" Target="http://thomsonreuters.com/products_services/science/science_products/scientific_research/" TargetMode="External"/><Relationship Id="rId15" Type="http://schemas.openxmlformats.org/officeDocument/2006/relationships/hyperlink" Target="http://www.eigenfactor.org/" TargetMode="External"/><Relationship Id="rId23" Type="http://schemas.openxmlformats.org/officeDocument/2006/relationships/hyperlink" Target="http://www.info.sciverse.com/scopus/scopus-in-detail/facts" TargetMode="External"/><Relationship Id="rId28" Type="http://schemas.openxmlformats.org/officeDocument/2006/relationships/hyperlink" Target="http://www.plumanalytics.com/" TargetMode="External"/><Relationship Id="rId36"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hyperlink" Target="http://scholar.google.com/intl/en/scholar/metrics.html" TargetMode="External"/><Relationship Id="rId31" Type="http://schemas.openxmlformats.org/officeDocument/2006/relationships/hyperlink" Target="http://www.mendeley.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admin-apps.webofknowledge.com.proxy.bc.edu/JCR/help/h_impfact.htm" TargetMode="External"/><Relationship Id="rId22" Type="http://schemas.openxmlformats.org/officeDocument/2006/relationships/hyperlink" Target="http://www.scimagojr.com/index.php" TargetMode="External"/><Relationship Id="rId27" Type="http://schemas.openxmlformats.org/officeDocument/2006/relationships/hyperlink" Target="http://total-impact.org/" TargetMode="External"/><Relationship Id="rId30" Type="http://schemas.openxmlformats.org/officeDocument/2006/relationships/hyperlink" Target="http://researchscorecard.com/" TargetMode="External"/><Relationship Id="rId35" Type="http://schemas.openxmlformats.org/officeDocument/2006/relationships/hyperlink" Target="http://research-acumen.eu/partners" TargetMode="External"/><Relationship Id="rId43" Type="http://schemas.openxmlformats.org/officeDocument/2006/relationships/hyperlink" Target="http://wokinfo.com/products_tools/multidisciplinary/d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2018-01-31T04:04:00Z</dcterms:created>
  <dcterms:modified xsi:type="dcterms:W3CDTF">2018-01-31T12:23:00Z</dcterms:modified>
</cp:coreProperties>
</file>