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4081" w14:textId="301A1B6C" w:rsidR="00B7315B" w:rsidRPr="000D7BB3" w:rsidRDefault="00F704B6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D7BB3">
        <w:rPr>
          <w:rFonts w:ascii="Times New Roman" w:hAnsi="Times New Roman" w:cs="Times New Roman"/>
          <w:sz w:val="24"/>
          <w:szCs w:val="24"/>
        </w:rPr>
        <w:t>Differentiate between data and information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="00C15603"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38D51409" w14:textId="7532C50B" w:rsidR="00F704B6" w:rsidRPr="000D7BB3" w:rsidRDefault="00C1560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D7BB3">
        <w:rPr>
          <w:rFonts w:ascii="Times New Roman" w:hAnsi="Times New Roman" w:cs="Times New Roman"/>
          <w:sz w:val="24"/>
          <w:szCs w:val="24"/>
        </w:rPr>
        <w:t>Define primary information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1 mark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6BC919E5" w14:textId="77960607" w:rsidR="00C15603" w:rsidRPr="000D7BB3" w:rsidRDefault="00C1560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D7BB3">
        <w:rPr>
          <w:rFonts w:ascii="Times New Roman" w:hAnsi="Times New Roman" w:cs="Times New Roman"/>
          <w:sz w:val="24"/>
          <w:szCs w:val="24"/>
        </w:rPr>
        <w:t xml:space="preserve">Give two examples for primary information sources (types) </w:t>
      </w:r>
      <w:r w:rsidR="005543DB">
        <w:rPr>
          <w:rFonts w:ascii="Times New Roman" w:hAnsi="Times New Roman" w:cs="Times New Roman"/>
          <w:sz w:val="24"/>
          <w:szCs w:val="24"/>
        </w:rPr>
        <w:t>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56FABA47" w14:textId="07BBA637" w:rsidR="00C15603" w:rsidRPr="000D7BB3" w:rsidRDefault="000D7BB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D7BB3">
        <w:rPr>
          <w:rFonts w:ascii="Times New Roman" w:hAnsi="Times New Roman" w:cs="Times New Roman"/>
          <w:sz w:val="24"/>
          <w:szCs w:val="24"/>
        </w:rPr>
        <w:t>List any 4 features of electronic information sources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2373B7E7" w14:textId="490BAB06" w:rsidR="000D7BB3" w:rsidRDefault="000D7BB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‘Online First’</w:t>
      </w:r>
      <w:r w:rsidR="006C0751">
        <w:rPr>
          <w:rFonts w:ascii="Times New Roman" w:hAnsi="Times New Roman" w:cs="Times New Roman"/>
          <w:sz w:val="24"/>
          <w:szCs w:val="24"/>
        </w:rPr>
        <w:t xml:space="preserve"> in e-journal publishing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1 mark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6815CFD4" w14:textId="579A122E" w:rsidR="000D7BB3" w:rsidRDefault="000E280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predatory journal</w:t>
      </w:r>
      <w:r w:rsidR="006C0751">
        <w:rPr>
          <w:rFonts w:ascii="Times New Roman" w:hAnsi="Times New Roman" w:cs="Times New Roman"/>
          <w:sz w:val="24"/>
          <w:szCs w:val="24"/>
        </w:rPr>
        <w:t xml:space="preserve"> </w:t>
      </w:r>
      <w:r w:rsidR="005543DB">
        <w:rPr>
          <w:rFonts w:ascii="Times New Roman" w:hAnsi="Times New Roman" w:cs="Times New Roman"/>
          <w:sz w:val="24"/>
          <w:szCs w:val="24"/>
        </w:rPr>
        <w:t>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54DE86DA" w14:textId="4CB8542A" w:rsidR="000E280B" w:rsidRDefault="000E280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four criteria for evaluating electronic information sources</w:t>
      </w:r>
      <w:r w:rsidR="006C0751">
        <w:rPr>
          <w:rFonts w:ascii="Times New Roman" w:hAnsi="Times New Roman" w:cs="Times New Roman"/>
          <w:sz w:val="24"/>
          <w:szCs w:val="24"/>
        </w:rPr>
        <w:t xml:space="preserve"> </w:t>
      </w:r>
      <w:r w:rsidR="005543DB">
        <w:rPr>
          <w:rFonts w:ascii="Times New Roman" w:hAnsi="Times New Roman" w:cs="Times New Roman"/>
          <w:sz w:val="24"/>
          <w:szCs w:val="24"/>
        </w:rPr>
        <w:t>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09FF179E" w14:textId="59817CB5" w:rsidR="000D7BB3" w:rsidRDefault="000E280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ASHA leader?</w:t>
      </w:r>
      <w:r w:rsidR="006C0751">
        <w:rPr>
          <w:rFonts w:ascii="Times New Roman" w:hAnsi="Times New Roman" w:cs="Times New Roman"/>
          <w:sz w:val="24"/>
          <w:szCs w:val="24"/>
        </w:rPr>
        <w:t xml:space="preserve"> </w:t>
      </w:r>
      <w:r w:rsidR="005543DB">
        <w:rPr>
          <w:rFonts w:ascii="Times New Roman" w:hAnsi="Times New Roman" w:cs="Times New Roman"/>
          <w:sz w:val="24"/>
          <w:szCs w:val="24"/>
        </w:rPr>
        <w:t>(</w:t>
      </w:r>
      <w:r w:rsidRPr="005543DB">
        <w:rPr>
          <w:rFonts w:ascii="Times New Roman" w:hAnsi="Times New Roman" w:cs="Times New Roman"/>
          <w:b/>
          <w:sz w:val="24"/>
          <w:szCs w:val="24"/>
        </w:rPr>
        <w:t>1 mark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50B255BE" w14:textId="2BFF2E0A" w:rsidR="000E280B" w:rsidRDefault="005B49F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publisher of the Encyclopaedia on </w:t>
      </w:r>
      <w:r w:rsidR="006C0751">
        <w:rPr>
          <w:rFonts w:ascii="Times New Roman" w:hAnsi="Times New Roman" w:cs="Times New Roman"/>
          <w:sz w:val="24"/>
          <w:szCs w:val="24"/>
        </w:rPr>
        <w:t>Communication Disorders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1 mark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27BE352E" w14:textId="7DAF1D0C" w:rsidR="005B49FB" w:rsidRDefault="005B49F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peer-reviewed journals on communication disorders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4A8213EC" w14:textId="64F661C7" w:rsidR="005B49FB" w:rsidRDefault="005B49FB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two services available on India’s National Health Portal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b/>
          <w:sz w:val="24"/>
          <w:szCs w:val="24"/>
        </w:rPr>
        <w:t>)</w:t>
      </w:r>
    </w:p>
    <w:p w14:paraId="2E052765" w14:textId="4976931B" w:rsidR="005B49FB" w:rsidRDefault="003C20A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three types of peer-reviewing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4C64EAD2" w14:textId="5E1333DB" w:rsidR="003C20A3" w:rsidRDefault="003C20A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two steps in journal publication process</w:t>
      </w:r>
      <w:r w:rsidR="006C0751">
        <w:rPr>
          <w:rFonts w:ascii="Times New Roman" w:hAnsi="Times New Roman" w:cs="Times New Roman"/>
          <w:sz w:val="24"/>
          <w:szCs w:val="24"/>
        </w:rPr>
        <w:t xml:space="preserve"> </w:t>
      </w:r>
      <w:r w:rsidR="005543DB">
        <w:rPr>
          <w:rFonts w:ascii="Times New Roman" w:hAnsi="Times New Roman" w:cs="Times New Roman"/>
          <w:sz w:val="24"/>
          <w:szCs w:val="24"/>
        </w:rPr>
        <w:t>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sz w:val="24"/>
          <w:szCs w:val="24"/>
        </w:rPr>
        <w:t>)</w:t>
      </w:r>
    </w:p>
    <w:p w14:paraId="2931F32B" w14:textId="7D2BA72E" w:rsidR="003C20A3" w:rsidRDefault="003C20A3" w:rsidP="003C20A3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four criteria for evaluating journals</w:t>
      </w:r>
      <w:r w:rsidR="005543DB">
        <w:rPr>
          <w:rFonts w:ascii="Times New Roman" w:hAnsi="Times New Roman" w:cs="Times New Roman"/>
          <w:sz w:val="24"/>
          <w:szCs w:val="24"/>
        </w:rPr>
        <w:t xml:space="preserve"> (</w:t>
      </w:r>
      <w:r w:rsidRPr="005543DB">
        <w:rPr>
          <w:rFonts w:ascii="Times New Roman" w:hAnsi="Times New Roman" w:cs="Times New Roman"/>
          <w:b/>
          <w:sz w:val="24"/>
          <w:szCs w:val="24"/>
        </w:rPr>
        <w:t>2 marks</w:t>
      </w:r>
      <w:r w:rsidR="005543DB">
        <w:rPr>
          <w:rFonts w:ascii="Times New Roman" w:hAnsi="Times New Roman" w:cs="Times New Roman"/>
          <w:b/>
          <w:sz w:val="24"/>
          <w:szCs w:val="24"/>
        </w:rPr>
        <w:t>)</w:t>
      </w:r>
    </w:p>
    <w:p w14:paraId="462D0208" w14:textId="517236EC" w:rsidR="003C20A3" w:rsidRPr="000D7BB3" w:rsidRDefault="005543DB" w:rsidP="00F704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for Institutional digital research repository (</w:t>
      </w:r>
      <w:r w:rsidRPr="005543DB">
        <w:rPr>
          <w:rFonts w:ascii="Times New Roman" w:hAnsi="Times New Roman" w:cs="Times New Roman"/>
          <w:b/>
          <w:sz w:val="24"/>
          <w:szCs w:val="24"/>
        </w:rPr>
        <w:t>1 mark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FD93B0" w14:textId="77777777" w:rsidR="00F704B6" w:rsidRDefault="00F704B6" w:rsidP="00F704B6">
      <w:pPr>
        <w:pStyle w:val="ListParagraph"/>
      </w:pPr>
    </w:p>
    <w:sectPr w:rsidR="00F70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3C75"/>
    <w:multiLevelType w:val="hybridMultilevel"/>
    <w:tmpl w:val="FF60C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6"/>
    <w:rsid w:val="000D7BB3"/>
    <w:rsid w:val="000E280B"/>
    <w:rsid w:val="003C20A3"/>
    <w:rsid w:val="005543DB"/>
    <w:rsid w:val="0058131C"/>
    <w:rsid w:val="005B49FB"/>
    <w:rsid w:val="006C0751"/>
    <w:rsid w:val="00B7315B"/>
    <w:rsid w:val="00C15603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CA6E"/>
  <w15:chartTrackingRefBased/>
  <w15:docId w15:val="{F8F14D8A-F6EC-453D-8DD2-D478A68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2019-03-03T16:38:00Z</dcterms:created>
  <dcterms:modified xsi:type="dcterms:W3CDTF">2019-03-03T17:10:00Z</dcterms:modified>
</cp:coreProperties>
</file>