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7D2C6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7D2C6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7D2C69">
        <w:rPr>
          <w:b/>
          <w:bCs/>
          <w:shd w:val="clear" w:color="auto" w:fill="FFFFFF"/>
          <w:cs/>
          <w:lang w:bidi="hi-IN"/>
        </w:rPr>
        <w:t>,</w:t>
      </w:r>
      <w:r w:rsidR="00F20B04" w:rsidRPr="007D2C69">
        <w:rPr>
          <w:b/>
          <w:shd w:val="clear" w:color="auto" w:fill="FFFFFF"/>
        </w:rPr>
        <w:t xml:space="preserve"> </w:t>
      </w:r>
      <w:r w:rsidR="00F20B04" w:rsidRPr="007D2C6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7D2C69">
        <w:rPr>
          <w:b/>
          <w:shd w:val="clear" w:color="auto" w:fill="FFFFFF"/>
        </w:rPr>
        <w:t xml:space="preserve"> </w:t>
      </w:r>
      <w:r w:rsidR="009960F5" w:rsidRPr="007D2C69">
        <w:rPr>
          <w:b/>
          <w:shd w:val="clear" w:color="auto" w:fill="FFFFFF"/>
        </w:rPr>
        <w:t xml:space="preserve">- </w:t>
      </w:r>
      <w:r w:rsidR="009960F5" w:rsidRPr="007D2C69">
        <w:rPr>
          <w:b/>
        </w:rPr>
        <w:t>570 006</w:t>
      </w:r>
    </w:p>
    <w:p w:rsidR="00F20B04" w:rsidRPr="007D2C69" w:rsidRDefault="00F20B04" w:rsidP="004501D3">
      <w:pPr>
        <w:jc w:val="center"/>
        <w:rPr>
          <w:b/>
        </w:rPr>
      </w:pPr>
      <w:r w:rsidRPr="007D2C69">
        <w:rPr>
          <w:b/>
        </w:rPr>
        <w:t>ALL INDIA INSTIT</w:t>
      </w:r>
      <w:r w:rsidR="00F2367B" w:rsidRPr="007D2C69">
        <w:rPr>
          <w:b/>
        </w:rPr>
        <w:t>UTE OF SPEECH AND HEARING, MYSURU</w:t>
      </w:r>
      <w:r w:rsidRPr="007D2C69">
        <w:rPr>
          <w:b/>
        </w:rPr>
        <w:t xml:space="preserve"> </w:t>
      </w:r>
      <w:r w:rsidR="009960F5" w:rsidRPr="007D2C69">
        <w:rPr>
          <w:b/>
        </w:rPr>
        <w:t xml:space="preserve">- </w:t>
      </w:r>
      <w:r w:rsidRPr="007D2C69">
        <w:rPr>
          <w:b/>
        </w:rPr>
        <w:t>570 006</w:t>
      </w:r>
    </w:p>
    <w:p w:rsidR="00F20B04" w:rsidRPr="007D2C6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7D2C69">
        <w:rPr>
          <w:b/>
          <w:bCs/>
          <w:shd w:val="clear" w:color="auto" w:fill="FFFFFF"/>
          <w:cs/>
          <w:lang w:bidi="hi-IN"/>
        </w:rPr>
        <w:t xml:space="preserve">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7D2C69" w:rsidRDefault="00F20B04" w:rsidP="004501D3">
      <w:pPr>
        <w:jc w:val="center"/>
        <w:rPr>
          <w:b/>
          <w:bCs/>
          <w:shd w:val="clear" w:color="auto" w:fill="FFFFFF"/>
        </w:rPr>
      </w:pPr>
      <w:r w:rsidRPr="007D2C69">
        <w:rPr>
          <w:b/>
          <w:bCs/>
          <w:shd w:val="clear" w:color="auto" w:fill="FFFFFF"/>
        </w:rPr>
        <w:t>DEPARTMENT OF SPEECH-LANGUAGE SCIENCES</w:t>
      </w:r>
    </w:p>
    <w:p w:rsidR="000B0EFA" w:rsidRPr="007D2C6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7D2C69">
        <w:rPr>
          <w:rFonts w:cs="Times New Roman"/>
          <w:b/>
          <w:szCs w:val="24"/>
        </w:rPr>
        <w:t xml:space="preserve">MONTHLY </w:t>
      </w:r>
      <w:r w:rsidR="005266EF" w:rsidRPr="007D2C69">
        <w:rPr>
          <w:rFonts w:cs="Times New Roman"/>
          <w:b/>
          <w:szCs w:val="24"/>
        </w:rPr>
        <w:t xml:space="preserve">REPORT FOR THE MONTH OF </w:t>
      </w:r>
      <w:r w:rsidR="00132465" w:rsidRPr="007D2C69">
        <w:rPr>
          <w:rFonts w:cs="Times New Roman"/>
          <w:b/>
          <w:szCs w:val="24"/>
        </w:rPr>
        <w:t>SEPTEMBER</w:t>
      </w:r>
      <w:r w:rsidR="00716E55" w:rsidRPr="007D2C69">
        <w:rPr>
          <w:rFonts w:cs="Times New Roman"/>
          <w:b/>
          <w:szCs w:val="24"/>
        </w:rPr>
        <w:t xml:space="preserve"> </w:t>
      </w:r>
      <w:r w:rsidR="000B0EFA" w:rsidRPr="007D2C69">
        <w:rPr>
          <w:rFonts w:cs="Times New Roman"/>
          <w:b/>
          <w:szCs w:val="24"/>
        </w:rPr>
        <w:t>201</w:t>
      </w:r>
      <w:r w:rsidR="006F2952" w:rsidRPr="007D2C69">
        <w:rPr>
          <w:rFonts w:cs="Times New Roman"/>
          <w:b/>
          <w:szCs w:val="24"/>
        </w:rPr>
        <w:t>8</w:t>
      </w:r>
    </w:p>
    <w:p w:rsidR="00F143C7" w:rsidRPr="007D2C6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7D2C69">
        <w:rPr>
          <w:rFonts w:cs="Times New Roman"/>
          <w:b/>
          <w:szCs w:val="24"/>
        </w:rPr>
        <w:t>(</w:t>
      </w:r>
      <w:r w:rsidR="00F143C7" w:rsidRPr="007D2C69">
        <w:rPr>
          <w:rFonts w:cs="Times New Roman"/>
          <w:b/>
          <w:szCs w:val="24"/>
        </w:rPr>
        <w:t xml:space="preserve">FROM </w:t>
      </w:r>
      <w:r w:rsidR="001F69D2" w:rsidRPr="007D2C69">
        <w:rPr>
          <w:rFonts w:cs="Times New Roman"/>
          <w:b/>
          <w:szCs w:val="24"/>
        </w:rPr>
        <w:t>01.</w:t>
      </w:r>
      <w:r w:rsidR="006F2952" w:rsidRPr="007D2C69">
        <w:rPr>
          <w:rFonts w:cs="Times New Roman"/>
          <w:b/>
          <w:szCs w:val="24"/>
        </w:rPr>
        <w:t>0</w:t>
      </w:r>
      <w:r w:rsidR="00132465" w:rsidRPr="007D2C69">
        <w:rPr>
          <w:rFonts w:cs="Times New Roman"/>
          <w:b/>
          <w:szCs w:val="24"/>
        </w:rPr>
        <w:t>9</w:t>
      </w:r>
      <w:r w:rsidR="006F2952" w:rsidRPr="007D2C69">
        <w:rPr>
          <w:rFonts w:cs="Times New Roman"/>
          <w:b/>
          <w:szCs w:val="24"/>
        </w:rPr>
        <w:t>.2018</w:t>
      </w:r>
      <w:r w:rsidR="00C91F99" w:rsidRPr="007D2C69">
        <w:rPr>
          <w:rFonts w:cs="Times New Roman"/>
          <w:b/>
          <w:szCs w:val="24"/>
        </w:rPr>
        <w:t xml:space="preserve"> TO 3</w:t>
      </w:r>
      <w:r w:rsidR="00132465" w:rsidRPr="007D2C69">
        <w:rPr>
          <w:rFonts w:cs="Times New Roman"/>
          <w:b/>
          <w:szCs w:val="24"/>
        </w:rPr>
        <w:t>0</w:t>
      </w:r>
      <w:r w:rsidR="00B97D58" w:rsidRPr="007D2C69">
        <w:rPr>
          <w:rFonts w:cs="Times New Roman"/>
          <w:b/>
          <w:szCs w:val="24"/>
        </w:rPr>
        <w:t>.</w:t>
      </w:r>
      <w:r w:rsidR="00132465" w:rsidRPr="007D2C69">
        <w:rPr>
          <w:rFonts w:cs="Times New Roman"/>
          <w:b/>
          <w:szCs w:val="24"/>
        </w:rPr>
        <w:t>09</w:t>
      </w:r>
      <w:r w:rsidR="006F2952" w:rsidRPr="007D2C69">
        <w:rPr>
          <w:rFonts w:cs="Times New Roman"/>
          <w:b/>
          <w:szCs w:val="24"/>
        </w:rPr>
        <w:t>.2018</w:t>
      </w:r>
      <w:r w:rsidRPr="007D2C69">
        <w:rPr>
          <w:rFonts w:cs="Times New Roman"/>
          <w:b/>
          <w:szCs w:val="24"/>
        </w:rPr>
        <w:t>)</w:t>
      </w:r>
    </w:p>
    <w:p w:rsidR="00B35721" w:rsidRPr="007D2C6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7D2C6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7D2C69">
        <w:rPr>
          <w:b/>
        </w:rPr>
        <w:t>ACADEMIC ACTIVITIES</w:t>
      </w:r>
      <w:r w:rsidR="000A39AD" w:rsidRPr="007D2C69">
        <w:rPr>
          <w:b/>
        </w:rPr>
        <w:t>:</w:t>
      </w:r>
    </w:p>
    <w:p w:rsidR="00BC2243" w:rsidRPr="007D2C69" w:rsidRDefault="00BC2243" w:rsidP="004501D3">
      <w:pPr>
        <w:ind w:left="993" w:hanging="284"/>
        <w:jc w:val="both"/>
        <w:rPr>
          <w:b/>
        </w:rPr>
      </w:pPr>
    </w:p>
    <w:p w:rsidR="009D5442" w:rsidRPr="007D2C6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7D2C69">
        <w:rPr>
          <w:b/>
        </w:rPr>
        <w:t xml:space="preserve">Theory classes: </w:t>
      </w:r>
    </w:p>
    <w:p w:rsidR="004D2831" w:rsidRPr="007D2C6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4909"/>
        <w:gridCol w:w="1510"/>
        <w:gridCol w:w="1243"/>
      </w:tblGrid>
      <w:tr w:rsidR="009D5442" w:rsidRPr="007D2C69" w:rsidTr="00BF349C">
        <w:trPr>
          <w:trHeight w:val="746"/>
          <w:jc w:val="center"/>
        </w:trPr>
        <w:tc>
          <w:tcPr>
            <w:tcW w:w="2204" w:type="dxa"/>
            <w:vAlign w:val="center"/>
          </w:tcPr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faculty / staff</w:t>
            </w:r>
          </w:p>
        </w:tc>
        <w:tc>
          <w:tcPr>
            <w:tcW w:w="4909" w:type="dxa"/>
            <w:vAlign w:val="center"/>
          </w:tcPr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Theory classes</w:t>
            </w:r>
          </w:p>
        </w:tc>
        <w:tc>
          <w:tcPr>
            <w:tcW w:w="1510" w:type="dxa"/>
            <w:vAlign w:val="center"/>
          </w:tcPr>
          <w:p w:rsidR="009D5442" w:rsidRPr="007D2C6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Allotted </w:t>
            </w:r>
            <w:r w:rsidR="001D2E4D" w:rsidRPr="007D2C69">
              <w:rPr>
                <w:b/>
                <w:bCs/>
              </w:rPr>
              <w:br/>
            </w:r>
            <w:r w:rsidRPr="007D2C69">
              <w:rPr>
                <w:b/>
                <w:bCs/>
              </w:rPr>
              <w:t>(Hrs/</w:t>
            </w:r>
            <w:r w:rsidR="001E402D" w:rsidRPr="007D2C69">
              <w:rPr>
                <w:b/>
                <w:bCs/>
              </w:rPr>
              <w:t>Week</w:t>
            </w:r>
            <w:r w:rsidRPr="007D2C69">
              <w:rPr>
                <w:b/>
                <w:bCs/>
              </w:rPr>
              <w:t>)</w:t>
            </w:r>
          </w:p>
        </w:tc>
        <w:tc>
          <w:tcPr>
            <w:tcW w:w="1243" w:type="dxa"/>
            <w:vAlign w:val="center"/>
          </w:tcPr>
          <w:p w:rsidR="0097443B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Taken </w:t>
            </w:r>
          </w:p>
          <w:p w:rsidR="009D5442" w:rsidRPr="007D2C69" w:rsidRDefault="009D5442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(Hrs/ month)</w:t>
            </w:r>
          </w:p>
        </w:tc>
      </w:tr>
      <w:tr w:rsidR="00FF2815" w:rsidRPr="007D2C69" w:rsidTr="00BF349C">
        <w:trPr>
          <w:jc w:val="center"/>
        </w:trPr>
        <w:tc>
          <w:tcPr>
            <w:tcW w:w="2204" w:type="dxa"/>
          </w:tcPr>
          <w:p w:rsidR="00FF2815" w:rsidRPr="007D2C69" w:rsidRDefault="00FF2815" w:rsidP="004501D3">
            <w:pPr>
              <w:jc w:val="both"/>
              <w:rPr>
                <w:bCs/>
              </w:rPr>
            </w:pPr>
            <w:r w:rsidRPr="007D2C69">
              <w:t xml:space="preserve">Dr. K. </w:t>
            </w:r>
            <w:proofErr w:type="spellStart"/>
            <w:r w:rsidRPr="007D2C69">
              <w:t>Yeshoda</w:t>
            </w:r>
            <w:proofErr w:type="spellEnd"/>
          </w:p>
        </w:tc>
        <w:tc>
          <w:tcPr>
            <w:tcW w:w="4909" w:type="dxa"/>
          </w:tcPr>
          <w:p w:rsidR="00FF2815" w:rsidRPr="007D2C69" w:rsidRDefault="00FF2815" w:rsidP="00C75D8B">
            <w:pPr>
              <w:jc w:val="both"/>
              <w:rPr>
                <w:bCs/>
              </w:rPr>
            </w:pPr>
            <w:r w:rsidRPr="007D2C69">
              <w:t>I B.ASLP</w:t>
            </w:r>
            <w:r w:rsidR="00C75D8B" w:rsidRPr="007D2C69">
              <w:rPr>
                <w:bCs/>
              </w:rPr>
              <w:t xml:space="preserve"> (I</w:t>
            </w:r>
            <w:r w:rsidRPr="007D2C69">
              <w:rPr>
                <w:bCs/>
              </w:rPr>
              <w:t xml:space="preserve"> Sem.)</w:t>
            </w:r>
            <w:r w:rsidR="00C75D8B" w:rsidRPr="007D2C69">
              <w:rPr>
                <w:bCs/>
              </w:rPr>
              <w:t xml:space="preserve"> A section </w:t>
            </w:r>
            <w:r w:rsidRPr="007D2C69">
              <w:rPr>
                <w:bCs/>
              </w:rPr>
              <w:t xml:space="preserve"> – </w:t>
            </w:r>
            <w:r w:rsidR="00C75D8B" w:rsidRPr="007D2C69">
              <w:rPr>
                <w:bCs/>
              </w:rPr>
              <w:t>Anatomy, Physiology</w:t>
            </w:r>
            <w:r w:rsidR="00BB2F1D" w:rsidRPr="007D2C69">
              <w:rPr>
                <w:bCs/>
              </w:rPr>
              <w:t xml:space="preserve"> &amp; Pathology related to speech -</w:t>
            </w:r>
            <w:r w:rsidR="00C75D8B" w:rsidRPr="007D2C69">
              <w:rPr>
                <w:bCs/>
              </w:rPr>
              <w:t xml:space="preserve"> language &amp; Hearing </w:t>
            </w:r>
          </w:p>
          <w:p w:rsidR="00220EA5" w:rsidRPr="007D2C69" w:rsidRDefault="00933F60" w:rsidP="00C75D8B">
            <w:pPr>
              <w:jc w:val="both"/>
            </w:pPr>
            <w:r w:rsidRPr="007D2C69">
              <w:t>I</w:t>
            </w:r>
            <w:r w:rsidR="00220EA5" w:rsidRPr="007D2C69">
              <w:t xml:space="preserve">I </w:t>
            </w:r>
            <w:proofErr w:type="spellStart"/>
            <w:r w:rsidR="00220EA5" w:rsidRPr="007D2C69">
              <w:t>M.Sc</w:t>
            </w:r>
            <w:proofErr w:type="spellEnd"/>
            <w:r w:rsidR="00220EA5" w:rsidRPr="007D2C69">
              <w:t>-SLP</w:t>
            </w:r>
            <w:r w:rsidR="00BE2DB6">
              <w:t xml:space="preserve">- Voice </w:t>
            </w:r>
          </w:p>
          <w:p w:rsidR="00933F60" w:rsidRPr="007D2C69" w:rsidRDefault="00933F60" w:rsidP="00C75D8B">
            <w:pPr>
              <w:jc w:val="both"/>
              <w:rPr>
                <w:bCs/>
              </w:rPr>
            </w:pPr>
            <w:r w:rsidRPr="007D2C69">
              <w:t xml:space="preserve">I </w:t>
            </w:r>
            <w:proofErr w:type="spellStart"/>
            <w:r w:rsidRPr="007D2C69">
              <w:t>MSc</w:t>
            </w:r>
            <w:proofErr w:type="spellEnd"/>
            <w:r w:rsidRPr="007D2C69">
              <w:t xml:space="preserve">. </w:t>
            </w:r>
            <w:r w:rsidR="00BE2DB6">
              <w:t>–</w:t>
            </w:r>
            <w:r w:rsidRPr="007D2C69">
              <w:t xml:space="preserve"> SLP</w:t>
            </w:r>
            <w:r w:rsidR="00BE2DB6">
              <w:t xml:space="preserve"> – Speech Production</w:t>
            </w:r>
          </w:p>
        </w:tc>
        <w:tc>
          <w:tcPr>
            <w:tcW w:w="1510" w:type="dxa"/>
          </w:tcPr>
          <w:p w:rsidR="00FF2815" w:rsidRPr="007D2C69" w:rsidRDefault="00FF2815" w:rsidP="00FF2815">
            <w:pPr>
              <w:rPr>
                <w:bCs/>
              </w:rPr>
            </w:pPr>
            <w:r w:rsidRPr="007D2C69">
              <w:rPr>
                <w:bCs/>
              </w:rPr>
              <w:t>01 hrs /wk</w:t>
            </w:r>
          </w:p>
          <w:p w:rsidR="00933F60" w:rsidRPr="007D2C69" w:rsidRDefault="00933F60" w:rsidP="00FF2815">
            <w:pPr>
              <w:rPr>
                <w:bCs/>
              </w:rPr>
            </w:pPr>
          </w:p>
          <w:p w:rsidR="00933F60" w:rsidRPr="007D2C69" w:rsidRDefault="00933F60" w:rsidP="00FF2815">
            <w:pPr>
              <w:rPr>
                <w:bCs/>
              </w:rPr>
            </w:pPr>
          </w:p>
          <w:p w:rsidR="00933F60" w:rsidRPr="007D2C69" w:rsidRDefault="00933F60" w:rsidP="00FF2815">
            <w:pPr>
              <w:rPr>
                <w:bCs/>
              </w:rPr>
            </w:pPr>
            <w:r w:rsidRPr="007D2C69">
              <w:rPr>
                <w:bCs/>
              </w:rPr>
              <w:t>4 hrs/week</w:t>
            </w:r>
          </w:p>
          <w:p w:rsidR="00933F60" w:rsidRPr="007D2C69" w:rsidRDefault="00933F60" w:rsidP="00FF2815">
            <w:pPr>
              <w:rPr>
                <w:bCs/>
              </w:rPr>
            </w:pPr>
            <w:r w:rsidRPr="007D2C69">
              <w:rPr>
                <w:bCs/>
              </w:rPr>
              <w:t>4 hrs/week</w:t>
            </w:r>
          </w:p>
        </w:tc>
        <w:tc>
          <w:tcPr>
            <w:tcW w:w="1243" w:type="dxa"/>
          </w:tcPr>
          <w:p w:rsidR="00FF2815" w:rsidRPr="007D2C69" w:rsidRDefault="00933F60" w:rsidP="00226902">
            <w:r w:rsidRPr="007D2C69">
              <w:t>3</w:t>
            </w:r>
            <w:r w:rsidR="00BE2DB6">
              <w:t>hours</w:t>
            </w:r>
          </w:p>
          <w:p w:rsidR="00220EA5" w:rsidRPr="007D2C69" w:rsidRDefault="00220EA5" w:rsidP="00226902"/>
          <w:p w:rsidR="00220EA5" w:rsidRPr="007D2C69" w:rsidRDefault="00933F60" w:rsidP="00933F60">
            <w:pPr>
              <w:tabs>
                <w:tab w:val="left" w:pos="803"/>
              </w:tabs>
            </w:pPr>
            <w:r w:rsidRPr="007D2C69">
              <w:tab/>
            </w:r>
          </w:p>
          <w:p w:rsidR="00220EA5" w:rsidRPr="007D2C69" w:rsidRDefault="00933F60" w:rsidP="00226902">
            <w:r w:rsidRPr="007D2C69">
              <w:t>15</w:t>
            </w:r>
          </w:p>
          <w:p w:rsidR="00933F60" w:rsidRPr="007D2C69" w:rsidRDefault="00933F60" w:rsidP="00226902">
            <w:r w:rsidRPr="007D2C69">
              <w:t>13</w:t>
            </w:r>
          </w:p>
        </w:tc>
      </w:tr>
      <w:tr w:rsidR="000D4F8C" w:rsidRPr="007D2C69" w:rsidTr="00BF349C">
        <w:trPr>
          <w:jc w:val="center"/>
        </w:trPr>
        <w:tc>
          <w:tcPr>
            <w:tcW w:w="2204" w:type="dxa"/>
          </w:tcPr>
          <w:p w:rsidR="000D4F8C" w:rsidRPr="007D2C69" w:rsidRDefault="000D4F8C" w:rsidP="004501D3">
            <w:pPr>
              <w:jc w:val="both"/>
            </w:pPr>
            <w:r w:rsidRPr="007D2C69">
              <w:t xml:space="preserve">Dr. M. </w:t>
            </w:r>
            <w:proofErr w:type="spellStart"/>
            <w:r w:rsidRPr="007D2C69">
              <w:t>Santosh</w:t>
            </w:r>
            <w:proofErr w:type="spellEnd"/>
          </w:p>
        </w:tc>
        <w:tc>
          <w:tcPr>
            <w:tcW w:w="4909" w:type="dxa"/>
          </w:tcPr>
          <w:p w:rsidR="000D4F8C" w:rsidRPr="007D2C69" w:rsidRDefault="00610C7E" w:rsidP="004501D3">
            <w:pPr>
              <w:jc w:val="both"/>
            </w:pPr>
            <w:r w:rsidRPr="007D2C69">
              <w:t>II MSC (SLP)-Speech Language Processing</w:t>
            </w:r>
          </w:p>
        </w:tc>
        <w:tc>
          <w:tcPr>
            <w:tcW w:w="1510" w:type="dxa"/>
          </w:tcPr>
          <w:p w:rsidR="000D4F8C" w:rsidRPr="007D2C69" w:rsidRDefault="00610C7E" w:rsidP="00B45FC2">
            <w:pPr>
              <w:rPr>
                <w:bCs/>
              </w:rPr>
            </w:pPr>
            <w:r w:rsidRPr="007D2C69">
              <w:rPr>
                <w:bCs/>
              </w:rPr>
              <w:t>3hours/week</w:t>
            </w:r>
          </w:p>
        </w:tc>
        <w:tc>
          <w:tcPr>
            <w:tcW w:w="1243" w:type="dxa"/>
          </w:tcPr>
          <w:p w:rsidR="000D4F8C" w:rsidRPr="007D2C69" w:rsidRDefault="00610C7E" w:rsidP="00671FAB">
            <w:r w:rsidRPr="007D2C69">
              <w:t>6 hours</w:t>
            </w:r>
          </w:p>
        </w:tc>
      </w:tr>
      <w:tr w:rsidR="00276C47" w:rsidRPr="007D2C69" w:rsidTr="00BF349C">
        <w:trPr>
          <w:trHeight w:val="262"/>
          <w:jc w:val="center"/>
        </w:trPr>
        <w:tc>
          <w:tcPr>
            <w:tcW w:w="2204" w:type="dxa"/>
          </w:tcPr>
          <w:p w:rsidR="00276C47" w:rsidRPr="007D2C69" w:rsidRDefault="00610C7E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 </w:t>
            </w:r>
            <w:proofErr w:type="spellStart"/>
            <w:r w:rsidRPr="007D2C69">
              <w:rPr>
                <w:bCs/>
              </w:rPr>
              <w:t>Jayakumar</w:t>
            </w:r>
            <w:proofErr w:type="spellEnd"/>
            <w:r w:rsidRPr="007D2C69">
              <w:rPr>
                <w:bCs/>
              </w:rPr>
              <w:t xml:space="preserve"> </w:t>
            </w:r>
          </w:p>
        </w:tc>
        <w:tc>
          <w:tcPr>
            <w:tcW w:w="4909" w:type="dxa"/>
          </w:tcPr>
          <w:p w:rsidR="00907CB6" w:rsidRPr="009528C0" w:rsidRDefault="00907CB6" w:rsidP="00907CB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>Msc</w:t>
            </w:r>
            <w:proofErr w:type="spellEnd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 xml:space="preserve"> (SLP) Neuroscience of speech and language  </w:t>
            </w:r>
          </w:p>
          <w:p w:rsidR="006B776A" w:rsidRPr="009528C0" w:rsidRDefault="00907CB6" w:rsidP="000A579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>Msc</w:t>
            </w:r>
            <w:proofErr w:type="spellEnd"/>
            <w:r w:rsidRPr="009528C0">
              <w:rPr>
                <w:rFonts w:ascii="Times New Roman" w:hAnsi="Times New Roman"/>
                <w:bCs/>
                <w:sz w:val="24"/>
                <w:szCs w:val="24"/>
              </w:rPr>
              <w:t xml:space="preserve"> (SLP) Event related potentials </w:t>
            </w:r>
          </w:p>
        </w:tc>
        <w:tc>
          <w:tcPr>
            <w:tcW w:w="1510" w:type="dxa"/>
          </w:tcPr>
          <w:p w:rsidR="00907CB6" w:rsidRPr="009528C0" w:rsidRDefault="000A5791" w:rsidP="00C91F99">
            <w:pPr>
              <w:rPr>
                <w:bCs/>
              </w:rPr>
            </w:pPr>
            <w:r w:rsidRPr="009528C0">
              <w:rPr>
                <w:bCs/>
              </w:rPr>
              <w:t>4</w:t>
            </w:r>
            <w:r w:rsidR="00907CB6" w:rsidRPr="009528C0">
              <w:rPr>
                <w:bCs/>
              </w:rPr>
              <w:t>hours/week</w:t>
            </w:r>
          </w:p>
          <w:p w:rsidR="000A5791" w:rsidRPr="009528C0" w:rsidRDefault="000A5791" w:rsidP="00C91F99">
            <w:pPr>
              <w:rPr>
                <w:bCs/>
              </w:rPr>
            </w:pPr>
          </w:p>
          <w:p w:rsidR="00276C47" w:rsidRPr="009528C0" w:rsidRDefault="000A5791" w:rsidP="00C91F99">
            <w:pPr>
              <w:rPr>
                <w:bCs/>
              </w:rPr>
            </w:pPr>
            <w:r w:rsidRPr="009528C0">
              <w:rPr>
                <w:bCs/>
              </w:rPr>
              <w:t>3</w:t>
            </w:r>
            <w:r w:rsidR="00907CB6" w:rsidRPr="009528C0">
              <w:rPr>
                <w:bCs/>
              </w:rPr>
              <w:t>hour /week</w:t>
            </w:r>
          </w:p>
        </w:tc>
        <w:tc>
          <w:tcPr>
            <w:tcW w:w="1243" w:type="dxa"/>
          </w:tcPr>
          <w:p w:rsidR="00BE2DB6" w:rsidRPr="009528C0" w:rsidRDefault="00907CB6" w:rsidP="00BE2DB6">
            <w:pPr>
              <w:rPr>
                <w:bCs/>
              </w:rPr>
            </w:pPr>
            <w:r w:rsidRPr="009528C0">
              <w:rPr>
                <w:bCs/>
              </w:rPr>
              <w:t xml:space="preserve">4 </w:t>
            </w:r>
          </w:p>
          <w:p w:rsidR="00BE2DB6" w:rsidRPr="009528C0" w:rsidRDefault="00BE2DB6" w:rsidP="00BE2DB6">
            <w:pPr>
              <w:rPr>
                <w:bCs/>
              </w:rPr>
            </w:pPr>
          </w:p>
          <w:p w:rsidR="00276C47" w:rsidRPr="009528C0" w:rsidRDefault="00907CB6" w:rsidP="00BE2DB6">
            <w:pPr>
              <w:rPr>
                <w:bCs/>
              </w:rPr>
            </w:pPr>
            <w:r w:rsidRPr="009528C0">
              <w:rPr>
                <w:bCs/>
              </w:rPr>
              <w:t>8</w:t>
            </w:r>
            <w:r w:rsidR="00BE2DB6" w:rsidRPr="009528C0">
              <w:rPr>
                <w:bCs/>
              </w:rPr>
              <w:t xml:space="preserve"> </w:t>
            </w:r>
          </w:p>
        </w:tc>
      </w:tr>
      <w:tr w:rsidR="00141189" w:rsidRPr="007D2C69" w:rsidTr="00BF349C">
        <w:trPr>
          <w:trHeight w:val="266"/>
          <w:jc w:val="center"/>
        </w:trPr>
        <w:tc>
          <w:tcPr>
            <w:tcW w:w="2204" w:type="dxa"/>
          </w:tcPr>
          <w:p w:rsidR="00141189" w:rsidRPr="007D2C69" w:rsidRDefault="00141189" w:rsidP="004C3CA5">
            <w:pPr>
              <w:rPr>
                <w:bCs/>
              </w:rPr>
            </w:pPr>
            <w:r w:rsidRPr="007D2C69">
              <w:rPr>
                <w:bCs/>
              </w:rPr>
              <w:t xml:space="preserve">Dr. R </w:t>
            </w:r>
            <w:proofErr w:type="spellStart"/>
            <w:r w:rsidRPr="007D2C69">
              <w:rPr>
                <w:bCs/>
              </w:rPr>
              <w:t>Rajasudhakar</w:t>
            </w:r>
            <w:proofErr w:type="spellEnd"/>
          </w:p>
        </w:tc>
        <w:tc>
          <w:tcPr>
            <w:tcW w:w="4909" w:type="dxa"/>
          </w:tcPr>
          <w:p w:rsidR="00141189" w:rsidRPr="007D2C69" w:rsidRDefault="00141189" w:rsidP="00141189">
            <w:pPr>
              <w:jc w:val="both"/>
            </w:pPr>
            <w:r w:rsidRPr="007D2C69">
              <w:t>I BASLP (‘B’ Sec) – Anatomy &amp; Physiology of Speech Mechanism.</w:t>
            </w:r>
          </w:p>
          <w:p w:rsidR="00141189" w:rsidRPr="007D2C69" w:rsidRDefault="00141189" w:rsidP="00141189">
            <w:pPr>
              <w:jc w:val="both"/>
            </w:pPr>
          </w:p>
          <w:p w:rsidR="00141189" w:rsidRPr="007D2C69" w:rsidRDefault="00141189" w:rsidP="00141189">
            <w:pPr>
              <w:jc w:val="both"/>
            </w:pPr>
            <w:r w:rsidRPr="007D2C69">
              <w:t xml:space="preserve">II </w:t>
            </w:r>
            <w:proofErr w:type="spellStart"/>
            <w:r w:rsidRPr="007D2C69">
              <w:t>M.Sc</w:t>
            </w:r>
            <w:proofErr w:type="spellEnd"/>
            <w:r w:rsidRPr="007D2C69">
              <w:t xml:space="preserve"> (SLP-‘A’ Sec) – Speech-Language Processing.</w:t>
            </w:r>
          </w:p>
          <w:p w:rsidR="00141189" w:rsidRPr="007D2C69" w:rsidRDefault="00141189" w:rsidP="00141189">
            <w:pPr>
              <w:jc w:val="both"/>
              <w:rPr>
                <w:bCs/>
              </w:rPr>
            </w:pPr>
          </w:p>
          <w:p w:rsidR="00141189" w:rsidRPr="007D2C69" w:rsidRDefault="00141189" w:rsidP="00141189">
            <w:pPr>
              <w:jc w:val="both"/>
              <w:rPr>
                <w:bCs/>
              </w:rPr>
            </w:pPr>
            <w:r w:rsidRPr="007D2C69">
              <w:rPr>
                <w:bCs/>
              </w:rPr>
              <w:t>Diploma in Early Childhood Special Education (DECSE)</w:t>
            </w:r>
          </w:p>
        </w:tc>
        <w:tc>
          <w:tcPr>
            <w:tcW w:w="1510" w:type="dxa"/>
          </w:tcPr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01hr / wk</w:t>
            </w: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03hrs / wk</w:t>
            </w: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</w:p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04 hrs/ wk*</w:t>
            </w:r>
          </w:p>
          <w:p w:rsidR="00141189" w:rsidRPr="007D2C69" w:rsidRDefault="00141189" w:rsidP="00141189">
            <w:pPr>
              <w:rPr>
                <w:bCs/>
              </w:rPr>
            </w:pPr>
            <w:r w:rsidRPr="007D2C69">
              <w:rPr>
                <w:bCs/>
              </w:rPr>
              <w:t>(* classes started from 11.9.2018)</w:t>
            </w:r>
          </w:p>
        </w:tc>
        <w:tc>
          <w:tcPr>
            <w:tcW w:w="1243" w:type="dxa"/>
          </w:tcPr>
          <w:p w:rsidR="00141189" w:rsidRPr="007D2C69" w:rsidRDefault="00BE2DB6" w:rsidP="00141189">
            <w:r>
              <w:t>04 hrs</w:t>
            </w:r>
          </w:p>
          <w:p w:rsidR="00BE2DB6" w:rsidRDefault="00BE2DB6" w:rsidP="00141189"/>
          <w:p w:rsidR="00BE2DB6" w:rsidRDefault="00BE2DB6" w:rsidP="00141189"/>
          <w:p w:rsidR="00141189" w:rsidRPr="007D2C69" w:rsidRDefault="00141189" w:rsidP="00141189">
            <w:r w:rsidRPr="007D2C69">
              <w:t>12 hrs</w:t>
            </w:r>
          </w:p>
          <w:p w:rsidR="00141189" w:rsidRPr="007D2C69" w:rsidRDefault="00141189" w:rsidP="00141189"/>
          <w:p w:rsidR="00141189" w:rsidRPr="007D2C69" w:rsidRDefault="00141189" w:rsidP="00FB45D2">
            <w:r w:rsidRPr="007D2C69">
              <w:rPr>
                <w:bCs/>
              </w:rPr>
              <w:t xml:space="preserve">06 hrs </w:t>
            </w:r>
          </w:p>
        </w:tc>
      </w:tr>
      <w:tr w:rsidR="00141189" w:rsidRPr="007D2C69" w:rsidTr="00BF349C">
        <w:trPr>
          <w:trHeight w:val="562"/>
          <w:jc w:val="center"/>
        </w:trPr>
        <w:tc>
          <w:tcPr>
            <w:tcW w:w="2204" w:type="dxa"/>
            <w:vMerge w:val="restart"/>
          </w:tcPr>
          <w:p w:rsidR="00141189" w:rsidRPr="007D2C69" w:rsidRDefault="00141189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 xml:space="preserve"> N.</w:t>
            </w:r>
          </w:p>
        </w:tc>
        <w:tc>
          <w:tcPr>
            <w:tcW w:w="4909" w:type="dxa"/>
          </w:tcPr>
          <w:p w:rsidR="00141189" w:rsidRPr="007D2C69" w:rsidRDefault="00141189" w:rsidP="00EA3C8B">
            <w:pPr>
              <w:jc w:val="both"/>
              <w:rPr>
                <w:bCs/>
              </w:rPr>
            </w:pPr>
            <w:r w:rsidRPr="007D2C69">
              <w:rPr>
                <w:bCs/>
              </w:rPr>
              <w:t>I B.ASLP(A Section)-  Communication Sciences</w:t>
            </w:r>
          </w:p>
        </w:tc>
        <w:tc>
          <w:tcPr>
            <w:tcW w:w="1510" w:type="dxa"/>
          </w:tcPr>
          <w:p w:rsidR="00141189" w:rsidRPr="007D2C69" w:rsidRDefault="00141189" w:rsidP="00EA3C8B">
            <w:pPr>
              <w:rPr>
                <w:bCs/>
              </w:rPr>
            </w:pPr>
            <w:r w:rsidRPr="007D2C69">
              <w:rPr>
                <w:bCs/>
              </w:rPr>
              <w:t>04 hrs / wk</w:t>
            </w:r>
          </w:p>
        </w:tc>
        <w:tc>
          <w:tcPr>
            <w:tcW w:w="1243" w:type="dxa"/>
          </w:tcPr>
          <w:p w:rsidR="00141189" w:rsidRPr="007D2C69" w:rsidRDefault="00141189" w:rsidP="00EA3C8B">
            <w:r w:rsidRPr="007D2C69">
              <w:t>18 hours</w:t>
            </w:r>
          </w:p>
        </w:tc>
      </w:tr>
      <w:tr w:rsidR="00141189" w:rsidRPr="007D2C69" w:rsidTr="00BF349C">
        <w:trPr>
          <w:trHeight w:val="562"/>
          <w:jc w:val="center"/>
        </w:trPr>
        <w:tc>
          <w:tcPr>
            <w:tcW w:w="2204" w:type="dxa"/>
            <w:vMerge/>
          </w:tcPr>
          <w:p w:rsidR="00141189" w:rsidRPr="007D2C69" w:rsidRDefault="00141189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141189" w:rsidRPr="007D2C69" w:rsidRDefault="00141189" w:rsidP="00EA3C8B">
            <w:pPr>
              <w:jc w:val="both"/>
              <w:rPr>
                <w:bCs/>
              </w:rPr>
            </w:pPr>
            <w:r w:rsidRPr="007D2C69">
              <w:t xml:space="preserve">I M.Sc.(SLP)- (A Section)-  Neurosciences in Speech and Language </w:t>
            </w:r>
          </w:p>
        </w:tc>
        <w:tc>
          <w:tcPr>
            <w:tcW w:w="1510" w:type="dxa"/>
          </w:tcPr>
          <w:p w:rsidR="00141189" w:rsidRPr="007D2C69" w:rsidRDefault="00141189" w:rsidP="00EA3C8B">
            <w:pPr>
              <w:rPr>
                <w:bCs/>
              </w:rPr>
            </w:pPr>
            <w:r w:rsidRPr="007D2C69">
              <w:rPr>
                <w:bCs/>
              </w:rPr>
              <w:t>04 hrs/wk</w:t>
            </w:r>
          </w:p>
        </w:tc>
        <w:tc>
          <w:tcPr>
            <w:tcW w:w="1243" w:type="dxa"/>
          </w:tcPr>
          <w:p w:rsidR="00141189" w:rsidRPr="007D2C69" w:rsidRDefault="00141189" w:rsidP="00EA3C8B">
            <w:r w:rsidRPr="007D2C69">
              <w:t>15 hours</w:t>
            </w:r>
          </w:p>
        </w:tc>
      </w:tr>
      <w:tr w:rsidR="00235C74" w:rsidRPr="007D2C69" w:rsidTr="00BF349C">
        <w:trPr>
          <w:trHeight w:val="542"/>
          <w:jc w:val="center"/>
        </w:trPr>
        <w:tc>
          <w:tcPr>
            <w:tcW w:w="2204" w:type="dxa"/>
            <w:vMerge w:val="restart"/>
          </w:tcPr>
          <w:p w:rsidR="00235C74" w:rsidRPr="007D2C69" w:rsidRDefault="00235C74" w:rsidP="004501D3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B. P.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</w:p>
        </w:tc>
        <w:tc>
          <w:tcPr>
            <w:tcW w:w="4909" w:type="dxa"/>
          </w:tcPr>
          <w:p w:rsidR="00235C74" w:rsidRPr="007D2C69" w:rsidRDefault="00235C74" w:rsidP="00FB45D2">
            <w:r w:rsidRPr="007D2C69">
              <w:rPr>
                <w:bCs/>
              </w:rPr>
              <w:t xml:space="preserve">I B.ASLP(B Section)- </w:t>
            </w:r>
            <w:r w:rsidRPr="007D2C69">
              <w:t>Communication Science – Speech and Language</w:t>
            </w:r>
          </w:p>
        </w:tc>
        <w:tc>
          <w:tcPr>
            <w:tcW w:w="1510" w:type="dxa"/>
          </w:tcPr>
          <w:p w:rsidR="00235C74" w:rsidRPr="007D2C69" w:rsidRDefault="00235C74" w:rsidP="00FB45D2">
            <w:pPr>
              <w:rPr>
                <w:bCs/>
              </w:rPr>
            </w:pPr>
            <w:r w:rsidRPr="007D2C69">
              <w:rPr>
                <w:bCs/>
              </w:rPr>
              <w:t>04 hrs/wk</w:t>
            </w:r>
          </w:p>
        </w:tc>
        <w:tc>
          <w:tcPr>
            <w:tcW w:w="1243" w:type="dxa"/>
          </w:tcPr>
          <w:p w:rsidR="00235C74" w:rsidRPr="007D2C69" w:rsidRDefault="00235C74" w:rsidP="00FB45D2">
            <w:r w:rsidRPr="007D2C69">
              <w:t>18 hours</w:t>
            </w:r>
          </w:p>
        </w:tc>
      </w:tr>
      <w:tr w:rsidR="00235C74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235C74" w:rsidRPr="007D2C69" w:rsidRDefault="00235C74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235C74" w:rsidRPr="007D2C69" w:rsidRDefault="00235C74" w:rsidP="00FB45D2">
            <w:pPr>
              <w:rPr>
                <w:bCs/>
              </w:rPr>
            </w:pPr>
            <w:r w:rsidRPr="007D2C69">
              <w:rPr>
                <w:bCs/>
              </w:rPr>
              <w:t xml:space="preserve">II </w:t>
            </w:r>
            <w:proofErr w:type="spellStart"/>
            <w:r w:rsidRPr="007D2C69">
              <w:rPr>
                <w:bCs/>
              </w:rPr>
              <w:t>BSEd</w:t>
            </w:r>
            <w:proofErr w:type="spellEnd"/>
            <w:r w:rsidRPr="007D2C69">
              <w:rPr>
                <w:bCs/>
              </w:rPr>
              <w:t xml:space="preserve">- Intervention and Teaching </w:t>
            </w:r>
            <w:proofErr w:type="spellStart"/>
            <w:r w:rsidRPr="007D2C69">
              <w:rPr>
                <w:bCs/>
              </w:rPr>
              <w:t>Stratergies</w:t>
            </w:r>
            <w:proofErr w:type="spellEnd"/>
          </w:p>
        </w:tc>
        <w:tc>
          <w:tcPr>
            <w:tcW w:w="1510" w:type="dxa"/>
          </w:tcPr>
          <w:p w:rsidR="00235C74" w:rsidRPr="007D2C69" w:rsidRDefault="00235C74" w:rsidP="00FB45D2">
            <w:pPr>
              <w:rPr>
                <w:bCs/>
              </w:rPr>
            </w:pPr>
            <w:r w:rsidRPr="007D2C69">
              <w:rPr>
                <w:bCs/>
              </w:rPr>
              <w:t>2 hrs/week</w:t>
            </w:r>
          </w:p>
        </w:tc>
        <w:tc>
          <w:tcPr>
            <w:tcW w:w="1243" w:type="dxa"/>
          </w:tcPr>
          <w:p w:rsidR="00235C74" w:rsidRPr="007D2C69" w:rsidRDefault="00235C74" w:rsidP="00FB45D2">
            <w:r w:rsidRPr="007D2C69">
              <w:t>12 hours</w:t>
            </w:r>
          </w:p>
        </w:tc>
      </w:tr>
      <w:tr w:rsidR="00235C74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235C74" w:rsidRPr="007D2C69" w:rsidRDefault="00235C74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235C74" w:rsidRPr="007D2C69" w:rsidRDefault="00235C74" w:rsidP="00FB45D2">
            <w:r w:rsidRPr="007D2C69">
              <w:t>II MSC SLP (A Sec)-Aphasia</w:t>
            </w:r>
          </w:p>
        </w:tc>
        <w:tc>
          <w:tcPr>
            <w:tcW w:w="1510" w:type="dxa"/>
          </w:tcPr>
          <w:p w:rsidR="00235C74" w:rsidRPr="007D2C69" w:rsidRDefault="00235C74" w:rsidP="00FB45D2">
            <w:pPr>
              <w:rPr>
                <w:bCs/>
              </w:rPr>
            </w:pPr>
            <w:r w:rsidRPr="007D2C69">
              <w:rPr>
                <w:bCs/>
              </w:rPr>
              <w:t>04hrs/wk</w:t>
            </w:r>
          </w:p>
        </w:tc>
        <w:tc>
          <w:tcPr>
            <w:tcW w:w="1243" w:type="dxa"/>
          </w:tcPr>
          <w:p w:rsidR="00235C74" w:rsidRPr="007D2C69" w:rsidRDefault="00235C74" w:rsidP="00FB45D2">
            <w:r w:rsidRPr="007D2C69">
              <w:t>16 hours</w:t>
            </w:r>
          </w:p>
        </w:tc>
      </w:tr>
      <w:tr w:rsidR="00235C74" w:rsidRPr="007D2C69" w:rsidTr="00BF349C">
        <w:trPr>
          <w:trHeight w:val="542"/>
          <w:jc w:val="center"/>
        </w:trPr>
        <w:tc>
          <w:tcPr>
            <w:tcW w:w="2204" w:type="dxa"/>
            <w:vMerge/>
          </w:tcPr>
          <w:p w:rsidR="00235C74" w:rsidRPr="007D2C69" w:rsidRDefault="00235C74" w:rsidP="004501D3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235C74" w:rsidRPr="007D2C69" w:rsidRDefault="00235C74" w:rsidP="00FB45D2">
            <w:r w:rsidRPr="007D2C69">
              <w:t>Management of Communication Disorders</w:t>
            </w:r>
          </w:p>
        </w:tc>
        <w:tc>
          <w:tcPr>
            <w:tcW w:w="1510" w:type="dxa"/>
          </w:tcPr>
          <w:p w:rsidR="00235C74" w:rsidRPr="007D2C69" w:rsidRDefault="00235C74" w:rsidP="00FB45D2">
            <w:pPr>
              <w:rPr>
                <w:bCs/>
              </w:rPr>
            </w:pPr>
            <w:r w:rsidRPr="007D2C69">
              <w:rPr>
                <w:bCs/>
              </w:rPr>
              <w:t>2 hours/wk</w:t>
            </w:r>
          </w:p>
        </w:tc>
        <w:tc>
          <w:tcPr>
            <w:tcW w:w="1243" w:type="dxa"/>
          </w:tcPr>
          <w:p w:rsidR="00235C74" w:rsidRPr="007D2C69" w:rsidRDefault="00235C74" w:rsidP="00FB45D2">
            <w:r w:rsidRPr="007D2C69">
              <w:t>5 hours</w:t>
            </w:r>
          </w:p>
        </w:tc>
      </w:tr>
      <w:tr w:rsidR="00BF349C" w:rsidRPr="007D2C69" w:rsidTr="00BF349C">
        <w:trPr>
          <w:trHeight w:val="692"/>
          <w:jc w:val="center"/>
        </w:trPr>
        <w:tc>
          <w:tcPr>
            <w:tcW w:w="2204" w:type="dxa"/>
            <w:vMerge w:val="restart"/>
          </w:tcPr>
          <w:p w:rsidR="00BF349C" w:rsidRPr="007D2C69" w:rsidRDefault="00BF349C" w:rsidP="00DC1C17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M. B. </w:t>
            </w:r>
            <w:proofErr w:type="spellStart"/>
            <w:r w:rsidRPr="007D2C69">
              <w:rPr>
                <w:bCs/>
              </w:rPr>
              <w:t>Priya</w:t>
            </w:r>
            <w:proofErr w:type="spellEnd"/>
            <w:r w:rsidRPr="007D2C69">
              <w:rPr>
                <w:bCs/>
              </w:rPr>
              <w:t xml:space="preserve"> </w:t>
            </w:r>
          </w:p>
          <w:p w:rsidR="00BF349C" w:rsidRPr="007D2C69" w:rsidRDefault="00BF349C" w:rsidP="00BF349C"/>
          <w:p w:rsidR="00BF349C" w:rsidRPr="007D2C69" w:rsidRDefault="00BF349C" w:rsidP="00BF349C"/>
          <w:p w:rsidR="00BF349C" w:rsidRPr="007D2C69" w:rsidRDefault="00BF349C" w:rsidP="00BF349C">
            <w:pPr>
              <w:jc w:val="center"/>
            </w:pPr>
          </w:p>
        </w:tc>
        <w:tc>
          <w:tcPr>
            <w:tcW w:w="4909" w:type="dxa"/>
          </w:tcPr>
          <w:p w:rsidR="00BF349C" w:rsidRPr="007D2C69" w:rsidRDefault="00BF349C" w:rsidP="004C3CA5">
            <w:r w:rsidRPr="007D2C69">
              <w:t xml:space="preserve">I M.Sc.(SLP) </w:t>
            </w:r>
            <w:r w:rsidRPr="007D2C69">
              <w:rPr>
                <w:bCs/>
              </w:rPr>
              <w:t xml:space="preserve">(B Section)- Research Methods in Speech Language Pathology </w:t>
            </w:r>
          </w:p>
        </w:tc>
        <w:tc>
          <w:tcPr>
            <w:tcW w:w="1510" w:type="dxa"/>
          </w:tcPr>
          <w:p w:rsidR="00BF349C" w:rsidRPr="007D2C69" w:rsidRDefault="00BF349C" w:rsidP="004C3CA5">
            <w:pPr>
              <w:rPr>
                <w:bCs/>
              </w:rPr>
            </w:pPr>
            <w:r w:rsidRPr="007D2C69">
              <w:rPr>
                <w:bCs/>
              </w:rPr>
              <w:t>02hrs/wk</w:t>
            </w:r>
          </w:p>
        </w:tc>
        <w:tc>
          <w:tcPr>
            <w:tcW w:w="1243" w:type="dxa"/>
          </w:tcPr>
          <w:p w:rsidR="00BF349C" w:rsidRPr="007D2C69" w:rsidRDefault="00BF349C" w:rsidP="004C3CA5">
            <w:pPr>
              <w:jc w:val="center"/>
            </w:pPr>
            <w:r w:rsidRPr="007D2C69">
              <w:t>4</w:t>
            </w:r>
          </w:p>
        </w:tc>
      </w:tr>
      <w:tr w:rsidR="00BF349C" w:rsidRPr="007D2C69" w:rsidTr="00BF349C">
        <w:trPr>
          <w:trHeight w:val="692"/>
          <w:jc w:val="center"/>
        </w:trPr>
        <w:tc>
          <w:tcPr>
            <w:tcW w:w="2204" w:type="dxa"/>
            <w:vMerge/>
          </w:tcPr>
          <w:p w:rsidR="00BF349C" w:rsidRPr="007D2C69" w:rsidRDefault="00BF349C" w:rsidP="00DC1C17">
            <w:pPr>
              <w:jc w:val="both"/>
              <w:rPr>
                <w:bCs/>
              </w:rPr>
            </w:pPr>
          </w:p>
        </w:tc>
        <w:tc>
          <w:tcPr>
            <w:tcW w:w="4909" w:type="dxa"/>
          </w:tcPr>
          <w:p w:rsidR="00BF349C" w:rsidRPr="007D2C69" w:rsidRDefault="00BF349C" w:rsidP="004C3CA5">
            <w:r w:rsidRPr="007D2C69">
              <w:t>DHLS: Introduction to Speech Language Pathology</w:t>
            </w:r>
          </w:p>
        </w:tc>
        <w:tc>
          <w:tcPr>
            <w:tcW w:w="1510" w:type="dxa"/>
          </w:tcPr>
          <w:p w:rsidR="00BF349C" w:rsidRPr="007D2C69" w:rsidRDefault="00BF349C" w:rsidP="004C3CA5">
            <w:pPr>
              <w:rPr>
                <w:bCs/>
              </w:rPr>
            </w:pPr>
            <w:r w:rsidRPr="007D2C69">
              <w:rPr>
                <w:bCs/>
              </w:rPr>
              <w:t>03 hrs/wk</w:t>
            </w:r>
          </w:p>
        </w:tc>
        <w:tc>
          <w:tcPr>
            <w:tcW w:w="1243" w:type="dxa"/>
          </w:tcPr>
          <w:p w:rsidR="00BF349C" w:rsidRPr="007D2C69" w:rsidRDefault="00BF349C" w:rsidP="004C3CA5">
            <w:pPr>
              <w:jc w:val="center"/>
            </w:pPr>
            <w:r w:rsidRPr="007D2C69">
              <w:t>6</w:t>
            </w:r>
          </w:p>
        </w:tc>
      </w:tr>
      <w:tr w:rsidR="00BF349C" w:rsidRPr="007D2C69" w:rsidTr="00BF349C">
        <w:trPr>
          <w:trHeight w:val="404"/>
          <w:jc w:val="center"/>
        </w:trPr>
        <w:tc>
          <w:tcPr>
            <w:tcW w:w="8623" w:type="dxa"/>
            <w:gridSpan w:val="3"/>
            <w:vAlign w:val="center"/>
          </w:tcPr>
          <w:p w:rsidR="00BF349C" w:rsidRPr="007D2C69" w:rsidRDefault="00BF349C" w:rsidP="00EA294D">
            <w:pPr>
              <w:jc w:val="right"/>
              <w:rPr>
                <w:b/>
                <w:bCs/>
              </w:rPr>
            </w:pPr>
            <w:r w:rsidRPr="007D2C69">
              <w:rPr>
                <w:b/>
                <w:bCs/>
              </w:rPr>
              <w:t>Total</w:t>
            </w:r>
          </w:p>
        </w:tc>
        <w:tc>
          <w:tcPr>
            <w:tcW w:w="1243" w:type="dxa"/>
            <w:vAlign w:val="center"/>
          </w:tcPr>
          <w:p w:rsidR="00BF349C" w:rsidRPr="007D2C69" w:rsidRDefault="00F357BC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  <w:r w:rsidR="00BF349C" w:rsidRPr="007D2C69">
              <w:rPr>
                <w:b/>
                <w:bCs/>
              </w:rPr>
              <w:t xml:space="preserve"> hours</w:t>
            </w:r>
          </w:p>
        </w:tc>
      </w:tr>
    </w:tbl>
    <w:p w:rsidR="00156DBA" w:rsidRPr="007D2C69" w:rsidRDefault="00156DBA" w:rsidP="004501D3">
      <w:pPr>
        <w:ind w:left="284"/>
        <w:rPr>
          <w:b/>
        </w:rPr>
      </w:pPr>
    </w:p>
    <w:p w:rsidR="00156DBA" w:rsidRPr="007D2C69" w:rsidRDefault="00CC01EF" w:rsidP="004501D3">
      <w:pPr>
        <w:ind w:left="284"/>
        <w:rPr>
          <w:b/>
          <w:bCs/>
        </w:rPr>
      </w:pPr>
      <w:r w:rsidRPr="007D2C69">
        <w:rPr>
          <w:b/>
        </w:rPr>
        <w:t>Practical classes</w:t>
      </w:r>
      <w:r w:rsidRPr="007D2C69">
        <w:rPr>
          <w:b/>
          <w:bCs/>
        </w:rPr>
        <w:t>:</w:t>
      </w:r>
      <w:r w:rsidR="001A4391" w:rsidRPr="007D2C69">
        <w:rPr>
          <w:b/>
          <w:bCs/>
        </w:rPr>
        <w:t xml:space="preserve"> </w:t>
      </w:r>
    </w:p>
    <w:tbl>
      <w:tblPr>
        <w:tblW w:w="5131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3725"/>
        <w:gridCol w:w="2104"/>
        <w:gridCol w:w="1557"/>
      </w:tblGrid>
      <w:tr w:rsidR="008D4E1D" w:rsidRPr="007D2C69" w:rsidTr="003B67AF">
        <w:trPr>
          <w:trHeight w:val="428"/>
          <w:jc w:val="center"/>
        </w:trPr>
        <w:tc>
          <w:tcPr>
            <w:tcW w:w="1286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faculty / staff</w:t>
            </w:r>
          </w:p>
        </w:tc>
        <w:tc>
          <w:tcPr>
            <w:tcW w:w="1873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Practical classes</w:t>
            </w:r>
          </w:p>
        </w:tc>
        <w:tc>
          <w:tcPr>
            <w:tcW w:w="1058" w:type="pct"/>
          </w:tcPr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Allotted </w:t>
            </w:r>
            <w:r w:rsidR="001A0D52" w:rsidRPr="007D2C69">
              <w:rPr>
                <w:b/>
                <w:bCs/>
              </w:rPr>
              <w:br/>
            </w:r>
            <w:r w:rsidRPr="007D2C69">
              <w:rPr>
                <w:b/>
                <w:bCs/>
              </w:rPr>
              <w:t>(Hrs/ month)</w:t>
            </w:r>
          </w:p>
        </w:tc>
        <w:tc>
          <w:tcPr>
            <w:tcW w:w="783" w:type="pct"/>
          </w:tcPr>
          <w:p w:rsidR="001A0D52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 xml:space="preserve">Taken </w:t>
            </w:r>
          </w:p>
          <w:p w:rsidR="008D4E1D" w:rsidRPr="007D2C69" w:rsidRDefault="008D4E1D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(Hrs/ month)</w:t>
            </w:r>
          </w:p>
        </w:tc>
      </w:tr>
      <w:tr w:rsidR="00961F4E" w:rsidRPr="007D2C69" w:rsidTr="003B67AF">
        <w:trPr>
          <w:trHeight w:val="350"/>
          <w:jc w:val="center"/>
        </w:trPr>
        <w:tc>
          <w:tcPr>
            <w:tcW w:w="1286" w:type="pct"/>
          </w:tcPr>
          <w:p w:rsidR="00961F4E" w:rsidRPr="007D2C69" w:rsidRDefault="00961F4E" w:rsidP="0061355F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 xml:space="preserve"> N</w:t>
            </w:r>
            <w:r w:rsidR="009B4778" w:rsidRPr="007D2C69">
              <w:rPr>
                <w:bCs/>
              </w:rPr>
              <w:t>.</w:t>
            </w:r>
          </w:p>
        </w:tc>
        <w:tc>
          <w:tcPr>
            <w:tcW w:w="1873" w:type="pct"/>
          </w:tcPr>
          <w:p w:rsidR="00961F4E" w:rsidRPr="007D2C69" w:rsidRDefault="00961F4E" w:rsidP="0061355F">
            <w:pPr>
              <w:rPr>
                <w:b/>
                <w:bCs/>
              </w:rPr>
            </w:pPr>
            <w:r w:rsidRPr="007D2C69">
              <w:rPr>
                <w:bCs/>
              </w:rPr>
              <w:t>I B.ASLP</w:t>
            </w:r>
            <w:r w:rsidR="00CF3CF9" w:rsidRPr="007D2C69">
              <w:rPr>
                <w:bCs/>
              </w:rPr>
              <w:t xml:space="preserve"> </w:t>
            </w:r>
            <w:r w:rsidRPr="007D2C69">
              <w:rPr>
                <w:bCs/>
              </w:rPr>
              <w:t>(A Section)</w:t>
            </w:r>
          </w:p>
        </w:tc>
        <w:tc>
          <w:tcPr>
            <w:tcW w:w="1058" w:type="pct"/>
          </w:tcPr>
          <w:p w:rsidR="00961F4E" w:rsidRPr="007D2C69" w:rsidRDefault="00961F4E" w:rsidP="0061355F">
            <w:pPr>
              <w:jc w:val="center"/>
              <w:rPr>
                <w:bCs/>
              </w:rPr>
            </w:pPr>
            <w:r w:rsidRPr="007D2C69">
              <w:rPr>
                <w:bCs/>
              </w:rPr>
              <w:t>0</w:t>
            </w:r>
            <w:r w:rsidR="00CF3CF9" w:rsidRPr="007D2C69">
              <w:rPr>
                <w:bCs/>
              </w:rPr>
              <w:t>1</w:t>
            </w:r>
            <w:r w:rsidRPr="007D2C69">
              <w:rPr>
                <w:bCs/>
              </w:rPr>
              <w:t xml:space="preserve"> hr</w:t>
            </w:r>
            <w:r w:rsidR="00CF3CF9" w:rsidRPr="007D2C69">
              <w:rPr>
                <w:bCs/>
              </w:rPr>
              <w:t xml:space="preserve"> </w:t>
            </w:r>
            <w:r w:rsidRPr="007D2C69">
              <w:rPr>
                <w:bCs/>
              </w:rPr>
              <w:t>/wk</w:t>
            </w:r>
          </w:p>
        </w:tc>
        <w:tc>
          <w:tcPr>
            <w:tcW w:w="783" w:type="pct"/>
          </w:tcPr>
          <w:p w:rsidR="00961F4E" w:rsidRPr="007D2C69" w:rsidRDefault="002655B0" w:rsidP="0061355F">
            <w:pPr>
              <w:jc w:val="center"/>
            </w:pPr>
            <w:r w:rsidRPr="007D2C69">
              <w:t xml:space="preserve">4 </w:t>
            </w:r>
          </w:p>
        </w:tc>
      </w:tr>
      <w:tr w:rsidR="003B67AF" w:rsidRPr="007D2C69" w:rsidTr="003B67AF">
        <w:trPr>
          <w:trHeight w:val="224"/>
          <w:jc w:val="center"/>
        </w:trPr>
        <w:tc>
          <w:tcPr>
            <w:tcW w:w="1286" w:type="pct"/>
          </w:tcPr>
          <w:p w:rsidR="003B67AF" w:rsidRPr="007D2C69" w:rsidRDefault="003B67AF" w:rsidP="00FB45D2">
            <w:pPr>
              <w:tabs>
                <w:tab w:val="right" w:pos="2221"/>
              </w:tabs>
              <w:jc w:val="both"/>
              <w:rPr>
                <w:bCs/>
              </w:rPr>
            </w:pPr>
            <w:r w:rsidRPr="007D2C69">
              <w:rPr>
                <w:bCs/>
              </w:rPr>
              <w:t xml:space="preserve">Dr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  <w:r w:rsidRPr="007D2C69">
              <w:rPr>
                <w:bCs/>
              </w:rPr>
              <w:t xml:space="preserve"> B.P</w:t>
            </w:r>
            <w:r w:rsidRPr="007D2C69">
              <w:rPr>
                <w:bCs/>
              </w:rPr>
              <w:tab/>
            </w:r>
          </w:p>
        </w:tc>
        <w:tc>
          <w:tcPr>
            <w:tcW w:w="1873" w:type="pct"/>
          </w:tcPr>
          <w:p w:rsidR="003B67AF" w:rsidRPr="007D2C69" w:rsidRDefault="003B67AF" w:rsidP="00FB45D2">
            <w:pPr>
              <w:rPr>
                <w:b/>
                <w:bCs/>
              </w:rPr>
            </w:pPr>
            <w:r w:rsidRPr="007D2C69">
              <w:rPr>
                <w:bCs/>
              </w:rPr>
              <w:t xml:space="preserve">I B.ASLP(B Section)- </w:t>
            </w:r>
            <w:r w:rsidRPr="007D2C69">
              <w:t>Communication Science – Speech and Language</w:t>
            </w:r>
          </w:p>
        </w:tc>
        <w:tc>
          <w:tcPr>
            <w:tcW w:w="1058" w:type="pct"/>
          </w:tcPr>
          <w:p w:rsidR="003B67AF" w:rsidRPr="007D2C69" w:rsidRDefault="003B67AF" w:rsidP="00FB45D2">
            <w:pPr>
              <w:jc w:val="center"/>
              <w:rPr>
                <w:bCs/>
              </w:rPr>
            </w:pPr>
            <w:r w:rsidRPr="007D2C69">
              <w:rPr>
                <w:bCs/>
              </w:rPr>
              <w:t>4 hours</w:t>
            </w:r>
          </w:p>
        </w:tc>
        <w:tc>
          <w:tcPr>
            <w:tcW w:w="783" w:type="pct"/>
          </w:tcPr>
          <w:p w:rsidR="003B67AF" w:rsidRPr="007D2C69" w:rsidRDefault="003B67AF" w:rsidP="00FB45D2">
            <w:pPr>
              <w:jc w:val="center"/>
            </w:pPr>
            <w:r w:rsidRPr="007D2C69">
              <w:t>4 hours</w:t>
            </w:r>
          </w:p>
        </w:tc>
      </w:tr>
    </w:tbl>
    <w:p w:rsidR="00BB2F1D" w:rsidRPr="007D2C69" w:rsidRDefault="00BB2F1D" w:rsidP="00BB2F1D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46C6" w:rsidRPr="007D2C6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  <w:r w:rsidR="00F863F9" w:rsidRPr="007D2C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Nil</w:t>
      </w:r>
    </w:p>
    <w:p w:rsidR="00C63035" w:rsidRPr="007D2C69" w:rsidRDefault="00C63035" w:rsidP="00C630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01D3" w:rsidRPr="007D2C6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t xml:space="preserve"> </w:t>
      </w:r>
      <w:r w:rsidRPr="007D2C69">
        <w:rPr>
          <w:b/>
          <w:bCs/>
        </w:rPr>
        <w:t>Clinical Observation Posting of Students from other Institutes</w:t>
      </w:r>
      <w:r w:rsidR="00F863F9" w:rsidRPr="007D2C69">
        <w:rPr>
          <w:b/>
          <w:bCs/>
        </w:rPr>
        <w:t>: Nil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Number of Students</w:t>
      </w:r>
      <w:r w:rsidR="00F863F9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D81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Course</w:t>
      </w:r>
      <w:r w:rsidR="00462654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7D2C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432C" w:rsidRPr="007D2C69" w:rsidRDefault="0045432C" w:rsidP="00E75FA2">
      <w:pPr>
        <w:pStyle w:val="NoSpacing"/>
        <w:numPr>
          <w:ilvl w:val="3"/>
          <w:numId w:val="12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D2C69">
        <w:rPr>
          <w:rFonts w:ascii="Times New Roman" w:hAnsi="Times New Roman" w:cs="Times New Roman"/>
          <w:sz w:val="24"/>
          <w:szCs w:val="24"/>
        </w:rPr>
        <w:t>Date</w:t>
      </w:r>
      <w:r w:rsidR="00462654" w:rsidRPr="007D2C69">
        <w:rPr>
          <w:rFonts w:ascii="Times New Roman" w:hAnsi="Times New Roman" w:cs="Times New Roman"/>
          <w:sz w:val="24"/>
          <w:szCs w:val="24"/>
        </w:rPr>
        <w:t>:</w:t>
      </w:r>
      <w:r w:rsidRPr="007D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rPr>
          <w:b/>
          <w:bCs/>
          <w:shd w:val="clear" w:color="auto" w:fill="FFFFFF"/>
        </w:rPr>
        <w:t xml:space="preserve"> </w:t>
      </w:r>
      <w:r w:rsidRPr="007D2C69">
        <w:rPr>
          <w:b/>
          <w:bCs/>
        </w:rPr>
        <w:t>Seminars/Conferences/Workshops/Training  Programs</w:t>
      </w:r>
      <w:r w:rsidR="00EF1468" w:rsidRPr="007D2C69">
        <w:rPr>
          <w:b/>
          <w:bCs/>
        </w:rPr>
        <w:t xml:space="preserve"> conducted</w:t>
      </w:r>
      <w:r w:rsidR="00DE34D7" w:rsidRPr="007D2C69">
        <w:rPr>
          <w:b/>
          <w:bCs/>
        </w:rPr>
        <w:t>: Nil</w:t>
      </w:r>
    </w:p>
    <w:p w:rsidR="00316C4C" w:rsidRPr="007D2C69" w:rsidRDefault="00316C4C" w:rsidP="00276C47">
      <w:pPr>
        <w:pStyle w:val="ListParagraph"/>
        <w:ind w:left="426"/>
        <w:rPr>
          <w:rFonts w:ascii="Times New Roman" w:hAnsi="Times New Roman"/>
          <w:sz w:val="24"/>
          <w:szCs w:val="24"/>
        </w:rPr>
      </w:pP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7D2C69">
        <w:rPr>
          <w:shd w:val="clear" w:color="auto" w:fill="FFFFFF"/>
        </w:rPr>
        <w:t xml:space="preserve"> </w:t>
      </w:r>
      <w:r w:rsidR="00B73908" w:rsidRPr="007D2C69">
        <w:rPr>
          <w:b/>
          <w:bCs/>
          <w:u w:val="single"/>
        </w:rPr>
        <w:t>Staff Enrichment</w:t>
      </w:r>
      <w:r w:rsidR="00662028" w:rsidRPr="007D2C69">
        <w:rPr>
          <w:b/>
          <w:bCs/>
          <w:u w:val="single"/>
        </w:rPr>
        <w:t xml:space="preserve">/In-House training </w:t>
      </w:r>
      <w:proofErr w:type="spellStart"/>
      <w:r w:rsidR="00662028" w:rsidRPr="007D2C69">
        <w:rPr>
          <w:b/>
          <w:bCs/>
          <w:u w:val="single"/>
        </w:rPr>
        <w:t>Programmes</w:t>
      </w:r>
      <w:proofErr w:type="spellEnd"/>
      <w:r w:rsidR="00662028" w:rsidRPr="007D2C69">
        <w:rPr>
          <w:b/>
          <w:bCs/>
          <w:u w:val="single"/>
        </w:rPr>
        <w:t xml:space="preserve"> </w:t>
      </w:r>
      <w:r w:rsidRPr="007D2C69">
        <w:rPr>
          <w:b/>
          <w:bCs/>
        </w:rPr>
        <w:t>(</w:t>
      </w:r>
      <w:r w:rsidRPr="007D2C69">
        <w:rPr>
          <w:b/>
          <w:bCs/>
          <w:i/>
        </w:rPr>
        <w:t>For own staff members</w:t>
      </w:r>
      <w:r w:rsidRPr="007D2C69">
        <w:rPr>
          <w:b/>
          <w:bCs/>
        </w:rPr>
        <w:t xml:space="preserve">) </w:t>
      </w:r>
    </w:p>
    <w:p w:rsidR="001D4109" w:rsidRPr="007D2C69" w:rsidRDefault="0045432C" w:rsidP="008E44F0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7D2C69">
        <w:rPr>
          <w:rFonts w:ascii="Times New Roman" w:hAnsi="Times New Roman"/>
          <w:sz w:val="24"/>
          <w:szCs w:val="24"/>
        </w:rPr>
        <w:t xml:space="preserve">: </w:t>
      </w:r>
      <w:r w:rsidR="00190A6B" w:rsidRPr="007D2C69">
        <w:rPr>
          <w:rFonts w:ascii="Times New Roman" w:hAnsi="Times New Roman"/>
          <w:sz w:val="24"/>
          <w:szCs w:val="24"/>
        </w:rPr>
        <w:t xml:space="preserve"> 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61355F" w:rsidRPr="007D2C6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Coordinator</w:t>
      </w:r>
      <w:r w:rsidR="00462654" w:rsidRPr="007D2C69">
        <w:rPr>
          <w:rFonts w:ascii="Times New Roman" w:hAnsi="Times New Roman"/>
          <w:sz w:val="24"/>
          <w:szCs w:val="24"/>
        </w:rPr>
        <w:t xml:space="preserve"> : </w:t>
      </w:r>
      <w:r w:rsidRPr="007D2C69">
        <w:rPr>
          <w:rFonts w:ascii="Times New Roman" w:hAnsi="Times New Roman"/>
          <w:sz w:val="24"/>
          <w:szCs w:val="24"/>
        </w:rPr>
        <w:t xml:space="preserve"> </w:t>
      </w:r>
    </w:p>
    <w:p w:rsidR="001D4109" w:rsidRPr="007D2C69" w:rsidRDefault="00994466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7D2C69" w:rsidRDefault="0045432C" w:rsidP="00E75FA2">
      <w:pPr>
        <w:pStyle w:val="ListParagraph"/>
        <w:numPr>
          <w:ilvl w:val="0"/>
          <w:numId w:val="13"/>
        </w:numPr>
        <w:ind w:left="709" w:hanging="283"/>
        <w:rPr>
          <w:rFonts w:ascii="Times New Roman" w:hAnsi="Times New Roman"/>
          <w:sz w:val="24"/>
          <w:szCs w:val="24"/>
        </w:rPr>
      </w:pPr>
      <w:proofErr w:type="gramStart"/>
      <w:r w:rsidRPr="007D2C69">
        <w:rPr>
          <w:rFonts w:ascii="Times New Roman" w:hAnsi="Times New Roman"/>
          <w:sz w:val="24"/>
          <w:szCs w:val="24"/>
        </w:rPr>
        <w:t xml:space="preserve">Objectives </w:t>
      </w:r>
      <w:r w:rsidR="00462654" w:rsidRPr="007D2C69">
        <w:rPr>
          <w:rFonts w:ascii="Times New Roman" w:hAnsi="Times New Roman"/>
          <w:sz w:val="24"/>
          <w:szCs w:val="24"/>
        </w:rPr>
        <w:t>:</w:t>
      </w:r>
      <w:proofErr w:type="gramEnd"/>
      <w:r w:rsidR="007E02D7" w:rsidRPr="007D2C69">
        <w:rPr>
          <w:rFonts w:ascii="Times New Roman" w:hAnsi="Times New Roman"/>
          <w:sz w:val="24"/>
          <w:szCs w:val="24"/>
        </w:rPr>
        <w:t xml:space="preserve">. </w:t>
      </w:r>
      <w:r w:rsidR="00462654" w:rsidRPr="007D2C69">
        <w:rPr>
          <w:rFonts w:ascii="Times New Roman" w:hAnsi="Times New Roman"/>
          <w:sz w:val="24"/>
          <w:szCs w:val="24"/>
        </w:rPr>
        <w:t xml:space="preserve"> </w:t>
      </w:r>
    </w:p>
    <w:p w:rsidR="0045432C" w:rsidRPr="007D2C69" w:rsidRDefault="0045432C" w:rsidP="00E75FA2">
      <w:pPr>
        <w:pStyle w:val="ListParagraph"/>
        <w:numPr>
          <w:ilvl w:val="0"/>
          <w:numId w:val="13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Number of Participants</w:t>
      </w:r>
      <w:r w:rsidR="00FE2DFD" w:rsidRPr="007D2C69">
        <w:rPr>
          <w:rFonts w:ascii="Times New Roman" w:hAnsi="Times New Roman"/>
          <w:sz w:val="24"/>
          <w:szCs w:val="24"/>
        </w:rPr>
        <w:t>: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662028" w:rsidRPr="007D2C69" w:rsidRDefault="0045432C" w:rsidP="00E75FA2">
      <w:pPr>
        <w:pStyle w:val="ListParagraph"/>
        <w:numPr>
          <w:ilvl w:val="0"/>
          <w:numId w:val="13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Date</w:t>
      </w:r>
      <w:r w:rsidR="00200611" w:rsidRPr="007D2C69">
        <w:rPr>
          <w:rFonts w:ascii="Times New Roman" w:hAnsi="Times New Roman"/>
          <w:sz w:val="24"/>
          <w:szCs w:val="24"/>
        </w:rPr>
        <w:t>:</w:t>
      </w:r>
      <w:r w:rsidR="008E44F0" w:rsidRPr="007D2C69">
        <w:rPr>
          <w:rFonts w:ascii="Times New Roman" w:hAnsi="Times New Roman"/>
          <w:sz w:val="24"/>
          <w:szCs w:val="24"/>
        </w:rPr>
        <w:t xml:space="preserve"> </w:t>
      </w:r>
    </w:p>
    <w:p w:rsidR="005D6A2E" w:rsidRPr="007D2C6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7D2C69">
        <w:rPr>
          <w:b/>
        </w:rPr>
        <w:tab/>
      </w:r>
      <w:r w:rsidR="0045432C" w:rsidRPr="007D2C69">
        <w:rPr>
          <w:b/>
        </w:rPr>
        <w:t xml:space="preserve"> </w:t>
      </w:r>
      <w:r w:rsidR="0045432C" w:rsidRPr="007D2C69">
        <w:rPr>
          <w:b/>
          <w:bCs/>
        </w:rPr>
        <w:t>Guest Lectures</w:t>
      </w:r>
      <w:r w:rsidR="00EA3C8B" w:rsidRPr="007D2C69">
        <w:rPr>
          <w:b/>
          <w:bCs/>
        </w:rPr>
        <w:t xml:space="preserve">: </w:t>
      </w:r>
      <w:r w:rsidR="00F357BC">
        <w:rPr>
          <w:b/>
          <w:bCs/>
        </w:rPr>
        <w:t xml:space="preserve">(Dr N </w:t>
      </w:r>
      <w:proofErr w:type="spellStart"/>
      <w:r w:rsidR="00F357BC">
        <w:rPr>
          <w:b/>
          <w:bCs/>
        </w:rPr>
        <w:t>Hema</w:t>
      </w:r>
      <w:proofErr w:type="spellEnd"/>
      <w:r w:rsidR="00F357BC">
        <w:rPr>
          <w:b/>
          <w:bCs/>
        </w:rPr>
        <w:t>)</w:t>
      </w:r>
    </w:p>
    <w:p w:rsidR="00EA3C8B" w:rsidRPr="007D2C69" w:rsidRDefault="00EA3C8B" w:rsidP="00EA3C8B">
      <w:pPr>
        <w:ind w:left="142"/>
      </w:pPr>
      <w:r w:rsidRPr="007D2C69">
        <w:tab/>
      </w:r>
      <w:r w:rsidRPr="007D2C69">
        <w:tab/>
        <w:t>Name, Designation and Institutional affiliation of Lecturer: ZIET, Mysore</w:t>
      </w:r>
      <w:r w:rsidR="00A84A4C" w:rsidRPr="007D2C69">
        <w:t>.</w:t>
      </w:r>
      <w:r w:rsidRPr="007D2C69">
        <w:t xml:space="preserve"> </w:t>
      </w:r>
    </w:p>
    <w:p w:rsidR="00A84A4C" w:rsidRPr="007D2C69" w:rsidRDefault="00EA3C8B" w:rsidP="00EA3C8B">
      <w:pPr>
        <w:ind w:left="142"/>
      </w:pPr>
      <w:r w:rsidRPr="007D2C69">
        <w:tab/>
      </w:r>
      <w:r w:rsidRPr="007D2C69">
        <w:tab/>
        <w:t xml:space="preserve">Topic of </w:t>
      </w:r>
      <w:proofErr w:type="gramStart"/>
      <w:r w:rsidRPr="007D2C69">
        <w:t>Lecture :</w:t>
      </w:r>
      <w:proofErr w:type="gramEnd"/>
      <w:r w:rsidRPr="007D2C69">
        <w:t xml:space="preserve"> Autism Spectrum Disorder-Definition, Characteristics, Identification </w:t>
      </w:r>
    </w:p>
    <w:p w:rsidR="00EA3C8B" w:rsidRPr="007D2C69" w:rsidRDefault="00A84A4C" w:rsidP="00EA3C8B">
      <w:pPr>
        <w:ind w:left="142"/>
      </w:pPr>
      <w:r w:rsidRPr="007D2C69">
        <w:t xml:space="preserve">        </w:t>
      </w:r>
      <w:r w:rsidR="00F0293F" w:rsidRPr="007D2C69">
        <w:t xml:space="preserve">                             </w:t>
      </w:r>
      <w:r w:rsidRPr="007D2C69">
        <w:t xml:space="preserve"> </w:t>
      </w:r>
      <w:proofErr w:type="gramStart"/>
      <w:r w:rsidR="00EA3C8B" w:rsidRPr="007D2C69">
        <w:t>and</w:t>
      </w:r>
      <w:proofErr w:type="gramEnd"/>
      <w:r w:rsidR="00EA3C8B" w:rsidRPr="007D2C69">
        <w:t xml:space="preserve"> Strategies</w:t>
      </w:r>
      <w:r w:rsidRPr="007D2C69">
        <w:t>.</w:t>
      </w:r>
    </w:p>
    <w:p w:rsidR="00A84A4C" w:rsidRPr="007D2C69" w:rsidRDefault="00A84A4C" w:rsidP="00A84A4C">
      <w:pPr>
        <w:ind w:left="142" w:firstLine="425"/>
      </w:pPr>
      <w:r w:rsidRPr="007D2C69">
        <w:tab/>
      </w:r>
      <w:proofErr w:type="gramStart"/>
      <w:r w:rsidRPr="007D2C69">
        <w:t>Date :</w:t>
      </w:r>
      <w:proofErr w:type="gramEnd"/>
      <w:r w:rsidRPr="007D2C69">
        <w:t xml:space="preserve"> 24</w:t>
      </w:r>
      <w:r w:rsidRPr="007D2C69">
        <w:rPr>
          <w:vertAlign w:val="superscript"/>
        </w:rPr>
        <w:t>th</w:t>
      </w:r>
      <w:r w:rsidRPr="007D2C69">
        <w:t xml:space="preserve"> September 2018. </w:t>
      </w:r>
    </w:p>
    <w:p w:rsidR="006E11A1" w:rsidRPr="007D2C69" w:rsidRDefault="0045432C" w:rsidP="00A84A4C">
      <w:pPr>
        <w:jc w:val="both"/>
      </w:pPr>
      <w:r w:rsidRPr="007D2C69">
        <w:rPr>
          <w:b/>
          <w:bCs/>
        </w:rPr>
        <w:t xml:space="preserve">      </w:t>
      </w:r>
    </w:p>
    <w:p w:rsidR="0045432C" w:rsidRPr="007D2C6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7D2C69">
        <w:rPr>
          <w:b/>
        </w:rPr>
        <w:t xml:space="preserve"> </w:t>
      </w:r>
      <w:r w:rsidRPr="007D2C69">
        <w:rPr>
          <w:b/>
          <w:bCs/>
        </w:rPr>
        <w:t>Additional Academic Services rendered by the Faculty and Staff</w:t>
      </w:r>
    </w:p>
    <w:p w:rsidR="00005D33" w:rsidRPr="007D2C69" w:rsidRDefault="0045432C" w:rsidP="00D87CAD">
      <w:pPr>
        <w:pStyle w:val="ListParagraph"/>
        <w:numPr>
          <w:ilvl w:val="0"/>
          <w:numId w:val="14"/>
        </w:numPr>
        <w:rPr>
          <w:rFonts w:ascii="Times New Roman" w:hAnsi="Times New Roman"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73398" w:rsidRPr="007D2C69">
        <w:rPr>
          <w:rFonts w:ascii="Times New Roman" w:hAnsi="Times New Roman"/>
          <w:sz w:val="24"/>
          <w:szCs w:val="24"/>
        </w:rPr>
        <w:t xml:space="preserve">: </w:t>
      </w:r>
      <w:r w:rsidR="00BE2DB6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005D33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BE2DB6">
        <w:rPr>
          <w:rFonts w:ascii="Times New Roman" w:hAnsi="Times New Roman"/>
          <w:b/>
          <w:bCs/>
          <w:i/>
          <w:iCs/>
          <w:sz w:val="24"/>
          <w:szCs w:val="24"/>
        </w:rPr>
        <w:t xml:space="preserve">Dr. </w:t>
      </w:r>
      <w:proofErr w:type="spellStart"/>
      <w:r w:rsidR="00BE2DB6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7C6788" w:rsidRPr="007D2C69">
        <w:rPr>
          <w:rFonts w:ascii="Times New Roman" w:hAnsi="Times New Roman"/>
          <w:b/>
          <w:bCs/>
          <w:i/>
          <w:iCs/>
          <w:sz w:val="24"/>
          <w:szCs w:val="24"/>
        </w:rPr>
        <w:t>.Rajasudhakar</w:t>
      </w:r>
      <w:proofErr w:type="spellEnd"/>
      <w:r w:rsidR="007C6788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2) </w:t>
      </w:r>
    </w:p>
    <w:p w:rsidR="00005D33" w:rsidRPr="007D2C69" w:rsidRDefault="00005D33" w:rsidP="00005D33">
      <w:pPr>
        <w:pStyle w:val="ListParagraph"/>
        <w:ind w:left="92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C6788" w:rsidRPr="007060E9" w:rsidRDefault="007C6788" w:rsidP="00D87CAD">
      <w:pPr>
        <w:pStyle w:val="ListParagraph"/>
        <w:numPr>
          <w:ilvl w:val="0"/>
          <w:numId w:val="30"/>
        </w:numPr>
        <w:rPr>
          <w:rFonts w:ascii="Times New Roman" w:hAnsi="Times New Roman"/>
          <w:i/>
          <w:iCs/>
          <w:sz w:val="24"/>
          <w:szCs w:val="24"/>
        </w:rPr>
      </w:pPr>
      <w:r w:rsidRPr="007060E9">
        <w:rPr>
          <w:rFonts w:ascii="Times New Roman" w:hAnsi="Times New Roman"/>
          <w:iCs/>
          <w:sz w:val="24"/>
          <w:szCs w:val="24"/>
        </w:rPr>
        <w:t>Assessment and Management’ and ‘Psychological Approaches to Voice Therapy’</w:t>
      </w:r>
    </w:p>
    <w:p w:rsidR="007C6788" w:rsidRPr="007060E9" w:rsidRDefault="007C6788" w:rsidP="00D87CAD">
      <w:pPr>
        <w:pStyle w:val="ListParagraph"/>
        <w:numPr>
          <w:ilvl w:val="0"/>
          <w:numId w:val="30"/>
        </w:numPr>
        <w:rPr>
          <w:rFonts w:ascii="Times New Roman" w:hAnsi="Times New Roman"/>
          <w:i/>
          <w:iCs/>
          <w:sz w:val="24"/>
          <w:szCs w:val="24"/>
        </w:rPr>
      </w:pPr>
      <w:r w:rsidRPr="007060E9">
        <w:rPr>
          <w:rFonts w:ascii="Times New Roman" w:hAnsi="Times New Roman"/>
          <w:iCs/>
          <w:sz w:val="24"/>
          <w:szCs w:val="24"/>
        </w:rPr>
        <w:t>Clinical Discussion on Working with Transgender Voice</w:t>
      </w:r>
    </w:p>
    <w:p w:rsidR="007C6788" w:rsidRPr="007D2C69" w:rsidRDefault="007C6788" w:rsidP="007C6788">
      <w:pPr>
        <w:pStyle w:val="ListParagraph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Cs/>
          <w:iCs/>
          <w:sz w:val="24"/>
          <w:szCs w:val="24"/>
        </w:rPr>
        <w:tab/>
        <w:t>In National Conference on Assessment &amp; Management of Voice Disorders: Integrating Theory and Clinical Practice (</w:t>
      </w:r>
      <w:proofErr w:type="spellStart"/>
      <w:r w:rsidRPr="007D2C69">
        <w:rPr>
          <w:rFonts w:ascii="Times New Roman" w:hAnsi="Times New Roman"/>
          <w:bCs/>
          <w:iCs/>
          <w:sz w:val="24"/>
          <w:szCs w:val="24"/>
        </w:rPr>
        <w:t>FlaSH</w:t>
      </w:r>
      <w:proofErr w:type="spellEnd"/>
      <w:r w:rsidRPr="007D2C69">
        <w:rPr>
          <w:rFonts w:ascii="Times New Roman" w:hAnsi="Times New Roman"/>
          <w:bCs/>
          <w:iCs/>
          <w:sz w:val="24"/>
          <w:szCs w:val="24"/>
        </w:rPr>
        <w:t xml:space="preserve"> Series III-2018) at </w:t>
      </w:r>
      <w:proofErr w:type="spellStart"/>
      <w:r w:rsidRPr="007D2C69">
        <w:rPr>
          <w:rFonts w:ascii="Times New Roman" w:hAnsi="Times New Roman"/>
          <w:bCs/>
          <w:iCs/>
          <w:sz w:val="24"/>
          <w:szCs w:val="24"/>
        </w:rPr>
        <w:t>Tiruchirappalli</w:t>
      </w:r>
      <w:proofErr w:type="spellEnd"/>
      <w:r w:rsidRPr="007D2C69">
        <w:rPr>
          <w:rFonts w:ascii="Times New Roman" w:hAnsi="Times New Roman"/>
          <w:bCs/>
          <w:iCs/>
          <w:sz w:val="24"/>
          <w:szCs w:val="24"/>
        </w:rPr>
        <w:t xml:space="preserve"> on 23.09.2018</w:t>
      </w:r>
    </w:p>
    <w:p w:rsidR="007C6788" w:rsidRPr="007D2C69" w:rsidRDefault="007C6788" w:rsidP="00005D33">
      <w:pPr>
        <w:pStyle w:val="ListParagraph"/>
        <w:ind w:left="92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05D33" w:rsidRPr="007D2C69" w:rsidRDefault="00005D33" w:rsidP="00005D33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432C" w:rsidRPr="007D2C69" w:rsidRDefault="0045432C" w:rsidP="00D87CAD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Curriculum Development </w:t>
      </w:r>
      <w:r w:rsidR="0061355F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377C99" w:rsidRPr="007D2C69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45432C" w:rsidRPr="007D2C69" w:rsidRDefault="0045432C" w:rsidP="00D87CAD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Development of Materials to Support Learning</w:t>
      </w:r>
    </w:p>
    <w:p w:rsidR="00264B7D" w:rsidRPr="007D2C69" w:rsidRDefault="0045432C" w:rsidP="00D87CAD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  <w:r w:rsidR="00450C78" w:rsidRPr="007D2C69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110DF0" w:rsidRPr="007D2C69" w:rsidRDefault="00110DF0" w:rsidP="00264B7D">
      <w:pPr>
        <w:pStyle w:val="ListParagraph"/>
        <w:ind w:left="92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C6DF1" w:rsidRPr="007D2C69" w:rsidRDefault="00CC6DF1" w:rsidP="000F1FA0">
      <w:pPr>
        <w:pStyle w:val="ListParagraph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4619" w:rsidRDefault="0045432C" w:rsidP="00D87CA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7060E9" w:rsidRPr="007D2C69" w:rsidRDefault="007060E9" w:rsidP="007060E9">
      <w:pPr>
        <w:pStyle w:val="ListParagraph"/>
        <w:ind w:left="92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761C0" w:rsidRPr="007D2C69" w:rsidRDefault="00F219B0" w:rsidP="00D761C0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lastRenderedPageBreak/>
        <w:t>Dr.</w:t>
      </w:r>
      <w:r w:rsidR="006B2CB5" w:rsidRPr="007D2C69">
        <w:rPr>
          <w:rFonts w:ascii="Times New Roman" w:hAnsi="Times New Roman"/>
          <w:b/>
          <w:sz w:val="24"/>
          <w:szCs w:val="24"/>
        </w:rPr>
        <w:t xml:space="preserve"> </w:t>
      </w:r>
      <w:r w:rsidRPr="007D2C6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D761C0" w:rsidRPr="007D2C69" w:rsidRDefault="00D761C0" w:rsidP="00D761C0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F2815" w:rsidRPr="007D2C69" w:rsidRDefault="00FF2815" w:rsidP="00D761C0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Member, Board of Studies in Speech &amp; Hearing (BOS-B.Sc. Speech &amp; Hearing),                          </w:t>
      </w:r>
      <w:proofErr w:type="spellStart"/>
      <w:r w:rsidRPr="007D2C69">
        <w:rPr>
          <w:rFonts w:ascii="Times New Roman" w:hAnsi="Times New Roman"/>
          <w:sz w:val="24"/>
          <w:szCs w:val="24"/>
        </w:rPr>
        <w:t>Vijayanagar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Sri </w:t>
      </w:r>
      <w:proofErr w:type="spellStart"/>
      <w:r w:rsidRPr="007D2C69">
        <w:rPr>
          <w:rFonts w:ascii="Times New Roman" w:hAnsi="Times New Roman"/>
          <w:sz w:val="24"/>
          <w:szCs w:val="24"/>
        </w:rPr>
        <w:t>Krishnadevaraya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University, </w:t>
      </w:r>
      <w:proofErr w:type="spellStart"/>
      <w:r w:rsidRPr="007D2C69">
        <w:rPr>
          <w:rFonts w:ascii="Times New Roman" w:hAnsi="Times New Roman"/>
          <w:sz w:val="24"/>
          <w:szCs w:val="24"/>
        </w:rPr>
        <w:t>Ballari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from 19</w:t>
      </w:r>
      <w:r w:rsidRPr="007D2C69">
        <w:rPr>
          <w:rFonts w:ascii="Times New Roman" w:hAnsi="Times New Roman"/>
          <w:sz w:val="24"/>
          <w:szCs w:val="24"/>
          <w:vertAlign w:val="superscript"/>
        </w:rPr>
        <w:t>th</w:t>
      </w:r>
      <w:r w:rsidRPr="007D2C69">
        <w:rPr>
          <w:rFonts w:ascii="Times New Roman" w:hAnsi="Times New Roman"/>
          <w:sz w:val="24"/>
          <w:szCs w:val="24"/>
        </w:rPr>
        <w:t xml:space="preserve"> May 2015.</w:t>
      </w:r>
    </w:p>
    <w:p w:rsidR="00FF2815" w:rsidRPr="007D2C69" w:rsidRDefault="00FF2815" w:rsidP="00FF2815">
      <w:pPr>
        <w:pStyle w:val="ListParagraph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</w:p>
    <w:p w:rsidR="00FF2815" w:rsidRPr="007D2C69" w:rsidRDefault="00FF2815" w:rsidP="00E75FA2">
      <w:pPr>
        <w:numPr>
          <w:ilvl w:val="0"/>
          <w:numId w:val="10"/>
        </w:numPr>
        <w:ind w:left="1134" w:hanging="141"/>
        <w:jc w:val="both"/>
      </w:pPr>
      <w:r w:rsidRPr="007D2C69">
        <w:t>Member, Board of Education (BOE-M.Sc. Sp &amp; Hg/ SLP), Bangalore University, Bengaluru from Nov. 2017.</w:t>
      </w:r>
    </w:p>
    <w:p w:rsidR="00FF2815" w:rsidRPr="007D2C69" w:rsidRDefault="00FF2815" w:rsidP="00FF2815">
      <w:pPr>
        <w:ind w:left="1134" w:hanging="141"/>
        <w:jc w:val="both"/>
      </w:pPr>
    </w:p>
    <w:p w:rsidR="00FF2815" w:rsidRPr="007D2C69" w:rsidRDefault="00FF2815" w:rsidP="00E75FA2">
      <w:pPr>
        <w:numPr>
          <w:ilvl w:val="0"/>
          <w:numId w:val="10"/>
        </w:numPr>
        <w:ind w:left="1134" w:hanging="141"/>
        <w:jc w:val="both"/>
      </w:pPr>
      <w:r w:rsidRPr="007D2C69">
        <w:t xml:space="preserve">Member, Board of Education (BOE-BASLP), </w:t>
      </w:r>
      <w:proofErr w:type="spellStart"/>
      <w:r w:rsidRPr="007D2C69">
        <w:t>Vijayanagar</w:t>
      </w:r>
      <w:proofErr w:type="spellEnd"/>
      <w:r w:rsidRPr="007D2C69">
        <w:t xml:space="preserve"> Sri </w:t>
      </w:r>
      <w:proofErr w:type="spellStart"/>
      <w:r w:rsidRPr="007D2C69">
        <w:t>Krishnadevaraya</w:t>
      </w:r>
      <w:proofErr w:type="spellEnd"/>
      <w:r w:rsidRPr="007D2C69">
        <w:t xml:space="preserve"> University, </w:t>
      </w:r>
      <w:proofErr w:type="spellStart"/>
      <w:r w:rsidRPr="007D2C69">
        <w:t>Ballari</w:t>
      </w:r>
      <w:proofErr w:type="spellEnd"/>
      <w:r w:rsidRPr="007D2C69">
        <w:t xml:space="preserve"> from Dec. 2017</w:t>
      </w:r>
    </w:p>
    <w:p w:rsidR="00513527" w:rsidRPr="007D2C69" w:rsidRDefault="00513527" w:rsidP="00513527">
      <w:pPr>
        <w:ind w:left="1276"/>
        <w:jc w:val="both"/>
      </w:pPr>
    </w:p>
    <w:p w:rsidR="00FF2815" w:rsidRPr="007D2C69" w:rsidRDefault="00FF2815" w:rsidP="00513527">
      <w:pPr>
        <w:ind w:left="1276"/>
        <w:jc w:val="both"/>
      </w:pPr>
    </w:p>
    <w:p w:rsidR="0045432C" w:rsidRPr="007D2C69" w:rsidRDefault="0045432C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  <w:r w:rsidR="009875F9" w:rsidRPr="007D2C69">
        <w:rPr>
          <w:rFonts w:ascii="Times New Roman" w:hAnsi="Times New Roman"/>
          <w:b/>
          <w:i/>
          <w:iCs/>
          <w:sz w:val="24"/>
          <w:szCs w:val="24"/>
        </w:rPr>
        <w:t>:</w:t>
      </w:r>
      <w:r w:rsidR="006A7D63" w:rsidRPr="007D2C6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tbl>
      <w:tblPr>
        <w:tblW w:w="892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91"/>
        <w:gridCol w:w="2268"/>
        <w:gridCol w:w="2202"/>
        <w:gridCol w:w="1593"/>
      </w:tblGrid>
      <w:tr w:rsidR="00AF6BAD" w:rsidRPr="007D2C69" w:rsidTr="005A49AC">
        <w:tc>
          <w:tcPr>
            <w:tcW w:w="567" w:type="dxa"/>
            <w:vAlign w:val="center"/>
          </w:tcPr>
          <w:p w:rsidR="00AF6BAD" w:rsidRPr="007D2C69" w:rsidRDefault="00AF6BAD" w:rsidP="00020FCA">
            <w:pPr>
              <w:ind w:left="-90" w:right="-108"/>
              <w:jc w:val="center"/>
              <w:rPr>
                <w:b/>
              </w:rPr>
            </w:pPr>
            <w:r w:rsidRPr="007D2C69">
              <w:rPr>
                <w:b/>
              </w:rPr>
              <w:t>Sl. No</w:t>
            </w:r>
          </w:p>
        </w:tc>
        <w:tc>
          <w:tcPr>
            <w:tcW w:w="2291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Name of the faculty/ staff</w:t>
            </w:r>
          </w:p>
        </w:tc>
        <w:tc>
          <w:tcPr>
            <w:tcW w:w="2268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Event attended</w:t>
            </w:r>
          </w:p>
        </w:tc>
        <w:tc>
          <w:tcPr>
            <w:tcW w:w="2202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Organized by</w:t>
            </w:r>
          </w:p>
        </w:tc>
        <w:tc>
          <w:tcPr>
            <w:tcW w:w="1593" w:type="dxa"/>
            <w:vAlign w:val="center"/>
          </w:tcPr>
          <w:p w:rsidR="00AF6BAD" w:rsidRPr="007D2C69" w:rsidRDefault="00AF6BAD" w:rsidP="00020FCA">
            <w:pPr>
              <w:jc w:val="center"/>
              <w:rPr>
                <w:b/>
              </w:rPr>
            </w:pPr>
            <w:r w:rsidRPr="007D2C69">
              <w:rPr>
                <w:b/>
              </w:rPr>
              <w:t>Date</w:t>
            </w:r>
          </w:p>
        </w:tc>
      </w:tr>
      <w:tr w:rsidR="00AF6BAD" w:rsidRPr="007D2C69" w:rsidTr="005A49AC">
        <w:trPr>
          <w:trHeight w:val="567"/>
        </w:trPr>
        <w:tc>
          <w:tcPr>
            <w:tcW w:w="567" w:type="dxa"/>
          </w:tcPr>
          <w:p w:rsidR="00AF6BAD" w:rsidRPr="007D2C69" w:rsidRDefault="00AF6BAD" w:rsidP="00020FCA">
            <w:pPr>
              <w:ind w:left="-90" w:right="-108"/>
            </w:pPr>
            <w:r w:rsidRPr="007D2C69">
              <w:t>1.</w:t>
            </w:r>
          </w:p>
        </w:tc>
        <w:tc>
          <w:tcPr>
            <w:tcW w:w="2291" w:type="dxa"/>
          </w:tcPr>
          <w:p w:rsidR="00AF6BAD" w:rsidRPr="007D2C69" w:rsidRDefault="005A49AC" w:rsidP="00020FCA">
            <w:pPr>
              <w:ind w:right="-108" w:hanging="5"/>
            </w:pPr>
            <w:r w:rsidRPr="007D2C69">
              <w:t xml:space="preserve">Dr M. </w:t>
            </w:r>
            <w:proofErr w:type="spellStart"/>
            <w:r w:rsidRPr="007D2C69">
              <w:t>Santosh</w:t>
            </w:r>
            <w:proofErr w:type="spellEnd"/>
          </w:p>
        </w:tc>
        <w:tc>
          <w:tcPr>
            <w:tcW w:w="2268" w:type="dxa"/>
          </w:tcPr>
          <w:p w:rsidR="00AF6BAD" w:rsidRPr="007D2C69" w:rsidRDefault="005A49AC" w:rsidP="005A49AC">
            <w:pPr>
              <w:pBdr>
                <w:bottom w:val="single" w:sz="6" w:space="0" w:color="F1F1F5"/>
              </w:pBdr>
              <w:shd w:val="clear" w:color="auto" w:fill="FFFFFF"/>
              <w:spacing w:beforeAutospacing="1" w:afterAutospacing="1"/>
            </w:pPr>
            <w:r w:rsidRPr="007D2C69">
              <w:rPr>
                <w:iCs/>
              </w:rPr>
              <w:t>State Lev</w:t>
            </w:r>
            <w:r w:rsidRPr="007D2C69">
              <w:t xml:space="preserve"> Attended "State Level NAAC Awareness Workshop on Assessment and </w:t>
            </w:r>
            <w:proofErr w:type="spellStart"/>
            <w:r w:rsidRPr="007D2C69">
              <w:t>Acceditation</w:t>
            </w:r>
            <w:proofErr w:type="spellEnd"/>
            <w:r w:rsidRPr="007D2C69">
              <w:t xml:space="preserve"> under Revised Accreditation Framework", held on 18th September 2018, </w:t>
            </w:r>
            <w:proofErr w:type="spellStart"/>
            <w:r w:rsidRPr="007D2C69">
              <w:t>Seshadripuram</w:t>
            </w:r>
            <w:proofErr w:type="spellEnd"/>
            <w:r w:rsidRPr="007D2C69">
              <w:t xml:space="preserve"> degree College, </w:t>
            </w:r>
            <w:proofErr w:type="gramStart"/>
            <w:r w:rsidRPr="007D2C69">
              <w:t>Mysore</w:t>
            </w:r>
            <w:proofErr w:type="gramEnd"/>
            <w:r w:rsidRPr="007D2C69">
              <w:t>. </w:t>
            </w:r>
          </w:p>
        </w:tc>
        <w:tc>
          <w:tcPr>
            <w:tcW w:w="2202" w:type="dxa"/>
          </w:tcPr>
          <w:p w:rsidR="00AF6BAD" w:rsidRPr="007D2C69" w:rsidRDefault="005A49AC" w:rsidP="00020FCA">
            <w:pPr>
              <w:jc w:val="center"/>
            </w:pPr>
            <w:proofErr w:type="spellStart"/>
            <w:r w:rsidRPr="007D2C69">
              <w:t>Sheshadripuram</w:t>
            </w:r>
            <w:proofErr w:type="spellEnd"/>
            <w:r w:rsidRPr="007D2C69">
              <w:t xml:space="preserve"> Degree College, Mysore</w:t>
            </w:r>
          </w:p>
        </w:tc>
        <w:tc>
          <w:tcPr>
            <w:tcW w:w="1593" w:type="dxa"/>
          </w:tcPr>
          <w:p w:rsidR="00AF6BAD" w:rsidRPr="007D2C69" w:rsidRDefault="005A49AC" w:rsidP="00020FCA">
            <w:pPr>
              <w:jc w:val="center"/>
            </w:pPr>
            <w:r w:rsidRPr="007D2C69">
              <w:t>18</w:t>
            </w:r>
            <w:r w:rsidRPr="007D2C69">
              <w:rPr>
                <w:vertAlign w:val="superscript"/>
              </w:rPr>
              <w:t>th</w:t>
            </w:r>
            <w:r w:rsidRPr="007D2C69">
              <w:t xml:space="preserve"> Sept. 2018 </w:t>
            </w:r>
          </w:p>
        </w:tc>
      </w:tr>
    </w:tbl>
    <w:p w:rsidR="00AF6BAD" w:rsidRPr="007D2C69" w:rsidRDefault="00AF6BAD" w:rsidP="00AF6BAD">
      <w:pPr>
        <w:rPr>
          <w:b/>
          <w:i/>
          <w:iCs/>
        </w:rPr>
      </w:pPr>
    </w:p>
    <w:p w:rsidR="0093642E" w:rsidRPr="007D2C69" w:rsidRDefault="0070017B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 xml:space="preserve"> </w:t>
      </w:r>
      <w:r w:rsidR="006E7D79" w:rsidRPr="007D2C6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Pr="007D2C69" w:rsidRDefault="0045432C" w:rsidP="00D87CAD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Any Other (Please Specify)</w:t>
      </w:r>
    </w:p>
    <w:p w:rsidR="009B3DE5" w:rsidRPr="007D2C69" w:rsidRDefault="009B3DE5" w:rsidP="009B3DE5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8F39E7" w:rsidRPr="007D2C69" w:rsidRDefault="00F0587A" w:rsidP="00F219B0">
      <w:pPr>
        <w:ind w:left="284"/>
        <w:jc w:val="both"/>
        <w:rPr>
          <w:b/>
        </w:rPr>
      </w:pPr>
      <w:r w:rsidRPr="007D2C69">
        <w:rPr>
          <w:b/>
        </w:rPr>
        <w:t>II. ADDITIONAL</w:t>
      </w:r>
      <w:r w:rsidR="00E14783" w:rsidRPr="007D2C69">
        <w:rPr>
          <w:b/>
        </w:rPr>
        <w:t xml:space="preserve"> &amp; OTHER </w:t>
      </w:r>
      <w:r w:rsidRPr="007D2C69">
        <w:rPr>
          <w:b/>
        </w:rPr>
        <w:t>RESPONSIBILITIES OF THE FACULTY AND STAFF:</w:t>
      </w:r>
    </w:p>
    <w:p w:rsidR="00236D49" w:rsidRPr="007D2C6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7D2C6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7D2C6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7D2C6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Chairperson for Professional Voice Care (PVC) center.</w:t>
      </w:r>
    </w:p>
    <w:p w:rsidR="002B238E" w:rsidRPr="007D2C6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Coordinator, Monthly public lecture series</w:t>
      </w:r>
    </w:p>
    <w:p w:rsidR="004E6FEA" w:rsidRPr="007D2C6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Managing Editor, JAIISH</w:t>
      </w:r>
    </w:p>
    <w:p w:rsidR="007E089C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Conducted valuation </w:t>
      </w:r>
    </w:p>
    <w:p w:rsidR="007060E9" w:rsidRPr="007D2C69" w:rsidRDefault="007060E9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t>Executive Secretary of AAA</w:t>
      </w:r>
    </w:p>
    <w:p w:rsidR="007E089C" w:rsidRPr="007D2C6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6BC5" w:rsidRPr="007D2C6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7D2C69" w:rsidRDefault="00051AB1" w:rsidP="00D87CAD">
      <w:pPr>
        <w:pStyle w:val="ListParagraph"/>
        <w:numPr>
          <w:ilvl w:val="0"/>
          <w:numId w:val="2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HOD-SLS</w:t>
      </w:r>
    </w:p>
    <w:p w:rsidR="000D7F70" w:rsidRPr="007D2C6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Chairperson, </w:t>
      </w:r>
      <w:r w:rsidR="000D7F70" w:rsidRPr="007D2C69">
        <w:rPr>
          <w:rFonts w:cs="Times New Roman"/>
          <w:szCs w:val="24"/>
        </w:rPr>
        <w:t>Fluency Unit</w:t>
      </w:r>
    </w:p>
    <w:p w:rsidR="00B04EEB" w:rsidRPr="007D2C6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Chairperson, Unit for </w:t>
      </w:r>
      <w:r w:rsidR="004A5E05" w:rsidRPr="007D2C69">
        <w:rPr>
          <w:rFonts w:cs="Times New Roman"/>
          <w:szCs w:val="24"/>
        </w:rPr>
        <w:t>Human Genetic</w:t>
      </w:r>
      <w:r w:rsidRPr="007D2C69">
        <w:rPr>
          <w:rFonts w:cs="Times New Roman"/>
          <w:szCs w:val="24"/>
        </w:rPr>
        <w:t>s</w:t>
      </w:r>
      <w:r w:rsidR="00B04EEB" w:rsidRPr="007D2C69">
        <w:rPr>
          <w:rFonts w:cs="Times New Roman"/>
          <w:szCs w:val="24"/>
        </w:rPr>
        <w:t>.</w:t>
      </w:r>
    </w:p>
    <w:p w:rsidR="007E089C" w:rsidRPr="007D2C69" w:rsidRDefault="007E089C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Conducted valuation </w:t>
      </w:r>
    </w:p>
    <w:p w:rsidR="00187E0B" w:rsidRPr="007D2C6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7D2C6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7D2C6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</w:t>
      </w:r>
      <w:r w:rsidR="002E7CF3" w:rsidRPr="007D2C69">
        <w:rPr>
          <w:rFonts w:cs="Times New Roman"/>
          <w:szCs w:val="24"/>
        </w:rPr>
        <w:t xml:space="preserve">, </w:t>
      </w:r>
      <w:r w:rsidR="005D3A67" w:rsidRPr="007D2C69">
        <w:rPr>
          <w:rFonts w:cs="Times New Roman"/>
          <w:szCs w:val="24"/>
        </w:rPr>
        <w:t>Voice Clinic</w:t>
      </w:r>
    </w:p>
    <w:p w:rsidR="005D3A67" w:rsidRPr="007D2C6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lastRenderedPageBreak/>
        <w:t>Member, Unit for Human Genetics</w:t>
      </w:r>
      <w:r w:rsidR="005D3A67" w:rsidRPr="007D2C69">
        <w:rPr>
          <w:rFonts w:cs="Times New Roman"/>
          <w:szCs w:val="24"/>
        </w:rPr>
        <w:t>.</w:t>
      </w:r>
    </w:p>
    <w:p w:rsidR="005D3A67" w:rsidRPr="007D2C6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 of Professional Voice Care (PVC) center.</w:t>
      </w:r>
    </w:p>
    <w:p w:rsidR="00806CE9" w:rsidRPr="007D2C69" w:rsidRDefault="00E175B2" w:rsidP="00271484">
      <w:pPr>
        <w:numPr>
          <w:ilvl w:val="0"/>
          <w:numId w:val="7"/>
        </w:numPr>
        <w:ind w:left="567" w:hanging="283"/>
      </w:pPr>
      <w:r w:rsidRPr="007D2C69">
        <w:t xml:space="preserve"> </w:t>
      </w:r>
      <w:r w:rsidR="005D3A67" w:rsidRPr="007D2C69">
        <w:t>Member of Technology developmental board &amp; IPR cell</w:t>
      </w:r>
      <w:r w:rsidR="00224640" w:rsidRPr="007D2C69">
        <w:t>.</w:t>
      </w:r>
    </w:p>
    <w:p w:rsidR="00C1343B" w:rsidRPr="007D2C6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CBCS Coordinator for M.Sc. (SLP)  </w:t>
      </w:r>
    </w:p>
    <w:p w:rsidR="007E089C" w:rsidRPr="007D2C69" w:rsidRDefault="007E089C" w:rsidP="00BB2F1D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 xml:space="preserve">Conducted valuation </w:t>
      </w:r>
    </w:p>
    <w:p w:rsidR="007E089C" w:rsidRPr="007D2C69" w:rsidRDefault="007E089C" w:rsidP="007E089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089C" w:rsidRPr="007D2C69" w:rsidRDefault="007E089C" w:rsidP="007E089C">
      <w:pPr>
        <w:pStyle w:val="BodyText"/>
        <w:ind w:left="567"/>
        <w:rPr>
          <w:rFonts w:cs="Times New Roman"/>
          <w:szCs w:val="24"/>
        </w:rPr>
      </w:pPr>
    </w:p>
    <w:p w:rsidR="00156DBA" w:rsidRPr="007D2C69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7D2C6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7D2C6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7D2C6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Member,</w:t>
      </w:r>
      <w:r w:rsidR="006C6944" w:rsidRPr="007D2C69">
        <w:rPr>
          <w:rFonts w:cs="Times New Roman"/>
          <w:szCs w:val="24"/>
        </w:rPr>
        <w:t xml:space="preserve"> Professional Voice Care unit.</w:t>
      </w:r>
    </w:p>
    <w:p w:rsidR="00320473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7D2C69">
        <w:rPr>
          <w:rFonts w:cs="Times New Roman"/>
          <w:szCs w:val="24"/>
        </w:rPr>
        <w:t>Liaison</w:t>
      </w:r>
      <w:r w:rsidR="00320473" w:rsidRPr="007D2C69">
        <w:rPr>
          <w:rFonts w:cs="Times New Roman"/>
          <w:szCs w:val="24"/>
        </w:rPr>
        <w:t xml:space="preserve"> Officer for SC/ST/ OBC </w:t>
      </w:r>
      <w:r w:rsidR="00287B22" w:rsidRPr="007D2C69">
        <w:rPr>
          <w:rFonts w:cs="Times New Roman"/>
          <w:szCs w:val="24"/>
        </w:rPr>
        <w:t>From</w:t>
      </w:r>
      <w:r w:rsidR="00320473" w:rsidRPr="007D2C69">
        <w:rPr>
          <w:rFonts w:cs="Times New Roman"/>
          <w:szCs w:val="24"/>
        </w:rPr>
        <w:t xml:space="preserve"> 26.07.2017 </w:t>
      </w:r>
    </w:p>
    <w:p w:rsidR="007060E9" w:rsidRPr="007D2C69" w:rsidRDefault="00CA7FEF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Served as </w:t>
      </w:r>
      <w:proofErr w:type="spellStart"/>
      <w:r>
        <w:rPr>
          <w:rFonts w:cs="Times New Roman"/>
          <w:szCs w:val="24"/>
        </w:rPr>
        <w:t>Incharge</w:t>
      </w:r>
      <w:proofErr w:type="spellEnd"/>
      <w:r>
        <w:rPr>
          <w:rFonts w:cs="Times New Roman"/>
          <w:szCs w:val="24"/>
        </w:rPr>
        <w:t xml:space="preserve"> HOD from 12</w:t>
      </w:r>
      <w:r w:rsidRPr="00CA7FEF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to 14</w:t>
      </w:r>
      <w:r w:rsidRPr="00CA7FEF">
        <w:rPr>
          <w:rFonts w:cs="Times New Roman"/>
          <w:szCs w:val="24"/>
          <w:vertAlign w:val="superscript"/>
        </w:rPr>
        <w:t>th</w:t>
      </w:r>
      <w:r>
        <w:rPr>
          <w:rFonts w:cs="Times New Roman"/>
          <w:szCs w:val="24"/>
        </w:rPr>
        <w:t xml:space="preserve"> Sept. 2018. </w:t>
      </w:r>
    </w:p>
    <w:p w:rsidR="00320473" w:rsidRPr="007D2C6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7D2C6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7D2C6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7D2C69">
        <w:rPr>
          <w:rFonts w:ascii="Times New Roman" w:hAnsi="Times New Roman"/>
          <w:b/>
          <w:sz w:val="24"/>
          <w:szCs w:val="24"/>
        </w:rPr>
        <w:t xml:space="preserve"> N. 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Member Secretary- Student Grievance cell 2014-15.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Member, Autism Spectrum Disorders (ASD)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 xml:space="preserve">Mentor- I </w:t>
      </w:r>
      <w:proofErr w:type="spellStart"/>
      <w:r w:rsidRPr="007D2C69">
        <w:rPr>
          <w:bCs/>
        </w:rPr>
        <w:t>MSc</w:t>
      </w:r>
      <w:proofErr w:type="spellEnd"/>
      <w:r w:rsidRPr="007D2C69">
        <w:rPr>
          <w:bCs/>
        </w:rPr>
        <w:t xml:space="preserve"> SLP (B section)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r w:rsidRPr="007D2C69">
        <w:rPr>
          <w:bCs/>
        </w:rPr>
        <w:t>Co-</w:t>
      </w:r>
      <w:proofErr w:type="spellStart"/>
      <w:r w:rsidRPr="007D2C69">
        <w:rPr>
          <w:bCs/>
        </w:rPr>
        <w:t>ordinator</w:t>
      </w:r>
      <w:proofErr w:type="spellEnd"/>
      <w:r w:rsidRPr="007D2C69">
        <w:rPr>
          <w:bCs/>
        </w:rPr>
        <w:t>-PG Diploma Programs</w:t>
      </w:r>
    </w:p>
    <w:p w:rsidR="002655B0" w:rsidRPr="007D2C69" w:rsidRDefault="002655B0" w:rsidP="002655B0">
      <w:pPr>
        <w:numPr>
          <w:ilvl w:val="0"/>
          <w:numId w:val="3"/>
        </w:numPr>
        <w:jc w:val="both"/>
        <w:rPr>
          <w:bCs/>
        </w:rPr>
      </w:pPr>
      <w:proofErr w:type="spellStart"/>
      <w:r w:rsidRPr="007D2C69">
        <w:rPr>
          <w:bCs/>
        </w:rPr>
        <w:t>Incharge</w:t>
      </w:r>
      <w:proofErr w:type="spellEnd"/>
      <w:r w:rsidRPr="007D2C69">
        <w:rPr>
          <w:bCs/>
        </w:rPr>
        <w:t xml:space="preserve"> of Placement and Internship cell</w:t>
      </w:r>
    </w:p>
    <w:p w:rsidR="00AE7764" w:rsidRPr="007D2C69" w:rsidRDefault="002655B0" w:rsidP="00D87CAD">
      <w:pPr>
        <w:pStyle w:val="ListParagraph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D2C69">
        <w:rPr>
          <w:rFonts w:ascii="Times New Roman" w:hAnsi="Times New Roman"/>
          <w:bCs/>
          <w:sz w:val="24"/>
          <w:szCs w:val="24"/>
        </w:rPr>
        <w:t>Group A representative of Gymkhana</w:t>
      </w:r>
    </w:p>
    <w:p w:rsidR="002655B0" w:rsidRPr="007D2C69" w:rsidRDefault="002655B0" w:rsidP="002655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C7E" w:rsidRPr="007D2C69" w:rsidRDefault="00610C7E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Dr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Abhishek</w:t>
      </w:r>
      <w:proofErr w:type="spellEnd"/>
      <w:r w:rsidRPr="007D2C69">
        <w:rPr>
          <w:rFonts w:ascii="Times New Roman" w:hAnsi="Times New Roman"/>
          <w:b/>
          <w:bCs/>
          <w:sz w:val="24"/>
          <w:szCs w:val="24"/>
        </w:rPr>
        <w:t xml:space="preserve"> B.P</w:t>
      </w:r>
    </w:p>
    <w:p w:rsidR="00610C7E" w:rsidRPr="007D2C69" w:rsidRDefault="00610C7E" w:rsidP="00D87CAD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D2C69">
        <w:rPr>
          <w:rFonts w:ascii="Times New Roman" w:hAnsi="Times New Roman"/>
          <w:bCs/>
          <w:sz w:val="24"/>
          <w:szCs w:val="24"/>
        </w:rPr>
        <w:t xml:space="preserve">Assisting Ms </w:t>
      </w:r>
      <w:proofErr w:type="spellStart"/>
      <w:r w:rsidRPr="007D2C69">
        <w:rPr>
          <w:rFonts w:ascii="Times New Roman" w:hAnsi="Times New Roman"/>
          <w:bCs/>
          <w:sz w:val="24"/>
          <w:szCs w:val="24"/>
        </w:rPr>
        <w:t>Sangeetha</w:t>
      </w:r>
      <w:proofErr w:type="spellEnd"/>
      <w:r w:rsidRPr="007D2C69">
        <w:rPr>
          <w:rFonts w:ascii="Times New Roman" w:hAnsi="Times New Roman"/>
          <w:bCs/>
          <w:sz w:val="24"/>
          <w:szCs w:val="24"/>
        </w:rPr>
        <w:t xml:space="preserve"> Mahesh for Dissertation Articles Compilation</w:t>
      </w:r>
    </w:p>
    <w:p w:rsidR="003217CC" w:rsidRPr="007D2C69" w:rsidRDefault="006A0112" w:rsidP="00610C7E">
      <w:pPr>
        <w:pStyle w:val="ListParagraph"/>
        <w:tabs>
          <w:tab w:val="left" w:pos="2243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7D2C6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7D2C6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7D2C6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7D2C69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="00610C7E" w:rsidRPr="007D2C69">
        <w:rPr>
          <w:rFonts w:ascii="Times New Roman" w:hAnsi="Times New Roman"/>
          <w:b/>
          <w:bCs/>
          <w:sz w:val="24"/>
          <w:szCs w:val="24"/>
        </w:rPr>
        <w:tab/>
      </w:r>
    </w:p>
    <w:p w:rsidR="00856D8A" w:rsidRPr="007D2C69" w:rsidRDefault="007021FC" w:rsidP="00E75FA2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 xml:space="preserve">Serving as member of the committee constituted for implementation of </w:t>
      </w:r>
      <w:r w:rsidR="006A0112" w:rsidRPr="007D2C69">
        <w:rPr>
          <w:iCs/>
        </w:rPr>
        <w:t xml:space="preserve">  </w:t>
      </w:r>
      <w:r w:rsidRPr="007D2C69">
        <w:rPr>
          <w:iCs/>
        </w:rPr>
        <w:t xml:space="preserve">Computerization of Medical Records and OPD. </w:t>
      </w:r>
    </w:p>
    <w:p w:rsidR="007021FC" w:rsidRPr="007D2C69" w:rsidRDefault="002B238E" w:rsidP="00E75FA2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>Member,</w:t>
      </w:r>
      <w:r w:rsidR="007021FC" w:rsidRPr="007D2C69">
        <w:rPr>
          <w:iCs/>
        </w:rPr>
        <w:t xml:space="preserve"> Phonology Clinic </w:t>
      </w:r>
    </w:p>
    <w:p w:rsidR="00857B79" w:rsidRPr="007D2C69" w:rsidRDefault="00857B79" w:rsidP="00E75FA2">
      <w:pPr>
        <w:numPr>
          <w:ilvl w:val="0"/>
          <w:numId w:val="11"/>
        </w:numPr>
        <w:jc w:val="both"/>
        <w:rPr>
          <w:iCs/>
        </w:rPr>
      </w:pPr>
      <w:r w:rsidRPr="007D2C69">
        <w:rPr>
          <w:iCs/>
        </w:rPr>
        <w:t>In-Charge, Phonology Lab, Dept. of SLS</w:t>
      </w:r>
    </w:p>
    <w:p w:rsidR="00512B7C" w:rsidRPr="007D2C6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7D2C6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7D2C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7D2C6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7D2C6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D2C6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7D2C6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7D2C6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8B4D81" w:rsidRPr="007D2C69" w:rsidRDefault="008B4D81">
      <w:pPr>
        <w:rPr>
          <w:b/>
        </w:rPr>
      </w:pPr>
    </w:p>
    <w:p w:rsidR="00B46045" w:rsidRPr="007D2C69" w:rsidRDefault="00B46045" w:rsidP="004501D3">
      <w:pPr>
        <w:jc w:val="both"/>
        <w:rPr>
          <w:b/>
        </w:rPr>
      </w:pPr>
    </w:p>
    <w:p w:rsidR="00F219B0" w:rsidRPr="007D2C69" w:rsidRDefault="00F219B0" w:rsidP="00F219B0">
      <w:pPr>
        <w:rPr>
          <w:b/>
          <w:bCs/>
          <w:caps/>
        </w:rPr>
      </w:pPr>
      <w:r w:rsidRPr="007D2C69">
        <w:rPr>
          <w:b/>
          <w:bCs/>
        </w:rPr>
        <w:t>I</w:t>
      </w:r>
      <w:r w:rsidR="00F0587A" w:rsidRPr="007D2C69">
        <w:rPr>
          <w:b/>
          <w:bCs/>
        </w:rPr>
        <w:t>I</w:t>
      </w:r>
      <w:r w:rsidRPr="007D2C69">
        <w:rPr>
          <w:b/>
          <w:bCs/>
        </w:rPr>
        <w:t xml:space="preserve">I.    </w:t>
      </w:r>
      <w:r w:rsidRPr="007D2C69">
        <w:rPr>
          <w:b/>
          <w:bCs/>
          <w:caps/>
        </w:rPr>
        <w:t>Research Activities</w:t>
      </w:r>
    </w:p>
    <w:p w:rsidR="00F219B0" w:rsidRPr="007D2C69" w:rsidRDefault="00F219B0" w:rsidP="00D87CAD">
      <w:pPr>
        <w:pStyle w:val="ListParagraph"/>
        <w:numPr>
          <w:ilvl w:val="0"/>
          <w:numId w:val="15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7D2C69" w:rsidRDefault="00F219B0" w:rsidP="00D87CAD">
      <w:pPr>
        <w:pStyle w:val="ListParagraph"/>
        <w:numPr>
          <w:ilvl w:val="0"/>
          <w:numId w:val="26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Completed  </w:t>
      </w:r>
    </w:p>
    <w:p w:rsidR="00020FCA" w:rsidRPr="007D2C69" w:rsidRDefault="00020FCA" w:rsidP="00020FCA">
      <w:pPr>
        <w:pStyle w:val="ListParagraph"/>
        <w:ind w:left="1574"/>
        <w:rPr>
          <w:rFonts w:ascii="Times New Roman" w:hAnsi="Times New Roman"/>
          <w:sz w:val="24"/>
          <w:szCs w:val="24"/>
        </w:rPr>
      </w:pP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814"/>
        <w:gridCol w:w="1051"/>
        <w:gridCol w:w="2329"/>
        <w:gridCol w:w="1237"/>
        <w:gridCol w:w="1349"/>
      </w:tblGrid>
      <w:tr w:rsidR="00F219B0" w:rsidRPr="007D2C69" w:rsidTr="00641693">
        <w:trPr>
          <w:trHeight w:val="693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Sl.</w:t>
            </w:r>
          </w:p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No.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Title of the Project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right="-108" w:hanging="108"/>
              <w:jc w:val="center"/>
              <w:rPr>
                <w:b/>
              </w:rPr>
            </w:pPr>
            <w:r w:rsidRPr="007D2C69">
              <w:rPr>
                <w:b/>
              </w:rPr>
              <w:t>Duration/ Funding Agency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08" w:right="-108"/>
              <w:jc w:val="center"/>
              <w:rPr>
                <w:b/>
              </w:rPr>
            </w:pPr>
            <w:r w:rsidRPr="007D2C69">
              <w:rPr>
                <w:b/>
              </w:rPr>
              <w:t>PI / Co-I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93" w:right="-112"/>
              <w:jc w:val="center"/>
              <w:rPr>
                <w:b/>
              </w:rPr>
            </w:pPr>
            <w:r w:rsidRPr="007D2C69">
              <w:rPr>
                <w:b/>
              </w:rPr>
              <w:t>Total Grant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04"/>
              <w:jc w:val="center"/>
              <w:rPr>
                <w:b/>
              </w:rPr>
            </w:pPr>
            <w:r w:rsidRPr="007D2C69">
              <w:rPr>
                <w:b/>
              </w:rPr>
              <w:t>Status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1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jc w:val="both"/>
              <w:rPr>
                <w:bCs/>
              </w:rPr>
            </w:pPr>
            <w:r w:rsidRPr="007D2C69">
              <w:rPr>
                <w:bCs/>
              </w:rPr>
              <w:t>Speech Rhythm in Kannada speaking children (F</w:t>
            </w:r>
            <w:r w:rsidRPr="007D2C69">
              <w:rPr>
                <w:bCs/>
                <w:vertAlign w:val="subscript"/>
              </w:rPr>
              <w:t>0</w:t>
            </w:r>
            <w:r w:rsidRPr="007D2C69">
              <w:rPr>
                <w:bCs/>
              </w:rPr>
              <w:t>)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jc w:val="center"/>
            </w:pPr>
            <w:r w:rsidRPr="007D2C69">
              <w:t>36 months / DST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08" w:right="-108"/>
              <w:jc w:val="both"/>
            </w:pPr>
            <w:r w:rsidRPr="007D2C69">
              <w:t xml:space="preserve">Dr. </w:t>
            </w:r>
            <w:proofErr w:type="spellStart"/>
            <w:r w:rsidRPr="007D2C69">
              <w:t>Savithri</w:t>
            </w:r>
            <w:proofErr w:type="spellEnd"/>
            <w:r w:rsidRPr="007D2C69">
              <w:t xml:space="preserve"> S.R. (PI)</w:t>
            </w:r>
          </w:p>
          <w:p w:rsidR="00F219B0" w:rsidRPr="007D2C69" w:rsidRDefault="00F219B0" w:rsidP="00D65779">
            <w:pPr>
              <w:ind w:left="-108" w:right="-108"/>
              <w:jc w:val="both"/>
            </w:pPr>
            <w:r w:rsidRPr="007D2C69">
              <w:t xml:space="preserve">Dr. </w:t>
            </w:r>
            <w:proofErr w:type="spellStart"/>
            <w:r w:rsidRPr="007D2C69">
              <w:t>Sreedevi</w:t>
            </w:r>
            <w:proofErr w:type="spellEnd"/>
            <w:r w:rsidRPr="007D2C69">
              <w:t xml:space="preserve"> N. (CI)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93" w:right="-112"/>
              <w:jc w:val="both"/>
            </w:pPr>
            <w:r w:rsidRPr="007D2C69">
              <w:t xml:space="preserve">14.2 </w:t>
            </w:r>
            <w:proofErr w:type="spellStart"/>
            <w:r w:rsidRPr="007D2C69">
              <w:t>lakhs</w:t>
            </w:r>
            <w:proofErr w:type="spellEnd"/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04"/>
              <w:jc w:val="center"/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41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2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7D2C69" w:rsidRDefault="003660F9" w:rsidP="00D65779">
            <w:pPr>
              <w:ind w:left="-17" w:right="-74"/>
              <w:jc w:val="center"/>
              <w:rPr>
                <w:highlight w:val="yellow"/>
              </w:rPr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3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Behavioral and Electrophysiological Correlates (N400) of Lexical and Phonological access in children with stuttering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Dr. M. </w:t>
            </w:r>
            <w:proofErr w:type="spellStart"/>
            <w:r w:rsidRPr="007D2C69">
              <w:t>Santhosh</w:t>
            </w:r>
            <w:proofErr w:type="spellEnd"/>
            <w:r w:rsidRPr="007D2C69"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650" w:type="pct"/>
          </w:tcPr>
          <w:p w:rsidR="00F219B0" w:rsidRPr="007D2C69" w:rsidRDefault="004E3DEA" w:rsidP="00D65779">
            <w:pPr>
              <w:ind w:left="-17" w:right="-74"/>
              <w:jc w:val="center"/>
            </w:pPr>
            <w:r w:rsidRPr="007D2C69">
              <w:t xml:space="preserve">Submitted 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lastRenderedPageBreak/>
              <w:t>4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Prevalence and risk factors of voice problems and knowledge of vocal health in professional </w:t>
            </w:r>
            <w:proofErr w:type="spellStart"/>
            <w:r w:rsidRPr="007D2C69">
              <w:t>Carnatic</w:t>
            </w:r>
            <w:proofErr w:type="spellEnd"/>
            <w:r w:rsidRPr="007D2C69">
              <w:t xml:space="preserve"> singers and non-singers 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 xml:space="preserve">Dr. M. </w:t>
            </w:r>
            <w:proofErr w:type="spellStart"/>
            <w:r w:rsidRPr="007D2C69">
              <w:t>Santhosh</w:t>
            </w:r>
            <w:proofErr w:type="spellEnd"/>
            <w:r w:rsidRPr="007D2C69"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5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Lexical processing in type 2 diabetes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6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7D2C6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051AB1" w:rsidP="00D65779">
            <w:pPr>
              <w:ind w:left="-17" w:right="-74"/>
              <w:jc w:val="center"/>
            </w:pPr>
            <w:r w:rsidRPr="007D2C69">
              <w:t>Term completed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7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</w:pPr>
            <w:r w:rsidRPr="007D2C69">
              <w:t>Effect of noise and noise reduction technique on Speaker Identification</w:t>
            </w:r>
          </w:p>
        </w:tc>
        <w:tc>
          <w:tcPr>
            <w:tcW w:w="50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Review report awaited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8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>Validation of Discourse Analysis Scale in adults with Dementia</w:t>
            </w:r>
          </w:p>
        </w:tc>
        <w:tc>
          <w:tcPr>
            <w:tcW w:w="506" w:type="pct"/>
          </w:tcPr>
          <w:p w:rsidR="00F219B0" w:rsidRPr="007D2C69" w:rsidRDefault="00EF1468" w:rsidP="00D65779">
            <w:pPr>
              <w:ind w:left="-17" w:right="-74"/>
              <w:jc w:val="center"/>
              <w:rPr>
                <w:bCs/>
              </w:rPr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  <w:rPr>
                <w:bCs/>
              </w:rPr>
            </w:pPr>
            <w:r w:rsidRPr="007D2C69">
              <w:rPr>
                <w:bCs/>
              </w:rPr>
              <w:t>4.93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Report to be submitted</w:t>
            </w:r>
          </w:p>
        </w:tc>
      </w:tr>
      <w:tr w:rsidR="00F219B0" w:rsidRPr="007D2C69" w:rsidTr="00641693">
        <w:trPr>
          <w:trHeight w:val="627"/>
          <w:jc w:val="center"/>
        </w:trPr>
        <w:tc>
          <w:tcPr>
            <w:tcW w:w="288" w:type="pct"/>
          </w:tcPr>
          <w:p w:rsidR="00F219B0" w:rsidRPr="007D2C69" w:rsidRDefault="00F219B0" w:rsidP="00D65779">
            <w:pPr>
              <w:jc w:val="center"/>
            </w:pPr>
            <w:r w:rsidRPr="007D2C69">
              <w:t>9</w:t>
            </w:r>
          </w:p>
        </w:tc>
        <w:tc>
          <w:tcPr>
            <w:tcW w:w="1837" w:type="pct"/>
          </w:tcPr>
          <w:p w:rsidR="00F219B0" w:rsidRPr="007D2C69" w:rsidRDefault="00F219B0" w:rsidP="00D65779">
            <w:pPr>
              <w:ind w:left="-17" w:right="-74"/>
              <w:jc w:val="both"/>
              <w:rPr>
                <w:bCs/>
              </w:rPr>
            </w:pPr>
            <w:r w:rsidRPr="007D2C69">
              <w:rPr>
                <w:bCs/>
                <w:iCs/>
                <w:shd w:val="clear" w:color="auto" w:fill="FFFFFF"/>
              </w:rPr>
              <w:t>Sequel of</w:t>
            </w:r>
            <w:r w:rsidRPr="007D2C6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7D2C6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7D2C6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506" w:type="pct"/>
          </w:tcPr>
          <w:p w:rsidR="00F219B0" w:rsidRPr="007D2C69" w:rsidRDefault="00EF1468" w:rsidP="00D65779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122" w:type="pct"/>
          </w:tcPr>
          <w:p w:rsidR="00F219B0" w:rsidRPr="007D2C69" w:rsidRDefault="00F219B0" w:rsidP="00D65779">
            <w:pPr>
              <w:ind w:left="-17" w:right="-74"/>
            </w:pPr>
            <w:r w:rsidRPr="007D2C69">
              <w:t xml:space="preserve">Dr. </w:t>
            </w:r>
            <w:proofErr w:type="spellStart"/>
            <w:r w:rsidRPr="007D2C69">
              <w:t>Priya</w:t>
            </w:r>
            <w:proofErr w:type="spellEnd"/>
            <w:r w:rsidRPr="007D2C69">
              <w:t xml:space="preserve"> M.B. &amp;</w:t>
            </w:r>
            <w:r w:rsidRPr="007D2C69">
              <w:rPr>
                <w:b/>
              </w:rPr>
              <w:t xml:space="preserve"> </w:t>
            </w:r>
          </w:p>
          <w:p w:rsidR="00F219B0" w:rsidRPr="007D2C69" w:rsidRDefault="00F219B0" w:rsidP="00D65779">
            <w:pPr>
              <w:ind w:left="-17" w:right="-74"/>
            </w:pPr>
            <w:r w:rsidRPr="007D2C69">
              <w:t xml:space="preserve">Dr. </w:t>
            </w:r>
            <w:proofErr w:type="spellStart"/>
            <w:r w:rsidRPr="007D2C69">
              <w:t>Sandeep</w:t>
            </w:r>
            <w:proofErr w:type="spellEnd"/>
            <w:r w:rsidRPr="007D2C69">
              <w:t xml:space="preserve"> M.</w:t>
            </w:r>
          </w:p>
        </w:tc>
        <w:tc>
          <w:tcPr>
            <w:tcW w:w="596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4.33</w:t>
            </w:r>
          </w:p>
        </w:tc>
        <w:tc>
          <w:tcPr>
            <w:tcW w:w="650" w:type="pct"/>
          </w:tcPr>
          <w:p w:rsidR="00F219B0" w:rsidRPr="007D2C69" w:rsidRDefault="00F219B0" w:rsidP="00D65779">
            <w:pPr>
              <w:ind w:left="-17" w:right="-74"/>
              <w:jc w:val="center"/>
            </w:pPr>
            <w:r w:rsidRPr="007D2C69">
              <w:t>Report to be submitted</w:t>
            </w:r>
          </w:p>
        </w:tc>
      </w:tr>
    </w:tbl>
    <w:p w:rsidR="00F219B0" w:rsidRPr="007D2C69" w:rsidRDefault="00F219B0" w:rsidP="00F219B0">
      <w:pPr>
        <w:ind w:left="749"/>
      </w:pPr>
    </w:p>
    <w:p w:rsidR="00F219B0" w:rsidRPr="007D2C69" w:rsidRDefault="00F219B0" w:rsidP="00F219B0">
      <w:pPr>
        <w:ind w:left="749"/>
        <w:rPr>
          <w:b/>
          <w:bCs/>
          <w:i/>
          <w:iCs/>
        </w:rPr>
      </w:pPr>
      <w:r w:rsidRPr="007D2C69">
        <w:rPr>
          <w:b/>
          <w:bCs/>
          <w:i/>
          <w:iCs/>
        </w:rPr>
        <w:t xml:space="preserve">ii) Ongoing </w:t>
      </w:r>
    </w:p>
    <w:tbl>
      <w:tblPr>
        <w:tblW w:w="5378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310"/>
        <w:gridCol w:w="1107"/>
        <w:gridCol w:w="2614"/>
        <w:gridCol w:w="798"/>
      </w:tblGrid>
      <w:tr w:rsidR="008E49BA" w:rsidRPr="007D2C69" w:rsidTr="00641693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Sl.</w:t>
            </w:r>
          </w:p>
          <w:p w:rsidR="008E49BA" w:rsidRPr="007D2C69" w:rsidRDefault="008E49BA" w:rsidP="00F84F25">
            <w:pPr>
              <w:ind w:left="-142"/>
              <w:jc w:val="center"/>
              <w:rPr>
                <w:b/>
              </w:rPr>
            </w:pPr>
            <w:r w:rsidRPr="007D2C69">
              <w:rPr>
                <w:b/>
              </w:rPr>
              <w:t>No.</w:t>
            </w:r>
          </w:p>
        </w:tc>
        <w:tc>
          <w:tcPr>
            <w:tcW w:w="2546" w:type="pct"/>
          </w:tcPr>
          <w:p w:rsidR="008E49BA" w:rsidRPr="007D2C69" w:rsidRDefault="008E49BA" w:rsidP="00D65779">
            <w:pPr>
              <w:jc w:val="center"/>
              <w:rPr>
                <w:b/>
              </w:rPr>
            </w:pPr>
            <w:r w:rsidRPr="007D2C69">
              <w:rPr>
                <w:b/>
              </w:rPr>
              <w:t>Title of the Project</w:t>
            </w:r>
          </w:p>
        </w:tc>
        <w:tc>
          <w:tcPr>
            <w:tcW w:w="531" w:type="pct"/>
          </w:tcPr>
          <w:p w:rsidR="008E49BA" w:rsidRPr="007D2C69" w:rsidRDefault="008E49BA" w:rsidP="00D65779">
            <w:pPr>
              <w:ind w:right="-108" w:hanging="108"/>
              <w:jc w:val="center"/>
              <w:rPr>
                <w:b/>
              </w:rPr>
            </w:pPr>
            <w:r w:rsidRPr="007D2C69">
              <w:rPr>
                <w:b/>
              </w:rPr>
              <w:t>Duration/ Funding Agency</w:t>
            </w:r>
          </w:p>
        </w:tc>
        <w:tc>
          <w:tcPr>
            <w:tcW w:w="1254" w:type="pct"/>
          </w:tcPr>
          <w:p w:rsidR="008E49BA" w:rsidRPr="007D2C69" w:rsidRDefault="008E49BA" w:rsidP="00D65779">
            <w:pPr>
              <w:ind w:left="-108" w:right="-108"/>
              <w:jc w:val="center"/>
              <w:rPr>
                <w:b/>
              </w:rPr>
            </w:pPr>
            <w:r w:rsidRPr="007D2C69">
              <w:rPr>
                <w:b/>
              </w:rPr>
              <w:t>PI / Co-I</w:t>
            </w:r>
          </w:p>
        </w:tc>
        <w:tc>
          <w:tcPr>
            <w:tcW w:w="383" w:type="pct"/>
          </w:tcPr>
          <w:p w:rsidR="008E49BA" w:rsidRPr="007D2C69" w:rsidRDefault="008E49BA" w:rsidP="00D65779">
            <w:pPr>
              <w:ind w:left="-93" w:right="-112"/>
              <w:jc w:val="center"/>
              <w:rPr>
                <w:b/>
              </w:rPr>
            </w:pPr>
            <w:r w:rsidRPr="007D2C69">
              <w:rPr>
                <w:b/>
              </w:rPr>
              <w:t>Total Grant</w:t>
            </w:r>
          </w:p>
        </w:tc>
      </w:tr>
      <w:tr w:rsidR="008E49BA" w:rsidRPr="007D2C69" w:rsidTr="00641693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1</w:t>
            </w:r>
          </w:p>
        </w:tc>
        <w:tc>
          <w:tcPr>
            <w:tcW w:w="2546" w:type="pct"/>
          </w:tcPr>
          <w:p w:rsidR="008E49BA" w:rsidRPr="007D2C69" w:rsidRDefault="008E49BA" w:rsidP="00D65779">
            <w:pPr>
              <w:jc w:val="both"/>
              <w:rPr>
                <w:bCs/>
              </w:rPr>
            </w:pPr>
            <w:r w:rsidRPr="007D2C6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7D2C6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7D2C6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31" w:type="pct"/>
          </w:tcPr>
          <w:p w:rsidR="008E49BA" w:rsidRPr="007D2C69" w:rsidRDefault="008E49BA" w:rsidP="00D65779">
            <w:r w:rsidRPr="007D2C69">
              <w:t>Ongoing/ Plan</w:t>
            </w:r>
          </w:p>
        </w:tc>
        <w:tc>
          <w:tcPr>
            <w:tcW w:w="1254" w:type="pct"/>
          </w:tcPr>
          <w:p w:rsidR="008E49BA" w:rsidRPr="007D2C69" w:rsidRDefault="008E49BA" w:rsidP="00EF1468">
            <w:r w:rsidRPr="007D2C69">
              <w:t xml:space="preserve">Dr. </w:t>
            </w:r>
            <w:proofErr w:type="spellStart"/>
            <w:r w:rsidRPr="007D2C69">
              <w:t>Savithri</w:t>
            </w:r>
            <w:proofErr w:type="spellEnd"/>
            <w:r w:rsidRPr="007D2C69">
              <w:t xml:space="preserve"> S. R.</w:t>
            </w:r>
          </w:p>
          <w:p w:rsidR="008E49BA" w:rsidRPr="007D2C69" w:rsidRDefault="008E49BA" w:rsidP="00EF1468">
            <w:r w:rsidRPr="007D2C69">
              <w:t xml:space="preserve">Dr. R. </w:t>
            </w:r>
            <w:proofErr w:type="spellStart"/>
            <w:r w:rsidRPr="007D2C69">
              <w:t>Rajasudhakar</w:t>
            </w:r>
            <w:proofErr w:type="spellEnd"/>
          </w:p>
          <w:p w:rsidR="008E49BA" w:rsidRPr="007D2C69" w:rsidRDefault="008E49BA" w:rsidP="00BA73D7">
            <w:r w:rsidRPr="007D2C69">
              <w:t xml:space="preserve">Dr. </w:t>
            </w:r>
            <w:proofErr w:type="spellStart"/>
            <w:r w:rsidRPr="007D2C69">
              <w:t>Priya</w:t>
            </w:r>
            <w:proofErr w:type="spellEnd"/>
            <w:r w:rsidRPr="007D2C69">
              <w:t xml:space="preserve"> M.B.</w:t>
            </w:r>
          </w:p>
        </w:tc>
        <w:tc>
          <w:tcPr>
            <w:tcW w:w="383" w:type="pct"/>
          </w:tcPr>
          <w:p w:rsidR="008E49BA" w:rsidRPr="007D2C6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7D2C69" w:rsidTr="00641693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2</w:t>
            </w:r>
          </w:p>
        </w:tc>
        <w:tc>
          <w:tcPr>
            <w:tcW w:w="2546" w:type="pct"/>
          </w:tcPr>
          <w:p w:rsidR="008E49BA" w:rsidRPr="007D2C69" w:rsidRDefault="008E49BA" w:rsidP="007F6304">
            <w:pPr>
              <w:ind w:left="-17" w:right="-74"/>
              <w:jc w:val="both"/>
            </w:pPr>
            <w:r w:rsidRPr="007D2C69">
              <w:t xml:space="preserve">A pre-post comparison of vocal loading using infrared </w:t>
            </w:r>
            <w:proofErr w:type="spellStart"/>
            <w:r w:rsidRPr="007D2C69">
              <w:t>thermography</w:t>
            </w:r>
            <w:proofErr w:type="spellEnd"/>
            <w:r w:rsidRPr="007D2C69">
              <w:t xml:space="preserve"> in </w:t>
            </w:r>
            <w:proofErr w:type="spellStart"/>
            <w:r w:rsidRPr="007D2C69">
              <w:t>phono-normals</w:t>
            </w:r>
            <w:proofErr w:type="spellEnd"/>
          </w:p>
        </w:tc>
        <w:tc>
          <w:tcPr>
            <w:tcW w:w="531" w:type="pct"/>
          </w:tcPr>
          <w:p w:rsidR="008E49BA" w:rsidRPr="007D2C69" w:rsidRDefault="008E49BA" w:rsidP="007F6304">
            <w:pPr>
              <w:ind w:left="-17" w:right="-74"/>
              <w:jc w:val="center"/>
            </w:pPr>
            <w:r w:rsidRPr="007D2C69">
              <w:t>1 year / ARF</w:t>
            </w:r>
          </w:p>
        </w:tc>
        <w:tc>
          <w:tcPr>
            <w:tcW w:w="1254" w:type="pct"/>
          </w:tcPr>
          <w:p w:rsidR="008E49BA" w:rsidRPr="007D2C6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</w:tcPr>
          <w:p w:rsidR="008E49BA" w:rsidRPr="007D2C6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7D2C69" w:rsidTr="00641693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3</w:t>
            </w:r>
          </w:p>
        </w:tc>
        <w:tc>
          <w:tcPr>
            <w:tcW w:w="2546" w:type="pct"/>
          </w:tcPr>
          <w:p w:rsidR="008E49BA" w:rsidRPr="007D2C69" w:rsidRDefault="008E49BA" w:rsidP="00D65779">
            <w:pPr>
              <w:ind w:left="-17" w:right="-74"/>
            </w:pPr>
            <w:r w:rsidRPr="007D2C69">
              <w:t xml:space="preserve">Discourse and Working Memory in </w:t>
            </w:r>
            <w:proofErr w:type="spellStart"/>
            <w:r w:rsidRPr="007D2C69">
              <w:t>Neuro</w:t>
            </w:r>
            <w:proofErr w:type="spellEnd"/>
            <w:r w:rsidRPr="007D2C69">
              <w:t>-typical individuals and adults with Aphasia</w:t>
            </w:r>
          </w:p>
        </w:tc>
        <w:tc>
          <w:tcPr>
            <w:tcW w:w="531" w:type="pct"/>
          </w:tcPr>
          <w:p w:rsidR="008E49BA" w:rsidRPr="007D2C69" w:rsidRDefault="008E49BA" w:rsidP="00D65779">
            <w:pPr>
              <w:jc w:val="center"/>
            </w:pPr>
            <w:r w:rsidRPr="007D2C69">
              <w:t>1 year / ARF</w:t>
            </w:r>
          </w:p>
        </w:tc>
        <w:tc>
          <w:tcPr>
            <w:tcW w:w="1254" w:type="pct"/>
          </w:tcPr>
          <w:p w:rsidR="008E49BA" w:rsidRPr="007D2C6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383" w:type="pct"/>
          </w:tcPr>
          <w:p w:rsidR="008E49BA" w:rsidRPr="007D2C69" w:rsidRDefault="008E49BA" w:rsidP="00D65779">
            <w:pPr>
              <w:ind w:left="-93" w:right="-112"/>
              <w:jc w:val="center"/>
            </w:pPr>
            <w:r w:rsidRPr="007D2C69">
              <w:t xml:space="preserve">4.98 </w:t>
            </w:r>
          </w:p>
        </w:tc>
      </w:tr>
      <w:tr w:rsidR="008E49BA" w:rsidRPr="007D2C69" w:rsidTr="00641693">
        <w:trPr>
          <w:trHeight w:val="665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4</w:t>
            </w:r>
          </w:p>
        </w:tc>
        <w:tc>
          <w:tcPr>
            <w:tcW w:w="2546" w:type="pct"/>
          </w:tcPr>
          <w:p w:rsidR="008E49BA" w:rsidRPr="007D2C69" w:rsidRDefault="008E49BA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31" w:type="pct"/>
          </w:tcPr>
          <w:p w:rsidR="008E49BA" w:rsidRPr="007D2C69" w:rsidRDefault="008E49BA" w:rsidP="00D65779">
            <w:pPr>
              <w:ind w:left="-17" w:right="-74"/>
              <w:jc w:val="center"/>
              <w:rPr>
                <w:bCs/>
              </w:rPr>
            </w:pPr>
            <w:r w:rsidRPr="007D2C69">
              <w:t>1 year / ARF</w:t>
            </w:r>
          </w:p>
        </w:tc>
        <w:tc>
          <w:tcPr>
            <w:tcW w:w="1254" w:type="pct"/>
          </w:tcPr>
          <w:p w:rsidR="008E49BA" w:rsidRPr="007D2C69" w:rsidRDefault="008E49BA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Abhishek</w:t>
            </w:r>
            <w:proofErr w:type="spellEnd"/>
            <w:r w:rsidRPr="007D2C69">
              <w:rPr>
                <w:bCs/>
              </w:rPr>
              <w:t xml:space="preserve"> B.P</w:t>
            </w:r>
          </w:p>
          <w:p w:rsidR="008E49BA" w:rsidRPr="007D2C69" w:rsidRDefault="00051AB1" w:rsidP="00D65779">
            <w:pPr>
              <w:ind w:left="-17" w:right="-74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Rajas</w:t>
            </w:r>
            <w:r w:rsidR="008E49BA" w:rsidRPr="007D2C69">
              <w:rPr>
                <w:bCs/>
              </w:rPr>
              <w:t>udhakar</w:t>
            </w:r>
            <w:proofErr w:type="spellEnd"/>
          </w:p>
        </w:tc>
        <w:tc>
          <w:tcPr>
            <w:tcW w:w="383" w:type="pct"/>
          </w:tcPr>
          <w:p w:rsidR="008E49BA" w:rsidRPr="007D2C69" w:rsidRDefault="008E49BA" w:rsidP="00D65779">
            <w:pPr>
              <w:ind w:left="-17" w:right="-74"/>
              <w:jc w:val="center"/>
              <w:rPr>
                <w:bCs/>
              </w:rPr>
            </w:pPr>
            <w:r w:rsidRPr="007D2C69">
              <w:rPr>
                <w:bCs/>
              </w:rPr>
              <w:t>4.98</w:t>
            </w:r>
          </w:p>
        </w:tc>
      </w:tr>
      <w:tr w:rsidR="008E49BA" w:rsidRPr="007D2C69" w:rsidTr="00641693">
        <w:trPr>
          <w:trHeight w:val="446"/>
          <w:jc w:val="center"/>
        </w:trPr>
        <w:tc>
          <w:tcPr>
            <w:tcW w:w="285" w:type="pct"/>
          </w:tcPr>
          <w:p w:rsidR="008E49BA" w:rsidRPr="007D2C69" w:rsidRDefault="008E49BA" w:rsidP="00D65779">
            <w:pPr>
              <w:ind w:left="-17" w:right="-74"/>
              <w:jc w:val="center"/>
            </w:pPr>
            <w:r w:rsidRPr="007D2C69">
              <w:t>5</w:t>
            </w:r>
          </w:p>
        </w:tc>
        <w:tc>
          <w:tcPr>
            <w:tcW w:w="2546" w:type="pct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31" w:type="pct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54" w:type="pct"/>
          </w:tcPr>
          <w:p w:rsidR="008E49BA" w:rsidRPr="007D2C6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7D2C6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383" w:type="pct"/>
          </w:tcPr>
          <w:p w:rsidR="008E49BA" w:rsidRPr="007D2C6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7D2C69" w:rsidTr="00641693">
        <w:trPr>
          <w:trHeight w:val="446"/>
          <w:jc w:val="center"/>
        </w:trPr>
        <w:tc>
          <w:tcPr>
            <w:tcW w:w="285" w:type="pct"/>
          </w:tcPr>
          <w:p w:rsidR="008E49BA" w:rsidRPr="007D2C69" w:rsidRDefault="008E49BA" w:rsidP="007F6304">
            <w:pPr>
              <w:ind w:left="-17" w:right="-74"/>
              <w:jc w:val="center"/>
            </w:pPr>
            <w:r w:rsidRPr="007D2C69">
              <w:t>6</w:t>
            </w:r>
          </w:p>
        </w:tc>
        <w:tc>
          <w:tcPr>
            <w:tcW w:w="2546" w:type="pct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Product Development of Useful Products of Research carried out at AIISH</w:t>
            </w:r>
          </w:p>
        </w:tc>
        <w:tc>
          <w:tcPr>
            <w:tcW w:w="531" w:type="pct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54" w:type="pct"/>
          </w:tcPr>
          <w:p w:rsidR="008E49BA" w:rsidRPr="007D2C6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, 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7D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3D7" w:rsidRPr="007D2C6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D2C6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7D2C6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7D2C6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383" w:type="pct"/>
          </w:tcPr>
          <w:p w:rsidR="008E49BA" w:rsidRPr="007D2C6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</w:tbl>
    <w:p w:rsidR="001D5F6B" w:rsidRPr="007D2C69" w:rsidRDefault="001D5F6B" w:rsidP="004501D3">
      <w:pPr>
        <w:ind w:right="-99"/>
        <w:jc w:val="both"/>
      </w:pPr>
    </w:p>
    <w:p w:rsidR="002B238E" w:rsidRPr="007D2C69" w:rsidRDefault="002B238E" w:rsidP="00D87CAD">
      <w:pPr>
        <w:pStyle w:val="ListParagraph"/>
        <w:numPr>
          <w:ilvl w:val="0"/>
          <w:numId w:val="15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253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390"/>
        <w:gridCol w:w="12"/>
        <w:gridCol w:w="4382"/>
        <w:gridCol w:w="86"/>
        <w:gridCol w:w="1417"/>
        <w:gridCol w:w="31"/>
        <w:gridCol w:w="1293"/>
      </w:tblGrid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Sl.</w:t>
            </w:r>
          </w:p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No.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Candidate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Title</w:t>
            </w:r>
          </w:p>
        </w:tc>
        <w:tc>
          <w:tcPr>
            <w:tcW w:w="753" w:type="pct"/>
            <w:gridSpan w:val="3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Guide</w:t>
            </w:r>
          </w:p>
        </w:tc>
        <w:tc>
          <w:tcPr>
            <w:tcW w:w="635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Status</w:t>
            </w:r>
          </w:p>
        </w:tc>
      </w:tr>
      <w:tr w:rsidR="002B238E" w:rsidRPr="007D2C69" w:rsidTr="00833743">
        <w:trPr>
          <w:trHeight w:val="600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Anjana</w:t>
            </w:r>
            <w:proofErr w:type="spellEnd"/>
            <w:r w:rsidRPr="007D2C69">
              <w:rPr>
                <w:bCs/>
              </w:rPr>
              <w:t xml:space="preserve"> A.V.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</w:pPr>
            <w:r w:rsidRPr="007D2C69">
              <w:t xml:space="preserve">Emergent literacy in bilingual children (Malayalam - English) 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2B238E" w:rsidRPr="007D2C69" w:rsidRDefault="002B238E" w:rsidP="00D65779">
            <w:pPr>
              <w:ind w:left="-63" w:right="-108"/>
            </w:pPr>
            <w:r w:rsidRPr="007D2C69">
              <w:t xml:space="preserve">Dr. K.S. </w:t>
            </w:r>
            <w:proofErr w:type="spellStart"/>
            <w:r w:rsidRPr="007D2C69">
              <w:t>Prema</w:t>
            </w:r>
            <w:proofErr w:type="spellEnd"/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616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</w:pPr>
            <w:r w:rsidRPr="007D2C69">
              <w:t>2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Niharika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Cognitive-Linguistic Processing in Native speakers of Kannada 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1132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Amoolya</w:t>
            </w:r>
            <w:proofErr w:type="spellEnd"/>
            <w:r w:rsidRPr="007D2C69">
              <w:rPr>
                <w:bCs/>
              </w:rPr>
              <w:t xml:space="preserve"> P. </w:t>
            </w:r>
            <w:proofErr w:type="spellStart"/>
            <w:r w:rsidRPr="007D2C69">
              <w:rPr>
                <w:bCs/>
              </w:rPr>
              <w:t>Rao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7D2C6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2B238E" w:rsidRPr="007D2C69" w:rsidRDefault="002B238E" w:rsidP="00D65779">
            <w:pPr>
              <w:ind w:left="-63" w:right="-108"/>
              <w:rPr>
                <w:bCs/>
              </w:rPr>
            </w:pPr>
            <w:r w:rsidRPr="007D2C69">
              <w:rPr>
                <w:bCs/>
              </w:rPr>
              <w:t xml:space="preserve">Dr. N. </w:t>
            </w:r>
            <w:proofErr w:type="spellStart"/>
            <w:r w:rsidRPr="007D2C69">
              <w:rPr>
                <w:bCs/>
              </w:rPr>
              <w:t>Sreedevi</w:t>
            </w:r>
            <w:proofErr w:type="spellEnd"/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4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Anitha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Naittee</w:t>
            </w:r>
            <w:proofErr w:type="spellEnd"/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  <w:rPr>
                <w:bCs/>
              </w:rPr>
            </w:pPr>
            <w:r w:rsidRPr="007D2C6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2B238E" w:rsidRPr="007D2C69" w:rsidTr="00833743">
        <w:trPr>
          <w:trHeight w:val="377"/>
          <w:jc w:val="center"/>
        </w:trPr>
        <w:tc>
          <w:tcPr>
            <w:tcW w:w="280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lastRenderedPageBreak/>
              <w:t>5</w:t>
            </w:r>
          </w:p>
        </w:tc>
        <w:tc>
          <w:tcPr>
            <w:tcW w:w="1174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Deepthi</w:t>
            </w:r>
            <w:proofErr w:type="spellEnd"/>
            <w:r w:rsidRPr="007D2C69">
              <w:t xml:space="preserve"> Ann Joy</w:t>
            </w:r>
          </w:p>
        </w:tc>
        <w:tc>
          <w:tcPr>
            <w:tcW w:w="2158" w:type="pct"/>
            <w:gridSpan w:val="2"/>
          </w:tcPr>
          <w:p w:rsidR="002B238E" w:rsidRPr="007D2C69" w:rsidRDefault="002B238E" w:rsidP="00D65779">
            <w:pPr>
              <w:ind w:left="-63"/>
              <w:jc w:val="both"/>
              <w:rPr>
                <w:bCs/>
              </w:rPr>
            </w:pPr>
            <w:r w:rsidRPr="007D2C6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2B238E" w:rsidRPr="007D2C69" w:rsidRDefault="002B238E" w:rsidP="00D65779">
            <w:pPr>
              <w:ind w:left="-63" w:right="-108"/>
            </w:pPr>
          </w:p>
        </w:tc>
        <w:tc>
          <w:tcPr>
            <w:tcW w:w="635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6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  <w:rPr>
                <w:bCs/>
              </w:rPr>
            </w:pPr>
            <w:r w:rsidRPr="007D2C69">
              <w:rPr>
                <w:bCs/>
              </w:rPr>
              <w:t xml:space="preserve">Ms. </w:t>
            </w:r>
            <w:proofErr w:type="spellStart"/>
            <w:r w:rsidRPr="007D2C69">
              <w:rPr>
                <w:bCs/>
              </w:rPr>
              <w:t>Priyanka</w:t>
            </w:r>
            <w:proofErr w:type="spellEnd"/>
            <w:r w:rsidRPr="007D2C69">
              <w:rPr>
                <w:bCs/>
              </w:rPr>
              <w:t xml:space="preserve"> 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7D2C6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753" w:type="pct"/>
            <w:gridSpan w:val="3"/>
            <w:vMerge w:val="restart"/>
            <w:vAlign w:val="center"/>
          </w:tcPr>
          <w:p w:rsidR="00F83FBC" w:rsidRPr="007D2C69" w:rsidRDefault="00F83FBC" w:rsidP="00D65779">
            <w:pPr>
              <w:ind w:left="-63" w:right="-108"/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Santosh</w:t>
            </w:r>
            <w:proofErr w:type="spellEnd"/>
            <w:r w:rsidRPr="007D2C69">
              <w:rPr>
                <w:bCs/>
              </w:rPr>
              <w:t xml:space="preserve"> M</w:t>
            </w: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7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Nirmal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Sugathan</w:t>
            </w:r>
            <w:proofErr w:type="spellEnd"/>
            <w:r w:rsidRPr="007D2C69">
              <w:t xml:space="preserve"> 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Behavioral and electrophysiological correlates of phonological processing in children and adults who stutter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8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Divya</w:t>
            </w:r>
            <w:proofErr w:type="spellEnd"/>
            <w:r w:rsidRPr="007D2C69">
              <w:t xml:space="preserve"> Seth</w:t>
            </w:r>
          </w:p>
        </w:tc>
        <w:tc>
          <w:tcPr>
            <w:tcW w:w="2158" w:type="pct"/>
            <w:gridSpan w:val="2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Efficacy of Response Cost Treatment for children who Stutter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833743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9</w:t>
            </w:r>
          </w:p>
        </w:tc>
        <w:tc>
          <w:tcPr>
            <w:tcW w:w="1174" w:type="pct"/>
          </w:tcPr>
          <w:p w:rsidR="00F83FBC" w:rsidRPr="007D2C69" w:rsidRDefault="00F83FBC" w:rsidP="00F83FBC">
            <w:pPr>
              <w:ind w:left="-63"/>
            </w:pPr>
            <w:r w:rsidRPr="007D2C69">
              <w:t xml:space="preserve">Mr. </w:t>
            </w:r>
            <w:proofErr w:type="spellStart"/>
            <w:r w:rsidRPr="007D2C69">
              <w:t>Rakesh</w:t>
            </w:r>
            <w:proofErr w:type="spellEnd"/>
            <w:r w:rsidRPr="007D2C69">
              <w:t xml:space="preserve"> C</w:t>
            </w:r>
            <w:r w:rsidR="004D6B28" w:rsidRPr="007D2C69">
              <w:t>.</w:t>
            </w:r>
            <w:r w:rsidRPr="007D2C69">
              <w:t xml:space="preserve"> V</w:t>
            </w:r>
            <w:r w:rsidR="004D6B28" w:rsidRPr="007D2C69">
              <w:t>.</w:t>
            </w:r>
          </w:p>
        </w:tc>
        <w:tc>
          <w:tcPr>
            <w:tcW w:w="2158" w:type="pct"/>
            <w:gridSpan w:val="2"/>
            <w:vMerge w:val="restart"/>
          </w:tcPr>
          <w:p w:rsidR="00F83FBC" w:rsidRPr="007D2C69" w:rsidRDefault="00F83FBC" w:rsidP="00D65779">
            <w:pPr>
              <w:ind w:left="-63"/>
              <w:jc w:val="both"/>
            </w:pPr>
            <w:r w:rsidRPr="007D2C69">
              <w:t>to be finalized</w:t>
            </w: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F83FBC" w:rsidRPr="007D2C69" w:rsidTr="00833743">
        <w:trPr>
          <w:trHeight w:val="558"/>
          <w:jc w:val="center"/>
        </w:trPr>
        <w:tc>
          <w:tcPr>
            <w:tcW w:w="280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10</w:t>
            </w:r>
          </w:p>
        </w:tc>
        <w:tc>
          <w:tcPr>
            <w:tcW w:w="1174" w:type="pct"/>
          </w:tcPr>
          <w:p w:rsidR="00F83FBC" w:rsidRPr="007D2C69" w:rsidRDefault="00F83FBC" w:rsidP="00D65779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Jyothi</w:t>
            </w:r>
            <w:proofErr w:type="spellEnd"/>
            <w:r w:rsidRPr="007D2C69">
              <w:t xml:space="preserve"> S.</w:t>
            </w:r>
          </w:p>
        </w:tc>
        <w:tc>
          <w:tcPr>
            <w:tcW w:w="2158" w:type="pct"/>
            <w:gridSpan w:val="2"/>
            <w:vMerge/>
          </w:tcPr>
          <w:p w:rsidR="00F83FBC" w:rsidRPr="007D2C69" w:rsidRDefault="00F83FBC" w:rsidP="00D65779">
            <w:pPr>
              <w:ind w:left="-63"/>
              <w:jc w:val="both"/>
            </w:pPr>
          </w:p>
        </w:tc>
        <w:tc>
          <w:tcPr>
            <w:tcW w:w="753" w:type="pct"/>
            <w:gridSpan w:val="3"/>
            <w:vMerge/>
            <w:vAlign w:val="center"/>
          </w:tcPr>
          <w:p w:rsidR="00F83FBC" w:rsidRPr="007D2C69" w:rsidRDefault="00F83FBC" w:rsidP="00D65779">
            <w:pPr>
              <w:ind w:left="-63" w:right="-108"/>
            </w:pPr>
          </w:p>
        </w:tc>
        <w:tc>
          <w:tcPr>
            <w:tcW w:w="635" w:type="pct"/>
          </w:tcPr>
          <w:p w:rsidR="00F83FBC" w:rsidRPr="007D2C69" w:rsidRDefault="00F83FBC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Ongoing</w:t>
            </w:r>
          </w:p>
        </w:tc>
      </w:tr>
      <w:tr w:rsidR="00833743" w:rsidRPr="007D2C69" w:rsidTr="00833743">
        <w:trPr>
          <w:trHeight w:val="558"/>
          <w:jc w:val="center"/>
        </w:trPr>
        <w:tc>
          <w:tcPr>
            <w:tcW w:w="280" w:type="pct"/>
          </w:tcPr>
          <w:p w:rsidR="00833743" w:rsidRPr="007D2C69" w:rsidRDefault="00833743" w:rsidP="00F0293F">
            <w:pPr>
              <w:ind w:left="-63"/>
            </w:pPr>
            <w:r w:rsidRPr="007D2C69">
              <w:t>11</w:t>
            </w:r>
          </w:p>
        </w:tc>
        <w:tc>
          <w:tcPr>
            <w:tcW w:w="1180" w:type="pct"/>
            <w:gridSpan w:val="2"/>
          </w:tcPr>
          <w:p w:rsidR="00833743" w:rsidRPr="007D2C69" w:rsidRDefault="00833743" w:rsidP="00F0293F">
            <w:pPr>
              <w:ind w:left="-63"/>
            </w:pPr>
            <w:r w:rsidRPr="007D2C69">
              <w:t xml:space="preserve">Ms. </w:t>
            </w:r>
            <w:proofErr w:type="spellStart"/>
            <w:r w:rsidRPr="007D2C69">
              <w:t>Maisaa</w:t>
            </w:r>
            <w:proofErr w:type="spellEnd"/>
            <w:r w:rsidRPr="007D2C69">
              <w:t xml:space="preserve"> Jamal </w:t>
            </w:r>
            <w:proofErr w:type="spellStart"/>
            <w:r w:rsidRPr="007D2C69">
              <w:t>Mahmoud</w:t>
            </w:r>
            <w:proofErr w:type="spellEnd"/>
            <w:r w:rsidRPr="007D2C69">
              <w:t xml:space="preserve"> Al-</w:t>
            </w:r>
            <w:proofErr w:type="spellStart"/>
            <w:r w:rsidRPr="007D2C69">
              <w:t>Shawawreh</w:t>
            </w:r>
            <w:proofErr w:type="spellEnd"/>
          </w:p>
        </w:tc>
        <w:tc>
          <w:tcPr>
            <w:tcW w:w="2194" w:type="pct"/>
            <w:gridSpan w:val="2"/>
          </w:tcPr>
          <w:p w:rsidR="00833743" w:rsidRPr="007D2C69" w:rsidRDefault="00833743" w:rsidP="00F0293F">
            <w:pPr>
              <w:ind w:left="-63"/>
              <w:jc w:val="both"/>
            </w:pPr>
            <w:r w:rsidRPr="007D2C69">
              <w:t>Role of Cognition in Developing Speaking Skills through use of multimedia.</w:t>
            </w:r>
          </w:p>
        </w:tc>
        <w:tc>
          <w:tcPr>
            <w:tcW w:w="696" w:type="pct"/>
            <w:vAlign w:val="center"/>
          </w:tcPr>
          <w:p w:rsidR="00833743" w:rsidRPr="007D2C69" w:rsidRDefault="00833743" w:rsidP="00F0293F">
            <w:pPr>
              <w:ind w:left="-63" w:right="-108"/>
            </w:pPr>
          </w:p>
          <w:p w:rsidR="00833743" w:rsidRPr="007D2C69" w:rsidRDefault="00833743" w:rsidP="00F0293F">
            <w:pPr>
              <w:ind w:left="-63" w:right="-108"/>
            </w:pPr>
            <w:r w:rsidRPr="007D2C69">
              <w:t xml:space="preserve">Dr. </w:t>
            </w:r>
            <w:proofErr w:type="spellStart"/>
            <w:r w:rsidRPr="007D2C69">
              <w:t>Hema</w:t>
            </w:r>
            <w:proofErr w:type="spellEnd"/>
            <w:r w:rsidRPr="007D2C69">
              <w:t>. N</w:t>
            </w:r>
          </w:p>
          <w:p w:rsidR="00833743" w:rsidRPr="007D2C69" w:rsidRDefault="00833743" w:rsidP="00F0293F">
            <w:pPr>
              <w:ind w:left="-63" w:right="-108"/>
            </w:pPr>
          </w:p>
        </w:tc>
        <w:tc>
          <w:tcPr>
            <w:tcW w:w="6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33743" w:rsidRPr="007D2C69" w:rsidRDefault="00833743">
            <w:r w:rsidRPr="007D2C69">
              <w:rPr>
                <w:bCs/>
              </w:rPr>
              <w:t>Ongoing</w:t>
            </w:r>
          </w:p>
        </w:tc>
      </w:tr>
    </w:tbl>
    <w:p w:rsidR="002B238E" w:rsidRPr="007D2C69" w:rsidRDefault="002B238E" w:rsidP="00833743">
      <w:pPr>
        <w:ind w:firstLine="284"/>
      </w:pPr>
    </w:p>
    <w:p w:rsidR="00B6144C" w:rsidRPr="007D2C69" w:rsidRDefault="00B6144C" w:rsidP="00833743">
      <w:pPr>
        <w:ind w:firstLine="284"/>
      </w:pPr>
    </w:p>
    <w:p w:rsidR="002B238E" w:rsidRPr="007D2C69" w:rsidRDefault="002B238E" w:rsidP="002B238E">
      <w:proofErr w:type="gramStart"/>
      <w:r w:rsidRPr="007D2C69">
        <w:t>Collaboration :</w:t>
      </w:r>
      <w:proofErr w:type="gramEnd"/>
      <w:r w:rsidRPr="007D2C69">
        <w:t xml:space="preserve"> Dissertation Co-</w:t>
      </w:r>
      <w:proofErr w:type="spellStart"/>
      <w:r w:rsidRPr="007D2C69">
        <w:t>guideship</w:t>
      </w:r>
      <w:proofErr w:type="spellEnd"/>
      <w:r w:rsidRPr="007D2C69">
        <w:t xml:space="preserve"> (External)</w:t>
      </w:r>
    </w:p>
    <w:p w:rsidR="0070017B" w:rsidRPr="007D2C69" w:rsidRDefault="0070017B" w:rsidP="002B238E"/>
    <w:tbl>
      <w:tblPr>
        <w:tblW w:w="5251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416"/>
        <w:gridCol w:w="4342"/>
        <w:gridCol w:w="1702"/>
        <w:gridCol w:w="1132"/>
      </w:tblGrid>
      <w:tr w:rsidR="002B238E" w:rsidRPr="007D2C69" w:rsidTr="00B419C4">
        <w:trPr>
          <w:trHeight w:val="558"/>
          <w:jc w:val="center"/>
        </w:trPr>
        <w:tc>
          <w:tcPr>
            <w:tcW w:w="288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Sl.</w:t>
            </w:r>
          </w:p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No.</w:t>
            </w:r>
          </w:p>
        </w:tc>
        <w:tc>
          <w:tcPr>
            <w:tcW w:w="1187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Title</w:t>
            </w:r>
          </w:p>
        </w:tc>
        <w:tc>
          <w:tcPr>
            <w:tcW w:w="836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Guide</w:t>
            </w:r>
          </w:p>
        </w:tc>
        <w:tc>
          <w:tcPr>
            <w:tcW w:w="557" w:type="pct"/>
          </w:tcPr>
          <w:p w:rsidR="002B238E" w:rsidRPr="007D2C69" w:rsidRDefault="002B238E" w:rsidP="00D65779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Status</w:t>
            </w:r>
          </w:p>
        </w:tc>
      </w:tr>
      <w:tr w:rsidR="002B238E" w:rsidRPr="007D2C69" w:rsidTr="00B419C4">
        <w:trPr>
          <w:trHeight w:val="558"/>
          <w:jc w:val="center"/>
        </w:trPr>
        <w:tc>
          <w:tcPr>
            <w:tcW w:w="288" w:type="pct"/>
          </w:tcPr>
          <w:p w:rsidR="002B238E" w:rsidRPr="007D2C69" w:rsidRDefault="002B238E" w:rsidP="00D65779">
            <w:pPr>
              <w:ind w:left="-63" w:right="-108"/>
              <w:jc w:val="center"/>
              <w:rPr>
                <w:bCs/>
              </w:rPr>
            </w:pPr>
            <w:r w:rsidRPr="007D2C69">
              <w:rPr>
                <w:bCs/>
              </w:rPr>
              <w:t>1</w:t>
            </w:r>
          </w:p>
        </w:tc>
        <w:tc>
          <w:tcPr>
            <w:tcW w:w="1187" w:type="pct"/>
          </w:tcPr>
          <w:p w:rsidR="002B238E" w:rsidRPr="007D2C69" w:rsidRDefault="002B238E" w:rsidP="00D65779">
            <w:pPr>
              <w:ind w:left="-63"/>
            </w:pPr>
            <w:r w:rsidRPr="007D2C69">
              <w:t xml:space="preserve">Dr. </w:t>
            </w:r>
            <w:proofErr w:type="spellStart"/>
            <w:r w:rsidRPr="007D2C69">
              <w:t>Amrutha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Kalyani</w:t>
            </w:r>
            <w:proofErr w:type="spellEnd"/>
            <w:r w:rsidRPr="007D2C69">
              <w:t xml:space="preserve"> (MD in </w:t>
            </w:r>
            <w:proofErr w:type="spellStart"/>
            <w:r w:rsidRPr="007D2C69">
              <w:t>Ayurveda</w:t>
            </w:r>
            <w:proofErr w:type="spellEnd"/>
            <w:r w:rsidRPr="007D2C69">
              <w:t xml:space="preserve">) (External-KLE University, </w:t>
            </w:r>
            <w:proofErr w:type="spellStart"/>
            <w:r w:rsidRPr="007D2C69">
              <w:t>Belagavi</w:t>
            </w:r>
            <w:proofErr w:type="spellEnd"/>
            <w:r w:rsidRPr="007D2C69">
              <w:t>)</w:t>
            </w:r>
          </w:p>
        </w:tc>
        <w:tc>
          <w:tcPr>
            <w:tcW w:w="2133" w:type="pct"/>
          </w:tcPr>
          <w:p w:rsidR="002B238E" w:rsidRPr="007D2C69" w:rsidRDefault="002B238E" w:rsidP="00D65779">
            <w:pPr>
              <w:ind w:left="-63"/>
              <w:jc w:val="both"/>
            </w:pPr>
            <w:r w:rsidRPr="007D2C69">
              <w:t xml:space="preserve">An open clinical trial to evaluate the effect of </w:t>
            </w:r>
            <w:proofErr w:type="spellStart"/>
            <w:r w:rsidRPr="007D2C69">
              <w:t>Bhramari</w:t>
            </w:r>
            <w:proofErr w:type="spellEnd"/>
            <w:r w:rsidRPr="007D2C69">
              <w:t xml:space="preserve"> </w:t>
            </w:r>
            <w:proofErr w:type="spellStart"/>
            <w:r w:rsidRPr="007D2C69">
              <w:t>Pranayama</w:t>
            </w:r>
            <w:proofErr w:type="spellEnd"/>
            <w:r w:rsidRPr="007D2C69">
              <w:t xml:space="preserve"> on voice quality of vocalists.</w:t>
            </w:r>
          </w:p>
        </w:tc>
        <w:tc>
          <w:tcPr>
            <w:tcW w:w="836" w:type="pct"/>
            <w:vAlign w:val="center"/>
          </w:tcPr>
          <w:p w:rsidR="002B238E" w:rsidRPr="007D2C69" w:rsidRDefault="002B238E" w:rsidP="00D65779">
            <w:pPr>
              <w:ind w:left="-63" w:right="-108"/>
            </w:pPr>
            <w:r w:rsidRPr="007D2C69">
              <w:t xml:space="preserve">Dr. </w:t>
            </w:r>
            <w:proofErr w:type="spellStart"/>
            <w:r w:rsidRPr="007D2C69">
              <w:t>Jayakumar</w:t>
            </w:r>
            <w:proofErr w:type="spellEnd"/>
            <w:r w:rsidRPr="007D2C69">
              <w:t xml:space="preserve"> T (Co-guide)</w:t>
            </w:r>
          </w:p>
        </w:tc>
        <w:tc>
          <w:tcPr>
            <w:tcW w:w="557" w:type="pct"/>
          </w:tcPr>
          <w:p w:rsidR="002B238E" w:rsidRPr="007D2C69" w:rsidRDefault="000D188F" w:rsidP="00D65779">
            <w:pPr>
              <w:ind w:left="-63" w:right="-108"/>
              <w:jc w:val="center"/>
            </w:pPr>
            <w:r w:rsidRPr="007D2C69">
              <w:t>Submitted</w:t>
            </w:r>
          </w:p>
        </w:tc>
      </w:tr>
    </w:tbl>
    <w:p w:rsidR="00601AC9" w:rsidRPr="007D2C69" w:rsidRDefault="00601AC9" w:rsidP="00601AC9">
      <w:pPr>
        <w:pStyle w:val="ListParagraph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601AC9" w:rsidRPr="007D2C69" w:rsidRDefault="00601AC9" w:rsidP="00D87CAD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7D2C69">
        <w:rPr>
          <w:rFonts w:ascii="Times New Roman" w:hAnsi="Times New Roman"/>
          <w:b/>
          <w:sz w:val="24"/>
          <w:szCs w:val="24"/>
        </w:rPr>
        <w:t>Dissertations – Completed (2017-18)</w:t>
      </w:r>
    </w:p>
    <w:p w:rsidR="00601AC9" w:rsidRPr="007D2C69" w:rsidRDefault="007060E9" w:rsidP="007060E9">
      <w:pPr>
        <w:tabs>
          <w:tab w:val="left" w:pos="1130"/>
        </w:tabs>
        <w:jc w:val="both"/>
        <w:rPr>
          <w:b/>
        </w:rPr>
      </w:pPr>
      <w:r>
        <w:rPr>
          <w:b/>
        </w:rPr>
        <w:tab/>
      </w:r>
    </w:p>
    <w:p w:rsidR="00601AC9" w:rsidRPr="007D2C69" w:rsidRDefault="00601AC9" w:rsidP="00601AC9">
      <w:pPr>
        <w:jc w:val="both"/>
        <w:rPr>
          <w:i/>
        </w:rPr>
      </w:pPr>
      <w:r w:rsidRPr="007D2C69">
        <w:rPr>
          <w:b/>
        </w:rPr>
        <w:t>Dissertations – Initiated (2018-19)</w:t>
      </w:r>
    </w:p>
    <w:p w:rsidR="00610C7E" w:rsidRPr="007D2C69" w:rsidRDefault="00601AC9" w:rsidP="006446A5">
      <w:pPr>
        <w:jc w:val="both"/>
        <w:rPr>
          <w:b/>
        </w:rPr>
      </w:pPr>
      <w:r w:rsidRPr="007D2C69">
        <w:rPr>
          <w:b/>
        </w:rPr>
        <w:tab/>
      </w:r>
    </w:p>
    <w:p w:rsidR="00610C7E" w:rsidRPr="007D2C69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610C7E" w:rsidRPr="007D2C69" w:rsidRDefault="00610C7E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3F3971" w:rsidRPr="007D2C69" w:rsidRDefault="00EF1468" w:rsidP="00D87CAD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Postgraduate Research</w:t>
      </w:r>
      <w:r w:rsidR="004E3DEA" w:rsidRPr="007D2C6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01AC9" w:rsidRPr="007D2C69" w:rsidRDefault="00601AC9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08"/>
        <w:gridCol w:w="3170"/>
        <w:gridCol w:w="3827"/>
        <w:gridCol w:w="1701"/>
      </w:tblGrid>
      <w:tr w:rsidR="004B5041" w:rsidRPr="007D2C69" w:rsidTr="00485B53">
        <w:tc>
          <w:tcPr>
            <w:tcW w:w="908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170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3827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701" w:type="dxa"/>
          </w:tcPr>
          <w:p w:rsidR="004B5041" w:rsidRPr="007D2C69" w:rsidRDefault="004B5041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:rsidR="007060E9" w:rsidRPr="007D2C69" w:rsidRDefault="007060E9" w:rsidP="00492D18">
            <w:pPr>
              <w:jc w:val="both"/>
              <w:rPr>
                <w:bCs/>
              </w:rPr>
            </w:pPr>
            <w:proofErr w:type="spellStart"/>
            <w:r w:rsidRPr="007D2C69">
              <w:rPr>
                <w:bCs/>
              </w:rPr>
              <w:t>Keren</w:t>
            </w:r>
            <w:proofErr w:type="spellEnd"/>
            <w:r w:rsidRPr="007D2C69">
              <w:rPr>
                <w:bCs/>
              </w:rPr>
              <w:t>, O. B.</w:t>
            </w:r>
          </w:p>
        </w:tc>
        <w:tc>
          <w:tcPr>
            <w:tcW w:w="3827" w:type="dxa"/>
          </w:tcPr>
          <w:p w:rsidR="007060E9" w:rsidRPr="007D2C69" w:rsidRDefault="007060E9" w:rsidP="00492D18">
            <w:pPr>
              <w:pStyle w:val="BodyTextIndent"/>
              <w:spacing w:after="0"/>
              <w:ind w:left="51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</w:rPr>
              <w:t>Vocal Fatigue using Vocal Fatigue Index (VFI):</w:t>
            </w:r>
          </w:p>
          <w:p w:rsidR="007060E9" w:rsidRPr="007D2C69" w:rsidRDefault="007060E9" w:rsidP="00492D18">
            <w:pPr>
              <w:pStyle w:val="BodyTextIndent"/>
              <w:spacing w:after="0"/>
              <w:ind w:left="51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  <w:lang w:val="de-DE"/>
              </w:rPr>
              <w:t>A Comparison among Different Levels of School Teachers</w:t>
            </w:r>
          </w:p>
        </w:tc>
        <w:tc>
          <w:tcPr>
            <w:tcW w:w="1701" w:type="dxa"/>
          </w:tcPr>
          <w:p w:rsidR="007060E9" w:rsidRPr="007D2C69" w:rsidRDefault="007060E9" w:rsidP="00492D18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7060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7060E9" w:rsidRPr="007D2C69" w:rsidRDefault="007060E9" w:rsidP="00492D18">
            <w:pPr>
              <w:jc w:val="both"/>
              <w:rPr>
                <w:bCs/>
              </w:rPr>
            </w:pPr>
            <w:proofErr w:type="spellStart"/>
            <w:r w:rsidRPr="007D2C69">
              <w:rPr>
                <w:bCs/>
              </w:rPr>
              <w:t>Krithika</w:t>
            </w:r>
            <w:proofErr w:type="spellEnd"/>
            <w:r w:rsidRPr="007D2C69">
              <w:rPr>
                <w:bCs/>
              </w:rPr>
              <w:t>, G.</w:t>
            </w:r>
          </w:p>
        </w:tc>
        <w:tc>
          <w:tcPr>
            <w:tcW w:w="3827" w:type="dxa"/>
          </w:tcPr>
          <w:p w:rsidR="007060E9" w:rsidRPr="007D2C69" w:rsidRDefault="007060E9" w:rsidP="00492D18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7D2C69">
              <w:rPr>
                <w:rFonts w:cs="Times New Roman"/>
                <w:bCs/>
              </w:rPr>
              <w:t xml:space="preserve">Differences in Singing Pedagogy Across Vocalists Trained in </w:t>
            </w:r>
            <w:proofErr w:type="spellStart"/>
            <w:r w:rsidRPr="007D2C69">
              <w:rPr>
                <w:rFonts w:cs="Times New Roman"/>
                <w:bCs/>
              </w:rPr>
              <w:t>Carnatic</w:t>
            </w:r>
            <w:proofErr w:type="spellEnd"/>
            <w:r w:rsidRPr="007D2C69">
              <w:rPr>
                <w:rFonts w:cs="Times New Roman"/>
                <w:bCs/>
              </w:rPr>
              <w:t xml:space="preserve"> and Hindustani Styles: A Questionnaire-based Study</w:t>
            </w:r>
          </w:p>
        </w:tc>
        <w:tc>
          <w:tcPr>
            <w:tcW w:w="1701" w:type="dxa"/>
            <w:vMerge w:val="restart"/>
          </w:tcPr>
          <w:p w:rsidR="007060E9" w:rsidRPr="007D2C69" w:rsidRDefault="007060E9" w:rsidP="00492D18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  <w:p w:rsidR="007060E9" w:rsidRPr="007D2C69" w:rsidRDefault="007060E9" w:rsidP="00492D18">
            <w:pPr>
              <w:jc w:val="both"/>
              <w:rPr>
                <w:bCs/>
              </w:rPr>
            </w:pPr>
            <w:r w:rsidRPr="007D2C69">
              <w:rPr>
                <w:bCs/>
              </w:rPr>
              <w:t xml:space="preserve">Dr. K. </w:t>
            </w:r>
            <w:proofErr w:type="spellStart"/>
            <w:r w:rsidRPr="007D2C69">
              <w:rPr>
                <w:bCs/>
              </w:rPr>
              <w:t>Yeshoda</w:t>
            </w:r>
            <w:proofErr w:type="spellEnd"/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7060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2C69">
              <w:rPr>
                <w:bCs/>
              </w:rPr>
              <w:t>Thanuja</w:t>
            </w:r>
            <w:proofErr w:type="spellEnd"/>
            <w:r w:rsidRPr="007D2C69">
              <w:rPr>
                <w:bCs/>
              </w:rPr>
              <w:t>, D.</w:t>
            </w:r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>Acoustic Characteristics of Pain Cry in the First 3 Months of Life: A Longitudinal Study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7060E9">
        <w:trPr>
          <w:trHeight w:val="420"/>
        </w:trPr>
        <w:tc>
          <w:tcPr>
            <w:tcW w:w="908" w:type="dxa"/>
          </w:tcPr>
          <w:p w:rsidR="007060E9" w:rsidRPr="007D2C69" w:rsidRDefault="007060E9" w:rsidP="007060E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Mr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Manish V</w:t>
            </w:r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be finalized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Navya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K</w:t>
            </w:r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To </w:t>
            </w:r>
            <w:proofErr w:type="spellStart"/>
            <w:r w:rsidRPr="007D2C69">
              <w:rPr>
                <w:bCs/>
              </w:rPr>
              <w:t>To</w:t>
            </w:r>
            <w:proofErr w:type="spellEnd"/>
            <w:r w:rsidRPr="007D2C69">
              <w:rPr>
                <w:bCs/>
              </w:rPr>
              <w:t xml:space="preserve"> be finalized </w:t>
            </w:r>
          </w:p>
        </w:tc>
        <w:tc>
          <w:tcPr>
            <w:tcW w:w="1701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T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Jayakumar</w:t>
            </w:r>
            <w:proofErr w:type="spellEnd"/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Renita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To be finalized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Farzeena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To be finalized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Vishali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 Acoustic Voice Quality Index in Tamil language</w:t>
            </w:r>
          </w:p>
        </w:tc>
        <w:tc>
          <w:tcPr>
            <w:tcW w:w="1701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RajasSudhakar</w:t>
            </w:r>
            <w:proofErr w:type="spellEnd"/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Sivaranjini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Effect of phonation types on vocal fold adduction in </w:t>
            </w:r>
            <w:proofErr w:type="spellStart"/>
            <w:r w:rsidRPr="007D2C69">
              <w:rPr>
                <w:bCs/>
              </w:rPr>
              <w:t>Phono</w:t>
            </w:r>
            <w:proofErr w:type="spellEnd"/>
            <w:r w:rsidRPr="007D2C69">
              <w:rPr>
                <w:bCs/>
              </w:rPr>
              <w:t>-normal individuals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Shalini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rPr>
                <w:bCs/>
              </w:rPr>
              <w:t xml:space="preserve">Effects of Steady and Fluctuating Semi-Occluded Vocal Tract Exercises on few Acoustic and </w:t>
            </w:r>
            <w:proofErr w:type="spellStart"/>
            <w:r w:rsidRPr="007D2C69">
              <w:rPr>
                <w:bCs/>
              </w:rPr>
              <w:t>Electroglottographic</w:t>
            </w:r>
            <w:proofErr w:type="spellEnd"/>
            <w:r w:rsidRPr="007D2C69">
              <w:rPr>
                <w:bCs/>
              </w:rPr>
              <w:t xml:space="preserve"> parameters of Voice in </w:t>
            </w:r>
            <w:proofErr w:type="spellStart"/>
            <w:r w:rsidRPr="007D2C69">
              <w:rPr>
                <w:bCs/>
              </w:rPr>
              <w:t>phono-normals</w:t>
            </w:r>
            <w:proofErr w:type="spellEnd"/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Karunika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5F37BD">
            <w:r w:rsidRPr="007D2C69">
              <w:rPr>
                <w:bCs/>
              </w:rPr>
              <w:t xml:space="preserve"> </w:t>
            </w:r>
            <w:r w:rsidRPr="007D2C69">
              <w:rPr>
                <w:lang w:val="en-IN"/>
              </w:rPr>
              <w:t>Working memory assessment in individuals with and without aphasia using distinct [</w:t>
            </w:r>
            <w:proofErr w:type="spellStart"/>
            <w:r w:rsidRPr="007D2C69">
              <w:rPr>
                <w:lang w:val="en-IN"/>
              </w:rPr>
              <w:t>synback</w:t>
            </w:r>
            <w:proofErr w:type="spellEnd"/>
            <w:r w:rsidRPr="007D2C69">
              <w:rPr>
                <w:lang w:val="en-IN"/>
              </w:rPr>
              <w:t>] linguistic processing ability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Hema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N</w:t>
            </w: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Shital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Jambule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5F37BD">
            <w:r w:rsidRPr="007D2C69">
              <w:t>Design fluency and macro linguistic aspects of narratives in elderly individual with and without Mild Cognitive Impairment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Deeepa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 w:rsidRPr="007D2C69">
              <w:t>Working Memory Assessment in individuals with and without Aphasia using distinct [</w:t>
            </w:r>
            <w:proofErr w:type="spellStart"/>
            <w:r w:rsidRPr="007D2C69">
              <w:t>semback</w:t>
            </w:r>
            <w:proofErr w:type="spellEnd"/>
            <w:r w:rsidRPr="007D2C69">
              <w:t xml:space="preserve">] linguistic processing ability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Anitta</w:t>
            </w:r>
            <w:proofErr w:type="spellEnd"/>
          </w:p>
        </w:tc>
        <w:tc>
          <w:tcPr>
            <w:tcW w:w="3827" w:type="dxa"/>
          </w:tcPr>
          <w:p w:rsidR="007060E9" w:rsidRDefault="007060E9" w:rsidP="00601AC9">
            <w:pPr>
              <w:rPr>
                <w:bCs/>
              </w:rPr>
            </w:pPr>
            <w:r>
              <w:rPr>
                <w:bCs/>
              </w:rPr>
              <w:t xml:space="preserve">Cognitive </w:t>
            </w:r>
            <w:proofErr w:type="spellStart"/>
            <w:r>
              <w:rPr>
                <w:bCs/>
              </w:rPr>
              <w:t>fliexibility</w:t>
            </w:r>
            <w:proofErr w:type="spellEnd"/>
            <w:r>
              <w:rPr>
                <w:bCs/>
              </w:rPr>
              <w:t xml:space="preserve"> in high end low proficient bilinguals </w:t>
            </w:r>
          </w:p>
          <w:p w:rsidR="007060E9" w:rsidRPr="007D2C69" w:rsidRDefault="007060E9" w:rsidP="00601AC9">
            <w:r w:rsidRPr="007D2C69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Abhishek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B.P</w:t>
            </w: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Malavi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3827" w:type="dxa"/>
          </w:tcPr>
          <w:p w:rsidR="007060E9" w:rsidRPr="007D2C69" w:rsidRDefault="007060E9" w:rsidP="00601AC9">
            <w:r>
              <w:rPr>
                <w:bCs/>
              </w:rPr>
              <w:t>Lexical semantic activation in younger and older adults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0E9" w:rsidRPr="007D2C69" w:rsidTr="00485B53">
        <w:tc>
          <w:tcPr>
            <w:tcW w:w="908" w:type="dxa"/>
          </w:tcPr>
          <w:p w:rsidR="007060E9" w:rsidRPr="007D2C69" w:rsidRDefault="007060E9" w:rsidP="00D87C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|Ms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Spoorthi</w:t>
            </w:r>
            <w:proofErr w:type="spellEnd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3827" w:type="dxa"/>
          </w:tcPr>
          <w:p w:rsidR="007060E9" w:rsidRPr="007D2C69" w:rsidRDefault="007060E9" w:rsidP="007060E9">
            <w:r>
              <w:rPr>
                <w:bCs/>
              </w:rPr>
              <w:t xml:space="preserve">Lexical and semantic bases for new word learning  </w:t>
            </w:r>
            <w:r w:rsidRPr="007D2C69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7060E9" w:rsidRPr="007D2C69" w:rsidRDefault="007060E9" w:rsidP="00601A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10C7E" w:rsidRPr="007D2C69" w:rsidRDefault="00610C7E" w:rsidP="00601AC9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F7245" w:rsidRPr="007D2C69" w:rsidRDefault="00EF1468" w:rsidP="00D87CAD">
      <w:pPr>
        <w:pStyle w:val="ListParagraph"/>
        <w:numPr>
          <w:ilvl w:val="0"/>
          <w:numId w:val="15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  <w:r w:rsidR="00F357BC">
        <w:rPr>
          <w:rFonts w:ascii="Times New Roman" w:hAnsi="Times New Roman"/>
          <w:b/>
          <w:bCs/>
          <w:sz w:val="24"/>
          <w:szCs w:val="24"/>
        </w:rPr>
        <w:t xml:space="preserve"> - 1 </w:t>
      </w:r>
    </w:p>
    <w:p w:rsidR="00AA0CC0" w:rsidRPr="007D2C69" w:rsidRDefault="00AA0CC0" w:rsidP="007060E9">
      <w:pPr>
        <w:pStyle w:val="ListParagraph"/>
        <w:tabs>
          <w:tab w:val="left" w:pos="990"/>
        </w:tabs>
        <w:ind w:left="1185"/>
        <w:rPr>
          <w:b/>
          <w:bCs/>
        </w:rPr>
      </w:pPr>
    </w:p>
    <w:p w:rsidR="00AA0CC0" w:rsidRPr="007D2C69" w:rsidRDefault="008C408F" w:rsidP="00D87CAD">
      <w:pPr>
        <w:pStyle w:val="ListParagraph"/>
        <w:numPr>
          <w:ilvl w:val="0"/>
          <w:numId w:val="15"/>
        </w:numPr>
        <w:tabs>
          <w:tab w:val="left" w:pos="993"/>
          <w:tab w:val="left" w:pos="1170"/>
        </w:tabs>
        <w:spacing w:after="0" w:line="240" w:lineRule="auto"/>
        <w:ind w:left="825" w:hanging="618"/>
        <w:rPr>
          <w:rFonts w:ascii="Times New Roman" w:hAnsi="Times New Roman"/>
          <w:bCs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Research Papers Published </w:t>
      </w:r>
      <w:r w:rsidR="007060E9">
        <w:rPr>
          <w:rFonts w:ascii="Times New Roman" w:hAnsi="Times New Roman"/>
          <w:b/>
          <w:bCs/>
          <w:sz w:val="24"/>
          <w:szCs w:val="24"/>
        </w:rPr>
        <w:t xml:space="preserve">in national journals </w:t>
      </w:r>
      <w:r w:rsidRPr="007D2C69">
        <w:rPr>
          <w:rFonts w:ascii="Times New Roman" w:hAnsi="Times New Roman"/>
          <w:b/>
          <w:bCs/>
          <w:sz w:val="24"/>
          <w:szCs w:val="24"/>
        </w:rPr>
        <w:t>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  <w:r w:rsidR="007060E9">
        <w:rPr>
          <w:rFonts w:ascii="Times New Roman" w:hAnsi="Times New Roman"/>
          <w:b/>
          <w:bCs/>
          <w:sz w:val="24"/>
          <w:szCs w:val="24"/>
        </w:rPr>
        <w:t>: 5</w:t>
      </w:r>
    </w:p>
    <w:p w:rsidR="00AA0CC0" w:rsidRPr="007D2C69" w:rsidRDefault="00AA0CC0" w:rsidP="00D87CAD">
      <w:pPr>
        <w:pStyle w:val="ListParagraph"/>
        <w:numPr>
          <w:ilvl w:val="0"/>
          <w:numId w:val="29"/>
        </w:numPr>
        <w:tabs>
          <w:tab w:val="left" w:pos="977"/>
        </w:tabs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Malavi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Srikar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Abhishek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B.P (2018</w:t>
      </w:r>
      <w:proofErr w:type="gram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)  Relationship</w:t>
      </w:r>
      <w:proofErr w:type="gram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between Memory and Modality of presentation, Journal of Computational Biology,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Vol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7/2., 42-45.</w:t>
      </w:r>
    </w:p>
    <w:p w:rsidR="00AA0CC0" w:rsidRPr="007D2C69" w:rsidRDefault="00AA0CC0" w:rsidP="00D87CAD">
      <w:pPr>
        <w:pStyle w:val="ListParagraph"/>
        <w:numPr>
          <w:ilvl w:val="0"/>
          <w:numId w:val="29"/>
        </w:numPr>
        <w:tabs>
          <w:tab w:val="left" w:pos="977"/>
        </w:tabs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Shreya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Rajeevan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Shalini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Banerjee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,, Sharon Philip (2018) Testing Lexical Semantic Activation in Younger and Older Individuals using Word picture interference paradigm, International Journal of Mind Brain and  Cognition, Volume 9, 2018.</w:t>
      </w:r>
    </w:p>
    <w:p w:rsidR="00AA0CC0" w:rsidRPr="007D2C69" w:rsidRDefault="00AA0CC0" w:rsidP="00D87CAD">
      <w:pPr>
        <w:pStyle w:val="ListParagraph"/>
        <w:numPr>
          <w:ilvl w:val="0"/>
          <w:numId w:val="29"/>
        </w:numPr>
        <w:tabs>
          <w:tab w:val="left" w:pos="977"/>
        </w:tabs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Abhishek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B.P,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Akhilandeshwari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S &amp;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Devika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V (2018) Contextual Cuing for retrieval of Nouns and </w:t>
      </w:r>
      <w:proofErr w:type="gram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Verbs  in</w:t>
      </w:r>
      <w:proofErr w:type="gram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Persons with anomic Aphasia,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Vol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7/2 Research and Reviews: Journal of Medical Science and Technology, 1-5. </w:t>
      </w:r>
    </w:p>
    <w:p w:rsidR="00AA0CC0" w:rsidRPr="007D2C69" w:rsidRDefault="00AA0CC0" w:rsidP="00D87CAD">
      <w:pPr>
        <w:pStyle w:val="ListParagraph"/>
        <w:numPr>
          <w:ilvl w:val="0"/>
          <w:numId w:val="29"/>
        </w:numPr>
        <w:tabs>
          <w:tab w:val="left" w:pos="977"/>
        </w:tabs>
        <w:rPr>
          <w:rFonts w:ascii="Times New Roman" w:hAnsi="Times New Roman"/>
          <w:i/>
          <w:sz w:val="24"/>
          <w:szCs w:val="24"/>
        </w:rPr>
      </w:pP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Pratyasha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Jamaur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Abishek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B.P ‘</w:t>
      </w:r>
      <w:r w:rsidRPr="007D2C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Testing discrete and cascaded hypotheses of phoneme retrieval through Primed lexical decision task’ International Journal of Computational technology and Bio-Informatics, </w:t>
      </w:r>
      <w:proofErr w:type="spellStart"/>
      <w:r w:rsidRPr="007D2C69">
        <w:rPr>
          <w:rFonts w:ascii="Times New Roman" w:hAnsi="Times New Roman"/>
          <w:bCs/>
          <w:sz w:val="24"/>
          <w:szCs w:val="24"/>
          <w:shd w:val="clear" w:color="auto" w:fill="FFFFFF"/>
        </w:rPr>
        <w:t>Vol</w:t>
      </w:r>
      <w:proofErr w:type="spellEnd"/>
      <w:r w:rsidRPr="007D2C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7/2,18-22</w:t>
      </w:r>
    </w:p>
    <w:p w:rsidR="00AA0CC0" w:rsidRPr="007D2C69" w:rsidRDefault="00AA0CC0" w:rsidP="00D87CAD">
      <w:pPr>
        <w:pStyle w:val="ListParagraph"/>
        <w:numPr>
          <w:ilvl w:val="0"/>
          <w:numId w:val="29"/>
        </w:numPr>
        <w:tabs>
          <w:tab w:val="left" w:pos="977"/>
        </w:tabs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Hina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Raba Khan,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Answara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Prasanan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&amp;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Abhishek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B.P (2018) Relationship between conceptual load and verbal output measures through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fictionalised</w:t>
      </w:r>
      <w:proofErr w:type="spell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Narratives</w:t>
      </w:r>
      <w:proofErr w:type="gramStart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>,Vol</w:t>
      </w:r>
      <w:proofErr w:type="spellEnd"/>
      <w:proofErr w:type="gramEnd"/>
      <w:r w:rsidRPr="007D2C69">
        <w:rPr>
          <w:rFonts w:ascii="Times New Roman" w:hAnsi="Times New Roman"/>
          <w:sz w:val="24"/>
          <w:szCs w:val="24"/>
          <w:shd w:val="clear" w:color="auto" w:fill="FFFFFF"/>
        </w:rPr>
        <w:t xml:space="preserve"> 44/1-2, 22-30.</w:t>
      </w:r>
    </w:p>
    <w:p w:rsidR="00AA0CC0" w:rsidRPr="007D2C69" w:rsidRDefault="00AA0CC0" w:rsidP="00AA0CC0">
      <w:pPr>
        <w:tabs>
          <w:tab w:val="left" w:pos="1170"/>
        </w:tabs>
        <w:ind w:left="825" w:firstLine="284"/>
        <w:rPr>
          <w:bCs/>
          <w:iCs/>
        </w:rPr>
      </w:pPr>
    </w:p>
    <w:p w:rsidR="00701C65" w:rsidRPr="007D2C69" w:rsidRDefault="008C408F" w:rsidP="00EB45DF">
      <w:pPr>
        <w:pStyle w:val="ListParagraph"/>
        <w:numPr>
          <w:ilvl w:val="0"/>
          <w:numId w:val="12"/>
        </w:numPr>
        <w:tabs>
          <w:tab w:val="left" w:pos="1080"/>
        </w:tabs>
        <w:spacing w:after="0" w:line="240" w:lineRule="auto"/>
        <w:ind w:left="993" w:hanging="58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proofErr w:type="spellEnd"/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) Papers published in Na</w:t>
      </w:r>
      <w:r w:rsidR="008737B1" w:rsidRPr="007D2C69">
        <w:rPr>
          <w:rFonts w:ascii="Times New Roman" w:hAnsi="Times New Roman"/>
          <w:b/>
          <w:bCs/>
          <w:i/>
          <w:iCs/>
          <w:sz w:val="24"/>
          <w:szCs w:val="24"/>
        </w:rPr>
        <w:t>tional /International Journals</w:t>
      </w:r>
      <w:r w:rsidR="00555320" w:rsidRPr="007D2C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8737B1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357BC">
        <w:rPr>
          <w:rFonts w:ascii="Times New Roman" w:hAnsi="Times New Roman"/>
          <w:b/>
          <w:bCs/>
          <w:i/>
          <w:iCs/>
          <w:sz w:val="24"/>
          <w:szCs w:val="24"/>
        </w:rPr>
        <w:t xml:space="preserve">1 </w:t>
      </w:r>
    </w:p>
    <w:p w:rsidR="003434CF" w:rsidRPr="007D2C69" w:rsidRDefault="003434CF" w:rsidP="003434CF">
      <w:pPr>
        <w:pBdr>
          <w:bottom w:val="single" w:sz="6" w:space="0" w:color="F1F1F5"/>
        </w:pBdr>
        <w:shd w:val="clear" w:color="auto" w:fill="FFFFFF"/>
        <w:spacing w:after="80" w:line="364" w:lineRule="atLeast"/>
        <w:ind w:left="1080"/>
        <w:jc w:val="both"/>
      </w:pPr>
      <w:proofErr w:type="spellStart"/>
      <w:r w:rsidRPr="007D2C69">
        <w:lastRenderedPageBreak/>
        <w:t>Dechamma</w:t>
      </w:r>
      <w:proofErr w:type="spellEnd"/>
      <w:r w:rsidRPr="007D2C69">
        <w:t>, D., &amp; </w:t>
      </w:r>
      <w:proofErr w:type="spellStart"/>
      <w:r w:rsidRPr="007D2C69">
        <w:rPr>
          <w:b/>
          <w:bCs/>
        </w:rPr>
        <w:t>Maruthy</w:t>
      </w:r>
      <w:proofErr w:type="spellEnd"/>
      <w:r w:rsidRPr="007D2C69">
        <w:rPr>
          <w:b/>
          <w:bCs/>
        </w:rPr>
        <w:t>, S.</w:t>
      </w:r>
      <w:r w:rsidRPr="007D2C69">
        <w:t> (in press). Envelope modulation spectral analysis of solo reading and choral reading conditions suggest changes in speech rhythm in adults who stutter. </w:t>
      </w:r>
      <w:proofErr w:type="gramStart"/>
      <w:r w:rsidRPr="007D2C69">
        <w:rPr>
          <w:i/>
          <w:iCs/>
        </w:rPr>
        <w:t>Journal of Fluency Disorders</w:t>
      </w:r>
      <w:r w:rsidRPr="007D2C69">
        <w:t>.</w:t>
      </w:r>
      <w:proofErr w:type="gramEnd"/>
      <w:r w:rsidRPr="007D2C69">
        <w:t> </w:t>
      </w:r>
      <w:hyperlink r:id="rId8" w:tgtFrame="_blank" w:tooltip="Persistent link using digital object identifier" w:history="1">
        <w:r w:rsidRPr="007D2C69">
          <w:rPr>
            <w:rStyle w:val="Hyperlink"/>
            <w:color w:val="auto"/>
          </w:rPr>
          <w:t>doi.org/10.1016/j.jfludis.2018.09.002</w:t>
        </w:r>
      </w:hyperlink>
    </w:p>
    <w:p w:rsidR="003434CF" w:rsidRPr="007D2C69" w:rsidRDefault="003434CF" w:rsidP="003434CF">
      <w:pPr>
        <w:pStyle w:val="ListParagraph"/>
        <w:tabs>
          <w:tab w:val="left" w:pos="1080"/>
        </w:tabs>
        <w:spacing w:after="0" w:line="240" w:lineRule="auto"/>
        <w:ind w:left="993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434CF" w:rsidRPr="007D2C69" w:rsidRDefault="003434CF" w:rsidP="003434CF">
      <w:pPr>
        <w:pStyle w:val="ListParagraph"/>
        <w:tabs>
          <w:tab w:val="left" w:pos="1080"/>
        </w:tabs>
        <w:spacing w:after="0" w:line="240" w:lineRule="auto"/>
        <w:ind w:left="993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408F" w:rsidRPr="007D2C69" w:rsidRDefault="00EB45DF" w:rsidP="00EB45DF">
      <w:pPr>
        <w:tabs>
          <w:tab w:val="left" w:pos="993"/>
        </w:tabs>
        <w:rPr>
          <w:b/>
          <w:bCs/>
          <w:i/>
          <w:iCs/>
        </w:rPr>
      </w:pPr>
      <w:r w:rsidRPr="007D2C69">
        <w:rPr>
          <w:b/>
          <w:bCs/>
          <w:i/>
          <w:iCs/>
        </w:rPr>
        <w:t xml:space="preserve">                </w:t>
      </w:r>
      <w:r w:rsidR="008C408F" w:rsidRPr="007D2C69">
        <w:rPr>
          <w:b/>
          <w:bCs/>
          <w:i/>
          <w:iCs/>
        </w:rPr>
        <w:t>ii) Papers published in Conference/Seminar Proceedings</w:t>
      </w:r>
    </w:p>
    <w:p w:rsidR="008C408F" w:rsidRPr="007D2C69" w:rsidRDefault="00EB45D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  <w:r w:rsidR="008C408F" w:rsidRPr="007D2C69">
        <w:rPr>
          <w:rFonts w:ascii="Times New Roman" w:hAnsi="Times New Roman"/>
          <w:b/>
          <w:bCs/>
          <w:i/>
          <w:iCs/>
          <w:sz w:val="24"/>
          <w:szCs w:val="24"/>
        </w:rPr>
        <w:t>iii) In-house journal articles</w:t>
      </w:r>
    </w:p>
    <w:p w:rsidR="008C408F" w:rsidRPr="007D2C69" w:rsidRDefault="008C408F" w:rsidP="008C408F">
      <w:pPr>
        <w:tabs>
          <w:tab w:val="left" w:pos="1170"/>
        </w:tabs>
        <w:rPr>
          <w:b/>
          <w:bCs/>
        </w:rPr>
      </w:pP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 chapters published (</w:t>
      </w: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4E6FEA" w:rsidRPr="007D2C69" w:rsidRDefault="008043D5" w:rsidP="00CC2192">
      <w:pPr>
        <w:pStyle w:val="ListParagraph"/>
        <w:numPr>
          <w:ilvl w:val="0"/>
          <w:numId w:val="12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7D2C69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Pr="007D2C69" w:rsidRDefault="008043D5" w:rsidP="00D87CAD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7D2C69" w:rsidRDefault="008043D5" w:rsidP="00D87CAD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7D2C69" w:rsidRDefault="008043D5" w:rsidP="00D87CAD">
      <w:pPr>
        <w:pStyle w:val="ListParagraph"/>
        <w:numPr>
          <w:ilvl w:val="0"/>
          <w:numId w:val="16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7D2C69" w:rsidRDefault="00F0587A" w:rsidP="00F0587A">
      <w:pPr>
        <w:jc w:val="both"/>
      </w:pPr>
      <w:r w:rsidRPr="007D2C69">
        <w:rPr>
          <w:b/>
        </w:rPr>
        <w:t xml:space="preserve">IV. </w:t>
      </w:r>
      <w:r w:rsidR="00137EE5" w:rsidRPr="007D2C69">
        <w:rPr>
          <w:b/>
        </w:rPr>
        <w:t>CLINICAL ACTIVITIES:</w:t>
      </w:r>
    </w:p>
    <w:p w:rsidR="00E0099C" w:rsidRPr="007D2C69" w:rsidRDefault="005276CB" w:rsidP="00E0099C">
      <w:pPr>
        <w:numPr>
          <w:ilvl w:val="0"/>
          <w:numId w:val="9"/>
        </w:numPr>
        <w:ind w:left="567" w:hanging="283"/>
        <w:jc w:val="both"/>
        <w:rPr>
          <w:b/>
        </w:rPr>
      </w:pPr>
      <w:r w:rsidRPr="007D2C69">
        <w:rPr>
          <w:b/>
        </w:rPr>
        <w:t xml:space="preserve">General Clinical Services </w:t>
      </w:r>
    </w:p>
    <w:p w:rsidR="00E0099C" w:rsidRPr="007D2C69" w:rsidRDefault="00E0099C" w:rsidP="00E0099C">
      <w:pPr>
        <w:jc w:val="both"/>
        <w:rPr>
          <w:b/>
        </w:rPr>
      </w:pPr>
    </w:p>
    <w:p w:rsidR="00A03886" w:rsidRPr="007D2C6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7D2C6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7D2C69" w:rsidTr="00AE7EEC">
        <w:trPr>
          <w:trHeight w:val="272"/>
          <w:jc w:val="center"/>
        </w:trPr>
        <w:tc>
          <w:tcPr>
            <w:tcW w:w="122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7D2C6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7D2C69" w:rsidRDefault="004C3CA5" w:rsidP="00236D49">
            <w:pPr>
              <w:jc w:val="center"/>
            </w:pPr>
            <w:r w:rsidRPr="007D2C69">
              <w:t>1</w:t>
            </w:r>
          </w:p>
        </w:tc>
        <w:tc>
          <w:tcPr>
            <w:tcW w:w="1299" w:type="dxa"/>
            <w:vAlign w:val="bottom"/>
          </w:tcPr>
          <w:p w:rsidR="00392272" w:rsidRPr="007D2C69" w:rsidRDefault="004C3CA5" w:rsidP="00236D49">
            <w:pPr>
              <w:jc w:val="center"/>
            </w:pPr>
            <w:r w:rsidRPr="007D2C69">
              <w:t>0</w:t>
            </w:r>
          </w:p>
        </w:tc>
        <w:tc>
          <w:tcPr>
            <w:tcW w:w="1030" w:type="dxa"/>
            <w:vAlign w:val="bottom"/>
          </w:tcPr>
          <w:p w:rsidR="00392272" w:rsidRPr="007D2C69" w:rsidRDefault="004C3CA5" w:rsidP="00236D49">
            <w:pPr>
              <w:jc w:val="center"/>
            </w:pPr>
            <w:r w:rsidRPr="007D2C69">
              <w:t>0</w:t>
            </w:r>
          </w:p>
        </w:tc>
        <w:tc>
          <w:tcPr>
            <w:tcW w:w="1325" w:type="dxa"/>
            <w:vAlign w:val="bottom"/>
          </w:tcPr>
          <w:p w:rsidR="00392272" w:rsidRPr="007D2C69" w:rsidRDefault="004C3CA5" w:rsidP="00236D49">
            <w:pPr>
              <w:jc w:val="center"/>
            </w:pPr>
            <w:r w:rsidRPr="007D2C69">
              <w:t>11</w:t>
            </w:r>
          </w:p>
        </w:tc>
        <w:tc>
          <w:tcPr>
            <w:tcW w:w="1051" w:type="dxa"/>
          </w:tcPr>
          <w:p w:rsidR="00392272" w:rsidRPr="007D2C69" w:rsidRDefault="004C3CA5" w:rsidP="00236D49">
            <w:pPr>
              <w:jc w:val="center"/>
            </w:pPr>
            <w:r w:rsidRPr="007D2C69">
              <w:t>1</w:t>
            </w:r>
          </w:p>
        </w:tc>
        <w:tc>
          <w:tcPr>
            <w:tcW w:w="1001" w:type="dxa"/>
            <w:vAlign w:val="bottom"/>
          </w:tcPr>
          <w:p w:rsidR="00392272" w:rsidRPr="007D2C69" w:rsidRDefault="004C3CA5" w:rsidP="00EF0F41">
            <w:pPr>
              <w:jc w:val="right"/>
            </w:pPr>
            <w:r w:rsidRPr="007D2C69">
              <w:t>13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7D2C69" w:rsidRDefault="00392272" w:rsidP="00141A1C">
            <w:pPr>
              <w:jc w:val="center"/>
            </w:pPr>
          </w:p>
        </w:tc>
        <w:tc>
          <w:tcPr>
            <w:tcW w:w="1299" w:type="dxa"/>
            <w:vAlign w:val="bottom"/>
          </w:tcPr>
          <w:p w:rsidR="00392272" w:rsidRPr="007D2C69" w:rsidRDefault="00392272" w:rsidP="00141A1C">
            <w:pPr>
              <w:jc w:val="center"/>
            </w:pPr>
          </w:p>
        </w:tc>
        <w:tc>
          <w:tcPr>
            <w:tcW w:w="1030" w:type="dxa"/>
            <w:vAlign w:val="bottom"/>
          </w:tcPr>
          <w:p w:rsidR="00392272" w:rsidRPr="007D2C69" w:rsidRDefault="00392272" w:rsidP="00D65779">
            <w:pPr>
              <w:jc w:val="center"/>
            </w:pPr>
          </w:p>
        </w:tc>
        <w:tc>
          <w:tcPr>
            <w:tcW w:w="1325" w:type="dxa"/>
            <w:vAlign w:val="bottom"/>
          </w:tcPr>
          <w:p w:rsidR="00392272" w:rsidRPr="007D2C69" w:rsidRDefault="00392272" w:rsidP="00D65779">
            <w:pPr>
              <w:jc w:val="center"/>
            </w:pPr>
          </w:p>
        </w:tc>
        <w:tc>
          <w:tcPr>
            <w:tcW w:w="1051" w:type="dxa"/>
            <w:vAlign w:val="bottom"/>
          </w:tcPr>
          <w:p w:rsidR="00392272" w:rsidRPr="007D2C69" w:rsidRDefault="00392272" w:rsidP="00D65779">
            <w:pPr>
              <w:jc w:val="center"/>
            </w:pPr>
          </w:p>
        </w:tc>
        <w:tc>
          <w:tcPr>
            <w:tcW w:w="1001" w:type="dxa"/>
            <w:vAlign w:val="bottom"/>
          </w:tcPr>
          <w:p w:rsidR="00392272" w:rsidRPr="007D2C69" w:rsidRDefault="00F357BC" w:rsidP="00EF0F41">
            <w:pPr>
              <w:jc w:val="right"/>
            </w:pPr>
            <w:r>
              <w:t>-</w:t>
            </w:r>
          </w:p>
        </w:tc>
      </w:tr>
      <w:tr w:rsidR="00D21E16" w:rsidRPr="007D2C69" w:rsidTr="00AE7EEC">
        <w:trPr>
          <w:trHeight w:val="251"/>
          <w:jc w:val="center"/>
        </w:trPr>
        <w:tc>
          <w:tcPr>
            <w:tcW w:w="1221" w:type="dxa"/>
          </w:tcPr>
          <w:p w:rsidR="00D21E16" w:rsidRPr="007D2C69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2</w:t>
            </w:r>
          </w:p>
        </w:tc>
        <w:tc>
          <w:tcPr>
            <w:tcW w:w="1299" w:type="dxa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1030" w:type="dxa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1325" w:type="dxa"/>
            <w:vAlign w:val="bottom"/>
          </w:tcPr>
          <w:p w:rsidR="00D21E16" w:rsidRPr="007D2C69" w:rsidRDefault="00D831B4" w:rsidP="009303FB">
            <w:pPr>
              <w:jc w:val="center"/>
            </w:pPr>
            <w:r w:rsidRPr="007D2C69">
              <w:t>3</w:t>
            </w:r>
          </w:p>
        </w:tc>
        <w:tc>
          <w:tcPr>
            <w:tcW w:w="1051" w:type="dxa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1001" w:type="dxa"/>
            <w:vAlign w:val="bottom"/>
          </w:tcPr>
          <w:p w:rsidR="00D21E16" w:rsidRPr="007D2C69" w:rsidRDefault="00D831B4" w:rsidP="000A5791">
            <w:pPr>
              <w:jc w:val="right"/>
            </w:pPr>
            <w:r w:rsidRPr="007D2C69">
              <w:t>5</w:t>
            </w:r>
          </w:p>
        </w:tc>
      </w:tr>
      <w:tr w:rsidR="00392272" w:rsidRPr="007D2C69" w:rsidTr="00AE7EEC">
        <w:trPr>
          <w:jc w:val="center"/>
        </w:trPr>
        <w:tc>
          <w:tcPr>
            <w:tcW w:w="1221" w:type="dxa"/>
          </w:tcPr>
          <w:p w:rsidR="00392272" w:rsidRPr="007D2C6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7D2C69" w:rsidRDefault="006433FC" w:rsidP="00141A1C">
            <w:pPr>
              <w:jc w:val="center"/>
            </w:pPr>
            <w:r w:rsidRPr="007D2C69">
              <w:t>4</w:t>
            </w:r>
          </w:p>
        </w:tc>
        <w:tc>
          <w:tcPr>
            <w:tcW w:w="1299" w:type="dxa"/>
            <w:vAlign w:val="bottom"/>
          </w:tcPr>
          <w:p w:rsidR="00392272" w:rsidRPr="007D2C69" w:rsidRDefault="006433FC" w:rsidP="00141A1C">
            <w:pPr>
              <w:jc w:val="center"/>
            </w:pPr>
            <w:r w:rsidRPr="007D2C69">
              <w:t>0</w:t>
            </w:r>
          </w:p>
        </w:tc>
        <w:tc>
          <w:tcPr>
            <w:tcW w:w="1030" w:type="dxa"/>
            <w:vAlign w:val="bottom"/>
          </w:tcPr>
          <w:p w:rsidR="00392272" w:rsidRPr="007D2C69" w:rsidRDefault="006433FC" w:rsidP="00141A1C">
            <w:pPr>
              <w:jc w:val="center"/>
            </w:pPr>
            <w:r w:rsidRPr="007D2C69">
              <w:t>2</w:t>
            </w:r>
          </w:p>
        </w:tc>
        <w:tc>
          <w:tcPr>
            <w:tcW w:w="1325" w:type="dxa"/>
            <w:vAlign w:val="bottom"/>
          </w:tcPr>
          <w:p w:rsidR="00392272" w:rsidRPr="007D2C69" w:rsidRDefault="006433FC" w:rsidP="00141A1C">
            <w:pPr>
              <w:jc w:val="center"/>
            </w:pPr>
            <w:r w:rsidRPr="007D2C69">
              <w:t>6</w:t>
            </w:r>
          </w:p>
        </w:tc>
        <w:tc>
          <w:tcPr>
            <w:tcW w:w="1051" w:type="dxa"/>
            <w:vAlign w:val="bottom"/>
          </w:tcPr>
          <w:p w:rsidR="00392272" w:rsidRPr="007D2C69" w:rsidRDefault="006433FC" w:rsidP="00141A1C">
            <w:pPr>
              <w:jc w:val="center"/>
            </w:pPr>
            <w:r w:rsidRPr="007D2C69">
              <w:t>0</w:t>
            </w:r>
          </w:p>
        </w:tc>
        <w:tc>
          <w:tcPr>
            <w:tcW w:w="1001" w:type="dxa"/>
            <w:vAlign w:val="bottom"/>
          </w:tcPr>
          <w:p w:rsidR="00392272" w:rsidRPr="007D2C69" w:rsidRDefault="006433FC" w:rsidP="00EF0F41">
            <w:pPr>
              <w:jc w:val="right"/>
            </w:pPr>
            <w:r w:rsidRPr="007D2C69">
              <w:t>12</w:t>
            </w: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1A5325" w:rsidRPr="007D2C69" w:rsidRDefault="001A5325" w:rsidP="00F0293F">
            <w:pPr>
              <w:jc w:val="center"/>
            </w:pPr>
            <w:r w:rsidRPr="007D2C69">
              <w:t>2</w:t>
            </w:r>
          </w:p>
        </w:tc>
        <w:tc>
          <w:tcPr>
            <w:tcW w:w="1299" w:type="dxa"/>
          </w:tcPr>
          <w:p w:rsidR="001A5325" w:rsidRPr="007D2C69" w:rsidRDefault="001A5325" w:rsidP="00F0293F">
            <w:pPr>
              <w:jc w:val="center"/>
            </w:pPr>
            <w:r w:rsidRPr="007D2C69">
              <w:t>5</w:t>
            </w:r>
          </w:p>
        </w:tc>
        <w:tc>
          <w:tcPr>
            <w:tcW w:w="1030" w:type="dxa"/>
          </w:tcPr>
          <w:p w:rsidR="001A5325" w:rsidRPr="007D2C69" w:rsidRDefault="001A5325" w:rsidP="00F0293F">
            <w:pPr>
              <w:jc w:val="center"/>
            </w:pPr>
            <w:r w:rsidRPr="007D2C69">
              <w:t>4</w:t>
            </w:r>
          </w:p>
        </w:tc>
        <w:tc>
          <w:tcPr>
            <w:tcW w:w="1325" w:type="dxa"/>
          </w:tcPr>
          <w:p w:rsidR="001A5325" w:rsidRPr="007D2C69" w:rsidRDefault="001A5325" w:rsidP="00F0293F">
            <w:pPr>
              <w:jc w:val="center"/>
            </w:pPr>
            <w:r w:rsidRPr="007D2C69">
              <w:t>23</w:t>
            </w:r>
          </w:p>
        </w:tc>
        <w:tc>
          <w:tcPr>
            <w:tcW w:w="1051" w:type="dxa"/>
          </w:tcPr>
          <w:p w:rsidR="001A5325" w:rsidRPr="007D2C69" w:rsidRDefault="001A5325" w:rsidP="00F0293F">
            <w:pPr>
              <w:jc w:val="center"/>
            </w:pPr>
          </w:p>
        </w:tc>
        <w:tc>
          <w:tcPr>
            <w:tcW w:w="1001" w:type="dxa"/>
            <w:vAlign w:val="bottom"/>
          </w:tcPr>
          <w:p w:rsidR="001A5325" w:rsidRPr="007D2C69" w:rsidRDefault="001A5325" w:rsidP="00F0293F">
            <w:pPr>
              <w:jc w:val="right"/>
            </w:pPr>
            <w:r w:rsidRPr="007D2C69">
              <w:t>34</w:t>
            </w:r>
          </w:p>
        </w:tc>
      </w:tr>
      <w:tr w:rsidR="001A5325" w:rsidRPr="007D2C69" w:rsidTr="00AE7EEC">
        <w:trPr>
          <w:trHeight w:val="260"/>
          <w:jc w:val="center"/>
        </w:trPr>
        <w:tc>
          <w:tcPr>
            <w:tcW w:w="1221" w:type="dxa"/>
          </w:tcPr>
          <w:p w:rsidR="001A5325" w:rsidRPr="007D2C69" w:rsidRDefault="001A5325" w:rsidP="0043627A">
            <w:pPr>
              <w:jc w:val="center"/>
            </w:pPr>
            <w:r w:rsidRPr="007D2C69">
              <w:t>ABP</w:t>
            </w:r>
          </w:p>
        </w:tc>
        <w:tc>
          <w:tcPr>
            <w:tcW w:w="790" w:type="dxa"/>
            <w:vAlign w:val="bottom"/>
          </w:tcPr>
          <w:p w:rsidR="001A5325" w:rsidRPr="007D2C69" w:rsidRDefault="00D14DF4" w:rsidP="00610C7E">
            <w:pPr>
              <w:jc w:val="center"/>
            </w:pPr>
            <w:r w:rsidRPr="007D2C69">
              <w:t>0</w:t>
            </w:r>
          </w:p>
        </w:tc>
        <w:tc>
          <w:tcPr>
            <w:tcW w:w="1299" w:type="dxa"/>
            <w:vAlign w:val="bottom"/>
          </w:tcPr>
          <w:p w:rsidR="001A5325" w:rsidRPr="007D2C69" w:rsidRDefault="00D14DF4" w:rsidP="00610C7E">
            <w:pPr>
              <w:jc w:val="center"/>
            </w:pPr>
            <w:r w:rsidRPr="007D2C69">
              <w:t>1</w:t>
            </w:r>
          </w:p>
        </w:tc>
        <w:tc>
          <w:tcPr>
            <w:tcW w:w="1030" w:type="dxa"/>
            <w:vAlign w:val="bottom"/>
          </w:tcPr>
          <w:p w:rsidR="001A5325" w:rsidRPr="007D2C69" w:rsidRDefault="00D14DF4" w:rsidP="00610C7E">
            <w:pPr>
              <w:jc w:val="center"/>
            </w:pPr>
            <w:r w:rsidRPr="007D2C69">
              <w:t>1</w:t>
            </w:r>
          </w:p>
        </w:tc>
        <w:tc>
          <w:tcPr>
            <w:tcW w:w="1325" w:type="dxa"/>
            <w:vAlign w:val="bottom"/>
          </w:tcPr>
          <w:p w:rsidR="001A5325" w:rsidRPr="007D2C69" w:rsidRDefault="00D14DF4" w:rsidP="00610C7E">
            <w:pPr>
              <w:jc w:val="center"/>
            </w:pPr>
            <w:r w:rsidRPr="007D2C69">
              <w:t>24</w:t>
            </w:r>
          </w:p>
        </w:tc>
        <w:tc>
          <w:tcPr>
            <w:tcW w:w="1051" w:type="dxa"/>
          </w:tcPr>
          <w:p w:rsidR="001A5325" w:rsidRPr="007D2C69" w:rsidRDefault="00D14DF4" w:rsidP="00610C7E">
            <w:pPr>
              <w:jc w:val="center"/>
            </w:pPr>
            <w:r w:rsidRPr="007D2C69"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D14DF4" w:rsidP="00610C7E">
            <w:pPr>
              <w:jc w:val="right"/>
            </w:pPr>
            <w:r w:rsidRPr="007D2C69">
              <w:t>26</w:t>
            </w:r>
          </w:p>
        </w:tc>
      </w:tr>
      <w:tr w:rsidR="001A5325" w:rsidRPr="007D2C69" w:rsidTr="000A5791">
        <w:trPr>
          <w:trHeight w:val="260"/>
          <w:jc w:val="center"/>
        </w:trPr>
        <w:tc>
          <w:tcPr>
            <w:tcW w:w="1221" w:type="dxa"/>
          </w:tcPr>
          <w:p w:rsidR="001A5325" w:rsidRPr="007D2C69" w:rsidRDefault="001A5325" w:rsidP="0043627A">
            <w:pPr>
              <w:jc w:val="center"/>
            </w:pPr>
            <w:r w:rsidRPr="007D2C69">
              <w:t>PMB</w:t>
            </w:r>
          </w:p>
        </w:tc>
        <w:tc>
          <w:tcPr>
            <w:tcW w:w="790" w:type="dxa"/>
          </w:tcPr>
          <w:p w:rsidR="001A5325" w:rsidRPr="007D2C69" w:rsidRDefault="003933E8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1A5325" w:rsidRPr="007D2C69" w:rsidRDefault="003933E8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1A5325" w:rsidRPr="007D2C69" w:rsidRDefault="003933E8" w:rsidP="000A579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1A5325" w:rsidRPr="007D2C69" w:rsidRDefault="003933E8" w:rsidP="000A5791">
            <w:pPr>
              <w:spacing w:line="276" w:lineRule="auto"/>
              <w:jc w:val="center"/>
            </w:pPr>
            <w:r w:rsidRPr="007D2C69">
              <w:t>8</w:t>
            </w:r>
          </w:p>
        </w:tc>
        <w:tc>
          <w:tcPr>
            <w:tcW w:w="1051" w:type="dxa"/>
          </w:tcPr>
          <w:p w:rsidR="001A5325" w:rsidRPr="007D2C69" w:rsidRDefault="003933E8" w:rsidP="000A5791">
            <w:pPr>
              <w:spacing w:line="276" w:lineRule="auto"/>
              <w:jc w:val="center"/>
            </w:pPr>
            <w:r w:rsidRPr="007D2C69"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3933E8" w:rsidP="009303FB">
            <w:pPr>
              <w:jc w:val="right"/>
            </w:pPr>
            <w:r w:rsidRPr="007D2C69">
              <w:t>8</w:t>
            </w: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1A5325" w:rsidRPr="007D2C69" w:rsidRDefault="00AF3D68" w:rsidP="00141A1C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bottom"/>
          </w:tcPr>
          <w:p w:rsidR="001A5325" w:rsidRPr="007D2C69" w:rsidRDefault="00AF3D68" w:rsidP="00141A1C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bottom"/>
          </w:tcPr>
          <w:p w:rsidR="001A5325" w:rsidRPr="007D2C69" w:rsidRDefault="00AF3D68" w:rsidP="00141A1C">
            <w:pPr>
              <w:jc w:val="center"/>
            </w:pPr>
            <w:r>
              <w:t>-</w:t>
            </w:r>
          </w:p>
        </w:tc>
        <w:tc>
          <w:tcPr>
            <w:tcW w:w="1325" w:type="dxa"/>
            <w:vAlign w:val="bottom"/>
          </w:tcPr>
          <w:p w:rsidR="001A5325" w:rsidRPr="007D2C69" w:rsidRDefault="00AF3D68" w:rsidP="00141A1C">
            <w:pPr>
              <w:jc w:val="center"/>
            </w:pPr>
            <w:r>
              <w:t>-</w:t>
            </w:r>
          </w:p>
        </w:tc>
        <w:tc>
          <w:tcPr>
            <w:tcW w:w="1051" w:type="dxa"/>
            <w:vAlign w:val="bottom"/>
          </w:tcPr>
          <w:p w:rsidR="001A5325" w:rsidRPr="007D2C69" w:rsidRDefault="00AF3D68" w:rsidP="00141A1C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A5325" w:rsidRPr="007D2C69" w:rsidRDefault="001A5325" w:rsidP="00EF0F41">
            <w:pPr>
              <w:jc w:val="right"/>
            </w:pPr>
          </w:p>
        </w:tc>
      </w:tr>
      <w:tr w:rsidR="001A5325" w:rsidRPr="007D2C69" w:rsidTr="00AE7EEC">
        <w:trPr>
          <w:jc w:val="center"/>
        </w:trPr>
        <w:tc>
          <w:tcPr>
            <w:tcW w:w="1221" w:type="dxa"/>
            <w:vAlign w:val="center"/>
          </w:tcPr>
          <w:p w:rsidR="001A5325" w:rsidRPr="007D2C69" w:rsidRDefault="001A5325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1A5325" w:rsidRPr="007D2C69" w:rsidRDefault="00AF3D68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99" w:type="dxa"/>
            <w:vAlign w:val="bottom"/>
          </w:tcPr>
          <w:p w:rsidR="001A5325" w:rsidRPr="007D2C69" w:rsidRDefault="00AF3D68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0" w:type="dxa"/>
            <w:vAlign w:val="bottom"/>
          </w:tcPr>
          <w:p w:rsidR="001A5325" w:rsidRPr="007D2C69" w:rsidRDefault="00AF3D68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25" w:type="dxa"/>
            <w:vAlign w:val="bottom"/>
          </w:tcPr>
          <w:p w:rsidR="001A5325" w:rsidRPr="007D2C69" w:rsidRDefault="00AF3D68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51" w:type="dxa"/>
            <w:vAlign w:val="bottom"/>
          </w:tcPr>
          <w:p w:rsidR="001A5325" w:rsidRPr="007D2C69" w:rsidRDefault="00AF3D68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1" w:type="dxa"/>
            <w:vAlign w:val="bottom"/>
          </w:tcPr>
          <w:p w:rsidR="001A5325" w:rsidRPr="007D2C69" w:rsidRDefault="00AF3D68" w:rsidP="00601A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</w:tbl>
    <w:p w:rsidR="00A03886" w:rsidRPr="007D2C6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601AC9" w:rsidRPr="007D2C69">
        <w:rPr>
          <w:rFonts w:ascii="Times New Roman" w:hAnsi="Times New Roman"/>
          <w:b/>
          <w:i/>
          <w:iCs/>
          <w:sz w:val="24"/>
          <w:szCs w:val="24"/>
        </w:rPr>
        <w:t>ech and Language Reha</w:t>
      </w:r>
      <w:r w:rsidR="001A5325" w:rsidRPr="007D2C69">
        <w:rPr>
          <w:rFonts w:ascii="Times New Roman" w:hAnsi="Times New Roman"/>
          <w:b/>
          <w:i/>
          <w:iCs/>
          <w:sz w:val="24"/>
          <w:szCs w:val="24"/>
        </w:rPr>
        <w:t>bi</w:t>
      </w:r>
      <w:r w:rsidR="00AB32C6" w:rsidRPr="007D2C69">
        <w:rPr>
          <w:rFonts w:ascii="Times New Roman" w:hAnsi="Times New Roman"/>
          <w:b/>
          <w:i/>
          <w:iCs/>
          <w:sz w:val="24"/>
          <w:szCs w:val="24"/>
        </w:rPr>
        <w:t>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7D2C69" w:rsidTr="00801431">
        <w:trPr>
          <w:trHeight w:val="303"/>
          <w:jc w:val="center"/>
        </w:trPr>
        <w:tc>
          <w:tcPr>
            <w:tcW w:w="1480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7D2C6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7D2C69" w:rsidTr="00801431">
        <w:trPr>
          <w:trHeight w:val="178"/>
          <w:jc w:val="center"/>
        </w:trPr>
        <w:tc>
          <w:tcPr>
            <w:tcW w:w="1480" w:type="dxa"/>
          </w:tcPr>
          <w:p w:rsidR="00392272" w:rsidRPr="007D2C69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7D2C69" w:rsidRDefault="0068243D" w:rsidP="00236D49">
            <w:pPr>
              <w:jc w:val="center"/>
            </w:pPr>
            <w:r w:rsidRPr="007D2C69">
              <w:t>-</w:t>
            </w:r>
          </w:p>
        </w:tc>
        <w:tc>
          <w:tcPr>
            <w:tcW w:w="1414" w:type="dxa"/>
            <w:vAlign w:val="bottom"/>
          </w:tcPr>
          <w:p w:rsidR="00392272" w:rsidRPr="007D2C69" w:rsidRDefault="0068243D" w:rsidP="00236D49">
            <w:pPr>
              <w:jc w:val="center"/>
            </w:pPr>
            <w:r w:rsidRPr="007D2C69">
              <w:t>-</w:t>
            </w:r>
          </w:p>
        </w:tc>
        <w:tc>
          <w:tcPr>
            <w:tcW w:w="1122" w:type="dxa"/>
            <w:vAlign w:val="bottom"/>
          </w:tcPr>
          <w:p w:rsidR="00392272" w:rsidRPr="007D2C69" w:rsidRDefault="0068243D" w:rsidP="00236D49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  <w:vAlign w:val="bottom"/>
          </w:tcPr>
          <w:p w:rsidR="00392272" w:rsidRPr="007D2C69" w:rsidRDefault="004C3CA5" w:rsidP="00236D49">
            <w:pPr>
              <w:jc w:val="center"/>
            </w:pPr>
            <w:r w:rsidRPr="007D2C69">
              <w:t>4</w:t>
            </w:r>
          </w:p>
        </w:tc>
        <w:tc>
          <w:tcPr>
            <w:tcW w:w="0" w:type="auto"/>
            <w:vAlign w:val="bottom"/>
          </w:tcPr>
          <w:p w:rsidR="00392272" w:rsidRPr="007D2C69" w:rsidRDefault="0068243D" w:rsidP="00236D49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  <w:vAlign w:val="bottom"/>
          </w:tcPr>
          <w:p w:rsidR="00392272" w:rsidRPr="007D2C69" w:rsidRDefault="0068243D" w:rsidP="00BD7856">
            <w:pPr>
              <w:jc w:val="right"/>
            </w:pPr>
            <w:r w:rsidRPr="007D2C69">
              <w:t>4</w:t>
            </w:r>
          </w:p>
        </w:tc>
      </w:tr>
      <w:tr w:rsidR="00DB19DF" w:rsidRPr="007D2C69" w:rsidTr="00801431">
        <w:trPr>
          <w:trHeight w:val="178"/>
          <w:jc w:val="center"/>
        </w:trPr>
        <w:tc>
          <w:tcPr>
            <w:tcW w:w="1480" w:type="dxa"/>
          </w:tcPr>
          <w:p w:rsidR="00DB19DF" w:rsidRPr="007D2C69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7D2C69" w:rsidRDefault="00DB19DF" w:rsidP="004501D3">
            <w:pPr>
              <w:jc w:val="center"/>
            </w:pPr>
          </w:p>
        </w:tc>
        <w:tc>
          <w:tcPr>
            <w:tcW w:w="1414" w:type="dxa"/>
            <w:vAlign w:val="bottom"/>
          </w:tcPr>
          <w:p w:rsidR="00DB19DF" w:rsidRPr="007D2C69" w:rsidRDefault="00DB19DF" w:rsidP="004501D3">
            <w:pPr>
              <w:jc w:val="center"/>
            </w:pPr>
          </w:p>
        </w:tc>
        <w:tc>
          <w:tcPr>
            <w:tcW w:w="1122" w:type="dxa"/>
            <w:vAlign w:val="bottom"/>
          </w:tcPr>
          <w:p w:rsidR="00DB19DF" w:rsidRPr="007D2C69" w:rsidRDefault="00DB19DF" w:rsidP="00D65779">
            <w:pPr>
              <w:jc w:val="center"/>
            </w:pPr>
          </w:p>
        </w:tc>
        <w:tc>
          <w:tcPr>
            <w:tcW w:w="0" w:type="auto"/>
            <w:vAlign w:val="bottom"/>
          </w:tcPr>
          <w:p w:rsidR="00DB19DF" w:rsidRPr="007D2C69" w:rsidRDefault="00DB19DF" w:rsidP="00D65779">
            <w:pPr>
              <w:jc w:val="center"/>
            </w:pPr>
          </w:p>
        </w:tc>
        <w:tc>
          <w:tcPr>
            <w:tcW w:w="0" w:type="auto"/>
            <w:vAlign w:val="bottom"/>
          </w:tcPr>
          <w:p w:rsidR="00DB19DF" w:rsidRPr="007D2C69" w:rsidRDefault="00DB19DF" w:rsidP="00D65779">
            <w:pPr>
              <w:jc w:val="center"/>
            </w:pPr>
          </w:p>
        </w:tc>
        <w:tc>
          <w:tcPr>
            <w:tcW w:w="976" w:type="dxa"/>
            <w:vAlign w:val="bottom"/>
          </w:tcPr>
          <w:p w:rsidR="00DB19DF" w:rsidRPr="007D2C69" w:rsidRDefault="00F357BC" w:rsidP="00BD7856">
            <w:pPr>
              <w:jc w:val="right"/>
            </w:pPr>
            <w:r>
              <w:t>-</w:t>
            </w:r>
          </w:p>
        </w:tc>
      </w:tr>
      <w:tr w:rsidR="00D21E16" w:rsidRPr="007D2C69" w:rsidTr="00801431">
        <w:trPr>
          <w:trHeight w:val="303"/>
          <w:jc w:val="center"/>
        </w:trPr>
        <w:tc>
          <w:tcPr>
            <w:tcW w:w="1480" w:type="dxa"/>
          </w:tcPr>
          <w:p w:rsidR="00D21E16" w:rsidRPr="007D2C69" w:rsidRDefault="00D21E16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2</w:t>
            </w:r>
          </w:p>
        </w:tc>
        <w:tc>
          <w:tcPr>
            <w:tcW w:w="1414" w:type="dxa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1122" w:type="dxa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6</w:t>
            </w:r>
          </w:p>
        </w:tc>
        <w:tc>
          <w:tcPr>
            <w:tcW w:w="0" w:type="auto"/>
            <w:vAlign w:val="bottom"/>
          </w:tcPr>
          <w:p w:rsidR="00D21E16" w:rsidRPr="007D2C69" w:rsidRDefault="00D831B4" w:rsidP="000A5791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  <w:vAlign w:val="bottom"/>
          </w:tcPr>
          <w:p w:rsidR="00D21E16" w:rsidRPr="007D2C69" w:rsidRDefault="00D831B4" w:rsidP="000A5791">
            <w:pPr>
              <w:jc w:val="right"/>
            </w:pPr>
            <w:r w:rsidRPr="007D2C69">
              <w:t>8</w:t>
            </w:r>
          </w:p>
        </w:tc>
      </w:tr>
      <w:tr w:rsidR="007967EF" w:rsidRPr="007D2C69" w:rsidTr="000A5791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7E089C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7967EF" w:rsidRPr="007D2C69" w:rsidRDefault="003933E8" w:rsidP="000A5791">
            <w:pPr>
              <w:jc w:val="center"/>
            </w:pPr>
            <w:r w:rsidRPr="007D2C69">
              <w:t>-</w:t>
            </w:r>
          </w:p>
        </w:tc>
        <w:tc>
          <w:tcPr>
            <w:tcW w:w="1414" w:type="dxa"/>
          </w:tcPr>
          <w:p w:rsidR="007967EF" w:rsidRPr="007D2C69" w:rsidRDefault="003933E8" w:rsidP="000A5791">
            <w:pPr>
              <w:jc w:val="center"/>
            </w:pPr>
            <w:r w:rsidRPr="007D2C69">
              <w:t>-</w:t>
            </w:r>
          </w:p>
        </w:tc>
        <w:tc>
          <w:tcPr>
            <w:tcW w:w="1122" w:type="dxa"/>
          </w:tcPr>
          <w:p w:rsidR="007967EF" w:rsidRPr="007D2C69" w:rsidRDefault="003933E8" w:rsidP="000A579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7967EF" w:rsidRPr="007D2C69" w:rsidRDefault="003933E8" w:rsidP="000A5791">
            <w:pPr>
              <w:jc w:val="center"/>
            </w:pPr>
            <w:r w:rsidRPr="007D2C69">
              <w:t>6</w:t>
            </w:r>
          </w:p>
        </w:tc>
        <w:tc>
          <w:tcPr>
            <w:tcW w:w="0" w:type="auto"/>
          </w:tcPr>
          <w:p w:rsidR="007967EF" w:rsidRPr="007D2C69" w:rsidRDefault="003933E8" w:rsidP="000A5791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</w:tcPr>
          <w:p w:rsidR="007967EF" w:rsidRPr="007D2C69" w:rsidRDefault="003933E8" w:rsidP="007967EF">
            <w:pPr>
              <w:jc w:val="right"/>
            </w:pPr>
            <w:r w:rsidRPr="007D2C69">
              <w:t>6</w:t>
            </w:r>
          </w:p>
        </w:tc>
      </w:tr>
      <w:tr w:rsidR="007967EF" w:rsidRPr="007D2C69" w:rsidTr="00801431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7967EF" w:rsidRPr="007D2C69" w:rsidRDefault="006433FC" w:rsidP="004501D3">
            <w:pPr>
              <w:jc w:val="center"/>
            </w:pPr>
            <w:r w:rsidRPr="007D2C69">
              <w:t>5</w:t>
            </w:r>
          </w:p>
        </w:tc>
        <w:tc>
          <w:tcPr>
            <w:tcW w:w="1414" w:type="dxa"/>
            <w:vAlign w:val="bottom"/>
          </w:tcPr>
          <w:p w:rsidR="007967EF" w:rsidRPr="007D2C69" w:rsidRDefault="006433FC" w:rsidP="004501D3">
            <w:pPr>
              <w:jc w:val="center"/>
            </w:pPr>
            <w:r w:rsidRPr="007D2C69">
              <w:t>0</w:t>
            </w:r>
          </w:p>
        </w:tc>
        <w:tc>
          <w:tcPr>
            <w:tcW w:w="1122" w:type="dxa"/>
            <w:vAlign w:val="bottom"/>
          </w:tcPr>
          <w:p w:rsidR="007967EF" w:rsidRPr="007D2C69" w:rsidRDefault="006433FC" w:rsidP="004501D3">
            <w:pPr>
              <w:jc w:val="center"/>
            </w:pPr>
            <w:r w:rsidRPr="007D2C69">
              <w:t>0</w:t>
            </w:r>
          </w:p>
        </w:tc>
        <w:tc>
          <w:tcPr>
            <w:tcW w:w="0" w:type="auto"/>
            <w:vAlign w:val="bottom"/>
          </w:tcPr>
          <w:p w:rsidR="007967EF" w:rsidRPr="007D2C69" w:rsidRDefault="006433FC" w:rsidP="004501D3">
            <w:pPr>
              <w:jc w:val="center"/>
            </w:pPr>
            <w:r w:rsidRPr="007D2C69">
              <w:t>8</w:t>
            </w:r>
          </w:p>
        </w:tc>
        <w:tc>
          <w:tcPr>
            <w:tcW w:w="0" w:type="auto"/>
            <w:vAlign w:val="bottom"/>
          </w:tcPr>
          <w:p w:rsidR="007967EF" w:rsidRPr="007D2C69" w:rsidRDefault="006433FC" w:rsidP="004501D3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6433FC" w:rsidP="00BD7856">
            <w:pPr>
              <w:jc w:val="right"/>
            </w:pPr>
            <w:r w:rsidRPr="007D2C69">
              <w:t>13</w:t>
            </w:r>
          </w:p>
        </w:tc>
      </w:tr>
      <w:tr w:rsidR="007967EF" w:rsidRPr="007D2C69" w:rsidTr="00A95E70">
        <w:trPr>
          <w:trHeight w:val="303"/>
          <w:jc w:val="center"/>
        </w:trPr>
        <w:tc>
          <w:tcPr>
            <w:tcW w:w="1480" w:type="dxa"/>
          </w:tcPr>
          <w:p w:rsidR="007967EF" w:rsidRPr="007D2C69" w:rsidRDefault="007967E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7967EF" w:rsidRPr="007D2C69" w:rsidRDefault="0068243D" w:rsidP="00610C7E">
            <w:pPr>
              <w:jc w:val="center"/>
            </w:pPr>
            <w:r w:rsidRPr="007D2C69">
              <w:t>-</w:t>
            </w:r>
          </w:p>
        </w:tc>
        <w:tc>
          <w:tcPr>
            <w:tcW w:w="1414" w:type="dxa"/>
          </w:tcPr>
          <w:p w:rsidR="007967EF" w:rsidRPr="007D2C69" w:rsidRDefault="0068243D" w:rsidP="00610C7E">
            <w:pPr>
              <w:jc w:val="center"/>
            </w:pPr>
            <w:r w:rsidRPr="007D2C69">
              <w:t>-</w:t>
            </w:r>
          </w:p>
        </w:tc>
        <w:tc>
          <w:tcPr>
            <w:tcW w:w="1122" w:type="dxa"/>
          </w:tcPr>
          <w:p w:rsidR="007967EF" w:rsidRPr="007D2C69" w:rsidRDefault="0068243D" w:rsidP="00610C7E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7967EF" w:rsidRPr="007D2C69" w:rsidRDefault="001A5325" w:rsidP="00610C7E">
            <w:pPr>
              <w:jc w:val="center"/>
            </w:pPr>
            <w:r w:rsidRPr="007D2C69">
              <w:t>30</w:t>
            </w:r>
          </w:p>
        </w:tc>
        <w:tc>
          <w:tcPr>
            <w:tcW w:w="0" w:type="auto"/>
          </w:tcPr>
          <w:p w:rsidR="007967EF" w:rsidRPr="007D2C69" w:rsidRDefault="0068243D" w:rsidP="00610C7E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1A5325" w:rsidP="00610C7E">
            <w:pPr>
              <w:jc w:val="right"/>
            </w:pPr>
            <w:r w:rsidRPr="007D2C69">
              <w:t>30</w:t>
            </w:r>
          </w:p>
        </w:tc>
      </w:tr>
      <w:tr w:rsidR="007967EF" w:rsidRPr="007D2C69" w:rsidTr="00801431">
        <w:trPr>
          <w:trHeight w:val="267"/>
          <w:jc w:val="center"/>
        </w:trPr>
        <w:tc>
          <w:tcPr>
            <w:tcW w:w="1480" w:type="dxa"/>
          </w:tcPr>
          <w:p w:rsidR="007967EF" w:rsidRPr="007D2C69" w:rsidRDefault="007967EF" w:rsidP="0043627A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7967EF" w:rsidRPr="007D2C69" w:rsidRDefault="00D14DF4" w:rsidP="00610C7E">
            <w:pPr>
              <w:jc w:val="center"/>
            </w:pPr>
            <w:r w:rsidRPr="007D2C69">
              <w:t>-</w:t>
            </w:r>
          </w:p>
        </w:tc>
        <w:tc>
          <w:tcPr>
            <w:tcW w:w="1414" w:type="dxa"/>
            <w:vAlign w:val="bottom"/>
          </w:tcPr>
          <w:p w:rsidR="007967EF" w:rsidRPr="007D2C69" w:rsidRDefault="00D14DF4" w:rsidP="00610C7E">
            <w:pPr>
              <w:jc w:val="center"/>
            </w:pPr>
            <w:r w:rsidRPr="007D2C69">
              <w:t>-</w:t>
            </w:r>
          </w:p>
        </w:tc>
        <w:tc>
          <w:tcPr>
            <w:tcW w:w="1122" w:type="dxa"/>
            <w:vAlign w:val="bottom"/>
          </w:tcPr>
          <w:p w:rsidR="007967EF" w:rsidRPr="007D2C69" w:rsidRDefault="00D14DF4" w:rsidP="00610C7E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  <w:vAlign w:val="bottom"/>
          </w:tcPr>
          <w:p w:rsidR="007967EF" w:rsidRPr="007D2C69" w:rsidRDefault="00D14DF4" w:rsidP="00610C7E">
            <w:pPr>
              <w:jc w:val="center"/>
            </w:pPr>
            <w:r w:rsidRPr="007D2C69">
              <w:t>39</w:t>
            </w:r>
          </w:p>
        </w:tc>
        <w:tc>
          <w:tcPr>
            <w:tcW w:w="0" w:type="auto"/>
            <w:vAlign w:val="bottom"/>
          </w:tcPr>
          <w:p w:rsidR="007967EF" w:rsidRPr="007D2C69" w:rsidRDefault="00D14DF4" w:rsidP="00610C7E">
            <w:pPr>
              <w:jc w:val="center"/>
            </w:pPr>
            <w:r w:rsidRPr="007D2C69"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D14DF4" w:rsidP="00610C7E">
            <w:pPr>
              <w:jc w:val="right"/>
            </w:pPr>
            <w:r w:rsidRPr="007D2C69">
              <w:t>39</w:t>
            </w:r>
          </w:p>
        </w:tc>
      </w:tr>
      <w:tr w:rsidR="007967EF" w:rsidRPr="007D2C6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7967EF" w:rsidRPr="007D2C69" w:rsidRDefault="007967EF" w:rsidP="004501D3">
            <w:pPr>
              <w:jc w:val="center"/>
              <w:rPr>
                <w:b/>
                <w:bCs/>
              </w:rPr>
            </w:pPr>
            <w:r w:rsidRPr="007D2C6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7967EF" w:rsidRPr="007D2C69" w:rsidRDefault="00AF3D68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4" w:type="dxa"/>
            <w:vAlign w:val="bottom"/>
          </w:tcPr>
          <w:p w:rsidR="007967EF" w:rsidRPr="007D2C69" w:rsidRDefault="00AF3D68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vAlign w:val="bottom"/>
          </w:tcPr>
          <w:p w:rsidR="007967EF" w:rsidRPr="007D2C69" w:rsidRDefault="00AF3D68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bottom"/>
          </w:tcPr>
          <w:p w:rsidR="007967EF" w:rsidRPr="007D2C69" w:rsidRDefault="00AF3D68" w:rsidP="00450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0" w:type="auto"/>
            <w:vAlign w:val="bottom"/>
          </w:tcPr>
          <w:p w:rsidR="007967EF" w:rsidRPr="007D2C69" w:rsidRDefault="00AF3D68" w:rsidP="008E4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76" w:type="dxa"/>
            <w:vAlign w:val="bottom"/>
          </w:tcPr>
          <w:p w:rsidR="007967EF" w:rsidRPr="007D2C69" w:rsidRDefault="00AF3D68" w:rsidP="004819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DB710C" w:rsidRPr="007D2C6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7D2C69" w:rsidTr="006B2CB5">
        <w:trPr>
          <w:trHeight w:val="507"/>
          <w:jc w:val="center"/>
        </w:trPr>
        <w:tc>
          <w:tcPr>
            <w:tcW w:w="571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7D2C69" w:rsidRDefault="00BB2F1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No. of Clients/ Remarks</w:t>
            </w:r>
          </w:p>
        </w:tc>
      </w:tr>
      <w:tr w:rsidR="00601AC9" w:rsidRPr="007D2C69" w:rsidTr="00601AC9">
        <w:trPr>
          <w:trHeight w:val="245"/>
          <w:jc w:val="center"/>
        </w:trPr>
        <w:tc>
          <w:tcPr>
            <w:tcW w:w="571" w:type="dxa"/>
          </w:tcPr>
          <w:p w:rsidR="00601AC9" w:rsidRPr="007D2C6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01AC9" w:rsidRPr="007D2C69" w:rsidRDefault="00601AC9" w:rsidP="00601AC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 xml:space="preserve">Dr K </w:t>
            </w:r>
            <w:proofErr w:type="spellStart"/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Yehsoda</w:t>
            </w:r>
            <w:proofErr w:type="spellEnd"/>
          </w:p>
        </w:tc>
        <w:tc>
          <w:tcPr>
            <w:tcW w:w="2415" w:type="dxa"/>
          </w:tcPr>
          <w:p w:rsidR="00601AC9" w:rsidRPr="007D2C69" w:rsidRDefault="00601AC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>3  half day per week</w:t>
            </w:r>
          </w:p>
        </w:tc>
        <w:tc>
          <w:tcPr>
            <w:tcW w:w="1490" w:type="dxa"/>
          </w:tcPr>
          <w:p w:rsidR="00601AC9" w:rsidRPr="007D2C69" w:rsidRDefault="00577C35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601AC9" w:rsidRPr="007D2C69" w:rsidRDefault="0068243D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667AB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7667AB" w:rsidRPr="007D2C69" w:rsidRDefault="00601AC9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vAlign w:val="center"/>
          </w:tcPr>
          <w:p w:rsidR="007667AB" w:rsidRPr="007D2C69" w:rsidRDefault="007667AB" w:rsidP="00610C7E">
            <w:pPr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2415" w:type="dxa"/>
          </w:tcPr>
          <w:p w:rsidR="007667AB" w:rsidRPr="007D2C69" w:rsidRDefault="001A3867" w:rsidP="00610C7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3 </w:t>
            </w:r>
            <w:r w:rsidR="007667AB"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half day per week</w:t>
            </w:r>
          </w:p>
        </w:tc>
        <w:tc>
          <w:tcPr>
            <w:tcW w:w="1490" w:type="dxa"/>
          </w:tcPr>
          <w:p w:rsidR="007667AB" w:rsidRPr="007D2C69" w:rsidRDefault="001A5325" w:rsidP="00610C7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7667AB" w:rsidRPr="007D2C69" w:rsidRDefault="001A5325" w:rsidP="009865A4">
            <w:pPr>
              <w:jc w:val="center"/>
              <w:rPr>
                <w:lang w:eastAsia="en-IN"/>
              </w:rPr>
            </w:pPr>
            <w:r w:rsidRPr="007D2C69">
              <w:rPr>
                <w:lang w:eastAsia="en-IN"/>
              </w:rPr>
              <w:t>12</w:t>
            </w:r>
          </w:p>
        </w:tc>
      </w:tr>
      <w:tr w:rsidR="004239B3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4239B3" w:rsidRPr="007D2C69" w:rsidRDefault="00601AC9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4239B3" w:rsidRPr="007D2C69" w:rsidRDefault="004239B3" w:rsidP="000A5791"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Priya</w:t>
            </w:r>
            <w:proofErr w:type="spellEnd"/>
            <w:r w:rsidRPr="007D2C69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4239B3" w:rsidRPr="007D2C69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4239B3" w:rsidRPr="007D2C69" w:rsidRDefault="003933E8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4239B3" w:rsidRPr="007D2C69" w:rsidRDefault="004239B3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5325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1A5325" w:rsidRPr="007D2C69" w:rsidRDefault="001A5325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4</w:t>
            </w:r>
          </w:p>
        </w:tc>
        <w:tc>
          <w:tcPr>
            <w:tcW w:w="2211" w:type="dxa"/>
            <w:vAlign w:val="center"/>
          </w:tcPr>
          <w:p w:rsidR="001A5325" w:rsidRPr="007D2C69" w:rsidRDefault="001A5325" w:rsidP="00F0293F">
            <w:pPr>
              <w:rPr>
                <w:bCs/>
              </w:rPr>
            </w:pPr>
            <w:r w:rsidRPr="007D2C69">
              <w:rPr>
                <w:bCs/>
              </w:rPr>
              <w:t xml:space="preserve">Dr. </w:t>
            </w:r>
            <w:proofErr w:type="spellStart"/>
            <w:r w:rsidRPr="007D2C69">
              <w:rPr>
                <w:bCs/>
              </w:rPr>
              <w:t>Hema</w:t>
            </w:r>
            <w:proofErr w:type="spellEnd"/>
            <w:r w:rsidRPr="007D2C69">
              <w:rPr>
                <w:bCs/>
              </w:rPr>
              <w:t>. N</w:t>
            </w:r>
          </w:p>
        </w:tc>
        <w:tc>
          <w:tcPr>
            <w:tcW w:w="2415" w:type="dxa"/>
          </w:tcPr>
          <w:p w:rsidR="001A5325" w:rsidRPr="007D2C69" w:rsidRDefault="001A5325" w:rsidP="00F0293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 half day per week</w:t>
            </w:r>
          </w:p>
        </w:tc>
        <w:tc>
          <w:tcPr>
            <w:tcW w:w="1490" w:type="dxa"/>
          </w:tcPr>
          <w:p w:rsidR="001A5325" w:rsidRPr="007D2C69" w:rsidRDefault="001A5325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 xml:space="preserve">ASD Unit </w:t>
            </w:r>
          </w:p>
        </w:tc>
        <w:tc>
          <w:tcPr>
            <w:tcW w:w="1676" w:type="dxa"/>
          </w:tcPr>
          <w:p w:rsidR="001A5325" w:rsidRPr="007D2C69" w:rsidRDefault="0068243D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3FC" w:rsidRPr="007D2C69" w:rsidTr="00610C7E">
        <w:trPr>
          <w:trHeight w:val="85"/>
          <w:jc w:val="center"/>
        </w:trPr>
        <w:tc>
          <w:tcPr>
            <w:tcW w:w="571" w:type="dxa"/>
            <w:vAlign w:val="center"/>
          </w:tcPr>
          <w:p w:rsidR="006433FC" w:rsidRPr="007D2C69" w:rsidRDefault="006433FC" w:rsidP="000A5791">
            <w:pPr>
              <w:contextualSpacing/>
              <w:jc w:val="center"/>
              <w:rPr>
                <w:bCs/>
              </w:rPr>
            </w:pPr>
            <w:r w:rsidRPr="007D2C69">
              <w:rPr>
                <w:bCs/>
              </w:rPr>
              <w:t>5</w:t>
            </w:r>
          </w:p>
        </w:tc>
        <w:tc>
          <w:tcPr>
            <w:tcW w:w="2211" w:type="dxa"/>
            <w:vAlign w:val="center"/>
          </w:tcPr>
          <w:p w:rsidR="006433FC" w:rsidRPr="007D2C69" w:rsidRDefault="006433FC" w:rsidP="006433FC">
            <w:pPr>
              <w:rPr>
                <w:bCs/>
              </w:rPr>
            </w:pPr>
            <w:r w:rsidRPr="007D2C69">
              <w:rPr>
                <w:bCs/>
              </w:rPr>
              <w:t xml:space="preserve">Dr T </w:t>
            </w:r>
            <w:proofErr w:type="spellStart"/>
            <w:r w:rsidRPr="007D2C69">
              <w:rPr>
                <w:bCs/>
              </w:rPr>
              <w:t>Jayakumar</w:t>
            </w:r>
            <w:proofErr w:type="spellEnd"/>
          </w:p>
        </w:tc>
        <w:tc>
          <w:tcPr>
            <w:tcW w:w="2415" w:type="dxa"/>
          </w:tcPr>
          <w:p w:rsidR="006433FC" w:rsidRPr="007D2C69" w:rsidRDefault="00737550" w:rsidP="00F0293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4 half day (Monday </w:t>
            </w:r>
            <w:r w:rsidRPr="007D2C69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A/N)</w:t>
            </w:r>
          </w:p>
        </w:tc>
        <w:tc>
          <w:tcPr>
            <w:tcW w:w="1490" w:type="dxa"/>
          </w:tcPr>
          <w:p w:rsidR="006433FC" w:rsidRPr="007D2C69" w:rsidRDefault="0068243D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76" w:type="dxa"/>
          </w:tcPr>
          <w:p w:rsidR="006433FC" w:rsidRPr="007D2C69" w:rsidRDefault="0068243D" w:rsidP="000A579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B2F1D" w:rsidRPr="007D2C69" w:rsidRDefault="00BB2F1D" w:rsidP="00BB2F1D">
      <w:pPr>
        <w:pStyle w:val="ListParagraph"/>
        <w:ind w:left="862"/>
        <w:rPr>
          <w:rFonts w:ascii="Times New Roman" w:hAnsi="Times New Roman"/>
          <w:b/>
          <w:bCs/>
          <w:sz w:val="24"/>
          <w:szCs w:val="24"/>
        </w:rPr>
      </w:pPr>
    </w:p>
    <w:p w:rsidR="002E7CF3" w:rsidRPr="007D2C69" w:rsidRDefault="002E7CF3" w:rsidP="00E75FA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7D2C69" w:rsidRDefault="002E7CF3" w:rsidP="00D87CAD">
      <w:pPr>
        <w:pStyle w:val="ListParagraph"/>
        <w:numPr>
          <w:ilvl w:val="0"/>
          <w:numId w:val="17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7D2C69" w:rsidTr="003033C5">
        <w:trPr>
          <w:jc w:val="center"/>
        </w:trPr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7D2C69" w:rsidRDefault="008967AB" w:rsidP="004501D3">
            <w:pPr>
              <w:jc w:val="center"/>
              <w:rPr>
                <w:b/>
              </w:rPr>
            </w:pPr>
            <w:r w:rsidRPr="007D2C69">
              <w:rPr>
                <w:b/>
              </w:rPr>
              <w:t>No. of Hours</w:t>
            </w:r>
          </w:p>
        </w:tc>
      </w:tr>
      <w:tr w:rsidR="0063766C" w:rsidRPr="007D2C69" w:rsidTr="003033C5">
        <w:trPr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B.Sc. (Sp &amp; Hg) Interns</w:t>
            </w:r>
          </w:p>
        </w:tc>
        <w:tc>
          <w:tcPr>
            <w:tcW w:w="0" w:type="auto"/>
          </w:tcPr>
          <w:p w:rsidR="0063766C" w:rsidRPr="007D2C69" w:rsidRDefault="004C3CA5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4C3CA5" w:rsidP="00215751">
            <w:pPr>
              <w:jc w:val="center"/>
            </w:pPr>
            <w:r w:rsidRPr="007D2C69">
              <w:t>-</w:t>
            </w:r>
          </w:p>
        </w:tc>
      </w:tr>
      <w:tr w:rsidR="0063766C" w:rsidRPr="007D2C69" w:rsidTr="003033C5">
        <w:trPr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I M.Sc. (SLP)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</w:tr>
      <w:tr w:rsidR="0063766C" w:rsidRPr="007D2C69" w:rsidTr="003033C5">
        <w:trPr>
          <w:trHeight w:val="77"/>
          <w:jc w:val="center"/>
        </w:trPr>
        <w:tc>
          <w:tcPr>
            <w:tcW w:w="0" w:type="auto"/>
          </w:tcPr>
          <w:p w:rsidR="0063766C" w:rsidRPr="007D2C69" w:rsidRDefault="0063766C" w:rsidP="004501D3">
            <w:pPr>
              <w:jc w:val="center"/>
              <w:rPr>
                <w:bCs/>
              </w:rPr>
            </w:pPr>
            <w:r w:rsidRPr="007D2C6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7D2C69" w:rsidRDefault="0063766C" w:rsidP="004501D3">
            <w:pPr>
              <w:jc w:val="both"/>
            </w:pPr>
            <w:r w:rsidRPr="007D2C69">
              <w:t>II M.Sc. (SLP)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  <w:tc>
          <w:tcPr>
            <w:tcW w:w="0" w:type="auto"/>
          </w:tcPr>
          <w:p w:rsidR="0063766C" w:rsidRPr="007D2C69" w:rsidRDefault="00BB2F1D" w:rsidP="00215751">
            <w:pPr>
              <w:jc w:val="center"/>
            </w:pPr>
            <w:r w:rsidRPr="007D2C69">
              <w:t>-</w:t>
            </w:r>
          </w:p>
        </w:tc>
      </w:tr>
    </w:tbl>
    <w:p w:rsidR="004F5023" w:rsidRPr="007D2C6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V. Extension Activities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Rehabilitation and Education through Distance Mode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7D2C6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771E7D" w:rsidRPr="007D2C69" w:rsidRDefault="002E7CF3" w:rsidP="00771E7D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7D2C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132465" w:rsidRPr="007D2C69" w:rsidRDefault="002E7CF3" w:rsidP="00132465">
      <w:pPr>
        <w:pStyle w:val="ListParagraph"/>
        <w:numPr>
          <w:ilvl w:val="0"/>
          <w:numId w:val="1"/>
        </w:numPr>
        <w:ind w:left="567" w:hanging="141"/>
        <w:jc w:val="both"/>
        <w:rPr>
          <w:rFonts w:ascii="Times New Roman" w:hAnsi="Times New Roman"/>
          <w:b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Public Lecture Series</w:t>
      </w:r>
      <w:r w:rsidR="006F2952"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71E7D" w:rsidRPr="007D2C69">
        <w:rPr>
          <w:rFonts w:ascii="Times New Roman" w:hAnsi="Times New Roman"/>
          <w:b/>
          <w:bCs/>
          <w:i/>
          <w:iCs/>
          <w:sz w:val="24"/>
          <w:szCs w:val="24"/>
          <w:lang w:val="en-IN"/>
        </w:rPr>
        <w:t>:</w:t>
      </w:r>
      <w:r w:rsidR="00771E7D" w:rsidRPr="007D2C6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32465" w:rsidRPr="007D2C69" w:rsidRDefault="00132465" w:rsidP="00132465">
      <w:pPr>
        <w:pStyle w:val="ListParagraph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E7CF3" w:rsidRPr="007D2C69" w:rsidRDefault="002E7CF3" w:rsidP="00132465">
      <w:pPr>
        <w:pStyle w:val="ListParagraph"/>
        <w:ind w:left="0"/>
        <w:jc w:val="both"/>
        <w:rPr>
          <w:rFonts w:ascii="Times New Roman" w:hAnsi="Times New Roman"/>
          <w:b/>
          <w:caps/>
          <w:sz w:val="24"/>
          <w:szCs w:val="24"/>
        </w:rPr>
      </w:pPr>
      <w:r w:rsidRPr="007D2C69">
        <w:rPr>
          <w:rFonts w:ascii="Times New Roman" w:hAnsi="Times New Roman"/>
          <w:b/>
          <w:caps/>
          <w:sz w:val="24"/>
          <w:szCs w:val="24"/>
        </w:rPr>
        <w:t>V</w:t>
      </w:r>
      <w:r w:rsidR="00F0587A" w:rsidRPr="007D2C69">
        <w:rPr>
          <w:rFonts w:ascii="Times New Roman" w:hAnsi="Times New Roman"/>
          <w:b/>
          <w:caps/>
          <w:sz w:val="24"/>
          <w:szCs w:val="24"/>
        </w:rPr>
        <w:t>I</w:t>
      </w:r>
      <w:r w:rsidRPr="007D2C69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109F1" w:rsidRPr="007D2C6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F105B" w:rsidRPr="007D2C69">
        <w:rPr>
          <w:rFonts w:ascii="Times New Roman" w:hAnsi="Times New Roman"/>
          <w:b/>
          <w:caps/>
          <w:sz w:val="24"/>
          <w:szCs w:val="24"/>
        </w:rPr>
        <w:tab/>
      </w:r>
      <w:r w:rsidR="000B0EFA" w:rsidRPr="007D2C69">
        <w:rPr>
          <w:rFonts w:ascii="Times New Roman" w:hAnsi="Times New Roman"/>
          <w:b/>
          <w:caps/>
          <w:sz w:val="24"/>
          <w:szCs w:val="24"/>
        </w:rPr>
        <w:t xml:space="preserve">Technological Consultancy Services: 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VI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>. Central Facilities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7D2C69" w:rsidRDefault="002E7CF3" w:rsidP="00D87CAD">
      <w:pPr>
        <w:pStyle w:val="ListParagraph"/>
        <w:numPr>
          <w:ilvl w:val="0"/>
          <w:numId w:val="19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7D2C6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7D2C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7D2C69" w:rsidRDefault="002E7CF3" w:rsidP="00D87CAD">
      <w:pPr>
        <w:pStyle w:val="ListParagraph"/>
        <w:numPr>
          <w:ilvl w:val="0"/>
          <w:numId w:val="18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VI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 xml:space="preserve">I. Awards and Honors Received by Faculty and Staff </w:t>
      </w:r>
    </w:p>
    <w:p w:rsidR="002E7CF3" w:rsidRPr="007D2C69" w:rsidRDefault="00823A3C" w:rsidP="002E7CF3">
      <w:pPr>
        <w:rPr>
          <w:b/>
          <w:bCs/>
          <w:caps/>
        </w:rPr>
      </w:pPr>
      <w:r w:rsidRPr="007D2C69">
        <w:rPr>
          <w:b/>
          <w:bCs/>
          <w:caps/>
        </w:rPr>
        <w:t xml:space="preserve">    </w:t>
      </w:r>
      <w:r w:rsidR="00F0587A" w:rsidRPr="007D2C69">
        <w:rPr>
          <w:b/>
          <w:bCs/>
          <w:caps/>
        </w:rPr>
        <w:t>IX</w:t>
      </w:r>
      <w:r w:rsidR="002E7CF3" w:rsidRPr="007D2C69">
        <w:rPr>
          <w:b/>
          <w:bCs/>
          <w:caps/>
        </w:rPr>
        <w:t>.Extra Curricular Activities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7D2C6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7D2C69" w:rsidRDefault="002E7CF3" w:rsidP="00D87CAD">
      <w:pPr>
        <w:pStyle w:val="ListParagraph"/>
        <w:numPr>
          <w:ilvl w:val="0"/>
          <w:numId w:val="20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7D2C6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7D2C6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x. MAJOR EVENTS OF THE YEAR</w:t>
      </w:r>
    </w:p>
    <w:p w:rsidR="006E7D79" w:rsidRPr="007D2C69" w:rsidRDefault="002E7CF3" w:rsidP="002E7CF3">
      <w:pPr>
        <w:rPr>
          <w:b/>
          <w:bCs/>
          <w:caps/>
        </w:rPr>
      </w:pPr>
      <w:r w:rsidRPr="007D2C69">
        <w:rPr>
          <w:b/>
          <w:bCs/>
          <w:caps/>
        </w:rPr>
        <w:t>x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 xml:space="preserve">. Eminent Visitors </w:t>
      </w:r>
    </w:p>
    <w:p w:rsidR="00EC06E6" w:rsidRPr="007D2C69" w:rsidRDefault="002E7CF3" w:rsidP="00F4488A">
      <w:pPr>
        <w:ind w:left="567" w:hanging="567"/>
        <w:jc w:val="both"/>
        <w:rPr>
          <w:b/>
          <w:caps/>
        </w:rPr>
      </w:pPr>
      <w:r w:rsidRPr="007D2C69">
        <w:rPr>
          <w:b/>
          <w:bCs/>
          <w:caps/>
        </w:rPr>
        <w:t>X</w:t>
      </w:r>
      <w:r w:rsidR="00F0587A" w:rsidRPr="007D2C69">
        <w:rPr>
          <w:b/>
          <w:bCs/>
          <w:caps/>
        </w:rPr>
        <w:t>I</w:t>
      </w:r>
      <w:r w:rsidRPr="007D2C69">
        <w:rPr>
          <w:b/>
          <w:bCs/>
          <w:caps/>
        </w:rPr>
        <w:t>I. Any Other</w:t>
      </w:r>
      <w:r w:rsidR="002046D0" w:rsidRPr="007D2C69">
        <w:rPr>
          <w:b/>
          <w:caps/>
        </w:rPr>
        <w:tab/>
      </w:r>
    </w:p>
    <w:p w:rsidR="007D2C69" w:rsidRDefault="007D2C69" w:rsidP="00F4488A">
      <w:pPr>
        <w:ind w:left="567" w:hanging="567"/>
        <w:jc w:val="both"/>
        <w:rPr>
          <w:b/>
          <w:caps/>
        </w:rPr>
      </w:pPr>
    </w:p>
    <w:p w:rsidR="00AC1802" w:rsidRPr="007060E9" w:rsidRDefault="0021438E" w:rsidP="007060E9">
      <w:pPr>
        <w:pStyle w:val="ListParagraph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2C69">
        <w:rPr>
          <w:rFonts w:ascii="Times New Roman" w:hAnsi="Times New Roman"/>
          <w:sz w:val="24"/>
          <w:szCs w:val="24"/>
        </w:rPr>
        <w:t>The Faculty of the department participated in various competiti</w:t>
      </w:r>
      <w:r w:rsidR="007060E9">
        <w:rPr>
          <w:rFonts w:ascii="Times New Roman" w:hAnsi="Times New Roman"/>
          <w:sz w:val="24"/>
          <w:szCs w:val="24"/>
        </w:rPr>
        <w:t xml:space="preserve">ons in Hindi Week celebrations </w:t>
      </w:r>
      <w:r w:rsidRPr="007D2C69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7D2C69">
        <w:rPr>
          <w:rFonts w:ascii="Times New Roman" w:hAnsi="Times New Roman"/>
          <w:sz w:val="24"/>
          <w:szCs w:val="24"/>
        </w:rPr>
        <w:t>Priya</w:t>
      </w:r>
      <w:proofErr w:type="spellEnd"/>
      <w:r w:rsidRPr="007D2C69">
        <w:rPr>
          <w:rFonts w:ascii="Times New Roman" w:hAnsi="Times New Roman"/>
          <w:sz w:val="24"/>
          <w:szCs w:val="24"/>
        </w:rPr>
        <w:t xml:space="preserve"> M.B. :- </w:t>
      </w:r>
      <w:r w:rsidR="00117349" w:rsidRPr="007D2C69">
        <w:rPr>
          <w:rFonts w:ascii="Times New Roman" w:hAnsi="Times New Roman"/>
          <w:sz w:val="24"/>
          <w:szCs w:val="24"/>
        </w:rPr>
        <w:t xml:space="preserve">Served as judge </w:t>
      </w:r>
      <w:r w:rsidR="003B31B1" w:rsidRPr="007D2C69">
        <w:rPr>
          <w:rFonts w:ascii="Times New Roman" w:hAnsi="Times New Roman"/>
          <w:sz w:val="24"/>
          <w:szCs w:val="24"/>
        </w:rPr>
        <w:t xml:space="preserve">in Hindi Week program </w:t>
      </w:r>
      <w:r w:rsidR="007060E9">
        <w:rPr>
          <w:rFonts w:ascii="Times New Roman" w:hAnsi="Times New Roman"/>
          <w:sz w:val="24"/>
          <w:szCs w:val="24"/>
        </w:rPr>
        <w:t>and won prizes</w:t>
      </w:r>
    </w:p>
    <w:p w:rsidR="0021438E" w:rsidRPr="007060E9" w:rsidRDefault="007060E9" w:rsidP="001A0D3E">
      <w:pPr>
        <w:pStyle w:val="ListParagraph"/>
        <w:numPr>
          <w:ilvl w:val="3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60E9">
        <w:rPr>
          <w:rFonts w:ascii="Times New Roman" w:hAnsi="Times New Roman"/>
          <w:bCs/>
          <w:sz w:val="24"/>
          <w:szCs w:val="24"/>
        </w:rPr>
        <w:t xml:space="preserve">Dr T </w:t>
      </w:r>
      <w:proofErr w:type="spellStart"/>
      <w:r w:rsidRPr="007060E9">
        <w:rPr>
          <w:rFonts w:ascii="Times New Roman" w:hAnsi="Times New Roman"/>
          <w:bCs/>
          <w:sz w:val="24"/>
          <w:szCs w:val="24"/>
        </w:rPr>
        <w:t>Jayakumar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&amp; Dr </w:t>
      </w:r>
      <w:proofErr w:type="spellStart"/>
      <w:r>
        <w:rPr>
          <w:rFonts w:ascii="Times New Roman" w:hAnsi="Times New Roman"/>
          <w:bCs/>
          <w:sz w:val="24"/>
          <w:szCs w:val="24"/>
        </w:rPr>
        <w:t>Abhishek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B.P. </w:t>
      </w:r>
      <w:r w:rsidRPr="007060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Attended as</w:t>
      </w:r>
      <w:r w:rsidR="0021438E" w:rsidRPr="007060E9">
        <w:rPr>
          <w:rFonts w:ascii="Times New Roman" w:hAnsi="Times New Roman"/>
          <w:bCs/>
          <w:sz w:val="24"/>
          <w:szCs w:val="24"/>
        </w:rPr>
        <w:t xml:space="preserve"> resource person for the  Workshop on E- pamphlets by dept of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21438E" w:rsidRPr="007060E9">
        <w:rPr>
          <w:rFonts w:ascii="Times New Roman" w:hAnsi="Times New Roman"/>
          <w:bCs/>
          <w:sz w:val="24"/>
          <w:szCs w:val="24"/>
        </w:rPr>
        <w:t>POCD on 7</w:t>
      </w:r>
      <w:r w:rsidR="0021438E" w:rsidRPr="007060E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21438E" w:rsidRPr="007060E9">
        <w:rPr>
          <w:rFonts w:ascii="Times New Roman" w:hAnsi="Times New Roman"/>
          <w:bCs/>
          <w:sz w:val="24"/>
          <w:szCs w:val="24"/>
        </w:rPr>
        <w:t xml:space="preserve"> and 11</w:t>
      </w:r>
      <w:r w:rsidR="0021438E" w:rsidRPr="007060E9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21438E" w:rsidRPr="007060E9">
        <w:rPr>
          <w:rFonts w:ascii="Times New Roman" w:hAnsi="Times New Roman"/>
          <w:bCs/>
          <w:sz w:val="24"/>
          <w:szCs w:val="24"/>
        </w:rPr>
        <w:t xml:space="preserve"> Sep 2018  </w:t>
      </w:r>
    </w:p>
    <w:p w:rsidR="0021438E" w:rsidRPr="007060E9" w:rsidRDefault="007060E9" w:rsidP="00D87CAD">
      <w:pPr>
        <w:pStyle w:val="ListParagraph"/>
        <w:numPr>
          <w:ilvl w:val="3"/>
          <w:numId w:val="23"/>
        </w:numPr>
        <w:pBdr>
          <w:bottom w:val="single" w:sz="6" w:space="0" w:color="F1F1F5"/>
        </w:pBdr>
        <w:shd w:val="clear" w:color="auto" w:fill="FFFFFF"/>
        <w:spacing w:beforeAutospacing="1" w:afterAutospacing="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60E9">
        <w:rPr>
          <w:rFonts w:ascii="Times New Roman" w:hAnsi="Times New Roman"/>
          <w:sz w:val="24"/>
          <w:szCs w:val="24"/>
        </w:rPr>
        <w:t xml:space="preserve">Dr. M </w:t>
      </w:r>
      <w:proofErr w:type="spellStart"/>
      <w:proofErr w:type="gramStart"/>
      <w:r w:rsidRPr="007060E9">
        <w:rPr>
          <w:rFonts w:ascii="Times New Roman" w:hAnsi="Times New Roman"/>
          <w:sz w:val="24"/>
          <w:szCs w:val="24"/>
        </w:rPr>
        <w:t>Santosh</w:t>
      </w:r>
      <w:proofErr w:type="spellEnd"/>
      <w:r w:rsidRPr="00706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1438E" w:rsidRPr="007060E9">
        <w:rPr>
          <w:rFonts w:ascii="Times New Roman" w:hAnsi="Times New Roman"/>
          <w:sz w:val="24"/>
          <w:szCs w:val="24"/>
        </w:rPr>
        <w:t>Reviewed</w:t>
      </w:r>
      <w:proofErr w:type="gramEnd"/>
      <w:r w:rsidR="0021438E" w:rsidRPr="007060E9">
        <w:rPr>
          <w:rFonts w:ascii="Times New Roman" w:hAnsi="Times New Roman"/>
          <w:sz w:val="24"/>
          <w:szCs w:val="24"/>
        </w:rPr>
        <w:t xml:space="preserve"> </w:t>
      </w:r>
      <w:r w:rsidR="00774837">
        <w:rPr>
          <w:rFonts w:ascii="Times New Roman" w:hAnsi="Times New Roman"/>
          <w:sz w:val="24"/>
          <w:szCs w:val="24"/>
        </w:rPr>
        <w:t>one article for JISHA, JAIISH. </w:t>
      </w:r>
      <w:r w:rsidR="0021438E" w:rsidRPr="007060E9">
        <w:rPr>
          <w:rFonts w:ascii="Times New Roman" w:hAnsi="Times New Roman"/>
          <w:sz w:val="24"/>
          <w:szCs w:val="24"/>
        </w:rPr>
        <w:t xml:space="preserve"> </w:t>
      </w: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</w:pPr>
    </w:p>
    <w:p w:rsidR="00AC1802" w:rsidRPr="007D2C69" w:rsidRDefault="00AC1802" w:rsidP="00AC1802">
      <w:pPr>
        <w:ind w:left="4320"/>
        <w:jc w:val="center"/>
      </w:pPr>
      <w:r w:rsidRPr="007D2C69">
        <w:tab/>
        <w:t xml:space="preserve">     </w:t>
      </w:r>
      <w:r w:rsidRPr="007D2C69">
        <w:rPr>
          <w:rFonts w:cs="Mangal"/>
          <w:b/>
          <w:bCs/>
          <w:cs/>
          <w:lang w:bidi="hi-IN"/>
        </w:rPr>
        <w:t>विभागाद्यक्ष</w:t>
      </w:r>
      <w:r w:rsidRPr="007D2C69">
        <w:rPr>
          <w:b/>
          <w:bCs/>
        </w:rPr>
        <w:t xml:space="preserve">, </w:t>
      </w:r>
      <w:r w:rsidRPr="007D2C6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7D2C6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5A49AC" w:rsidRPr="007D2C69" w:rsidRDefault="00AC1802" w:rsidP="0021438E">
      <w:pPr>
        <w:tabs>
          <w:tab w:val="left" w:pos="515"/>
          <w:tab w:val="left" w:pos="5639"/>
          <w:tab w:val="left" w:pos="5669"/>
          <w:tab w:val="left" w:pos="5730"/>
          <w:tab w:val="left" w:pos="5790"/>
          <w:tab w:val="left" w:pos="5957"/>
          <w:tab w:val="left" w:pos="6003"/>
        </w:tabs>
        <w:ind w:left="567" w:hanging="567"/>
        <w:jc w:val="both"/>
      </w:pPr>
      <w:r w:rsidRPr="007D2C69">
        <w:tab/>
      </w:r>
      <w:r w:rsidRPr="007D2C69">
        <w:tab/>
      </w:r>
      <w:r w:rsidRPr="007D2C69">
        <w:tab/>
        <w:t>HOD – Speech-Language Sciences</w:t>
      </w:r>
    </w:p>
    <w:p w:rsidR="005A49AC" w:rsidRPr="007D2C69" w:rsidRDefault="005A49AC" w:rsidP="005A49AC">
      <w:pPr>
        <w:pBdr>
          <w:bottom w:val="single" w:sz="6" w:space="0" w:color="F1F1F5"/>
        </w:pBdr>
        <w:shd w:val="clear" w:color="auto" w:fill="FFFFFF"/>
      </w:pPr>
    </w:p>
    <w:p w:rsidR="005A49AC" w:rsidRPr="007D2C69" w:rsidRDefault="005A49AC"/>
    <w:p w:rsidR="00AC1802" w:rsidRPr="007D2C69" w:rsidRDefault="00AC1802" w:rsidP="005A49AC">
      <w:pPr>
        <w:tabs>
          <w:tab w:val="left" w:pos="2440"/>
        </w:tabs>
        <w:ind w:left="567" w:hanging="567"/>
        <w:jc w:val="both"/>
      </w:pP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</w:pPr>
    </w:p>
    <w:p w:rsidR="00AC1802" w:rsidRPr="007D2C69" w:rsidRDefault="00AC1802" w:rsidP="00117349">
      <w:pPr>
        <w:tabs>
          <w:tab w:val="left" w:pos="1076"/>
        </w:tabs>
        <w:ind w:left="567" w:hanging="567"/>
        <w:jc w:val="both"/>
        <w:rPr>
          <w:b/>
          <w:caps/>
        </w:rPr>
      </w:pPr>
    </w:p>
    <w:p w:rsidR="00117349" w:rsidRPr="007D2C69" w:rsidRDefault="00117349" w:rsidP="00F4488A">
      <w:pPr>
        <w:ind w:left="567" w:hanging="567"/>
        <w:jc w:val="both"/>
        <w:rPr>
          <w:b/>
          <w:caps/>
        </w:rPr>
      </w:pPr>
    </w:p>
    <w:p w:rsidR="00D21E16" w:rsidRPr="007D2C69" w:rsidRDefault="00D21E16" w:rsidP="004501D3">
      <w:pPr>
        <w:ind w:left="4320"/>
        <w:jc w:val="center"/>
        <w:rPr>
          <w:b/>
          <w:bCs/>
          <w:lang w:bidi="hi-IN"/>
        </w:rPr>
      </w:pPr>
    </w:p>
    <w:p w:rsidR="007E02D7" w:rsidRPr="007D2C69" w:rsidRDefault="007E02D7" w:rsidP="004501D3">
      <w:pPr>
        <w:ind w:left="4320"/>
        <w:jc w:val="center"/>
        <w:rPr>
          <w:b/>
          <w:bCs/>
          <w:lang w:bidi="hi-IN"/>
        </w:rPr>
      </w:pPr>
    </w:p>
    <w:p w:rsidR="007E02D7" w:rsidRPr="007D2C69" w:rsidRDefault="007E02D7" w:rsidP="00A469BE">
      <w:pPr>
        <w:ind w:left="4320"/>
        <w:rPr>
          <w:b/>
          <w:bCs/>
          <w:lang w:bidi="hi-IN"/>
        </w:rPr>
      </w:pPr>
    </w:p>
    <w:p w:rsidR="007E02D7" w:rsidRPr="007D2C69" w:rsidRDefault="007E02D7" w:rsidP="004501D3">
      <w:pPr>
        <w:ind w:left="4320"/>
        <w:jc w:val="center"/>
        <w:rPr>
          <w:b/>
          <w:bCs/>
          <w:lang w:bidi="hi-IN"/>
        </w:rPr>
      </w:pPr>
    </w:p>
    <w:p w:rsidR="00AC1802" w:rsidRPr="007D2C69" w:rsidRDefault="0017419D" w:rsidP="00AC1802">
      <w:pPr>
        <w:ind w:left="4320"/>
        <w:jc w:val="center"/>
      </w:pPr>
      <w:r w:rsidRPr="007D2C69">
        <w:rPr>
          <w:b/>
          <w:bCs/>
          <w:lang w:bidi="hi-IN"/>
        </w:rPr>
        <w:tab/>
      </w:r>
    </w:p>
    <w:p w:rsidR="002979D7" w:rsidRPr="007D2C69" w:rsidRDefault="0077682F" w:rsidP="00C91F99">
      <w:pPr>
        <w:ind w:left="4320"/>
        <w:jc w:val="center"/>
        <w:rPr>
          <w:bCs/>
        </w:rPr>
      </w:pPr>
      <w:r w:rsidRPr="007D2C69">
        <w:tab/>
      </w:r>
    </w:p>
    <w:sectPr w:rsidR="002979D7" w:rsidRPr="007D2C69" w:rsidSect="00F357BC">
      <w:footerReference w:type="default" r:id="rId9"/>
      <w:pgSz w:w="11907" w:h="16840" w:code="9"/>
      <w:pgMar w:top="709" w:right="992" w:bottom="851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CE" w:rsidRDefault="00CC4BCE" w:rsidP="00BE0A68">
      <w:r>
        <w:separator/>
      </w:r>
    </w:p>
  </w:endnote>
  <w:endnote w:type="continuationSeparator" w:id="0">
    <w:p w:rsidR="00CC4BCE" w:rsidRDefault="00CC4BCE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793"/>
      <w:docPartObj>
        <w:docPartGallery w:val="Page Numbers (Bottom of Page)"/>
        <w:docPartUnique/>
      </w:docPartObj>
    </w:sdtPr>
    <w:sdtContent>
      <w:p w:rsidR="00FB45D2" w:rsidRDefault="00FB45D2">
        <w:pPr>
          <w:pStyle w:val="Footer"/>
          <w:jc w:val="center"/>
        </w:pPr>
        <w:fldSimple w:instr=" PAGE   \* MERGEFORMAT ">
          <w:r w:rsidR="009528C0">
            <w:rPr>
              <w:noProof/>
            </w:rPr>
            <w:t>2</w:t>
          </w:r>
        </w:fldSimple>
      </w:p>
    </w:sdtContent>
  </w:sdt>
  <w:p w:rsidR="00FB45D2" w:rsidRDefault="00FB4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CE" w:rsidRDefault="00CC4BCE" w:rsidP="00BE0A68">
      <w:r>
        <w:separator/>
      </w:r>
    </w:p>
  </w:footnote>
  <w:footnote w:type="continuationSeparator" w:id="0">
    <w:p w:rsidR="00CC4BCE" w:rsidRDefault="00CC4BCE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35B8D"/>
    <w:multiLevelType w:val="hybridMultilevel"/>
    <w:tmpl w:val="D4F08C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8552675"/>
    <w:multiLevelType w:val="hybridMultilevel"/>
    <w:tmpl w:val="C3E824F4"/>
    <w:lvl w:ilvl="0" w:tplc="273C6C9C">
      <w:start w:val="1"/>
      <w:numFmt w:val="bullet"/>
      <w:lvlText w:val=""/>
      <w:lvlJc w:val="left"/>
      <w:pPr>
        <w:ind w:left="1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6">
    <w:nsid w:val="18A0750D"/>
    <w:multiLevelType w:val="hybridMultilevel"/>
    <w:tmpl w:val="308E2A26"/>
    <w:lvl w:ilvl="0" w:tplc="EACC2A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D3E75"/>
    <w:multiLevelType w:val="hybridMultilevel"/>
    <w:tmpl w:val="13EA5478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D9205E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D1FA1D74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516826"/>
    <w:multiLevelType w:val="hybridMultilevel"/>
    <w:tmpl w:val="72FA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37D3D"/>
    <w:multiLevelType w:val="hybridMultilevel"/>
    <w:tmpl w:val="BC72FCD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C86381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562C232A"/>
    <w:multiLevelType w:val="hybridMultilevel"/>
    <w:tmpl w:val="AA1EB1D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580B62C2"/>
    <w:multiLevelType w:val="hybridMultilevel"/>
    <w:tmpl w:val="6C58D880"/>
    <w:lvl w:ilvl="0" w:tplc="3478628C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>
    <w:nsid w:val="670E5BAF"/>
    <w:multiLevelType w:val="hybridMultilevel"/>
    <w:tmpl w:val="D10E7F1A"/>
    <w:lvl w:ilvl="0" w:tplc="8BB87FB6">
      <w:start w:val="1"/>
      <w:numFmt w:val="upperLetter"/>
      <w:lvlText w:val="%1."/>
      <w:lvlJc w:val="left"/>
      <w:pPr>
        <w:ind w:left="1185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6F706979"/>
    <w:multiLevelType w:val="hybridMultilevel"/>
    <w:tmpl w:val="DF42A39E"/>
    <w:lvl w:ilvl="0" w:tplc="CE10B5CC">
      <w:start w:val="1"/>
      <w:numFmt w:val="lowerRoman"/>
      <w:lvlText w:val="%1)"/>
      <w:lvlJc w:val="left"/>
      <w:pPr>
        <w:ind w:left="15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4" w:hanging="360"/>
      </w:pPr>
    </w:lvl>
    <w:lvl w:ilvl="2" w:tplc="4009001B" w:tentative="1">
      <w:start w:val="1"/>
      <w:numFmt w:val="lowerRoman"/>
      <w:lvlText w:val="%3."/>
      <w:lvlJc w:val="right"/>
      <w:pPr>
        <w:ind w:left="2654" w:hanging="180"/>
      </w:pPr>
    </w:lvl>
    <w:lvl w:ilvl="3" w:tplc="4009000F" w:tentative="1">
      <w:start w:val="1"/>
      <w:numFmt w:val="decimal"/>
      <w:lvlText w:val="%4."/>
      <w:lvlJc w:val="left"/>
      <w:pPr>
        <w:ind w:left="3374" w:hanging="360"/>
      </w:pPr>
    </w:lvl>
    <w:lvl w:ilvl="4" w:tplc="40090019" w:tentative="1">
      <w:start w:val="1"/>
      <w:numFmt w:val="lowerLetter"/>
      <w:lvlText w:val="%5."/>
      <w:lvlJc w:val="left"/>
      <w:pPr>
        <w:ind w:left="4094" w:hanging="360"/>
      </w:pPr>
    </w:lvl>
    <w:lvl w:ilvl="5" w:tplc="4009001B" w:tentative="1">
      <w:start w:val="1"/>
      <w:numFmt w:val="lowerRoman"/>
      <w:lvlText w:val="%6."/>
      <w:lvlJc w:val="right"/>
      <w:pPr>
        <w:ind w:left="4814" w:hanging="180"/>
      </w:pPr>
    </w:lvl>
    <w:lvl w:ilvl="6" w:tplc="4009000F" w:tentative="1">
      <w:start w:val="1"/>
      <w:numFmt w:val="decimal"/>
      <w:lvlText w:val="%7."/>
      <w:lvlJc w:val="left"/>
      <w:pPr>
        <w:ind w:left="5534" w:hanging="360"/>
      </w:pPr>
    </w:lvl>
    <w:lvl w:ilvl="7" w:tplc="40090019" w:tentative="1">
      <w:start w:val="1"/>
      <w:numFmt w:val="lowerLetter"/>
      <w:lvlText w:val="%8."/>
      <w:lvlJc w:val="left"/>
      <w:pPr>
        <w:ind w:left="6254" w:hanging="360"/>
      </w:pPr>
    </w:lvl>
    <w:lvl w:ilvl="8" w:tplc="400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5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B94CFF"/>
    <w:multiLevelType w:val="hybridMultilevel"/>
    <w:tmpl w:val="6B62093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53FA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9"/>
  </w:num>
  <w:num w:numId="5">
    <w:abstractNumId w:val="25"/>
  </w:num>
  <w:num w:numId="6">
    <w:abstractNumId w:val="2"/>
  </w:num>
  <w:num w:numId="7">
    <w:abstractNumId w:val="7"/>
  </w:num>
  <w:num w:numId="8">
    <w:abstractNumId w:val="21"/>
  </w:num>
  <w:num w:numId="9">
    <w:abstractNumId w:val="20"/>
  </w:num>
  <w:num w:numId="10">
    <w:abstractNumId w:val="0"/>
  </w:num>
  <w:num w:numId="11">
    <w:abstractNumId w:val="28"/>
  </w:num>
  <w:num w:numId="12">
    <w:abstractNumId w:val="26"/>
  </w:num>
  <w:num w:numId="13">
    <w:abstractNumId w:val="22"/>
  </w:num>
  <w:num w:numId="14">
    <w:abstractNumId w:val="15"/>
  </w:num>
  <w:num w:numId="15">
    <w:abstractNumId w:val="23"/>
  </w:num>
  <w:num w:numId="16">
    <w:abstractNumId w:val="14"/>
  </w:num>
  <w:num w:numId="17">
    <w:abstractNumId w:val="17"/>
  </w:num>
  <w:num w:numId="18">
    <w:abstractNumId w:val="29"/>
  </w:num>
  <w:num w:numId="19">
    <w:abstractNumId w:val="1"/>
  </w:num>
  <w:num w:numId="20">
    <w:abstractNumId w:val="4"/>
  </w:num>
  <w:num w:numId="21">
    <w:abstractNumId w:val="10"/>
  </w:num>
  <w:num w:numId="22">
    <w:abstractNumId w:val="5"/>
  </w:num>
  <w:num w:numId="23">
    <w:abstractNumId w:val="18"/>
  </w:num>
  <w:num w:numId="24">
    <w:abstractNumId w:val="12"/>
  </w:num>
  <w:num w:numId="25">
    <w:abstractNumId w:val="3"/>
  </w:num>
  <w:num w:numId="26">
    <w:abstractNumId w:val="24"/>
  </w:num>
  <w:num w:numId="27">
    <w:abstractNumId w:val="16"/>
  </w:num>
  <w:num w:numId="28">
    <w:abstractNumId w:val="11"/>
  </w:num>
  <w:num w:numId="29">
    <w:abstractNumId w:val="6"/>
  </w:num>
  <w:num w:numId="30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284"/>
  <w:drawingGridHorizontalSpacing w:val="120"/>
  <w:displayHorizontalDrawingGridEvery w:val="2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05D33"/>
    <w:rsid w:val="00012FF4"/>
    <w:rsid w:val="00013E86"/>
    <w:rsid w:val="00014316"/>
    <w:rsid w:val="0001576D"/>
    <w:rsid w:val="0001639F"/>
    <w:rsid w:val="00016BC7"/>
    <w:rsid w:val="00016C6C"/>
    <w:rsid w:val="00020102"/>
    <w:rsid w:val="000202E5"/>
    <w:rsid w:val="00020C2C"/>
    <w:rsid w:val="00020FCA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064C"/>
    <w:rsid w:val="00050902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57C13"/>
    <w:rsid w:val="00060082"/>
    <w:rsid w:val="00062222"/>
    <w:rsid w:val="00062C4A"/>
    <w:rsid w:val="000636D4"/>
    <w:rsid w:val="00063B5D"/>
    <w:rsid w:val="00063C0F"/>
    <w:rsid w:val="00070AE1"/>
    <w:rsid w:val="00070FE0"/>
    <w:rsid w:val="00071535"/>
    <w:rsid w:val="000724A6"/>
    <w:rsid w:val="00072EA6"/>
    <w:rsid w:val="00074323"/>
    <w:rsid w:val="00074956"/>
    <w:rsid w:val="00074AFC"/>
    <w:rsid w:val="00075738"/>
    <w:rsid w:val="00081415"/>
    <w:rsid w:val="0008293A"/>
    <w:rsid w:val="0008298D"/>
    <w:rsid w:val="00083610"/>
    <w:rsid w:val="00083B92"/>
    <w:rsid w:val="000843BA"/>
    <w:rsid w:val="00084F46"/>
    <w:rsid w:val="0008544C"/>
    <w:rsid w:val="0008597D"/>
    <w:rsid w:val="00085A59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5E60"/>
    <w:rsid w:val="00095F94"/>
    <w:rsid w:val="00096DD2"/>
    <w:rsid w:val="00096EDC"/>
    <w:rsid w:val="00097DCC"/>
    <w:rsid w:val="000A2046"/>
    <w:rsid w:val="000A288D"/>
    <w:rsid w:val="000A2CEE"/>
    <w:rsid w:val="000A39AD"/>
    <w:rsid w:val="000A3ADA"/>
    <w:rsid w:val="000A4642"/>
    <w:rsid w:val="000A4764"/>
    <w:rsid w:val="000A5791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63C8"/>
    <w:rsid w:val="000C766B"/>
    <w:rsid w:val="000C7913"/>
    <w:rsid w:val="000D02E2"/>
    <w:rsid w:val="000D04E6"/>
    <w:rsid w:val="000D0509"/>
    <w:rsid w:val="000D065C"/>
    <w:rsid w:val="000D188F"/>
    <w:rsid w:val="000D1B59"/>
    <w:rsid w:val="000D2256"/>
    <w:rsid w:val="000D24FD"/>
    <w:rsid w:val="000D2BEF"/>
    <w:rsid w:val="000D3470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65B0"/>
    <w:rsid w:val="000E7CA3"/>
    <w:rsid w:val="000F0013"/>
    <w:rsid w:val="000F1FA0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DF0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17070"/>
    <w:rsid w:val="00117349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58F"/>
    <w:rsid w:val="001307A3"/>
    <w:rsid w:val="0013097C"/>
    <w:rsid w:val="00131CA3"/>
    <w:rsid w:val="00131D0C"/>
    <w:rsid w:val="00132465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18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652F"/>
    <w:rsid w:val="00166C31"/>
    <w:rsid w:val="001675D4"/>
    <w:rsid w:val="00167AF8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286"/>
    <w:rsid w:val="001853CA"/>
    <w:rsid w:val="00185766"/>
    <w:rsid w:val="00187794"/>
    <w:rsid w:val="00187E0B"/>
    <w:rsid w:val="00190A6B"/>
    <w:rsid w:val="00190E60"/>
    <w:rsid w:val="0019165A"/>
    <w:rsid w:val="00191EE7"/>
    <w:rsid w:val="0019279F"/>
    <w:rsid w:val="0019301F"/>
    <w:rsid w:val="00193941"/>
    <w:rsid w:val="00193953"/>
    <w:rsid w:val="00195AE5"/>
    <w:rsid w:val="0019659E"/>
    <w:rsid w:val="001973E2"/>
    <w:rsid w:val="001A0D3E"/>
    <w:rsid w:val="001A0D52"/>
    <w:rsid w:val="001A0F91"/>
    <w:rsid w:val="001A16E5"/>
    <w:rsid w:val="001A25BE"/>
    <w:rsid w:val="001A3045"/>
    <w:rsid w:val="001A3867"/>
    <w:rsid w:val="001A4391"/>
    <w:rsid w:val="001A4474"/>
    <w:rsid w:val="001A5325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100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2FEB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38E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0EA5"/>
    <w:rsid w:val="002213C4"/>
    <w:rsid w:val="00221910"/>
    <w:rsid w:val="002228E6"/>
    <w:rsid w:val="00222CC8"/>
    <w:rsid w:val="00222DD8"/>
    <w:rsid w:val="00223279"/>
    <w:rsid w:val="00223543"/>
    <w:rsid w:val="00224187"/>
    <w:rsid w:val="002245BF"/>
    <w:rsid w:val="00224640"/>
    <w:rsid w:val="00224B38"/>
    <w:rsid w:val="00225019"/>
    <w:rsid w:val="00225234"/>
    <w:rsid w:val="00226902"/>
    <w:rsid w:val="0022745C"/>
    <w:rsid w:val="00227F9D"/>
    <w:rsid w:val="00230253"/>
    <w:rsid w:val="0023069A"/>
    <w:rsid w:val="00231BFC"/>
    <w:rsid w:val="00231CD1"/>
    <w:rsid w:val="00232263"/>
    <w:rsid w:val="0023457A"/>
    <w:rsid w:val="00235C74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329"/>
    <w:rsid w:val="00247535"/>
    <w:rsid w:val="00247978"/>
    <w:rsid w:val="002512A5"/>
    <w:rsid w:val="00252123"/>
    <w:rsid w:val="00252A0C"/>
    <w:rsid w:val="00252D5A"/>
    <w:rsid w:val="00254B42"/>
    <w:rsid w:val="00255C3F"/>
    <w:rsid w:val="002568DF"/>
    <w:rsid w:val="00256CBD"/>
    <w:rsid w:val="0025795F"/>
    <w:rsid w:val="00261602"/>
    <w:rsid w:val="00261BC5"/>
    <w:rsid w:val="00262163"/>
    <w:rsid w:val="002624AF"/>
    <w:rsid w:val="00262ABD"/>
    <w:rsid w:val="002638C7"/>
    <w:rsid w:val="00263BD4"/>
    <w:rsid w:val="00264B7D"/>
    <w:rsid w:val="00264DB2"/>
    <w:rsid w:val="002655B0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5781"/>
    <w:rsid w:val="00276967"/>
    <w:rsid w:val="00276C47"/>
    <w:rsid w:val="00277CF6"/>
    <w:rsid w:val="00280132"/>
    <w:rsid w:val="00281F62"/>
    <w:rsid w:val="002820B8"/>
    <w:rsid w:val="002826EE"/>
    <w:rsid w:val="00283C92"/>
    <w:rsid w:val="00285DB6"/>
    <w:rsid w:val="0028641E"/>
    <w:rsid w:val="00287770"/>
    <w:rsid w:val="00287B22"/>
    <w:rsid w:val="002900F5"/>
    <w:rsid w:val="00290780"/>
    <w:rsid w:val="00290A50"/>
    <w:rsid w:val="00291BF7"/>
    <w:rsid w:val="00292AB5"/>
    <w:rsid w:val="00292CC3"/>
    <w:rsid w:val="002932F0"/>
    <w:rsid w:val="002948A4"/>
    <w:rsid w:val="00295516"/>
    <w:rsid w:val="00296D9B"/>
    <w:rsid w:val="002979D7"/>
    <w:rsid w:val="002A0A19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4AA0"/>
    <w:rsid w:val="002B7830"/>
    <w:rsid w:val="002C15C1"/>
    <w:rsid w:val="002C21FF"/>
    <w:rsid w:val="002C3CF8"/>
    <w:rsid w:val="002C49B7"/>
    <w:rsid w:val="002C504C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254C"/>
    <w:rsid w:val="002D3874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39C5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57F6"/>
    <w:rsid w:val="0030624F"/>
    <w:rsid w:val="00306A59"/>
    <w:rsid w:val="00306EEB"/>
    <w:rsid w:val="003077D8"/>
    <w:rsid w:val="00307D2E"/>
    <w:rsid w:val="00307F4B"/>
    <w:rsid w:val="003101AE"/>
    <w:rsid w:val="003118C0"/>
    <w:rsid w:val="003121A4"/>
    <w:rsid w:val="003121EE"/>
    <w:rsid w:val="00312515"/>
    <w:rsid w:val="00313806"/>
    <w:rsid w:val="003155CA"/>
    <w:rsid w:val="00316C4C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5E3"/>
    <w:rsid w:val="00340A02"/>
    <w:rsid w:val="00341187"/>
    <w:rsid w:val="0034217D"/>
    <w:rsid w:val="003421F2"/>
    <w:rsid w:val="0034314D"/>
    <w:rsid w:val="003434CF"/>
    <w:rsid w:val="00345895"/>
    <w:rsid w:val="00345CE1"/>
    <w:rsid w:val="00346358"/>
    <w:rsid w:val="003471DB"/>
    <w:rsid w:val="0034786E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0F9"/>
    <w:rsid w:val="0036612C"/>
    <w:rsid w:val="003667BB"/>
    <w:rsid w:val="003671E5"/>
    <w:rsid w:val="0036777D"/>
    <w:rsid w:val="003678DE"/>
    <w:rsid w:val="00370497"/>
    <w:rsid w:val="00371B72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33E8"/>
    <w:rsid w:val="00394FF6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3B18"/>
    <w:rsid w:val="003A463C"/>
    <w:rsid w:val="003A5544"/>
    <w:rsid w:val="003A62F0"/>
    <w:rsid w:val="003A6E12"/>
    <w:rsid w:val="003A77D9"/>
    <w:rsid w:val="003B0C49"/>
    <w:rsid w:val="003B0C78"/>
    <w:rsid w:val="003B31B1"/>
    <w:rsid w:val="003B3841"/>
    <w:rsid w:val="003B390C"/>
    <w:rsid w:val="003B3F8B"/>
    <w:rsid w:val="003B40BB"/>
    <w:rsid w:val="003B44FD"/>
    <w:rsid w:val="003B5ED3"/>
    <w:rsid w:val="003B67AF"/>
    <w:rsid w:val="003B7692"/>
    <w:rsid w:val="003C0500"/>
    <w:rsid w:val="003C4103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321D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1B2F"/>
    <w:rsid w:val="003F216E"/>
    <w:rsid w:val="003F2A7B"/>
    <w:rsid w:val="003F3971"/>
    <w:rsid w:val="003F3E25"/>
    <w:rsid w:val="003F40A2"/>
    <w:rsid w:val="003F4534"/>
    <w:rsid w:val="003F4856"/>
    <w:rsid w:val="003F5245"/>
    <w:rsid w:val="00400237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179CA"/>
    <w:rsid w:val="00420014"/>
    <w:rsid w:val="00420039"/>
    <w:rsid w:val="004204F0"/>
    <w:rsid w:val="00420B19"/>
    <w:rsid w:val="00423573"/>
    <w:rsid w:val="004239B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7A"/>
    <w:rsid w:val="004362D4"/>
    <w:rsid w:val="00437073"/>
    <w:rsid w:val="004422F0"/>
    <w:rsid w:val="0044402D"/>
    <w:rsid w:val="00444CD4"/>
    <w:rsid w:val="00445A7F"/>
    <w:rsid w:val="00445C87"/>
    <w:rsid w:val="004465CC"/>
    <w:rsid w:val="004469B3"/>
    <w:rsid w:val="00446DEF"/>
    <w:rsid w:val="00447075"/>
    <w:rsid w:val="004501D3"/>
    <w:rsid w:val="00450C78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2D8A"/>
    <w:rsid w:val="004635B1"/>
    <w:rsid w:val="004639D0"/>
    <w:rsid w:val="00464308"/>
    <w:rsid w:val="00465F56"/>
    <w:rsid w:val="004667DC"/>
    <w:rsid w:val="004702C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5B53"/>
    <w:rsid w:val="004860F4"/>
    <w:rsid w:val="0049234C"/>
    <w:rsid w:val="00492FB7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4F18"/>
    <w:rsid w:val="004B5041"/>
    <w:rsid w:val="004B5523"/>
    <w:rsid w:val="004B701D"/>
    <w:rsid w:val="004B73F3"/>
    <w:rsid w:val="004B7C18"/>
    <w:rsid w:val="004B7FDA"/>
    <w:rsid w:val="004C2899"/>
    <w:rsid w:val="004C295B"/>
    <w:rsid w:val="004C3CA5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4C9"/>
    <w:rsid w:val="004D1C7D"/>
    <w:rsid w:val="004D2831"/>
    <w:rsid w:val="004D36AE"/>
    <w:rsid w:val="004D3774"/>
    <w:rsid w:val="004D44E0"/>
    <w:rsid w:val="004D526F"/>
    <w:rsid w:val="004D5C0A"/>
    <w:rsid w:val="004D6410"/>
    <w:rsid w:val="004D64A6"/>
    <w:rsid w:val="004D64E4"/>
    <w:rsid w:val="004D6661"/>
    <w:rsid w:val="004D6B28"/>
    <w:rsid w:val="004D7C36"/>
    <w:rsid w:val="004E194F"/>
    <w:rsid w:val="004E1C95"/>
    <w:rsid w:val="004E21A6"/>
    <w:rsid w:val="004E2637"/>
    <w:rsid w:val="004E2D44"/>
    <w:rsid w:val="004E3A46"/>
    <w:rsid w:val="004E3DEA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36F4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3527"/>
    <w:rsid w:val="00514458"/>
    <w:rsid w:val="00514E71"/>
    <w:rsid w:val="00516D66"/>
    <w:rsid w:val="00520683"/>
    <w:rsid w:val="0052153E"/>
    <w:rsid w:val="0052174F"/>
    <w:rsid w:val="005218EA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50E4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5320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473B"/>
    <w:rsid w:val="0056530F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454F"/>
    <w:rsid w:val="00575AE6"/>
    <w:rsid w:val="00575EFE"/>
    <w:rsid w:val="00576131"/>
    <w:rsid w:val="00576A21"/>
    <w:rsid w:val="00577AD9"/>
    <w:rsid w:val="00577C35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49AC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C7E79"/>
    <w:rsid w:val="005D0516"/>
    <w:rsid w:val="005D0A3D"/>
    <w:rsid w:val="005D24F5"/>
    <w:rsid w:val="005D3A67"/>
    <w:rsid w:val="005D4D00"/>
    <w:rsid w:val="005D541F"/>
    <w:rsid w:val="005D5D6A"/>
    <w:rsid w:val="005D6A2E"/>
    <w:rsid w:val="005D70F0"/>
    <w:rsid w:val="005D7867"/>
    <w:rsid w:val="005E1872"/>
    <w:rsid w:val="005E1A79"/>
    <w:rsid w:val="005E1D67"/>
    <w:rsid w:val="005E2BF0"/>
    <w:rsid w:val="005E2D68"/>
    <w:rsid w:val="005E3402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37BD"/>
    <w:rsid w:val="005F3C5B"/>
    <w:rsid w:val="005F4204"/>
    <w:rsid w:val="005F42BE"/>
    <w:rsid w:val="005F598B"/>
    <w:rsid w:val="005F6FC0"/>
    <w:rsid w:val="005F72D3"/>
    <w:rsid w:val="005F74A2"/>
    <w:rsid w:val="005F76CF"/>
    <w:rsid w:val="005F7779"/>
    <w:rsid w:val="005F7C3E"/>
    <w:rsid w:val="005F7C74"/>
    <w:rsid w:val="00600770"/>
    <w:rsid w:val="0060144F"/>
    <w:rsid w:val="00601AC9"/>
    <w:rsid w:val="00601CA8"/>
    <w:rsid w:val="006023D2"/>
    <w:rsid w:val="006025C8"/>
    <w:rsid w:val="006025D6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C7E"/>
    <w:rsid w:val="00610F5A"/>
    <w:rsid w:val="00611557"/>
    <w:rsid w:val="00612132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693"/>
    <w:rsid w:val="00641B69"/>
    <w:rsid w:val="006426FF"/>
    <w:rsid w:val="006427BD"/>
    <w:rsid w:val="00643194"/>
    <w:rsid w:val="006433FC"/>
    <w:rsid w:val="00643A53"/>
    <w:rsid w:val="00643DF2"/>
    <w:rsid w:val="006446A5"/>
    <w:rsid w:val="00645DB9"/>
    <w:rsid w:val="006460AF"/>
    <w:rsid w:val="006466F0"/>
    <w:rsid w:val="00650558"/>
    <w:rsid w:val="00650D5B"/>
    <w:rsid w:val="00651579"/>
    <w:rsid w:val="00651885"/>
    <w:rsid w:val="00651C43"/>
    <w:rsid w:val="00652794"/>
    <w:rsid w:val="00652989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508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67EBE"/>
    <w:rsid w:val="00670343"/>
    <w:rsid w:val="00670BE7"/>
    <w:rsid w:val="00670D2C"/>
    <w:rsid w:val="00671FAB"/>
    <w:rsid w:val="006721CB"/>
    <w:rsid w:val="006726E3"/>
    <w:rsid w:val="00673398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43D"/>
    <w:rsid w:val="00682599"/>
    <w:rsid w:val="00682748"/>
    <w:rsid w:val="006827B0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4F"/>
    <w:rsid w:val="006931D5"/>
    <w:rsid w:val="00693B01"/>
    <w:rsid w:val="00693C5D"/>
    <w:rsid w:val="00693CCF"/>
    <w:rsid w:val="006944DD"/>
    <w:rsid w:val="00694BE5"/>
    <w:rsid w:val="00695AE0"/>
    <w:rsid w:val="00695B67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A7D63"/>
    <w:rsid w:val="006B050D"/>
    <w:rsid w:val="006B0646"/>
    <w:rsid w:val="006B180E"/>
    <w:rsid w:val="006B18FA"/>
    <w:rsid w:val="006B2CB5"/>
    <w:rsid w:val="006B2F1F"/>
    <w:rsid w:val="006B3331"/>
    <w:rsid w:val="006B37BD"/>
    <w:rsid w:val="006B5142"/>
    <w:rsid w:val="006B640E"/>
    <w:rsid w:val="006B6567"/>
    <w:rsid w:val="006B6F3A"/>
    <w:rsid w:val="006B744F"/>
    <w:rsid w:val="006B7648"/>
    <w:rsid w:val="006B776A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1A1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6F7E17"/>
    <w:rsid w:val="0070017B"/>
    <w:rsid w:val="00701C65"/>
    <w:rsid w:val="007021FC"/>
    <w:rsid w:val="0070403F"/>
    <w:rsid w:val="00704553"/>
    <w:rsid w:val="00705613"/>
    <w:rsid w:val="007060E9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6E55"/>
    <w:rsid w:val="00717B55"/>
    <w:rsid w:val="00720465"/>
    <w:rsid w:val="00720ABC"/>
    <w:rsid w:val="00720F21"/>
    <w:rsid w:val="0072250A"/>
    <w:rsid w:val="00722D6E"/>
    <w:rsid w:val="00723488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2845"/>
    <w:rsid w:val="00734A3E"/>
    <w:rsid w:val="00734E66"/>
    <w:rsid w:val="00735760"/>
    <w:rsid w:val="00737550"/>
    <w:rsid w:val="00737A9C"/>
    <w:rsid w:val="00740348"/>
    <w:rsid w:val="007404B4"/>
    <w:rsid w:val="007407EB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7AB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1E7D"/>
    <w:rsid w:val="0077214F"/>
    <w:rsid w:val="007730A1"/>
    <w:rsid w:val="007739E2"/>
    <w:rsid w:val="00773EE8"/>
    <w:rsid w:val="00774837"/>
    <w:rsid w:val="00775D90"/>
    <w:rsid w:val="00775F20"/>
    <w:rsid w:val="0077682F"/>
    <w:rsid w:val="00777763"/>
    <w:rsid w:val="0078028E"/>
    <w:rsid w:val="00780403"/>
    <w:rsid w:val="00780CEA"/>
    <w:rsid w:val="007837D8"/>
    <w:rsid w:val="00784717"/>
    <w:rsid w:val="00784882"/>
    <w:rsid w:val="007848B8"/>
    <w:rsid w:val="007851F6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E01"/>
    <w:rsid w:val="00793F9C"/>
    <w:rsid w:val="00794875"/>
    <w:rsid w:val="00794B80"/>
    <w:rsid w:val="00795CBA"/>
    <w:rsid w:val="00795D04"/>
    <w:rsid w:val="0079618F"/>
    <w:rsid w:val="00796595"/>
    <w:rsid w:val="007967EF"/>
    <w:rsid w:val="00796E9C"/>
    <w:rsid w:val="00797A09"/>
    <w:rsid w:val="007A0150"/>
    <w:rsid w:val="007A0876"/>
    <w:rsid w:val="007A17C7"/>
    <w:rsid w:val="007A253D"/>
    <w:rsid w:val="007A2777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788"/>
    <w:rsid w:val="007C6E14"/>
    <w:rsid w:val="007D0C59"/>
    <w:rsid w:val="007D1F10"/>
    <w:rsid w:val="007D2098"/>
    <w:rsid w:val="007D20BF"/>
    <w:rsid w:val="007D2B8A"/>
    <w:rsid w:val="007D2C69"/>
    <w:rsid w:val="007D7811"/>
    <w:rsid w:val="007E02D7"/>
    <w:rsid w:val="007E089C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4E6"/>
    <w:rsid w:val="008156E4"/>
    <w:rsid w:val="008156EC"/>
    <w:rsid w:val="00815E28"/>
    <w:rsid w:val="00816104"/>
    <w:rsid w:val="0081671B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0477"/>
    <w:rsid w:val="0083050D"/>
    <w:rsid w:val="008318A9"/>
    <w:rsid w:val="00831C46"/>
    <w:rsid w:val="008320FA"/>
    <w:rsid w:val="00832F87"/>
    <w:rsid w:val="00833743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3E79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37B1"/>
    <w:rsid w:val="00874050"/>
    <w:rsid w:val="00874100"/>
    <w:rsid w:val="0087479C"/>
    <w:rsid w:val="00875A12"/>
    <w:rsid w:val="00876C0F"/>
    <w:rsid w:val="008775BE"/>
    <w:rsid w:val="00877A23"/>
    <w:rsid w:val="00877EE4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6F83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14F"/>
    <w:rsid w:val="008B22B5"/>
    <w:rsid w:val="008B3862"/>
    <w:rsid w:val="008B4D81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226"/>
    <w:rsid w:val="008D2BF9"/>
    <w:rsid w:val="008D3B81"/>
    <w:rsid w:val="008D3C4D"/>
    <w:rsid w:val="008D4E1D"/>
    <w:rsid w:val="008D63EA"/>
    <w:rsid w:val="008D729E"/>
    <w:rsid w:val="008D78F0"/>
    <w:rsid w:val="008E2686"/>
    <w:rsid w:val="008E29EF"/>
    <w:rsid w:val="008E3912"/>
    <w:rsid w:val="008E3B23"/>
    <w:rsid w:val="008E44F0"/>
    <w:rsid w:val="008E49BA"/>
    <w:rsid w:val="008E4D8A"/>
    <w:rsid w:val="008E4F3E"/>
    <w:rsid w:val="008E545C"/>
    <w:rsid w:val="008E5535"/>
    <w:rsid w:val="008E59DE"/>
    <w:rsid w:val="008E7515"/>
    <w:rsid w:val="008E75B6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07CB6"/>
    <w:rsid w:val="00910BF9"/>
    <w:rsid w:val="00911AEE"/>
    <w:rsid w:val="00912BBF"/>
    <w:rsid w:val="00913942"/>
    <w:rsid w:val="00914EA2"/>
    <w:rsid w:val="009150E1"/>
    <w:rsid w:val="00915407"/>
    <w:rsid w:val="009156DC"/>
    <w:rsid w:val="00916621"/>
    <w:rsid w:val="00917C9F"/>
    <w:rsid w:val="00917E29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03FB"/>
    <w:rsid w:val="009323AE"/>
    <w:rsid w:val="00932D3C"/>
    <w:rsid w:val="00932F27"/>
    <w:rsid w:val="0093341B"/>
    <w:rsid w:val="0093357F"/>
    <w:rsid w:val="00933F60"/>
    <w:rsid w:val="00934200"/>
    <w:rsid w:val="009349DD"/>
    <w:rsid w:val="00934E57"/>
    <w:rsid w:val="00934F95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109"/>
    <w:rsid w:val="009458E9"/>
    <w:rsid w:val="00945D1D"/>
    <w:rsid w:val="00946A8F"/>
    <w:rsid w:val="00946CE8"/>
    <w:rsid w:val="0094760C"/>
    <w:rsid w:val="00950AC7"/>
    <w:rsid w:val="0095125D"/>
    <w:rsid w:val="00951409"/>
    <w:rsid w:val="00951E03"/>
    <w:rsid w:val="0095286F"/>
    <w:rsid w:val="009528C0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A81"/>
    <w:rsid w:val="00971CB7"/>
    <w:rsid w:val="0097256C"/>
    <w:rsid w:val="00972EDF"/>
    <w:rsid w:val="0097443B"/>
    <w:rsid w:val="00974C7E"/>
    <w:rsid w:val="00974D6A"/>
    <w:rsid w:val="00977237"/>
    <w:rsid w:val="00980563"/>
    <w:rsid w:val="009806AB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5F9"/>
    <w:rsid w:val="009877D0"/>
    <w:rsid w:val="00987929"/>
    <w:rsid w:val="00990734"/>
    <w:rsid w:val="009908B8"/>
    <w:rsid w:val="00991271"/>
    <w:rsid w:val="00991F52"/>
    <w:rsid w:val="00992E70"/>
    <w:rsid w:val="00993A3D"/>
    <w:rsid w:val="00993EAB"/>
    <w:rsid w:val="00994466"/>
    <w:rsid w:val="00994A86"/>
    <w:rsid w:val="00994D86"/>
    <w:rsid w:val="00995B01"/>
    <w:rsid w:val="00995BAF"/>
    <w:rsid w:val="009960F5"/>
    <w:rsid w:val="00996929"/>
    <w:rsid w:val="009969DD"/>
    <w:rsid w:val="009A007A"/>
    <w:rsid w:val="009A031E"/>
    <w:rsid w:val="009A0B16"/>
    <w:rsid w:val="009A1986"/>
    <w:rsid w:val="009A1EB8"/>
    <w:rsid w:val="009A2202"/>
    <w:rsid w:val="009A52C5"/>
    <w:rsid w:val="009A564D"/>
    <w:rsid w:val="009A5FD6"/>
    <w:rsid w:val="009A6515"/>
    <w:rsid w:val="009B0130"/>
    <w:rsid w:val="009B1758"/>
    <w:rsid w:val="009B2812"/>
    <w:rsid w:val="009B2BC9"/>
    <w:rsid w:val="009B2C19"/>
    <w:rsid w:val="009B352E"/>
    <w:rsid w:val="009B3B3D"/>
    <w:rsid w:val="009B3DE5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6DE4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0C7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2513"/>
    <w:rsid w:val="00A12719"/>
    <w:rsid w:val="00A13710"/>
    <w:rsid w:val="00A149FB"/>
    <w:rsid w:val="00A14CDB"/>
    <w:rsid w:val="00A14EAD"/>
    <w:rsid w:val="00A14EDF"/>
    <w:rsid w:val="00A15277"/>
    <w:rsid w:val="00A152E2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65DE"/>
    <w:rsid w:val="00A27208"/>
    <w:rsid w:val="00A272FD"/>
    <w:rsid w:val="00A274F6"/>
    <w:rsid w:val="00A27F78"/>
    <w:rsid w:val="00A30ACC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69BE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3FA4"/>
    <w:rsid w:val="00A64679"/>
    <w:rsid w:val="00A6474D"/>
    <w:rsid w:val="00A65595"/>
    <w:rsid w:val="00A66227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A4C"/>
    <w:rsid w:val="00A84FAF"/>
    <w:rsid w:val="00A8608C"/>
    <w:rsid w:val="00A90A64"/>
    <w:rsid w:val="00A918DE"/>
    <w:rsid w:val="00A91B07"/>
    <w:rsid w:val="00A926FD"/>
    <w:rsid w:val="00A92988"/>
    <w:rsid w:val="00A931B8"/>
    <w:rsid w:val="00A9356F"/>
    <w:rsid w:val="00A947CF"/>
    <w:rsid w:val="00A951AB"/>
    <w:rsid w:val="00A95E70"/>
    <w:rsid w:val="00A97710"/>
    <w:rsid w:val="00A97EC5"/>
    <w:rsid w:val="00AA0CC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6B8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1802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6D6"/>
    <w:rsid w:val="00AF1C31"/>
    <w:rsid w:val="00AF32F9"/>
    <w:rsid w:val="00AF3D68"/>
    <w:rsid w:val="00AF43E3"/>
    <w:rsid w:val="00AF4692"/>
    <w:rsid w:val="00AF4952"/>
    <w:rsid w:val="00AF4DEF"/>
    <w:rsid w:val="00AF5A62"/>
    <w:rsid w:val="00AF6BAD"/>
    <w:rsid w:val="00AF6D9D"/>
    <w:rsid w:val="00AF77B3"/>
    <w:rsid w:val="00B00A65"/>
    <w:rsid w:val="00B01137"/>
    <w:rsid w:val="00B0469D"/>
    <w:rsid w:val="00B04EEB"/>
    <w:rsid w:val="00B05959"/>
    <w:rsid w:val="00B06E23"/>
    <w:rsid w:val="00B07FF5"/>
    <w:rsid w:val="00B13A69"/>
    <w:rsid w:val="00B1409D"/>
    <w:rsid w:val="00B1478C"/>
    <w:rsid w:val="00B14CE3"/>
    <w:rsid w:val="00B14D95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6A8"/>
    <w:rsid w:val="00B35721"/>
    <w:rsid w:val="00B36523"/>
    <w:rsid w:val="00B4070D"/>
    <w:rsid w:val="00B4095E"/>
    <w:rsid w:val="00B4107D"/>
    <w:rsid w:val="00B41753"/>
    <w:rsid w:val="00B4187E"/>
    <w:rsid w:val="00B419C4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44C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1FE0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924"/>
    <w:rsid w:val="00B76B55"/>
    <w:rsid w:val="00B76D01"/>
    <w:rsid w:val="00B804E9"/>
    <w:rsid w:val="00B81293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4A0F"/>
    <w:rsid w:val="00B95746"/>
    <w:rsid w:val="00B958A5"/>
    <w:rsid w:val="00B95989"/>
    <w:rsid w:val="00B964EE"/>
    <w:rsid w:val="00B96548"/>
    <w:rsid w:val="00B965CF"/>
    <w:rsid w:val="00B97D58"/>
    <w:rsid w:val="00BA07CB"/>
    <w:rsid w:val="00BA13B1"/>
    <w:rsid w:val="00BA1A0F"/>
    <w:rsid w:val="00BA1E5C"/>
    <w:rsid w:val="00BA224D"/>
    <w:rsid w:val="00BA23FC"/>
    <w:rsid w:val="00BA3374"/>
    <w:rsid w:val="00BA3C3F"/>
    <w:rsid w:val="00BA4D66"/>
    <w:rsid w:val="00BA5E97"/>
    <w:rsid w:val="00BA6E74"/>
    <w:rsid w:val="00BA6FA8"/>
    <w:rsid w:val="00BA72B8"/>
    <w:rsid w:val="00BA73D7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1D"/>
    <w:rsid w:val="00BB2FC5"/>
    <w:rsid w:val="00BB4B44"/>
    <w:rsid w:val="00BB4EFA"/>
    <w:rsid w:val="00BB51A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2DB6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349C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6EFC"/>
    <w:rsid w:val="00C0737B"/>
    <w:rsid w:val="00C109F1"/>
    <w:rsid w:val="00C113FF"/>
    <w:rsid w:val="00C11A60"/>
    <w:rsid w:val="00C121EA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0D69"/>
    <w:rsid w:val="00C20EBC"/>
    <w:rsid w:val="00C21EE1"/>
    <w:rsid w:val="00C221D1"/>
    <w:rsid w:val="00C225F1"/>
    <w:rsid w:val="00C226E0"/>
    <w:rsid w:val="00C23413"/>
    <w:rsid w:val="00C23BA5"/>
    <w:rsid w:val="00C271DD"/>
    <w:rsid w:val="00C27240"/>
    <w:rsid w:val="00C30585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56A4B"/>
    <w:rsid w:val="00C603A9"/>
    <w:rsid w:val="00C60F88"/>
    <w:rsid w:val="00C6138A"/>
    <w:rsid w:val="00C61696"/>
    <w:rsid w:val="00C619A7"/>
    <w:rsid w:val="00C62AED"/>
    <w:rsid w:val="00C62C76"/>
    <w:rsid w:val="00C63035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8B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15C"/>
    <w:rsid w:val="00C843A9"/>
    <w:rsid w:val="00C909C1"/>
    <w:rsid w:val="00C91F99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A7959"/>
    <w:rsid w:val="00CA7FEF"/>
    <w:rsid w:val="00CB15D6"/>
    <w:rsid w:val="00CB32D8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192"/>
    <w:rsid w:val="00CC2353"/>
    <w:rsid w:val="00CC2A28"/>
    <w:rsid w:val="00CC2A8B"/>
    <w:rsid w:val="00CC38CB"/>
    <w:rsid w:val="00CC3B26"/>
    <w:rsid w:val="00CC3CF1"/>
    <w:rsid w:val="00CC4875"/>
    <w:rsid w:val="00CC48D7"/>
    <w:rsid w:val="00CC4BCE"/>
    <w:rsid w:val="00CC52FB"/>
    <w:rsid w:val="00CC63C7"/>
    <w:rsid w:val="00CC6C45"/>
    <w:rsid w:val="00CC6DF1"/>
    <w:rsid w:val="00CC7258"/>
    <w:rsid w:val="00CD0D7B"/>
    <w:rsid w:val="00CD3390"/>
    <w:rsid w:val="00CD49CD"/>
    <w:rsid w:val="00CD4BB7"/>
    <w:rsid w:val="00CD517F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606C"/>
    <w:rsid w:val="00CF7B89"/>
    <w:rsid w:val="00D00E8F"/>
    <w:rsid w:val="00D02001"/>
    <w:rsid w:val="00D02298"/>
    <w:rsid w:val="00D02ABE"/>
    <w:rsid w:val="00D03ED9"/>
    <w:rsid w:val="00D03FDC"/>
    <w:rsid w:val="00D042F9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4DF4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E16"/>
    <w:rsid w:val="00D21F18"/>
    <w:rsid w:val="00D22205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54EF0"/>
    <w:rsid w:val="00D56967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67873"/>
    <w:rsid w:val="00D72078"/>
    <w:rsid w:val="00D722C4"/>
    <w:rsid w:val="00D73460"/>
    <w:rsid w:val="00D73B7F"/>
    <w:rsid w:val="00D7483C"/>
    <w:rsid w:val="00D74F61"/>
    <w:rsid w:val="00D761C0"/>
    <w:rsid w:val="00D765C2"/>
    <w:rsid w:val="00D7745D"/>
    <w:rsid w:val="00D80255"/>
    <w:rsid w:val="00D80B14"/>
    <w:rsid w:val="00D8135F"/>
    <w:rsid w:val="00D8139B"/>
    <w:rsid w:val="00D8242D"/>
    <w:rsid w:val="00D8256D"/>
    <w:rsid w:val="00D831B4"/>
    <w:rsid w:val="00D83F83"/>
    <w:rsid w:val="00D8454F"/>
    <w:rsid w:val="00D86B1F"/>
    <w:rsid w:val="00D86C79"/>
    <w:rsid w:val="00D86F80"/>
    <w:rsid w:val="00D87CAD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82C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234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12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057"/>
    <w:rsid w:val="00DD20C3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4D7"/>
    <w:rsid w:val="00DE357A"/>
    <w:rsid w:val="00DE36D4"/>
    <w:rsid w:val="00DE434E"/>
    <w:rsid w:val="00DE4AF6"/>
    <w:rsid w:val="00DE4E5D"/>
    <w:rsid w:val="00DE4E6B"/>
    <w:rsid w:val="00DE4F74"/>
    <w:rsid w:val="00DE4FC1"/>
    <w:rsid w:val="00DE59E2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099C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B05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2EA8"/>
    <w:rsid w:val="00E234C8"/>
    <w:rsid w:val="00E23607"/>
    <w:rsid w:val="00E24703"/>
    <w:rsid w:val="00E24D45"/>
    <w:rsid w:val="00E253DA"/>
    <w:rsid w:val="00E25DAF"/>
    <w:rsid w:val="00E26A1D"/>
    <w:rsid w:val="00E26E7F"/>
    <w:rsid w:val="00E3285A"/>
    <w:rsid w:val="00E33B33"/>
    <w:rsid w:val="00E33E9C"/>
    <w:rsid w:val="00E34CF5"/>
    <w:rsid w:val="00E35401"/>
    <w:rsid w:val="00E3559A"/>
    <w:rsid w:val="00E3635C"/>
    <w:rsid w:val="00E36B46"/>
    <w:rsid w:val="00E428E7"/>
    <w:rsid w:val="00E42D1B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67D0"/>
    <w:rsid w:val="00E57468"/>
    <w:rsid w:val="00E6049D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5FA2"/>
    <w:rsid w:val="00E766C7"/>
    <w:rsid w:val="00E777F2"/>
    <w:rsid w:val="00E8082C"/>
    <w:rsid w:val="00E814EA"/>
    <w:rsid w:val="00E82AF7"/>
    <w:rsid w:val="00E82B7D"/>
    <w:rsid w:val="00E83DEA"/>
    <w:rsid w:val="00E84929"/>
    <w:rsid w:val="00E85960"/>
    <w:rsid w:val="00E867BC"/>
    <w:rsid w:val="00E86CCF"/>
    <w:rsid w:val="00E87D09"/>
    <w:rsid w:val="00E90775"/>
    <w:rsid w:val="00E90BB3"/>
    <w:rsid w:val="00E91279"/>
    <w:rsid w:val="00E925C8"/>
    <w:rsid w:val="00E93270"/>
    <w:rsid w:val="00E94A6C"/>
    <w:rsid w:val="00E95225"/>
    <w:rsid w:val="00E9572C"/>
    <w:rsid w:val="00E970F0"/>
    <w:rsid w:val="00E97D82"/>
    <w:rsid w:val="00EA15DF"/>
    <w:rsid w:val="00EA18BF"/>
    <w:rsid w:val="00EA21F5"/>
    <w:rsid w:val="00EA22BE"/>
    <w:rsid w:val="00EA294D"/>
    <w:rsid w:val="00EA3926"/>
    <w:rsid w:val="00EA395B"/>
    <w:rsid w:val="00EA3C8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5DF"/>
    <w:rsid w:val="00EB48C4"/>
    <w:rsid w:val="00EB6BC5"/>
    <w:rsid w:val="00EB7DBF"/>
    <w:rsid w:val="00EB7E51"/>
    <w:rsid w:val="00EC06E6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1E15"/>
    <w:rsid w:val="00EF2004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179B"/>
    <w:rsid w:val="00F025BB"/>
    <w:rsid w:val="00F0293F"/>
    <w:rsid w:val="00F03AD9"/>
    <w:rsid w:val="00F047AD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2C87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E04"/>
    <w:rsid w:val="00F34F8A"/>
    <w:rsid w:val="00F357BC"/>
    <w:rsid w:val="00F35D5F"/>
    <w:rsid w:val="00F35E0F"/>
    <w:rsid w:val="00F35E5F"/>
    <w:rsid w:val="00F364F0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488A"/>
    <w:rsid w:val="00F4573F"/>
    <w:rsid w:val="00F47C89"/>
    <w:rsid w:val="00F50650"/>
    <w:rsid w:val="00F517FE"/>
    <w:rsid w:val="00F51B52"/>
    <w:rsid w:val="00F52CB5"/>
    <w:rsid w:val="00F52EF2"/>
    <w:rsid w:val="00F531DE"/>
    <w:rsid w:val="00F534D1"/>
    <w:rsid w:val="00F53C61"/>
    <w:rsid w:val="00F53D6A"/>
    <w:rsid w:val="00F53DE7"/>
    <w:rsid w:val="00F5485E"/>
    <w:rsid w:val="00F553ED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37BF"/>
    <w:rsid w:val="00F74960"/>
    <w:rsid w:val="00F74C6C"/>
    <w:rsid w:val="00F74DFA"/>
    <w:rsid w:val="00F757B7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3FBC"/>
    <w:rsid w:val="00F843D0"/>
    <w:rsid w:val="00F84F25"/>
    <w:rsid w:val="00F85D17"/>
    <w:rsid w:val="00F85DA4"/>
    <w:rsid w:val="00F863F9"/>
    <w:rsid w:val="00F87ADB"/>
    <w:rsid w:val="00F87FD4"/>
    <w:rsid w:val="00F9082C"/>
    <w:rsid w:val="00F90E13"/>
    <w:rsid w:val="00F93CB4"/>
    <w:rsid w:val="00F93E62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45D2"/>
    <w:rsid w:val="00FB6F9E"/>
    <w:rsid w:val="00FB7956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06DA"/>
    <w:rsid w:val="00FF1B2B"/>
    <w:rsid w:val="00FF2815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  <w:style w:type="paragraph" w:styleId="NormalWeb">
    <w:name w:val="Normal (Web)"/>
    <w:basedOn w:val="Normal"/>
    <w:uiPriority w:val="99"/>
    <w:unhideWhenUsed/>
    <w:rsid w:val="00F364F0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098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824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63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25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0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9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0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7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94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47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3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27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995320">
                  <w:marLeft w:val="-121"/>
                  <w:marRight w:val="-3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fludis.2018.09.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D183-67B5-4575-836B-1D542BA4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10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81</cp:revision>
  <cp:lastPrinted>2018-10-04T10:58:00Z</cp:lastPrinted>
  <dcterms:created xsi:type="dcterms:W3CDTF">2018-08-06T05:52:00Z</dcterms:created>
  <dcterms:modified xsi:type="dcterms:W3CDTF">2018-10-04T11:01:00Z</dcterms:modified>
</cp:coreProperties>
</file>