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16376C">
        <w:rPr>
          <w:rFonts w:ascii="Times New Roman" w:hAnsi="Times New Roman" w:cs="Times New Roman"/>
          <w:sz w:val="24"/>
          <w:szCs w:val="24"/>
        </w:rPr>
        <w:t>0</w:t>
      </w:r>
      <w:r w:rsidR="00AF3A17">
        <w:rPr>
          <w:rFonts w:ascii="Times New Roman" w:hAnsi="Times New Roman" w:cs="Times New Roman"/>
          <w:sz w:val="24"/>
          <w:szCs w:val="24"/>
        </w:rPr>
        <w:t>3</w:t>
      </w:r>
      <w:r w:rsidR="00AD6D0B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16376C">
        <w:rPr>
          <w:rFonts w:ascii="Times New Roman" w:hAnsi="Times New Roman" w:cs="Times New Roman"/>
          <w:sz w:val="24"/>
          <w:szCs w:val="24"/>
        </w:rPr>
        <w:t>7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r w:rsidRPr="00745E46">
        <w:rPr>
          <w:rFonts w:ascii="Mangal" w:hAnsi="Mangal" w:cs="Mangal"/>
          <w:szCs w:val="24"/>
        </w:rPr>
        <w:t>निदेशक</w:t>
      </w:r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57F67" w:rsidRDefault="00DA64A0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Cs w:val="22"/>
          <w:shd w:val="clear" w:color="auto" w:fill="FFFFFF"/>
          <w:cs/>
        </w:rPr>
      </w:pPr>
      <w:r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सामग्री विकास विभाग </w:t>
      </w:r>
      <w:r w:rsidR="004F22B7" w:rsidRPr="00B42103">
        <w:rPr>
          <w:rFonts w:ascii="Mangal" w:hAnsi="Mangal" w:cs="Mangal"/>
          <w:color w:val="222222"/>
          <w:szCs w:val="22"/>
          <w:shd w:val="clear" w:color="auto" w:fill="FFFFFF"/>
        </w:rPr>
        <w:t>की</w:t>
      </w:r>
      <w:r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r w:rsidRPr="00957F67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r w:rsidR="00E848EC">
        <w:rPr>
          <w:rFonts w:ascii="Arial" w:hAnsi="Arial" w:cs="Arial"/>
          <w:color w:val="222222"/>
          <w:szCs w:val="22"/>
          <w:shd w:val="clear" w:color="auto" w:fill="FFFFFF"/>
        </w:rPr>
        <w:t>26.0</w:t>
      </w:r>
      <w:r w:rsidR="0016376C">
        <w:rPr>
          <w:rFonts w:ascii="Arial" w:hAnsi="Arial" w:cs="Arial"/>
          <w:color w:val="222222"/>
          <w:szCs w:val="22"/>
          <w:shd w:val="clear" w:color="auto" w:fill="FFFFFF"/>
        </w:rPr>
        <w:t>5</w:t>
      </w:r>
      <w:r w:rsidR="00E848EC">
        <w:rPr>
          <w:rFonts w:ascii="Arial" w:hAnsi="Arial" w:cs="Arial"/>
          <w:color w:val="222222"/>
          <w:szCs w:val="22"/>
          <w:shd w:val="clear" w:color="auto" w:fill="FFFFFF"/>
        </w:rPr>
        <w:t>.2017 – 25.0</w:t>
      </w:r>
      <w:r w:rsidR="0016376C">
        <w:rPr>
          <w:rFonts w:ascii="Arial" w:hAnsi="Arial" w:cs="Arial"/>
          <w:color w:val="222222"/>
          <w:szCs w:val="22"/>
          <w:shd w:val="clear" w:color="auto" w:fill="FFFFFF"/>
        </w:rPr>
        <w:t>6</w:t>
      </w:r>
      <w:r w:rsidR="00E848EC">
        <w:rPr>
          <w:rFonts w:ascii="Arial" w:hAnsi="Arial" w:cs="Arial"/>
          <w:color w:val="222222"/>
          <w:szCs w:val="22"/>
          <w:shd w:val="clear" w:color="auto" w:fill="FFFFFF"/>
        </w:rPr>
        <w:t>.2017</w:t>
      </w:r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 अवधि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proofErr w:type="spellStart"/>
      <w:r w:rsidR="00B42103" w:rsidRPr="00B42103">
        <w:rPr>
          <w:rStyle w:val="apple-converted-space"/>
          <w:rFonts w:ascii="Mangal" w:hAnsi="Mangal" w:cs="Mangal" w:hint="cs"/>
          <w:color w:val="222222"/>
          <w:szCs w:val="22"/>
          <w:shd w:val="clear" w:color="auto" w:fill="FFFFFF"/>
        </w:rPr>
        <w:t>का</w:t>
      </w:r>
      <w:proofErr w:type="spellEnd"/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 xml:space="preserve"> मासिक रिपोर्ट को आपके अवलोकन और आवश्यक कार्रवाई के लिए प्रस्तुत किया जा रहा है। रिपोर्ट को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hyperlink r:id="rId8" w:history="1">
        <w:r w:rsidR="00957F67" w:rsidRPr="00E83974">
          <w:rPr>
            <w:rStyle w:val="Hyperlink"/>
            <w:rFonts w:ascii="Arial" w:hAnsi="Arial" w:cs="Arial"/>
            <w:szCs w:val="22"/>
            <w:shd w:val="clear" w:color="auto" w:fill="FFFFFF"/>
          </w:rPr>
          <w:t>director@aiishmysore.in</w:t>
        </w:r>
      </w:hyperlink>
      <w:r w:rsidR="006F24A8" w:rsidRPr="00957F67">
        <w:rPr>
          <w:rFonts w:ascii="Arial" w:hAnsi="Arial" w:cs="Arial"/>
          <w:color w:val="222222"/>
          <w:szCs w:val="22"/>
          <w:shd w:val="clear" w:color="auto" w:fill="FFFFFF"/>
        </w:rPr>
        <w:t>.and</w:t>
      </w:r>
      <w:r w:rsidR="006F24A8" w:rsidRPr="00957F67">
        <w:rPr>
          <w:rStyle w:val="apple-converted-space"/>
          <w:rFonts w:ascii="Arial" w:hAnsi="Arial" w:cs="Arial"/>
          <w:color w:val="222222"/>
          <w:szCs w:val="22"/>
          <w:shd w:val="clear" w:color="auto" w:fill="FFFFFF"/>
        </w:rPr>
        <w:t> </w:t>
      </w:r>
      <w:hyperlink r:id="rId9" w:tgtFrame="_blank" w:history="1">
        <w:r w:rsidR="006F24A8" w:rsidRPr="00957F67">
          <w:rPr>
            <w:rStyle w:val="Hyperlink"/>
            <w:rFonts w:ascii="Arial" w:hAnsi="Arial" w:cs="Arial"/>
            <w:color w:val="1155CC"/>
            <w:szCs w:val="22"/>
            <w:shd w:val="clear" w:color="auto" w:fill="FFFFFF"/>
          </w:rPr>
          <w:t>monthlyreports@aiishmysore.in</w:t>
        </w:r>
      </w:hyperlink>
      <w:r w:rsidR="006F24A8" w:rsidRPr="00957F67">
        <w:rPr>
          <w:rFonts w:ascii="Arial" w:hAnsi="Arial" w:cs="Arial"/>
          <w:color w:val="222222"/>
          <w:szCs w:val="22"/>
          <w:shd w:val="clear" w:color="auto" w:fill="FFFFFF"/>
        </w:rPr>
        <w:t>.</w:t>
      </w:r>
      <w:r w:rsidR="006F24A8" w:rsidRPr="00957F67">
        <w:rPr>
          <w:rStyle w:val="apple-converted-space"/>
          <w:rFonts w:ascii="Mangal" w:hAnsi="Mangal" w:cs="Mangal"/>
          <w:color w:val="222222"/>
          <w:szCs w:val="22"/>
          <w:shd w:val="clear" w:color="auto" w:fill="FFFFFF"/>
          <w:cs/>
        </w:rPr>
        <w:t> </w:t>
      </w:r>
      <w:r w:rsidR="006F24A8" w:rsidRPr="00957F67">
        <w:rPr>
          <w:rFonts w:ascii="Mangal" w:hAnsi="Mangal" w:cs="Mangal"/>
          <w:color w:val="222222"/>
          <w:szCs w:val="22"/>
          <w:shd w:val="clear" w:color="auto" w:fill="FFFFFF"/>
          <w:cs/>
        </w:rPr>
        <w:t>पर भेजे गये है।</w:t>
      </w:r>
    </w:p>
    <w:p w:rsidR="00D06954" w:rsidRPr="00957F67" w:rsidRDefault="00D06954" w:rsidP="00D06954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Cs w:val="22"/>
          <w:shd w:val="clear" w:color="auto" w:fill="FFFFFF"/>
          <w:cs/>
        </w:rPr>
      </w:pPr>
    </w:p>
    <w:p w:rsidR="00946F2E" w:rsidRPr="00F32EA1" w:rsidRDefault="00946F2E" w:rsidP="00F36D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16376C">
        <w:rPr>
          <w:rFonts w:ascii="Times New Roman" w:hAnsi="Times New Roman" w:cs="Times New Roman"/>
          <w:sz w:val="24"/>
          <w:szCs w:val="24"/>
        </w:rPr>
        <w:t>26.05.2017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16376C">
        <w:rPr>
          <w:rFonts w:ascii="Times New Roman" w:hAnsi="Times New Roman" w:cs="Times New Roman"/>
          <w:sz w:val="24"/>
          <w:szCs w:val="24"/>
        </w:rPr>
        <w:t>25.06.2017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10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11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F770D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D6D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F770D3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79085F" w:rsidRDefault="0079085F" w:rsidP="0079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085F" w:rsidRPr="0079085F" w:rsidRDefault="0079085F" w:rsidP="00790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806" w:type="dxa"/>
        <w:jc w:val="center"/>
        <w:tblLook w:val="04A0"/>
      </w:tblPr>
      <w:tblGrid>
        <w:gridCol w:w="1678"/>
        <w:gridCol w:w="2392"/>
        <w:gridCol w:w="3422"/>
        <w:gridCol w:w="1350"/>
        <w:gridCol w:w="1964"/>
      </w:tblGrid>
      <w:tr w:rsidR="009622CC" w:rsidRPr="009253A9" w:rsidTr="00A34E22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92" w:type="dxa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422" w:type="dxa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1964" w:type="dxa"/>
            <w:vMerge w:val="restart"/>
          </w:tcPr>
          <w:p w:rsidR="009622CC" w:rsidRPr="009253A9" w:rsidRDefault="009622CC" w:rsidP="00B1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A9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622CC" w:rsidRPr="00E658DF" w:rsidTr="00A34E22">
        <w:trPr>
          <w:trHeight w:val="276"/>
          <w:jc w:val="center"/>
        </w:trPr>
        <w:tc>
          <w:tcPr>
            <w:tcW w:w="1678" w:type="dxa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2" w:type="dxa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4" w:type="dxa"/>
            <w:vMerge/>
          </w:tcPr>
          <w:p w:rsidR="009622CC" w:rsidRPr="00E658DF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8DF" w:rsidRPr="00E658DF" w:rsidTr="00A34E22">
        <w:trPr>
          <w:jc w:val="center"/>
        </w:trPr>
        <w:tc>
          <w:tcPr>
            <w:tcW w:w="1678" w:type="dxa"/>
          </w:tcPr>
          <w:p w:rsidR="00E658DF" w:rsidRPr="00A27D15" w:rsidRDefault="00E658DF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26.4.2017</w:t>
            </w:r>
          </w:p>
        </w:tc>
        <w:tc>
          <w:tcPr>
            <w:tcW w:w="2392" w:type="dxa"/>
          </w:tcPr>
          <w:p w:rsidR="00E658DF" w:rsidRPr="00A27D15" w:rsidRDefault="00E658DF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422" w:type="dxa"/>
          </w:tcPr>
          <w:p w:rsidR="00E658DF" w:rsidRPr="00A27D15" w:rsidRDefault="00E658DF" w:rsidP="00A4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Camp on 1</w:t>
            </w:r>
            <w:r w:rsidRPr="0040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Pr="0040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2017</w:t>
            </w:r>
          </w:p>
        </w:tc>
        <w:tc>
          <w:tcPr>
            <w:tcW w:w="1350" w:type="dxa"/>
          </w:tcPr>
          <w:p w:rsidR="00E658DF" w:rsidRPr="00A27D15" w:rsidRDefault="009B096F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4" w:type="dxa"/>
          </w:tcPr>
          <w:p w:rsidR="00E658DF" w:rsidRPr="00A27D15" w:rsidRDefault="00E658DF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7.6.2017</w:t>
            </w:r>
          </w:p>
        </w:tc>
      </w:tr>
      <w:tr w:rsidR="00A34E22" w:rsidRPr="00E658DF" w:rsidTr="00A34E22">
        <w:trPr>
          <w:jc w:val="center"/>
        </w:trPr>
        <w:tc>
          <w:tcPr>
            <w:tcW w:w="1678" w:type="dxa"/>
          </w:tcPr>
          <w:p w:rsidR="00A34E22" w:rsidRPr="002D3DA8" w:rsidRDefault="00AD0DF9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E22">
              <w:rPr>
                <w:rFonts w:ascii="Times New Roman" w:hAnsi="Times New Roman" w:cs="Times New Roman"/>
                <w:sz w:val="24"/>
                <w:szCs w:val="24"/>
              </w:rPr>
              <w:t>1.6.2017</w:t>
            </w:r>
          </w:p>
        </w:tc>
        <w:tc>
          <w:tcPr>
            <w:tcW w:w="2392" w:type="dxa"/>
          </w:tcPr>
          <w:p w:rsidR="00A34E22" w:rsidRPr="002D3DA8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422" w:type="dxa"/>
          </w:tcPr>
          <w:p w:rsidR="00A34E22" w:rsidRDefault="00A34E22" w:rsidP="00A3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2.6.2016</w:t>
            </w:r>
          </w:p>
        </w:tc>
        <w:tc>
          <w:tcPr>
            <w:tcW w:w="1350" w:type="dxa"/>
          </w:tcPr>
          <w:p w:rsidR="00A34E22" w:rsidRPr="002D3DA8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A34E22" w:rsidRPr="002D3DA8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12.06.17</w:t>
            </w:r>
          </w:p>
        </w:tc>
      </w:tr>
      <w:tr w:rsidR="00A34E22" w:rsidRPr="00E658DF" w:rsidTr="00A34E22">
        <w:trPr>
          <w:trHeight w:val="70"/>
          <w:jc w:val="center"/>
        </w:trPr>
        <w:tc>
          <w:tcPr>
            <w:tcW w:w="1678" w:type="dxa"/>
          </w:tcPr>
          <w:p w:rsidR="00A34E22" w:rsidRPr="00A27D15" w:rsidRDefault="00AD0DF9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E22">
              <w:rPr>
                <w:rFonts w:ascii="Times New Roman" w:hAnsi="Times New Roman" w:cs="Times New Roman"/>
                <w:sz w:val="24"/>
                <w:szCs w:val="24"/>
              </w:rPr>
              <w:t>6.6.2017</w:t>
            </w:r>
          </w:p>
        </w:tc>
        <w:tc>
          <w:tcPr>
            <w:tcW w:w="2392" w:type="dxa"/>
          </w:tcPr>
          <w:p w:rsidR="00A34E22" w:rsidRPr="00A27D15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422" w:type="dxa"/>
          </w:tcPr>
          <w:p w:rsidR="00A34E22" w:rsidRPr="00A27D15" w:rsidRDefault="00A34E22" w:rsidP="00A4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Seminar on 7.6.2017 </w:t>
            </w:r>
          </w:p>
        </w:tc>
        <w:tc>
          <w:tcPr>
            <w:tcW w:w="1350" w:type="dxa"/>
          </w:tcPr>
          <w:p w:rsidR="00A34E22" w:rsidRPr="00A27D15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A34E22" w:rsidRPr="00A27D15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09.06.17</w:t>
            </w:r>
          </w:p>
        </w:tc>
      </w:tr>
      <w:tr w:rsidR="00A34E22" w:rsidRPr="00E658DF" w:rsidTr="00A34E22">
        <w:trPr>
          <w:jc w:val="center"/>
        </w:trPr>
        <w:tc>
          <w:tcPr>
            <w:tcW w:w="1678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13.6.2017</w:t>
            </w:r>
          </w:p>
        </w:tc>
        <w:tc>
          <w:tcPr>
            <w:tcW w:w="2392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3422" w:type="dxa"/>
          </w:tcPr>
          <w:p w:rsidR="00A34E22" w:rsidRDefault="00A34E22" w:rsidP="00A4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DPE on 14.6.2017</w:t>
            </w:r>
          </w:p>
        </w:tc>
        <w:tc>
          <w:tcPr>
            <w:tcW w:w="1350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A34E22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19.06.17</w:t>
            </w:r>
          </w:p>
        </w:tc>
      </w:tr>
      <w:tr w:rsidR="00A34E22" w:rsidRPr="00E658DF" w:rsidTr="00A34E22">
        <w:trPr>
          <w:jc w:val="center"/>
        </w:trPr>
        <w:tc>
          <w:tcPr>
            <w:tcW w:w="1678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16.6.2017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A34E22" w:rsidRDefault="00A34E22" w:rsidP="00A4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 Prize Distribution on 24.6.2017</w:t>
            </w:r>
          </w:p>
        </w:tc>
        <w:tc>
          <w:tcPr>
            <w:tcW w:w="1350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A34E22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28.06.17</w:t>
            </w:r>
          </w:p>
        </w:tc>
      </w:tr>
      <w:tr w:rsidR="00A34E22" w:rsidRPr="00421D36" w:rsidTr="00A34E22">
        <w:trPr>
          <w:jc w:val="center"/>
        </w:trPr>
        <w:tc>
          <w:tcPr>
            <w:tcW w:w="1678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19.6.2017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A34E22" w:rsidRDefault="00A34E22" w:rsidP="00E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 on 19.6.2017</w:t>
            </w:r>
          </w:p>
        </w:tc>
        <w:tc>
          <w:tcPr>
            <w:tcW w:w="1350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A34E22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22.06.17</w:t>
            </w:r>
          </w:p>
        </w:tc>
      </w:tr>
      <w:tr w:rsidR="00A34E22" w:rsidRPr="00421D36" w:rsidTr="00A34E22">
        <w:trPr>
          <w:jc w:val="center"/>
        </w:trPr>
        <w:tc>
          <w:tcPr>
            <w:tcW w:w="1678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22.6.2017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A34E22" w:rsidRDefault="00A34E22" w:rsidP="00A4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RCI Inspection on 24.6.2017</w:t>
            </w:r>
          </w:p>
        </w:tc>
        <w:tc>
          <w:tcPr>
            <w:tcW w:w="1350" w:type="dxa"/>
          </w:tcPr>
          <w:p w:rsidR="00A34E22" w:rsidRDefault="00A34E22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A34E22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28.06.17</w:t>
            </w:r>
          </w:p>
        </w:tc>
      </w:tr>
      <w:tr w:rsidR="00A34E22" w:rsidRPr="00421D36" w:rsidTr="00A34E22">
        <w:trPr>
          <w:jc w:val="center"/>
        </w:trPr>
        <w:tc>
          <w:tcPr>
            <w:tcW w:w="7492" w:type="dxa"/>
            <w:gridSpan w:val="3"/>
          </w:tcPr>
          <w:p w:rsidR="00A34E22" w:rsidRPr="00A34E22" w:rsidRDefault="00A34E22" w:rsidP="00A3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A34E22" w:rsidRPr="00A34E22" w:rsidRDefault="00DC290F" w:rsidP="00A44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A34E22"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34E22" w:rsidRPr="00A34E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490</w:t>
            </w:r>
            <w:r w:rsidRPr="00A34E2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64" w:type="dxa"/>
          </w:tcPr>
          <w:p w:rsidR="00A34E22" w:rsidRDefault="00A34E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  <w:r w:rsidR="00335057">
        <w:rPr>
          <w:rFonts w:ascii="Times New Roman" w:hAnsi="Times New Roman"/>
          <w:b/>
          <w:sz w:val="24"/>
          <w:szCs w:val="24"/>
        </w:rPr>
        <w:t>NIL</w:t>
      </w:r>
    </w:p>
    <w:p w:rsid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C955C9" w:rsidRDefault="00C955C9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335057" w:rsidRDefault="00335057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053" w:type="dxa"/>
        <w:jc w:val="center"/>
        <w:tblLook w:val="04A0"/>
      </w:tblPr>
      <w:tblGrid>
        <w:gridCol w:w="1466"/>
        <w:gridCol w:w="2534"/>
        <w:gridCol w:w="2957"/>
        <w:gridCol w:w="1190"/>
        <w:gridCol w:w="830"/>
        <w:gridCol w:w="1104"/>
        <w:gridCol w:w="1192"/>
        <w:gridCol w:w="1780"/>
      </w:tblGrid>
      <w:tr w:rsidR="002620C6" w:rsidRPr="003F2D70" w:rsidTr="009B096F">
        <w:trPr>
          <w:trHeight w:val="420"/>
          <w:jc w:val="center"/>
        </w:trPr>
        <w:tc>
          <w:tcPr>
            <w:tcW w:w="1472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59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006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1190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Glossy/ Ordinary</w:t>
            </w:r>
          </w:p>
        </w:tc>
        <w:tc>
          <w:tcPr>
            <w:tcW w:w="830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Paper size</w:t>
            </w:r>
          </w:p>
        </w:tc>
        <w:tc>
          <w:tcPr>
            <w:tcW w:w="1112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1092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792" w:type="dxa"/>
            <w:vMerge w:val="restart"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2620C6" w:rsidRPr="003F2D70" w:rsidTr="009B096F">
        <w:trPr>
          <w:trHeight w:val="405"/>
          <w:jc w:val="center"/>
        </w:trPr>
        <w:tc>
          <w:tcPr>
            <w:tcW w:w="1472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2620C6" w:rsidRPr="003F2D70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95" w:rsidRPr="003F2D70" w:rsidTr="009B096F">
        <w:trPr>
          <w:trHeight w:val="405"/>
          <w:jc w:val="center"/>
        </w:trPr>
        <w:tc>
          <w:tcPr>
            <w:tcW w:w="1472" w:type="dxa"/>
            <w:vAlign w:val="center"/>
          </w:tcPr>
          <w:p w:rsidR="00771E95" w:rsidRPr="003F2D70" w:rsidRDefault="00771E95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B096F"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  <w:tc>
          <w:tcPr>
            <w:tcW w:w="2559" w:type="dxa"/>
            <w:vAlign w:val="center"/>
          </w:tcPr>
          <w:p w:rsidR="00771E95" w:rsidRPr="003F2D70" w:rsidRDefault="00771E95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06" w:type="dxa"/>
            <w:vAlign w:val="center"/>
          </w:tcPr>
          <w:p w:rsidR="00771E95" w:rsidRPr="003F2D70" w:rsidRDefault="00771E95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190" w:type="dxa"/>
            <w:vAlign w:val="center"/>
          </w:tcPr>
          <w:p w:rsidR="00771E95" w:rsidRPr="003F2D70" w:rsidRDefault="004051EA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771E95" w:rsidRPr="003F2D70" w:rsidRDefault="004051EA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:rsidR="00771E95" w:rsidRPr="003F2D70" w:rsidRDefault="004051EA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vAlign w:val="center"/>
          </w:tcPr>
          <w:p w:rsidR="00771E95" w:rsidRPr="003F2D70" w:rsidRDefault="004051EA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Align w:val="center"/>
          </w:tcPr>
          <w:p w:rsidR="00771E95" w:rsidRPr="003F2D70" w:rsidRDefault="00771E95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4E0B22" w:rsidRPr="003F2D70" w:rsidTr="009B096F">
        <w:trPr>
          <w:trHeight w:val="405"/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Speech – Language Pathology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Early reading skills booklet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4E0B22" w:rsidRPr="003F2D70" w:rsidTr="009B096F">
        <w:trPr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Book on Public places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AD0DF9" w:rsidRDefault="00AD0DF9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22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D0DF9">
              <w:rPr>
                <w:rFonts w:ascii="Times New Roman" w:hAnsi="Times New Roman" w:cs="Times New Roman"/>
                <w:sz w:val="24"/>
                <w:szCs w:val="24"/>
              </w:rPr>
              <w:t>x4</w:t>
            </w:r>
            <w:r w:rsidR="00CE4730">
              <w:rPr>
                <w:rFonts w:ascii="Times New Roman" w:hAnsi="Times New Roman" w:cs="Times New Roman"/>
                <w:sz w:val="24"/>
                <w:szCs w:val="24"/>
              </w:rPr>
              <w:t>=288</w:t>
            </w:r>
          </w:p>
          <w:p w:rsidR="00AD0DF9" w:rsidRDefault="00117E59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</w:t>
            </w:r>
            <w:r w:rsidR="00CE4730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  <w:p w:rsidR="00AD0DF9" w:rsidRPr="003F2D70" w:rsidRDefault="00AD0DF9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</w:tr>
      <w:tr w:rsidR="004E0B22" w:rsidRPr="003F2D70" w:rsidTr="009B096F">
        <w:trPr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Hearing aid issue register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4E0B22" w:rsidRPr="003F2D70" w:rsidTr="009B096F">
        <w:trPr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B096F"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B096F"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4E0B22" w:rsidRPr="003F2D70" w:rsidTr="009B096F">
        <w:trPr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B096F"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 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B096F"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</w:tr>
      <w:tr w:rsidR="004E0B22" w:rsidRPr="003F2D70" w:rsidTr="009B096F">
        <w:trPr>
          <w:jc w:val="center"/>
        </w:trPr>
        <w:tc>
          <w:tcPr>
            <w:tcW w:w="1472" w:type="dxa"/>
            <w:vAlign w:val="center"/>
          </w:tcPr>
          <w:p w:rsidR="004E0B22" w:rsidRPr="003F2D70" w:rsidRDefault="004E0B22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559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06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CD posters</w:t>
            </w:r>
          </w:p>
        </w:tc>
        <w:tc>
          <w:tcPr>
            <w:tcW w:w="119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B22" w:rsidRPr="003F2D70" w:rsidRDefault="004E0B22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B8025B" w:rsidRPr="003F2D70" w:rsidTr="009B096F">
        <w:trPr>
          <w:jc w:val="center"/>
        </w:trPr>
        <w:tc>
          <w:tcPr>
            <w:tcW w:w="1472" w:type="dxa"/>
            <w:vAlign w:val="center"/>
          </w:tcPr>
          <w:p w:rsidR="00B8025B" w:rsidRPr="003F2D70" w:rsidRDefault="00B8025B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2559" w:type="dxa"/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06" w:type="dxa"/>
            <w:vAlign w:val="center"/>
          </w:tcPr>
          <w:p w:rsidR="00B8025B" w:rsidRPr="003F2D70" w:rsidRDefault="00117E59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for Tele-O</w:t>
            </w:r>
            <w:r w:rsidR="00B8025B" w:rsidRPr="003F2D70">
              <w:rPr>
                <w:rFonts w:ascii="Times New Roman" w:hAnsi="Times New Roman" w:cs="Times New Roman"/>
                <w:sz w:val="24"/>
                <w:szCs w:val="24"/>
              </w:rPr>
              <w:t>rientation</w:t>
            </w:r>
          </w:p>
        </w:tc>
        <w:tc>
          <w:tcPr>
            <w:tcW w:w="1190" w:type="dxa"/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B8025B" w:rsidRPr="003F2D70" w:rsidRDefault="00B8025B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86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6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11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Language </w:t>
            </w:r>
            <w:r w:rsidR="00117E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cience </w:t>
            </w:r>
            <w:r w:rsidR="00117E5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User manuals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Case history Proforma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11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E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dmission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06" w:type="dxa"/>
            <w:vAlign w:val="center"/>
          </w:tcPr>
          <w:p w:rsidR="00665816" w:rsidRPr="003F2D70" w:rsidRDefault="00117E59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B.Sc./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65816"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dmission </w:t>
            </w:r>
            <w:proofErr w:type="spellStart"/>
            <w:r w:rsidR="00665816" w:rsidRPr="003F2D70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Inter mediate class admission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Application Form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Mess advance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Learning disability clinic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Poster on Learning disability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Library identity cards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Certificate of SEEK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Director’s work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14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Information about research and extension activities of the Institution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Games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21.6.2017</w:t>
            </w:r>
          </w:p>
        </w:tc>
      </w:tr>
      <w:tr w:rsidR="00665816" w:rsidRPr="003F2D70" w:rsidTr="009B096F">
        <w:trPr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Online manual for </w:t>
            </w:r>
            <w:proofErr w:type="spellStart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 practice Para professionals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Curriculum adaptations for Children with special needs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IEEE workshop certificates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Library identity cards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Speech Language Sciences Plan project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Banner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IEEE workshop posters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1C04B0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USOFA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Session card and documents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65816" w:rsidRPr="003F2D70" w:rsidTr="009B096F">
        <w:trPr>
          <w:trHeight w:val="215"/>
          <w:jc w:val="center"/>
        </w:trPr>
        <w:tc>
          <w:tcPr>
            <w:tcW w:w="1472" w:type="dxa"/>
            <w:vAlign w:val="center"/>
          </w:tcPr>
          <w:p w:rsidR="00665816" w:rsidRPr="003F2D70" w:rsidRDefault="00665816" w:rsidP="00A4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2559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06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Display Annual Statistics </w:t>
            </w:r>
          </w:p>
        </w:tc>
        <w:tc>
          <w:tcPr>
            <w:tcW w:w="119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0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12" w:type="dxa"/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665816" w:rsidRPr="003F2D70" w:rsidRDefault="00665816" w:rsidP="009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sz w:val="24"/>
                <w:szCs w:val="24"/>
              </w:rPr>
              <w:t>23.6.2017</w:t>
            </w:r>
          </w:p>
        </w:tc>
      </w:tr>
      <w:tr w:rsidR="00665816" w:rsidRPr="003F2D70" w:rsidTr="009B096F">
        <w:trPr>
          <w:jc w:val="center"/>
        </w:trPr>
        <w:tc>
          <w:tcPr>
            <w:tcW w:w="10169" w:type="dxa"/>
            <w:gridSpan w:val="6"/>
            <w:vAlign w:val="center"/>
          </w:tcPr>
          <w:p w:rsidR="00665816" w:rsidRPr="003F2D70" w:rsidRDefault="00665816" w:rsidP="009B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92" w:type="dxa"/>
            <w:vAlign w:val="center"/>
          </w:tcPr>
          <w:p w:rsidR="00665816" w:rsidRPr="003F2D70" w:rsidRDefault="00665816" w:rsidP="00482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288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792" w:type="dxa"/>
            <w:vAlign w:val="center"/>
          </w:tcPr>
          <w:p w:rsidR="00665816" w:rsidRPr="003F2D70" w:rsidRDefault="00665816" w:rsidP="004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E658DF" w:rsidRDefault="00E658DF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E658DF" w:rsidRDefault="00E658DF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E658DF" w:rsidRDefault="00E658DF" w:rsidP="00490807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E0B22" w:rsidRDefault="004E0B22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12149" w:type="dxa"/>
        <w:jc w:val="center"/>
        <w:tblLayout w:type="fixed"/>
        <w:tblLook w:val="04A0"/>
      </w:tblPr>
      <w:tblGrid>
        <w:gridCol w:w="1662"/>
        <w:gridCol w:w="1820"/>
        <w:gridCol w:w="3765"/>
        <w:gridCol w:w="1028"/>
        <w:gridCol w:w="1170"/>
        <w:gridCol w:w="1080"/>
        <w:gridCol w:w="1624"/>
      </w:tblGrid>
      <w:tr w:rsidR="001D12B7" w:rsidRPr="002051FE" w:rsidTr="00B37497">
        <w:trPr>
          <w:trHeight w:val="421"/>
          <w:jc w:val="center"/>
        </w:trPr>
        <w:tc>
          <w:tcPr>
            <w:tcW w:w="1662" w:type="dxa"/>
            <w:vMerge w:val="restart"/>
          </w:tcPr>
          <w:p w:rsidR="001D12B7" w:rsidRPr="002051FE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D12B7" w:rsidRPr="002051FE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20" w:type="dxa"/>
            <w:vMerge w:val="restart"/>
          </w:tcPr>
          <w:p w:rsidR="001D12B7" w:rsidRPr="002051FE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765" w:type="dxa"/>
            <w:vMerge w:val="restart"/>
            <w:tcBorders>
              <w:right w:val="single" w:sz="4" w:space="0" w:color="auto"/>
            </w:tcBorders>
          </w:tcPr>
          <w:p w:rsidR="001D12B7" w:rsidRPr="002051FE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28" w:type="dxa"/>
            <w:vMerge w:val="restart"/>
            <w:tcBorders>
              <w:left w:val="single" w:sz="4" w:space="0" w:color="auto"/>
            </w:tcBorders>
          </w:tcPr>
          <w:p w:rsidR="001D12B7" w:rsidRPr="002051FE" w:rsidRDefault="00634E78" w:rsidP="001D12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Design </w:t>
            </w:r>
          </w:p>
        </w:tc>
        <w:tc>
          <w:tcPr>
            <w:tcW w:w="1170" w:type="dxa"/>
            <w:vMerge w:val="restart"/>
          </w:tcPr>
          <w:p w:rsidR="001D12B7" w:rsidRPr="002051FE" w:rsidRDefault="00634E78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pages </w:t>
            </w:r>
          </w:p>
        </w:tc>
        <w:tc>
          <w:tcPr>
            <w:tcW w:w="1080" w:type="dxa"/>
            <w:vMerge w:val="restart"/>
          </w:tcPr>
          <w:p w:rsidR="001D12B7" w:rsidRPr="002051FE" w:rsidRDefault="00634E78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 </w:t>
            </w:r>
          </w:p>
        </w:tc>
        <w:tc>
          <w:tcPr>
            <w:tcW w:w="1624" w:type="dxa"/>
            <w:vMerge w:val="restart"/>
          </w:tcPr>
          <w:p w:rsidR="001D12B7" w:rsidRPr="002051FE" w:rsidRDefault="001D12B7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D12B7" w:rsidRPr="002051FE" w:rsidTr="00B37497">
        <w:trPr>
          <w:trHeight w:val="435"/>
          <w:jc w:val="center"/>
        </w:trPr>
        <w:tc>
          <w:tcPr>
            <w:tcW w:w="1662" w:type="dxa"/>
            <w:vMerge/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right w:val="single" w:sz="4" w:space="0" w:color="auto"/>
            </w:tcBorders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</w:tcBorders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D12B7" w:rsidRPr="002051FE" w:rsidRDefault="001D12B7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E78" w:rsidRPr="002051FE" w:rsidTr="00B37497">
        <w:trPr>
          <w:trHeight w:val="271"/>
          <w:jc w:val="center"/>
        </w:trPr>
        <w:tc>
          <w:tcPr>
            <w:tcW w:w="1662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20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Brochure 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634E78" w:rsidRPr="004932C9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</w:tcPr>
          <w:p w:rsidR="00634E78" w:rsidRPr="004932C9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0" w:type="dxa"/>
          </w:tcPr>
          <w:p w:rsidR="00634E78" w:rsidRPr="004932C9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30.05.201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E78" w:rsidRPr="002051FE" w:rsidTr="00B37497">
        <w:trPr>
          <w:trHeight w:val="170"/>
          <w:jc w:val="center"/>
        </w:trPr>
        <w:tc>
          <w:tcPr>
            <w:tcW w:w="1662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22.05.2107</w:t>
            </w:r>
          </w:p>
        </w:tc>
        <w:tc>
          <w:tcPr>
            <w:tcW w:w="1820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Food habits  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13.06.201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E78" w:rsidRPr="002051FE" w:rsidTr="00B37497">
        <w:trPr>
          <w:trHeight w:val="242"/>
          <w:jc w:val="center"/>
        </w:trPr>
        <w:tc>
          <w:tcPr>
            <w:tcW w:w="1662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20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SEEK GYAN Certificate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634E78" w:rsidRDefault="00634E78" w:rsidP="00634E7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</w:tcPr>
          <w:p w:rsidR="00634E78" w:rsidRPr="002051FE" w:rsidRDefault="00634E78" w:rsidP="0063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13.06.201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E78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20" w:type="dxa"/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Early Reading Skills Book Editing</w:t>
            </w:r>
          </w:p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3 (*Drawings)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634E78" w:rsidRPr="00B37497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</w:tr>
      <w:tr w:rsidR="00634E78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820" w:type="dxa"/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Language Science Lab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User Manual formatting 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634E78" w:rsidRPr="00EE3304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634E78" w:rsidRPr="002051FE" w:rsidRDefault="00634E78" w:rsidP="00634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Public Places Malayalam Book Cover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CD Sticker and Cover design 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Brochure  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2A35BF" w:rsidRPr="00EE3304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Certificate Editing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E03E91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A35BF" w:rsidRPr="00E03E91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A35BF" w:rsidRPr="00E03E91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Pamphlets Formatting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E03E91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8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1306.2017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Vegetables Book Cover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Games Book Cover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Body Parts Book Cover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1662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820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Language Science Lab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 xml:space="preserve">Book Cover Inside formatting 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2A35BF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5BF" w:rsidRPr="002051FE" w:rsidTr="00B37497">
        <w:trPr>
          <w:trHeight w:val="242"/>
          <w:jc w:val="center"/>
        </w:trPr>
        <w:tc>
          <w:tcPr>
            <w:tcW w:w="7247" w:type="dxa"/>
            <w:gridSpan w:val="3"/>
            <w:tcBorders>
              <w:right w:val="single" w:sz="4" w:space="0" w:color="auto"/>
            </w:tcBorders>
            <w:vAlign w:val="center"/>
          </w:tcPr>
          <w:p w:rsidR="002A35BF" w:rsidRPr="006E7EE8" w:rsidRDefault="002A35BF" w:rsidP="002A3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2A35BF" w:rsidRPr="00D65656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A35BF" w:rsidRPr="00D65656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2A35BF" w:rsidRPr="00D65656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:rsidR="002A35BF" w:rsidRPr="002051FE" w:rsidRDefault="002A35BF" w:rsidP="002A3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0B22" w:rsidRDefault="004E0B22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0B22" w:rsidRDefault="004E0B22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6E7EE8" w:rsidRDefault="006E7EE8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6E7EE8" w:rsidRDefault="006E7EE8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6E7EE8" w:rsidRDefault="006E7EE8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0B22" w:rsidRDefault="004E0B22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Pr="00380AA4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0AA4">
        <w:rPr>
          <w:rFonts w:ascii="Times New Roman" w:hAnsi="Times New Roman"/>
          <w:b/>
          <w:bCs/>
          <w:sz w:val="24"/>
          <w:szCs w:val="24"/>
        </w:rPr>
        <w:t xml:space="preserve">Scanning: </w:t>
      </w:r>
    </w:p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1566" w:type="dxa"/>
        <w:tblLook w:val="04A0"/>
      </w:tblPr>
      <w:tblGrid>
        <w:gridCol w:w="1755"/>
        <w:gridCol w:w="1951"/>
        <w:gridCol w:w="3383"/>
        <w:gridCol w:w="983"/>
        <w:gridCol w:w="983"/>
        <w:gridCol w:w="1157"/>
        <w:gridCol w:w="981"/>
        <w:gridCol w:w="1416"/>
      </w:tblGrid>
      <w:tr w:rsidR="0001483B" w:rsidRPr="00270821" w:rsidTr="006E7EE8">
        <w:trPr>
          <w:trHeight w:val="417"/>
          <w:jc w:val="center"/>
        </w:trPr>
        <w:tc>
          <w:tcPr>
            <w:tcW w:w="1755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51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383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83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83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57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981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416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1483B" w:rsidRPr="00270821" w:rsidTr="006E7EE8">
        <w:trPr>
          <w:trHeight w:val="402"/>
          <w:jc w:val="center"/>
        </w:trPr>
        <w:tc>
          <w:tcPr>
            <w:tcW w:w="1755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EE8" w:rsidRPr="0001483B" w:rsidTr="006E7EE8">
        <w:trPr>
          <w:trHeight w:val="402"/>
          <w:jc w:val="center"/>
        </w:trPr>
        <w:tc>
          <w:tcPr>
            <w:tcW w:w="1755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1951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383" w:type="dxa"/>
            <w:vAlign w:val="center"/>
          </w:tcPr>
          <w:p w:rsidR="006E7EE8" w:rsidRPr="006E7EE8" w:rsidRDefault="006E7EE8" w:rsidP="001C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57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981" w:type="dxa"/>
            <w:vAlign w:val="center"/>
          </w:tcPr>
          <w:p w:rsidR="006E7EE8" w:rsidRPr="006E7EE8" w:rsidRDefault="006E7EE8" w:rsidP="006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6E7EE8" w:rsidRPr="0001483B" w:rsidTr="006E7EE8">
        <w:trPr>
          <w:trHeight w:val="323"/>
          <w:jc w:val="center"/>
        </w:trPr>
        <w:tc>
          <w:tcPr>
            <w:tcW w:w="1755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1951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383" w:type="dxa"/>
            <w:vAlign w:val="center"/>
          </w:tcPr>
          <w:p w:rsidR="006E7EE8" w:rsidRPr="006E7EE8" w:rsidRDefault="006E7EE8" w:rsidP="001C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 xml:space="preserve">Indian Journal of Health and well being </w:t>
            </w:r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57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981" w:type="dxa"/>
            <w:vAlign w:val="center"/>
          </w:tcPr>
          <w:p w:rsidR="006E7EE8" w:rsidRPr="006E7EE8" w:rsidRDefault="006E7EE8" w:rsidP="006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</w:tr>
      <w:tr w:rsidR="006E7EE8" w:rsidRPr="0001483B" w:rsidTr="006E7EE8">
        <w:trPr>
          <w:trHeight w:val="323"/>
          <w:jc w:val="center"/>
        </w:trPr>
        <w:tc>
          <w:tcPr>
            <w:tcW w:w="1755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</w:t>
            </w: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951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383" w:type="dxa"/>
            <w:vAlign w:val="center"/>
          </w:tcPr>
          <w:p w:rsidR="006E7EE8" w:rsidRPr="006E7EE8" w:rsidRDefault="006E7EE8" w:rsidP="001C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 xml:space="preserve">Ladies hostel admission </w:t>
            </w:r>
            <w:proofErr w:type="spellStart"/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83" w:type="dxa"/>
            <w:vAlign w:val="center"/>
          </w:tcPr>
          <w:p w:rsidR="006E7EE8" w:rsidRPr="006E7EE8" w:rsidRDefault="006E7EE8" w:rsidP="001C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57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981" w:type="dxa"/>
            <w:vAlign w:val="center"/>
          </w:tcPr>
          <w:p w:rsidR="006E7EE8" w:rsidRPr="006E7EE8" w:rsidRDefault="006E7EE8" w:rsidP="006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6E7EE8" w:rsidRPr="006E7EE8" w:rsidRDefault="006E7EE8" w:rsidP="001C0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</w:tr>
      <w:tr w:rsidR="006E7EE8" w:rsidRPr="00270821" w:rsidTr="006E7EE8">
        <w:trPr>
          <w:trHeight w:val="251"/>
          <w:jc w:val="center"/>
        </w:trPr>
        <w:tc>
          <w:tcPr>
            <w:tcW w:w="10212" w:type="dxa"/>
            <w:gridSpan w:val="6"/>
            <w:vAlign w:val="center"/>
          </w:tcPr>
          <w:p w:rsidR="006E7EE8" w:rsidRPr="00270821" w:rsidRDefault="006E7EE8" w:rsidP="00270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81" w:type="dxa"/>
            <w:vAlign w:val="center"/>
          </w:tcPr>
          <w:p w:rsidR="006E7EE8" w:rsidRPr="00270821" w:rsidRDefault="006E7EE8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6E7EE8" w:rsidRPr="00270821" w:rsidRDefault="006E7EE8" w:rsidP="00270821">
            <w:pPr>
              <w:pStyle w:val="ListParagraph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6E7EE8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7EE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6E7EE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 w:rsidRPr="006E7EE8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6E7EE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573" w:type="dxa"/>
        <w:jc w:val="center"/>
        <w:tblInd w:w="-5701" w:type="dxa"/>
        <w:tblLook w:val="04A0"/>
      </w:tblPr>
      <w:tblGrid>
        <w:gridCol w:w="1455"/>
        <w:gridCol w:w="2341"/>
        <w:gridCol w:w="3668"/>
        <w:gridCol w:w="1296"/>
        <w:gridCol w:w="1320"/>
        <w:gridCol w:w="2493"/>
      </w:tblGrid>
      <w:tr w:rsidR="00E360FE" w:rsidRPr="006E7EE8" w:rsidTr="006E7EE8">
        <w:trPr>
          <w:trHeight w:val="404"/>
          <w:jc w:val="center"/>
        </w:trPr>
        <w:tc>
          <w:tcPr>
            <w:tcW w:w="1458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62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  / Units</w:t>
            </w:r>
          </w:p>
        </w:tc>
        <w:tc>
          <w:tcPr>
            <w:tcW w:w="3706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1206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Drafts</w:t>
            </w:r>
          </w:p>
        </w:tc>
        <w:tc>
          <w:tcPr>
            <w:tcW w:w="1329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512" w:type="dxa"/>
            <w:vMerge w:val="restart"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360FE" w:rsidRPr="006E7EE8" w:rsidTr="006E7EE8">
        <w:trPr>
          <w:trHeight w:val="390"/>
          <w:jc w:val="center"/>
        </w:trPr>
        <w:tc>
          <w:tcPr>
            <w:tcW w:w="1458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E360FE" w:rsidRPr="006E7EE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E8" w:rsidRPr="006E7EE8" w:rsidTr="006E7EE8">
        <w:trPr>
          <w:trHeight w:val="258"/>
          <w:jc w:val="center"/>
        </w:trPr>
        <w:tc>
          <w:tcPr>
            <w:tcW w:w="1458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362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06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Content modifications – Validation of Scripts for Storyboards</w:t>
            </w:r>
          </w:p>
        </w:tc>
        <w:tc>
          <w:tcPr>
            <w:tcW w:w="1206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6E7EE8" w:rsidRPr="006E7EE8" w:rsidTr="006E7EE8">
        <w:trPr>
          <w:trHeight w:val="258"/>
          <w:jc w:val="center"/>
        </w:trPr>
        <w:tc>
          <w:tcPr>
            <w:tcW w:w="1458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2362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706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Kannada semantic and syntactic sentences</w:t>
            </w:r>
          </w:p>
        </w:tc>
        <w:tc>
          <w:tcPr>
            <w:tcW w:w="1206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1329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2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</w:tr>
      <w:tr w:rsidR="006E7EE8" w:rsidRPr="006E7EE8" w:rsidTr="006E7EE8">
        <w:trPr>
          <w:trHeight w:val="258"/>
          <w:jc w:val="center"/>
        </w:trPr>
        <w:tc>
          <w:tcPr>
            <w:tcW w:w="8732" w:type="dxa"/>
            <w:gridSpan w:val="4"/>
            <w:vAlign w:val="center"/>
          </w:tcPr>
          <w:p w:rsidR="006E7EE8" w:rsidRPr="006E7EE8" w:rsidRDefault="006E7EE8" w:rsidP="006E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29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2" w:type="dxa"/>
            <w:vAlign w:val="center"/>
          </w:tcPr>
          <w:p w:rsidR="006E7EE8" w:rsidRPr="006E7EE8" w:rsidRDefault="006E7EE8" w:rsidP="006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33EB" w:rsidRDefault="00B833EB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E2F" w:rsidRDefault="00967E2F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388" w:rsidRDefault="00322388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Pr="00DA31A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1A5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 w:rsidRPr="00DA31A5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2169" w:type="dxa"/>
        <w:jc w:val="center"/>
        <w:tblLook w:val="04A0"/>
      </w:tblPr>
      <w:tblGrid>
        <w:gridCol w:w="3107"/>
        <w:gridCol w:w="1619"/>
        <w:gridCol w:w="1889"/>
        <w:gridCol w:w="1709"/>
        <w:gridCol w:w="1430"/>
        <w:gridCol w:w="2415"/>
      </w:tblGrid>
      <w:tr w:rsidR="00BE25EC" w:rsidRPr="009121B3" w:rsidTr="00C3473D">
        <w:trPr>
          <w:trHeight w:val="420"/>
          <w:jc w:val="center"/>
        </w:trPr>
        <w:tc>
          <w:tcPr>
            <w:tcW w:w="3108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Pr="00A77BDC" w:rsidRDefault="00E360FE" w:rsidP="006A1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430" w:type="dxa"/>
            <w:vMerge w:val="restart"/>
          </w:tcPr>
          <w:p w:rsidR="00E360FE" w:rsidRPr="00A77BDC" w:rsidRDefault="00E360FE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411" w:type="dxa"/>
            <w:vMerge w:val="restart"/>
          </w:tcPr>
          <w:p w:rsidR="00E360FE" w:rsidRPr="00A77BDC" w:rsidRDefault="00E360FE" w:rsidP="00FA4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No. of pages /</w:t>
            </w:r>
            <w:r w:rsidR="00BE25EC"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photos/in minutes/De</w:t>
            </w:r>
            <w:r w:rsidR="003927F8"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7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 </w:t>
            </w:r>
          </w:p>
        </w:tc>
      </w:tr>
      <w:tr w:rsidR="00BE25EC" w:rsidRPr="009121B3" w:rsidTr="00C3473D">
        <w:trPr>
          <w:trHeight w:val="332"/>
          <w:jc w:val="center"/>
        </w:trPr>
        <w:tc>
          <w:tcPr>
            <w:tcW w:w="3108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9121B3" w:rsidRDefault="001414CC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0" w:type="dxa"/>
          </w:tcPr>
          <w:p w:rsidR="00E360FE" w:rsidRPr="009121B3" w:rsidRDefault="001414CC" w:rsidP="00BF5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E360FE" w:rsidRPr="009121B3" w:rsidRDefault="004E7C41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360FE" w:rsidRPr="009121B3" w:rsidRDefault="00E4207B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411" w:type="dxa"/>
          </w:tcPr>
          <w:p w:rsidR="00E360FE" w:rsidRPr="009121B3" w:rsidRDefault="004E7C41" w:rsidP="00C5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A8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1414CC">
              <w:rPr>
                <w:rFonts w:ascii="Times New Roman" w:hAnsi="Times New Roman" w:cs="Times New Roman"/>
                <w:sz w:val="24"/>
                <w:szCs w:val="24"/>
              </w:rPr>
              <w:t>+1039</w:t>
            </w:r>
            <w:r w:rsidR="00C50A87">
              <w:rPr>
                <w:rFonts w:ascii="Times New Roman" w:hAnsi="Times New Roman" w:cs="Times New Roman"/>
                <w:sz w:val="24"/>
                <w:szCs w:val="24"/>
              </w:rPr>
              <w:t>=2355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4E7C41" w:rsidP="0099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1414CC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4E7C41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B37497" w:rsidP="0099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1414CC" w:rsidP="008F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C3473D" w:rsidRPr="009121B3" w:rsidTr="00C3473D">
        <w:trPr>
          <w:jc w:val="center"/>
        </w:trPr>
        <w:tc>
          <w:tcPr>
            <w:tcW w:w="3108" w:type="dxa"/>
          </w:tcPr>
          <w:p w:rsidR="00C3473D" w:rsidRPr="009121B3" w:rsidRDefault="00C3473D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3473D" w:rsidRPr="00C3473D" w:rsidRDefault="004E7C41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4E7C41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4E7C41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4E7C41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3473D" w:rsidRPr="00C3473D" w:rsidRDefault="004E7C41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6E7EE8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6E7EE8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6E7EE8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6E7EE8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4E7C41" w:rsidP="001F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(109 pages)</w:t>
            </w:r>
          </w:p>
        </w:tc>
      </w:tr>
      <w:tr w:rsidR="00AD1710" w:rsidRPr="009121B3" w:rsidTr="00C3473D">
        <w:trPr>
          <w:jc w:val="center"/>
        </w:trPr>
        <w:tc>
          <w:tcPr>
            <w:tcW w:w="3108" w:type="dxa"/>
          </w:tcPr>
          <w:p w:rsidR="00AD1710" w:rsidRPr="009121B3" w:rsidRDefault="00AD1710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D1710" w:rsidRPr="009121B3" w:rsidRDefault="004E7C41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9121B3" w:rsidRDefault="004E7C41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4E7C41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4E7C41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1710" w:rsidRPr="009121B3" w:rsidRDefault="004E7C41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25EC" w:rsidRPr="006A179B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Pr="009121B3" w:rsidRDefault="004E7C41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360FE" w:rsidRPr="009121B3" w:rsidRDefault="004E7C41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360FE" w:rsidRPr="009121B3" w:rsidRDefault="004E7C41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E360FE" w:rsidRPr="009121B3" w:rsidRDefault="004E7C41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:rsidR="00E360FE" w:rsidRPr="006A179B" w:rsidRDefault="004E7C41" w:rsidP="00AE399C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E360FE" w:rsidRPr="006A179B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8007C2" w:rsidRDefault="008007C2" w:rsidP="008007C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07C2">
        <w:rPr>
          <w:rFonts w:ascii="Mangal" w:hAnsi="Mangal" w:cs="Mangal"/>
          <w:sz w:val="24"/>
          <w:szCs w:val="24"/>
        </w:rPr>
        <w:t>अन्य</w:t>
      </w:r>
      <w:proofErr w:type="spellEnd"/>
      <w:r w:rsidRPr="008007C2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8007C2">
        <w:rPr>
          <w:rFonts w:ascii="Mangal" w:hAnsi="Mangal" w:cs="Mangal"/>
          <w:sz w:val="24"/>
          <w:szCs w:val="24"/>
        </w:rPr>
        <w:t>कार्य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6A179B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F92413" w:rsidRDefault="00735C3C" w:rsidP="008007C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Equipment:</w:t>
      </w:r>
    </w:p>
    <w:p w:rsidR="00735C3C" w:rsidRPr="00735C3C" w:rsidRDefault="00735C3C" w:rsidP="00735C3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C3C">
        <w:rPr>
          <w:rFonts w:ascii="Times New Roman" w:hAnsi="Times New Roman"/>
          <w:sz w:val="24"/>
          <w:szCs w:val="24"/>
        </w:rPr>
        <w:t xml:space="preserve">Heavy Duty Paper shredder </w:t>
      </w:r>
      <w:proofErr w:type="gramStart"/>
      <w:r w:rsidRPr="00735C3C">
        <w:rPr>
          <w:rFonts w:ascii="Times New Roman" w:hAnsi="Times New Roman"/>
          <w:sz w:val="24"/>
          <w:szCs w:val="24"/>
        </w:rPr>
        <w:t>Machine  AVANTHI</w:t>
      </w:r>
      <w:proofErr w:type="gramEnd"/>
      <w:r w:rsidRPr="00735C3C">
        <w:rPr>
          <w:rFonts w:ascii="Times New Roman" w:hAnsi="Times New Roman"/>
          <w:sz w:val="24"/>
          <w:szCs w:val="24"/>
        </w:rPr>
        <w:t xml:space="preserve"> PS-400 received on 1</w:t>
      </w:r>
      <w:r w:rsidR="00117E59">
        <w:rPr>
          <w:rFonts w:ascii="Times New Roman" w:hAnsi="Times New Roman"/>
          <w:sz w:val="24"/>
          <w:szCs w:val="24"/>
        </w:rPr>
        <w:t>8</w:t>
      </w:r>
      <w:r w:rsidRPr="00735C3C">
        <w:rPr>
          <w:rFonts w:ascii="Times New Roman" w:hAnsi="Times New Roman"/>
          <w:sz w:val="24"/>
          <w:szCs w:val="24"/>
        </w:rPr>
        <w:t>.0</w:t>
      </w:r>
      <w:r w:rsidR="00117E59">
        <w:rPr>
          <w:rFonts w:ascii="Times New Roman" w:hAnsi="Times New Roman"/>
          <w:sz w:val="24"/>
          <w:szCs w:val="24"/>
        </w:rPr>
        <w:t>5</w:t>
      </w:r>
      <w:r w:rsidRPr="00735C3C">
        <w:rPr>
          <w:rFonts w:ascii="Times New Roman" w:hAnsi="Times New Roman"/>
          <w:sz w:val="24"/>
          <w:szCs w:val="24"/>
        </w:rPr>
        <w:t>.2017</w:t>
      </w:r>
      <w:r w:rsidR="00117E59">
        <w:rPr>
          <w:rFonts w:ascii="Times New Roman" w:hAnsi="Times New Roman"/>
          <w:sz w:val="24"/>
          <w:szCs w:val="24"/>
        </w:rPr>
        <w:t>. and installed on 13.6.2017</w:t>
      </w:r>
    </w:p>
    <w:p w:rsidR="00DA31A5" w:rsidRDefault="00DA31A5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735C3C" w:rsidRDefault="00735C3C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A3503" w:rsidRDefault="00E836F4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proofErr w:type="spellStart"/>
      <w:r w:rsidR="006A3503"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="006A3503"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96125C">
      <w:footerReference w:type="default" r:id="rId12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E0" w:rsidRDefault="00071FE0" w:rsidP="00F85625">
      <w:pPr>
        <w:spacing w:after="0" w:line="240" w:lineRule="auto"/>
      </w:pPr>
      <w:r>
        <w:separator/>
      </w:r>
    </w:p>
  </w:endnote>
  <w:endnote w:type="continuationSeparator" w:id="0">
    <w:p w:rsidR="00071FE0" w:rsidRDefault="00071FE0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4B0" w:rsidRDefault="001C04B0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E0" w:rsidRDefault="00071FE0" w:rsidP="00F85625">
      <w:pPr>
        <w:spacing w:after="0" w:line="240" w:lineRule="auto"/>
      </w:pPr>
      <w:r>
        <w:separator/>
      </w:r>
    </w:p>
  </w:footnote>
  <w:footnote w:type="continuationSeparator" w:id="0">
    <w:p w:rsidR="00071FE0" w:rsidRDefault="00071FE0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C56DC4"/>
    <w:multiLevelType w:val="hybridMultilevel"/>
    <w:tmpl w:val="6DB8C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D1359"/>
    <w:multiLevelType w:val="hybridMultilevel"/>
    <w:tmpl w:val="0DEC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73B46"/>
    <w:multiLevelType w:val="hybridMultilevel"/>
    <w:tmpl w:val="4C1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12A7D"/>
    <w:multiLevelType w:val="hybridMultilevel"/>
    <w:tmpl w:val="92DC8EA2"/>
    <w:lvl w:ilvl="0" w:tplc="C55AB8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4637D"/>
    <w:multiLevelType w:val="hybridMultilevel"/>
    <w:tmpl w:val="0628B04A"/>
    <w:lvl w:ilvl="0" w:tplc="41AC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4"/>
  </w:num>
  <w:num w:numId="5">
    <w:abstractNumId w:val="14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  <w:num w:numId="14">
    <w:abstractNumId w:val="18"/>
  </w:num>
  <w:num w:numId="15">
    <w:abstractNumId w:val="0"/>
  </w:num>
  <w:num w:numId="16">
    <w:abstractNumId w:val="20"/>
  </w:num>
  <w:num w:numId="17">
    <w:abstractNumId w:val="19"/>
  </w:num>
  <w:num w:numId="18">
    <w:abstractNumId w:val="21"/>
  </w:num>
  <w:num w:numId="19">
    <w:abstractNumId w:val="6"/>
  </w:num>
  <w:num w:numId="20">
    <w:abstractNumId w:val="10"/>
  </w:num>
  <w:num w:numId="21">
    <w:abstractNumId w:val="11"/>
  </w:num>
  <w:num w:numId="22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0ED0"/>
    <w:rsid w:val="000132EF"/>
    <w:rsid w:val="0001474E"/>
    <w:rsid w:val="000147CE"/>
    <w:rsid w:val="0001483B"/>
    <w:rsid w:val="00015632"/>
    <w:rsid w:val="000171F9"/>
    <w:rsid w:val="000201F9"/>
    <w:rsid w:val="000230DB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17C3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1FE0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697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D77F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17E59"/>
    <w:rsid w:val="00120027"/>
    <w:rsid w:val="00120CD7"/>
    <w:rsid w:val="00121653"/>
    <w:rsid w:val="00122960"/>
    <w:rsid w:val="00123D68"/>
    <w:rsid w:val="0012578B"/>
    <w:rsid w:val="001267D9"/>
    <w:rsid w:val="00126C01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4CC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768"/>
    <w:rsid w:val="001548E3"/>
    <w:rsid w:val="00156BCB"/>
    <w:rsid w:val="00163266"/>
    <w:rsid w:val="0016376C"/>
    <w:rsid w:val="00164627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D3D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6111"/>
    <w:rsid w:val="001B69DA"/>
    <w:rsid w:val="001B72D4"/>
    <w:rsid w:val="001B795B"/>
    <w:rsid w:val="001C0011"/>
    <w:rsid w:val="001C04B0"/>
    <w:rsid w:val="001C2EBB"/>
    <w:rsid w:val="001C472C"/>
    <w:rsid w:val="001C4F83"/>
    <w:rsid w:val="001C5FD3"/>
    <w:rsid w:val="001D0A2F"/>
    <w:rsid w:val="001D0A91"/>
    <w:rsid w:val="001D12B7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100"/>
    <w:rsid w:val="001F4819"/>
    <w:rsid w:val="001F4AC5"/>
    <w:rsid w:val="001F5876"/>
    <w:rsid w:val="001F7C83"/>
    <w:rsid w:val="00204F74"/>
    <w:rsid w:val="002051FE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1EA9"/>
    <w:rsid w:val="002327FE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20C6"/>
    <w:rsid w:val="00263CD2"/>
    <w:rsid w:val="00270690"/>
    <w:rsid w:val="00270821"/>
    <w:rsid w:val="00270EF3"/>
    <w:rsid w:val="00271FE6"/>
    <w:rsid w:val="0027298A"/>
    <w:rsid w:val="00272ECA"/>
    <w:rsid w:val="002735C4"/>
    <w:rsid w:val="00277B36"/>
    <w:rsid w:val="002800CD"/>
    <w:rsid w:val="002805AF"/>
    <w:rsid w:val="002806B6"/>
    <w:rsid w:val="00280816"/>
    <w:rsid w:val="00281876"/>
    <w:rsid w:val="00281C7C"/>
    <w:rsid w:val="00282BAF"/>
    <w:rsid w:val="00283457"/>
    <w:rsid w:val="00283FD2"/>
    <w:rsid w:val="002845B8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35BF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31CD"/>
    <w:rsid w:val="002D396F"/>
    <w:rsid w:val="002D3AAA"/>
    <w:rsid w:val="002D4A22"/>
    <w:rsid w:val="002D6E5E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346"/>
    <w:rsid w:val="002F157B"/>
    <w:rsid w:val="002F15A3"/>
    <w:rsid w:val="002F2256"/>
    <w:rsid w:val="002F4059"/>
    <w:rsid w:val="002F78FE"/>
    <w:rsid w:val="003014E1"/>
    <w:rsid w:val="00303378"/>
    <w:rsid w:val="003067E5"/>
    <w:rsid w:val="00306F68"/>
    <w:rsid w:val="003110DC"/>
    <w:rsid w:val="003118F5"/>
    <w:rsid w:val="003128F2"/>
    <w:rsid w:val="0031338E"/>
    <w:rsid w:val="003147FC"/>
    <w:rsid w:val="003149B9"/>
    <w:rsid w:val="003165C8"/>
    <w:rsid w:val="00316F25"/>
    <w:rsid w:val="003175A1"/>
    <w:rsid w:val="00322388"/>
    <w:rsid w:val="00322D9A"/>
    <w:rsid w:val="00325663"/>
    <w:rsid w:val="003308F8"/>
    <w:rsid w:val="00332738"/>
    <w:rsid w:val="003337AB"/>
    <w:rsid w:val="00334742"/>
    <w:rsid w:val="00334C37"/>
    <w:rsid w:val="00335057"/>
    <w:rsid w:val="00335DF5"/>
    <w:rsid w:val="003372E0"/>
    <w:rsid w:val="00337C69"/>
    <w:rsid w:val="003426CC"/>
    <w:rsid w:val="00342F8B"/>
    <w:rsid w:val="00343850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0AA4"/>
    <w:rsid w:val="00382749"/>
    <w:rsid w:val="00383718"/>
    <w:rsid w:val="003847A6"/>
    <w:rsid w:val="00385776"/>
    <w:rsid w:val="00386AD8"/>
    <w:rsid w:val="00386DC2"/>
    <w:rsid w:val="0038787B"/>
    <w:rsid w:val="00390668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34A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53B5"/>
    <w:rsid w:val="003E639C"/>
    <w:rsid w:val="003F07CB"/>
    <w:rsid w:val="003F15A6"/>
    <w:rsid w:val="003F1C10"/>
    <w:rsid w:val="003F2D70"/>
    <w:rsid w:val="003F5A84"/>
    <w:rsid w:val="003F5D85"/>
    <w:rsid w:val="003F5D8A"/>
    <w:rsid w:val="003F79A1"/>
    <w:rsid w:val="004004AA"/>
    <w:rsid w:val="00401F67"/>
    <w:rsid w:val="004039B0"/>
    <w:rsid w:val="004048DF"/>
    <w:rsid w:val="004051EA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07EA"/>
    <w:rsid w:val="00421D36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8DC"/>
    <w:rsid w:val="00453FE4"/>
    <w:rsid w:val="0045477A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167A"/>
    <w:rsid w:val="00473289"/>
    <w:rsid w:val="004755BF"/>
    <w:rsid w:val="004755D8"/>
    <w:rsid w:val="00480A06"/>
    <w:rsid w:val="00482288"/>
    <w:rsid w:val="00482959"/>
    <w:rsid w:val="00485DC0"/>
    <w:rsid w:val="00487A0D"/>
    <w:rsid w:val="00490807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5CD9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0703"/>
    <w:rsid w:val="004E0B22"/>
    <w:rsid w:val="004E1311"/>
    <w:rsid w:val="004E2A10"/>
    <w:rsid w:val="004E2A52"/>
    <w:rsid w:val="004E4B4D"/>
    <w:rsid w:val="004E55C8"/>
    <w:rsid w:val="004E7669"/>
    <w:rsid w:val="004E7C41"/>
    <w:rsid w:val="004E7FFC"/>
    <w:rsid w:val="004F0E6B"/>
    <w:rsid w:val="004F22B7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374BE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5B44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0D61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5D99"/>
    <w:rsid w:val="00616501"/>
    <w:rsid w:val="0061693A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42FA"/>
    <w:rsid w:val="00634499"/>
    <w:rsid w:val="00634E78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8B2"/>
    <w:rsid w:val="00654E90"/>
    <w:rsid w:val="00656317"/>
    <w:rsid w:val="00656FDF"/>
    <w:rsid w:val="0065700A"/>
    <w:rsid w:val="00661995"/>
    <w:rsid w:val="006619D5"/>
    <w:rsid w:val="006655AA"/>
    <w:rsid w:val="00665816"/>
    <w:rsid w:val="006665F9"/>
    <w:rsid w:val="006666A4"/>
    <w:rsid w:val="006706AE"/>
    <w:rsid w:val="00670FE3"/>
    <w:rsid w:val="00671E46"/>
    <w:rsid w:val="0067254B"/>
    <w:rsid w:val="006725A5"/>
    <w:rsid w:val="006727FC"/>
    <w:rsid w:val="00672E54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4702"/>
    <w:rsid w:val="00685A27"/>
    <w:rsid w:val="00691871"/>
    <w:rsid w:val="006922A1"/>
    <w:rsid w:val="00693E80"/>
    <w:rsid w:val="00695D0F"/>
    <w:rsid w:val="0069796B"/>
    <w:rsid w:val="00697A55"/>
    <w:rsid w:val="006A179B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5A4B"/>
    <w:rsid w:val="006E750D"/>
    <w:rsid w:val="006E7EE8"/>
    <w:rsid w:val="006F20C6"/>
    <w:rsid w:val="006F24A8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170C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5C3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2F7A"/>
    <w:rsid w:val="00756966"/>
    <w:rsid w:val="00756AD9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1E95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0D91"/>
    <w:rsid w:val="00782D8C"/>
    <w:rsid w:val="00784657"/>
    <w:rsid w:val="00785BD5"/>
    <w:rsid w:val="00785EDD"/>
    <w:rsid w:val="00786388"/>
    <w:rsid w:val="007865C6"/>
    <w:rsid w:val="00786EF4"/>
    <w:rsid w:val="00787A0A"/>
    <w:rsid w:val="00787CF1"/>
    <w:rsid w:val="0079085F"/>
    <w:rsid w:val="00792BD7"/>
    <w:rsid w:val="00793492"/>
    <w:rsid w:val="00794274"/>
    <w:rsid w:val="007945EA"/>
    <w:rsid w:val="00795460"/>
    <w:rsid w:val="0079740A"/>
    <w:rsid w:val="00797AA0"/>
    <w:rsid w:val="00797D71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34CF"/>
    <w:rsid w:val="007C4433"/>
    <w:rsid w:val="007C51CA"/>
    <w:rsid w:val="007C6C3D"/>
    <w:rsid w:val="007D0C66"/>
    <w:rsid w:val="007D7030"/>
    <w:rsid w:val="007E338B"/>
    <w:rsid w:val="007E5612"/>
    <w:rsid w:val="007E59DC"/>
    <w:rsid w:val="007E6BF9"/>
    <w:rsid w:val="007E7E9A"/>
    <w:rsid w:val="007F0BF4"/>
    <w:rsid w:val="007F1B0E"/>
    <w:rsid w:val="007F375C"/>
    <w:rsid w:val="007F5653"/>
    <w:rsid w:val="008007C2"/>
    <w:rsid w:val="00800937"/>
    <w:rsid w:val="00801E83"/>
    <w:rsid w:val="00802203"/>
    <w:rsid w:val="00802730"/>
    <w:rsid w:val="00803E45"/>
    <w:rsid w:val="0080550B"/>
    <w:rsid w:val="0080769B"/>
    <w:rsid w:val="008110A8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37861"/>
    <w:rsid w:val="00840109"/>
    <w:rsid w:val="00841E1A"/>
    <w:rsid w:val="008422BD"/>
    <w:rsid w:val="00842B9C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B4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0E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B7335"/>
    <w:rsid w:val="008C3C1E"/>
    <w:rsid w:val="008C5452"/>
    <w:rsid w:val="008C5FE2"/>
    <w:rsid w:val="008D041F"/>
    <w:rsid w:val="008D101C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6889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8F718F"/>
    <w:rsid w:val="009003A2"/>
    <w:rsid w:val="00900F82"/>
    <w:rsid w:val="00901335"/>
    <w:rsid w:val="0090370D"/>
    <w:rsid w:val="00903DF1"/>
    <w:rsid w:val="00907A06"/>
    <w:rsid w:val="00911E06"/>
    <w:rsid w:val="009121B3"/>
    <w:rsid w:val="0091497E"/>
    <w:rsid w:val="00920B92"/>
    <w:rsid w:val="00920E63"/>
    <w:rsid w:val="00921420"/>
    <w:rsid w:val="00922751"/>
    <w:rsid w:val="00922C77"/>
    <w:rsid w:val="00922D3C"/>
    <w:rsid w:val="009253A9"/>
    <w:rsid w:val="009257D0"/>
    <w:rsid w:val="00925AC7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57F67"/>
    <w:rsid w:val="0096026F"/>
    <w:rsid w:val="0096125C"/>
    <w:rsid w:val="00962051"/>
    <w:rsid w:val="009622CC"/>
    <w:rsid w:val="00964D7D"/>
    <w:rsid w:val="009662FA"/>
    <w:rsid w:val="00967E2F"/>
    <w:rsid w:val="00972E5D"/>
    <w:rsid w:val="00972F59"/>
    <w:rsid w:val="0097428A"/>
    <w:rsid w:val="009757EC"/>
    <w:rsid w:val="009758D9"/>
    <w:rsid w:val="009759DF"/>
    <w:rsid w:val="00975DD7"/>
    <w:rsid w:val="0097675E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573C"/>
    <w:rsid w:val="00996C4B"/>
    <w:rsid w:val="009A1373"/>
    <w:rsid w:val="009A49AA"/>
    <w:rsid w:val="009A571F"/>
    <w:rsid w:val="009A74B1"/>
    <w:rsid w:val="009B096F"/>
    <w:rsid w:val="009B0B61"/>
    <w:rsid w:val="009B1FFE"/>
    <w:rsid w:val="009B4AD9"/>
    <w:rsid w:val="009B58AF"/>
    <w:rsid w:val="009B69C8"/>
    <w:rsid w:val="009C0120"/>
    <w:rsid w:val="009C2E43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718"/>
    <w:rsid w:val="00A029B1"/>
    <w:rsid w:val="00A03BCE"/>
    <w:rsid w:val="00A03E65"/>
    <w:rsid w:val="00A06C44"/>
    <w:rsid w:val="00A10CC6"/>
    <w:rsid w:val="00A11040"/>
    <w:rsid w:val="00A14D26"/>
    <w:rsid w:val="00A176F4"/>
    <w:rsid w:val="00A214FF"/>
    <w:rsid w:val="00A21DCA"/>
    <w:rsid w:val="00A256EE"/>
    <w:rsid w:val="00A274BF"/>
    <w:rsid w:val="00A3047C"/>
    <w:rsid w:val="00A31695"/>
    <w:rsid w:val="00A32323"/>
    <w:rsid w:val="00A32458"/>
    <w:rsid w:val="00A3268B"/>
    <w:rsid w:val="00A3400B"/>
    <w:rsid w:val="00A34E22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4901"/>
    <w:rsid w:val="00A46F04"/>
    <w:rsid w:val="00A5136E"/>
    <w:rsid w:val="00A51BD7"/>
    <w:rsid w:val="00A5523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77BDC"/>
    <w:rsid w:val="00A807E8"/>
    <w:rsid w:val="00A8164B"/>
    <w:rsid w:val="00A81903"/>
    <w:rsid w:val="00A826E7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2714"/>
    <w:rsid w:val="00AA4581"/>
    <w:rsid w:val="00AA6B7E"/>
    <w:rsid w:val="00AB0362"/>
    <w:rsid w:val="00AB0B19"/>
    <w:rsid w:val="00AB37F7"/>
    <w:rsid w:val="00AB59E0"/>
    <w:rsid w:val="00AB5DFD"/>
    <w:rsid w:val="00AC12C8"/>
    <w:rsid w:val="00AC29EB"/>
    <w:rsid w:val="00AC4DEA"/>
    <w:rsid w:val="00AC5211"/>
    <w:rsid w:val="00AC58C8"/>
    <w:rsid w:val="00AC65BA"/>
    <w:rsid w:val="00AC7669"/>
    <w:rsid w:val="00AC7CC9"/>
    <w:rsid w:val="00AD0DF9"/>
    <w:rsid w:val="00AD1710"/>
    <w:rsid w:val="00AD20D6"/>
    <w:rsid w:val="00AD2E91"/>
    <w:rsid w:val="00AD4071"/>
    <w:rsid w:val="00AD4B76"/>
    <w:rsid w:val="00AD4DCE"/>
    <w:rsid w:val="00AD4F15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17"/>
    <w:rsid w:val="00AF3A66"/>
    <w:rsid w:val="00AF3AFF"/>
    <w:rsid w:val="00AF6E24"/>
    <w:rsid w:val="00AF7C2A"/>
    <w:rsid w:val="00B00579"/>
    <w:rsid w:val="00B011D1"/>
    <w:rsid w:val="00B043CC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37497"/>
    <w:rsid w:val="00B41699"/>
    <w:rsid w:val="00B42103"/>
    <w:rsid w:val="00B42BBC"/>
    <w:rsid w:val="00B45366"/>
    <w:rsid w:val="00B45815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025B"/>
    <w:rsid w:val="00B81B56"/>
    <w:rsid w:val="00B81D41"/>
    <w:rsid w:val="00B82939"/>
    <w:rsid w:val="00B833EB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5A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E673F"/>
    <w:rsid w:val="00BF0B13"/>
    <w:rsid w:val="00BF3374"/>
    <w:rsid w:val="00BF35EA"/>
    <w:rsid w:val="00BF48C9"/>
    <w:rsid w:val="00BF5536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1A2C"/>
    <w:rsid w:val="00C327E2"/>
    <w:rsid w:val="00C3473D"/>
    <w:rsid w:val="00C35265"/>
    <w:rsid w:val="00C4172C"/>
    <w:rsid w:val="00C42AD3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0A87"/>
    <w:rsid w:val="00C50B95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CB8"/>
    <w:rsid w:val="00C90EA4"/>
    <w:rsid w:val="00C91921"/>
    <w:rsid w:val="00C955C9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3FD"/>
    <w:rsid w:val="00CB540C"/>
    <w:rsid w:val="00CC0468"/>
    <w:rsid w:val="00CC1004"/>
    <w:rsid w:val="00CC22A6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E4730"/>
    <w:rsid w:val="00CF05C1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06954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5656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331"/>
    <w:rsid w:val="00D8389F"/>
    <w:rsid w:val="00D86643"/>
    <w:rsid w:val="00D87046"/>
    <w:rsid w:val="00D8758E"/>
    <w:rsid w:val="00D908C3"/>
    <w:rsid w:val="00D920AF"/>
    <w:rsid w:val="00D935F4"/>
    <w:rsid w:val="00D94333"/>
    <w:rsid w:val="00D94712"/>
    <w:rsid w:val="00D94C7C"/>
    <w:rsid w:val="00D95D01"/>
    <w:rsid w:val="00D95D5F"/>
    <w:rsid w:val="00D96561"/>
    <w:rsid w:val="00D970C0"/>
    <w:rsid w:val="00D97803"/>
    <w:rsid w:val="00DA02C7"/>
    <w:rsid w:val="00DA0CD8"/>
    <w:rsid w:val="00DA31A5"/>
    <w:rsid w:val="00DA39CF"/>
    <w:rsid w:val="00DA545D"/>
    <w:rsid w:val="00DA56F1"/>
    <w:rsid w:val="00DA64A0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290F"/>
    <w:rsid w:val="00DC46EF"/>
    <w:rsid w:val="00DC482E"/>
    <w:rsid w:val="00DC6631"/>
    <w:rsid w:val="00DD03B8"/>
    <w:rsid w:val="00DD096C"/>
    <w:rsid w:val="00DD2DD4"/>
    <w:rsid w:val="00DD36AF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1B8"/>
    <w:rsid w:val="00DF5EE8"/>
    <w:rsid w:val="00E00048"/>
    <w:rsid w:val="00E02150"/>
    <w:rsid w:val="00E02BF3"/>
    <w:rsid w:val="00E045B1"/>
    <w:rsid w:val="00E05847"/>
    <w:rsid w:val="00E05A5D"/>
    <w:rsid w:val="00E075A7"/>
    <w:rsid w:val="00E07E88"/>
    <w:rsid w:val="00E103C8"/>
    <w:rsid w:val="00E121D9"/>
    <w:rsid w:val="00E124B0"/>
    <w:rsid w:val="00E13965"/>
    <w:rsid w:val="00E159DA"/>
    <w:rsid w:val="00E15B3B"/>
    <w:rsid w:val="00E160EE"/>
    <w:rsid w:val="00E16E92"/>
    <w:rsid w:val="00E1709A"/>
    <w:rsid w:val="00E2377D"/>
    <w:rsid w:val="00E24C77"/>
    <w:rsid w:val="00E26DB1"/>
    <w:rsid w:val="00E27165"/>
    <w:rsid w:val="00E27DE2"/>
    <w:rsid w:val="00E31135"/>
    <w:rsid w:val="00E3197A"/>
    <w:rsid w:val="00E323B1"/>
    <w:rsid w:val="00E34079"/>
    <w:rsid w:val="00E35EEE"/>
    <w:rsid w:val="00E360FE"/>
    <w:rsid w:val="00E3639C"/>
    <w:rsid w:val="00E4207B"/>
    <w:rsid w:val="00E42879"/>
    <w:rsid w:val="00E45259"/>
    <w:rsid w:val="00E45462"/>
    <w:rsid w:val="00E455A8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8DF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8EC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628"/>
    <w:rsid w:val="00EA1C14"/>
    <w:rsid w:val="00EA2BCB"/>
    <w:rsid w:val="00EA2C19"/>
    <w:rsid w:val="00EA3647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4D"/>
    <w:rsid w:val="00EF03AA"/>
    <w:rsid w:val="00EF61FD"/>
    <w:rsid w:val="00F00724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36D97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770D3"/>
    <w:rsid w:val="00F803FB"/>
    <w:rsid w:val="00F80882"/>
    <w:rsid w:val="00F81185"/>
    <w:rsid w:val="00F817DB"/>
    <w:rsid w:val="00F85625"/>
    <w:rsid w:val="00F92413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9D4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55DA-96F5-418C-AA20-3EA1E6B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94</cp:revision>
  <cp:lastPrinted>2017-07-03T10:07:00Z</cp:lastPrinted>
  <dcterms:created xsi:type="dcterms:W3CDTF">2017-04-05T09:39:00Z</dcterms:created>
  <dcterms:modified xsi:type="dcterms:W3CDTF">2017-07-03T10:12:00Z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