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810"/>
        <w:tblW w:w="14879" w:type="dxa"/>
        <w:tblLayout w:type="fixed"/>
        <w:tblLook w:val="04A0" w:firstRow="1" w:lastRow="0" w:firstColumn="1" w:lastColumn="0" w:noHBand="0" w:noVBand="1"/>
      </w:tblPr>
      <w:tblGrid>
        <w:gridCol w:w="880"/>
        <w:gridCol w:w="4819"/>
        <w:gridCol w:w="1985"/>
        <w:gridCol w:w="1843"/>
        <w:gridCol w:w="1950"/>
        <w:gridCol w:w="1701"/>
        <w:gridCol w:w="1701"/>
      </w:tblGrid>
      <w:tr w:rsidR="003C13D6" w:rsidRPr="008B1FFF" w14:paraId="3BF6D01A" w14:textId="17D2253F" w:rsidTr="008E03B3">
        <w:trPr>
          <w:trHeight w:val="135"/>
          <w:tblHeader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CD1EA" w14:textId="77777777" w:rsidR="003C13D6" w:rsidRPr="00952FE9" w:rsidRDefault="003C13D6" w:rsidP="00027E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S.N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E052E" w14:textId="77777777" w:rsidR="003C13D6" w:rsidRPr="008B1FFF" w:rsidRDefault="003C13D6" w:rsidP="00027E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Title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C0C28" w14:textId="19901E94" w:rsidR="003C13D6" w:rsidRDefault="003C13D6" w:rsidP="00027E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3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80CA" w14:textId="13BCC847" w:rsidR="003C13D6" w:rsidRPr="008B1FFF" w:rsidRDefault="003C13D6" w:rsidP="00027E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BA6BE" w14:textId="3A9DA69B" w:rsidR="003C13D6" w:rsidRDefault="003C13D6" w:rsidP="00027E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3A5577" w:rsidRPr="008B1FFF" w14:paraId="30ED1C88" w14:textId="3268C474" w:rsidTr="008E03B3">
        <w:trPr>
          <w:trHeight w:val="135"/>
          <w:tblHeader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BD37" w14:textId="77777777" w:rsidR="003C13D6" w:rsidRPr="00952FE9" w:rsidRDefault="003C13D6" w:rsidP="00027E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9643" w14:textId="77777777" w:rsidR="003C13D6" w:rsidRPr="008B1FFF" w:rsidRDefault="003C13D6" w:rsidP="00027E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03F" w14:textId="4F7D6B74" w:rsidR="003C13D6" w:rsidRDefault="003C13D6" w:rsidP="00027E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Sub. Price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36C" w14:textId="024B3580" w:rsidR="003C13D6" w:rsidRDefault="003C13D6" w:rsidP="00027E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Sub. Price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09DD" w14:textId="74B718F7" w:rsidR="003C13D6" w:rsidRDefault="003C13D6" w:rsidP="00027E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Vendor’s discounted price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0837" w14:textId="77777777" w:rsidR="003C13D6" w:rsidRDefault="008C5CA4" w:rsidP="00027E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Sub. Price</w:t>
            </w:r>
          </w:p>
          <w:p w14:paraId="04050B25" w14:textId="4E2D00B6" w:rsidR="008C5CA4" w:rsidRDefault="008C5CA4" w:rsidP="00027E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(Apr</w:t>
            </w:r>
            <w:r w:rsidR="00E02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2021)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60B" w14:textId="77777777" w:rsidR="008C5CA4" w:rsidRDefault="008C5CA4" w:rsidP="00027E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Sub. Price</w:t>
            </w:r>
          </w:p>
          <w:p w14:paraId="784572AD" w14:textId="2F8126A0" w:rsidR="003C13D6" w:rsidRDefault="008C5CA4" w:rsidP="00027E5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(Sept.</w:t>
            </w:r>
            <w:r w:rsidR="00E02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2021)</w:t>
            </w:r>
          </w:p>
        </w:tc>
      </w:tr>
      <w:tr w:rsidR="003A5577" w:rsidRPr="008B1FFF" w14:paraId="50BCCA13" w14:textId="1B4D3D34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34D" w14:textId="77777777" w:rsidR="003C13D6" w:rsidRPr="00952FE9" w:rsidRDefault="003C13D6" w:rsidP="00027E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9E2" w14:textId="77777777" w:rsidR="003C13D6" w:rsidRPr="008B1FFF" w:rsidRDefault="003C13D6" w:rsidP="00027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American Journal of Otolaryngology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37F" w14:textId="0C273AC8" w:rsidR="003C13D6" w:rsidRDefault="008C5CA4" w:rsidP="00027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8E03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EF22" w14:textId="0C8C02D4" w:rsidR="003C13D6" w:rsidRPr="00D21189" w:rsidRDefault="003C13D6" w:rsidP="00027E5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US$ 1075.80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A512" w14:textId="4D41B803" w:rsidR="003C13D6" w:rsidRPr="008B1FFF" w:rsidRDefault="003C13D6" w:rsidP="00027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US$ 1048.91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3534" w14:textId="14F45D60" w:rsidR="003C13D6" w:rsidRPr="008B1FFF" w:rsidRDefault="008C5CA4" w:rsidP="00027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US$ 1151.11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AC29" w14:textId="2BB80D2F" w:rsidR="003C13D6" w:rsidRPr="008B1FFF" w:rsidRDefault="008C5CA4" w:rsidP="00027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US$ 1108.07</w:t>
            </w:r>
          </w:p>
        </w:tc>
      </w:tr>
      <w:tr w:rsidR="003A5577" w:rsidRPr="008B1FFF" w14:paraId="3F3EE18B" w14:textId="75A68A8A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0860" w14:textId="77777777" w:rsidR="003C13D6" w:rsidRPr="00952FE9" w:rsidRDefault="003C13D6" w:rsidP="00027E5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4409" w14:textId="77777777" w:rsidR="003C13D6" w:rsidRPr="008B1FFF" w:rsidRDefault="003C13D6" w:rsidP="00027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Applied Acoustics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1D0F" w14:textId="1A5E6C17" w:rsidR="003C13D6" w:rsidRDefault="003C13D6" w:rsidP="00027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A441E2">
              <w:rPr>
                <w:rFonts w:ascii="Times New Roman" w:hAnsi="Times New Roman" w:cs="Times New Roman"/>
                <w:sz w:val="24"/>
                <w:szCs w:val="24"/>
              </w:rPr>
              <w:t xml:space="preserve"> 4746.79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F59D" w14:textId="4C0B6017" w:rsidR="003C13D6" w:rsidRPr="00D21189" w:rsidRDefault="003C13D6" w:rsidP="00027E5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US$ 5221.47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16CC" w14:textId="44DF238D" w:rsidR="003C13D6" w:rsidRPr="008B1FFF" w:rsidRDefault="003C13D6" w:rsidP="00027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US$ 5090.93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E669" w14:textId="67E746D4" w:rsidR="003C13D6" w:rsidRPr="008B1FFF" w:rsidRDefault="008E03B3" w:rsidP="00027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US$ 5586.97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4D6" w14:textId="70C3E1CC" w:rsidR="003C13D6" w:rsidRPr="008B1FFF" w:rsidRDefault="008E03B3" w:rsidP="00027E5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US$ 5378.11</w:t>
            </w:r>
          </w:p>
        </w:tc>
      </w:tr>
      <w:tr w:rsidR="008E03B3" w:rsidRPr="008B1FFF" w14:paraId="4C2A2FF0" w14:textId="407ABD3B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CAE" w14:textId="77777777" w:rsidR="008E03B3" w:rsidRPr="00952FE9" w:rsidRDefault="008E03B3" w:rsidP="008E03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5195" w14:textId="77777777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Brain and Language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9C37" w14:textId="50447E7F" w:rsidR="008E03B3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US$ 2978.10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A77F" w14:textId="13D1A5F6" w:rsidR="008E03B3" w:rsidRPr="00D21189" w:rsidRDefault="008E03B3" w:rsidP="008E03B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US$ 3275.91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8E5" w14:textId="1DFB9268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US$ 3194.01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23B4" w14:textId="38E38D65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US$ 3505.22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4FB5" w14:textId="40B8216D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US$ 3374.19</w:t>
            </w:r>
          </w:p>
        </w:tc>
      </w:tr>
      <w:tr w:rsidR="008E03B3" w:rsidRPr="008B1FFF" w14:paraId="6AE7907D" w14:textId="6990B356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66E" w14:textId="77777777" w:rsidR="008E03B3" w:rsidRPr="00952FE9" w:rsidRDefault="008E03B3" w:rsidP="008E03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E14" w14:textId="77777777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Cortex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9121" w14:textId="6E8DC111" w:rsidR="008E03B3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US$ 3284.81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CF7D" w14:textId="4DBEC386" w:rsidR="008E03B3" w:rsidRPr="00D21189" w:rsidRDefault="008E03B3" w:rsidP="008E03B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US$ 3613.29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26F7" w14:textId="185F525F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US$ 3522.96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6889" w14:textId="29C04AEB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US$ 3866.22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C940" w14:textId="267DC780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US$ 3721.69</w:t>
            </w:r>
          </w:p>
        </w:tc>
      </w:tr>
      <w:tr w:rsidR="008E03B3" w:rsidRPr="008B1FFF" w14:paraId="5189DEE2" w14:textId="0A018262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01DF" w14:textId="77777777" w:rsidR="008E03B3" w:rsidRPr="00952FE9" w:rsidRDefault="008E03B3" w:rsidP="008E03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A897" w14:textId="77777777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Hearing Research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2DB5" w14:textId="20B07FC6" w:rsidR="008E03B3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US$ 11432.02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B3F" w14:textId="36ADADD4" w:rsidR="008E03B3" w:rsidRPr="00D21189" w:rsidRDefault="008E03B3" w:rsidP="008E03B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US$ 12575.22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C82" w14:textId="5454C696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US$ 12260.84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3671" w14:textId="2664A5A6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US$ 13455.49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8CE4" w14:textId="676B0380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US$ 12952.48</w:t>
            </w:r>
          </w:p>
        </w:tc>
      </w:tr>
      <w:tr w:rsidR="008E03B3" w:rsidRPr="008B1FFF" w14:paraId="2373E5CE" w14:textId="7870F5DE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968" w14:textId="77777777" w:rsidR="008E03B3" w:rsidRPr="00952FE9" w:rsidRDefault="008E03B3" w:rsidP="008E03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46F" w14:textId="77777777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</w:t>
            </w:r>
            <w:proofErr w:type="spellStart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Pediatric</w:t>
            </w:r>
            <w:proofErr w:type="spellEnd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 Otorhinolaryngology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B73" w14:textId="75F3296D" w:rsidR="008E03B3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US$ 6553.04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98D" w14:textId="72FB5267" w:rsidR="008E03B3" w:rsidRPr="00D21189" w:rsidRDefault="008E03B3" w:rsidP="008E03B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US$ 7208.34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EC9B" w14:textId="5CB24B44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US$ 7028.13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1D11" w14:textId="7F2D5073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US$ 7712.92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4D59" w14:textId="216571D1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US$ 7424.59</w:t>
            </w:r>
          </w:p>
        </w:tc>
      </w:tr>
      <w:tr w:rsidR="008E03B3" w:rsidRPr="008B1FFF" w14:paraId="1DB813BA" w14:textId="1AC50103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C6A" w14:textId="77777777" w:rsidR="008E03B3" w:rsidRPr="00952FE9" w:rsidRDefault="008E03B3" w:rsidP="008E03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9A69" w14:textId="77777777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Communication Disorders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2669" w14:textId="1C7EB29D" w:rsidR="008E03B3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US$ 1908.82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4D3B" w14:textId="77CF8951" w:rsidR="008E03B3" w:rsidRPr="00D21189" w:rsidRDefault="008E03B3" w:rsidP="008E03B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US$ 2099.70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0C3D" w14:textId="05E20C0E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US$ 2047.21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DEC6" w14:textId="57DBC48D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US$ 2246.68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93FA" w14:textId="491EA065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US$ 2162.69</w:t>
            </w:r>
          </w:p>
        </w:tc>
      </w:tr>
      <w:tr w:rsidR="008E03B3" w:rsidRPr="008B1FFF" w14:paraId="78240711" w14:textId="1A6DA707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8ECD" w14:textId="77777777" w:rsidR="008E03B3" w:rsidRPr="00952FE9" w:rsidRDefault="008E03B3" w:rsidP="008E03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2C35" w14:textId="77777777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Fluency Disorders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231" w14:textId="4F849262" w:rsidR="008E03B3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US$ 1442.25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6513" w14:textId="2F80F8AD" w:rsidR="008E03B3" w:rsidRPr="00D21189" w:rsidRDefault="008E03B3" w:rsidP="008E03B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US$ 1586.48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7B3" w14:textId="271A446E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US$ 1546.82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75AA" w14:textId="74298EC5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US$ 1697.53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7CC6" w14:textId="5F050800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US$ 1634.07</w:t>
            </w:r>
          </w:p>
        </w:tc>
      </w:tr>
      <w:tr w:rsidR="008E03B3" w:rsidRPr="008B1FFF" w14:paraId="5A1E5C42" w14:textId="4998B1D6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818" w14:textId="77777777" w:rsidR="008E03B3" w:rsidRPr="00952FE9" w:rsidRDefault="008E03B3" w:rsidP="008E03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505E" w14:textId="77777777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Memory and Language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16C" w14:textId="01C27C56" w:rsidR="008E03B3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US$ 2189.38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61D3" w14:textId="651F6CA4" w:rsidR="008E03B3" w:rsidRPr="00D21189" w:rsidRDefault="008E03B3" w:rsidP="008E03B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US$ 2408.32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AB3E" w14:textId="0CE279A9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US$ 2348.11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DD2E" w14:textId="1658EE49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US$ 2576.90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4CF7" w14:textId="3C41FCA2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US$ 2480.57</w:t>
            </w:r>
          </w:p>
        </w:tc>
      </w:tr>
      <w:tr w:rsidR="008E03B3" w:rsidRPr="008B1FFF" w14:paraId="0A302690" w14:textId="3AF45AA0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4430" w14:textId="77777777" w:rsidR="008E03B3" w:rsidRPr="00952FE9" w:rsidRDefault="008E03B3" w:rsidP="008E03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B14" w14:textId="77777777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Neurolinguistics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5E6" w14:textId="1A82153F" w:rsidR="008E03B3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US$ 1671.04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4E1B" w14:textId="63ABC49F" w:rsidR="008E03B3" w:rsidRPr="00D21189" w:rsidRDefault="008E03B3" w:rsidP="008E03B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US$ 1838.14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C77" w14:textId="51582021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US$ 1792.19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41E" w14:textId="72FB7A28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US$ 1966.81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D20" w14:textId="73B75A9E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US$ 1893.28</w:t>
            </w:r>
          </w:p>
        </w:tc>
      </w:tr>
      <w:tr w:rsidR="008E03B3" w:rsidRPr="008B1FFF" w14:paraId="5B41B158" w14:textId="43DE0CAA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242C" w14:textId="77777777" w:rsidR="008E03B3" w:rsidRPr="00952FE9" w:rsidRDefault="008E03B3" w:rsidP="008E03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9F39" w14:textId="77777777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Phonetics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D16" w14:textId="58CD4E50" w:rsidR="008E03B3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US$ 1221.99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9C89" w14:textId="1C0AF7B9" w:rsidR="008E03B3" w:rsidRPr="00D21189" w:rsidRDefault="008E03B3" w:rsidP="008E03B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US$ 1344.19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7E49" w14:textId="70E4D492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US$ 1310.59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6B40" w14:textId="650AB67E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US$ 1438.28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C002" w14:textId="50C98E98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US$ 1384.52</w:t>
            </w:r>
          </w:p>
        </w:tc>
      </w:tr>
      <w:tr w:rsidR="008E03B3" w:rsidRPr="008B1FFF" w14:paraId="72F1026A" w14:textId="570AD5EE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6593" w14:textId="77777777" w:rsidR="008E03B3" w:rsidRPr="00952FE9" w:rsidRDefault="008E03B3" w:rsidP="008E03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5B66" w14:textId="77777777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Voice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5D3A" w14:textId="08BB538D" w:rsidR="008E03B3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US$ 1452.18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43B" w14:textId="787E5F14" w:rsidR="008E03B3" w:rsidRPr="00D21189" w:rsidRDefault="008E03B3" w:rsidP="008E03B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US$ 1597.40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37A8" w14:textId="42EB07B9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US$ 1557.47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9458" w14:textId="5D22695E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US$ 1709.22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F70F" w14:textId="59A93B60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US$ 1645.32</w:t>
            </w:r>
          </w:p>
        </w:tc>
      </w:tr>
      <w:tr w:rsidR="008E03B3" w:rsidRPr="008B1FFF" w14:paraId="3A8A2F00" w14:textId="73BBCDFE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119" w14:textId="77777777" w:rsidR="008E03B3" w:rsidRPr="00952FE9" w:rsidRDefault="008E03B3" w:rsidP="008E03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37D5" w14:textId="77777777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Sciences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70A" w14:textId="624F0019" w:rsidR="008E03B3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US$ 1846.26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AAB" w14:textId="75424901" w:rsidR="008E03B3" w:rsidRPr="00D21189" w:rsidRDefault="008E03B3" w:rsidP="008E03B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US$ 2030.89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755C" w14:textId="6AD4D909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US$ 1980.12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85BA" w14:textId="7D2BEE73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US$ </w:t>
            </w:r>
            <w:r w:rsidR="004C148C">
              <w:rPr>
                <w:rFonts w:ascii="Times New Roman" w:hAnsi="Times New Roman" w:cs="Times New Roman"/>
                <w:sz w:val="24"/>
                <w:szCs w:val="24"/>
              </w:rPr>
              <w:t>2173.05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776C" w14:textId="3694CE83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US$ 2091.82</w:t>
            </w:r>
          </w:p>
        </w:tc>
      </w:tr>
      <w:tr w:rsidR="008E03B3" w:rsidRPr="008B1FFF" w14:paraId="315A9F7B" w14:textId="06241E50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DE14" w14:textId="77777777" w:rsidR="008E03B3" w:rsidRPr="00952FE9" w:rsidRDefault="008E03B3" w:rsidP="008E03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F41" w14:textId="77777777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Otolaryngologic Clinics of North America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E2C5" w14:textId="4197E594" w:rsidR="008E03B3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US$ 2311.44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E7C" w14:textId="2B23B374" w:rsidR="008E03B3" w:rsidRPr="00D21189" w:rsidRDefault="008E03B3" w:rsidP="008E03B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US$ 2542.58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7190" w14:textId="509EE5C2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US$ 2479.02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0660" w14:textId="7D989F29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4C148C">
              <w:rPr>
                <w:rFonts w:ascii="Times New Roman" w:hAnsi="Times New Roman" w:cs="Times New Roman"/>
                <w:sz w:val="24"/>
                <w:szCs w:val="24"/>
              </w:rPr>
              <w:t xml:space="preserve"> 2720.56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9FC1" w14:textId="5B111FD8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4C148C">
              <w:rPr>
                <w:rFonts w:ascii="Times New Roman" w:hAnsi="Times New Roman" w:cs="Times New Roman"/>
                <w:sz w:val="24"/>
                <w:szCs w:val="24"/>
              </w:rPr>
              <w:t xml:space="preserve"> 2618.86</w:t>
            </w:r>
          </w:p>
        </w:tc>
      </w:tr>
      <w:tr w:rsidR="008E03B3" w:rsidRPr="008B1FFF" w14:paraId="43EA1020" w14:textId="7D1C8DE5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FACF" w14:textId="77777777" w:rsidR="008E03B3" w:rsidRPr="00952FE9" w:rsidRDefault="008E03B3" w:rsidP="008E03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E231" w14:textId="77777777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in Autism Spectrum Disorders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E427" w14:textId="6E20166D" w:rsidR="008E03B3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US$ 732.31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D8E0" w14:textId="055F5EF4" w:rsidR="008E03B3" w:rsidRPr="00D21189" w:rsidRDefault="008E03B3" w:rsidP="008E03B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US$ 803.54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8679" w14:textId="5A182AB5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US$ 785.40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5674" w14:textId="08E5ABA1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4C148C">
              <w:rPr>
                <w:rFonts w:ascii="Times New Roman" w:hAnsi="Times New Roman" w:cs="Times New Roman"/>
                <w:sz w:val="24"/>
                <w:szCs w:val="24"/>
              </w:rPr>
              <w:t xml:space="preserve"> 861.93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1C7" w14:textId="70E4E78D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4C148C">
              <w:rPr>
                <w:rFonts w:ascii="Times New Roman" w:hAnsi="Times New Roman" w:cs="Times New Roman"/>
                <w:sz w:val="24"/>
                <w:szCs w:val="24"/>
              </w:rPr>
              <w:t xml:space="preserve"> 829.71</w:t>
            </w:r>
          </w:p>
        </w:tc>
      </w:tr>
      <w:tr w:rsidR="008E03B3" w:rsidRPr="008B1FFF" w14:paraId="187E4672" w14:textId="028B853D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7D43" w14:textId="77777777" w:rsidR="008E03B3" w:rsidRPr="00952FE9" w:rsidRDefault="008E03B3" w:rsidP="008E03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1A74" w14:textId="77777777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 Communication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AC88" w14:textId="39ABF25E" w:rsidR="008E03B3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US$ 2978.10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34FF" w14:textId="0E8E9A2D" w:rsidR="008E03B3" w:rsidRPr="00D21189" w:rsidRDefault="008E03B3" w:rsidP="008E03B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US$ 3275.91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829" w14:textId="513F2D2B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US$ 3194.01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862" w14:textId="5422FB0E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4C148C">
              <w:rPr>
                <w:rFonts w:ascii="Times New Roman" w:hAnsi="Times New Roman" w:cs="Times New Roman"/>
                <w:sz w:val="24"/>
                <w:szCs w:val="24"/>
              </w:rPr>
              <w:t xml:space="preserve"> 3505.22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5C0" w14:textId="3627C81A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4C148C">
              <w:rPr>
                <w:rFonts w:ascii="Times New Roman" w:hAnsi="Times New Roman" w:cs="Times New Roman"/>
                <w:sz w:val="24"/>
                <w:szCs w:val="24"/>
              </w:rPr>
              <w:t xml:space="preserve"> 3374.19 </w:t>
            </w:r>
          </w:p>
        </w:tc>
      </w:tr>
      <w:tr w:rsidR="008E03B3" w:rsidRPr="008B1FFF" w14:paraId="072FFB4A" w14:textId="6DB1D041" w:rsidTr="008E03B3">
        <w:trPr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0EE" w14:textId="77777777" w:rsidR="008E03B3" w:rsidRPr="00952FE9" w:rsidRDefault="008E03B3" w:rsidP="008E03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FE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C92C" w14:textId="77777777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Trends in Cognitive Sciences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1C9" w14:textId="692C9401" w:rsidR="008E03B3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US$ 3636.94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ED96" w14:textId="2981BF46" w:rsidR="008E03B3" w:rsidRPr="00D21189" w:rsidRDefault="008E03B3" w:rsidP="008E03B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211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US$ 4000.63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B8D3" w14:textId="5B6FE9BD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US$ 3900.61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C9DE" w14:textId="73AB29B1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4C148C">
              <w:rPr>
                <w:rFonts w:ascii="Times New Roman" w:hAnsi="Times New Roman" w:cs="Times New Roman"/>
                <w:sz w:val="24"/>
                <w:szCs w:val="24"/>
              </w:rPr>
              <w:t xml:space="preserve"> 4280.67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45B9" w14:textId="1D15A109" w:rsidR="008E03B3" w:rsidRPr="008B1FFF" w:rsidRDefault="008E03B3" w:rsidP="008E03B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US$</w:t>
            </w:r>
            <w:r w:rsidR="00ED344B">
              <w:rPr>
                <w:rFonts w:ascii="Times New Roman" w:hAnsi="Times New Roman" w:cs="Times New Roman"/>
                <w:sz w:val="24"/>
                <w:szCs w:val="24"/>
              </w:rPr>
              <w:t xml:space="preserve"> 4120.65</w:t>
            </w:r>
          </w:p>
        </w:tc>
      </w:tr>
    </w:tbl>
    <w:p w14:paraId="08AC4343" w14:textId="01BF772F" w:rsidR="00E0269C" w:rsidRDefault="00027E53" w:rsidP="00E0269C">
      <w:pPr>
        <w:jc w:val="center"/>
        <w:rPr>
          <w:b/>
          <w:bCs/>
          <w:sz w:val="28"/>
          <w:szCs w:val="28"/>
        </w:rPr>
      </w:pPr>
      <w:r w:rsidRPr="00027E53">
        <w:rPr>
          <w:b/>
          <w:bCs/>
          <w:sz w:val="28"/>
          <w:szCs w:val="28"/>
        </w:rPr>
        <w:t>AIISH-subscribed Elsevier Journal Pricing: 2019-2021</w:t>
      </w:r>
    </w:p>
    <w:p w14:paraId="393BECD0" w14:textId="70A59741" w:rsidR="00E0269C" w:rsidRPr="00E0269C" w:rsidRDefault="00E0269C" w:rsidP="00E0269C">
      <w:pPr>
        <w:ind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E0269C">
        <w:rPr>
          <w:rFonts w:ascii="Times New Roman" w:hAnsi="Times New Roman" w:cs="Times New Roman"/>
          <w:b/>
          <w:bCs/>
          <w:sz w:val="24"/>
          <w:szCs w:val="24"/>
        </w:rPr>
        <w:t>Note</w:t>
      </w:r>
    </w:p>
    <w:p w14:paraId="3640E599" w14:textId="691F5794" w:rsidR="00E0269C" w:rsidRPr="00431415" w:rsidRDefault="00431415" w:rsidP="00E026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September 2021, t</w:t>
      </w:r>
      <w:r w:rsidR="00E0269C" w:rsidRPr="00431415">
        <w:rPr>
          <w:rFonts w:ascii="Times New Roman" w:hAnsi="Times New Roman" w:cs="Times New Roman"/>
          <w:sz w:val="24"/>
          <w:szCs w:val="24"/>
        </w:rPr>
        <w:t>he Publisher offered a discount from the previous pricing provided in April 2021. It does not mean the previous year’s pricing (</w:t>
      </w:r>
      <w:r w:rsidR="00E0269C" w:rsidRPr="00E47D96">
        <w:rPr>
          <w:rFonts w:ascii="Times New Roman" w:hAnsi="Times New Roman" w:cs="Times New Roman"/>
          <w:i/>
          <w:iCs/>
          <w:sz w:val="24"/>
          <w:szCs w:val="24"/>
        </w:rPr>
        <w:t>Copy of the April, 2021 pricing enclosed</w:t>
      </w:r>
      <w:r w:rsidR="00E0269C" w:rsidRPr="00431415">
        <w:rPr>
          <w:rFonts w:ascii="Times New Roman" w:hAnsi="Times New Roman" w:cs="Times New Roman"/>
          <w:sz w:val="24"/>
          <w:szCs w:val="24"/>
        </w:rPr>
        <w:t xml:space="preserve">). There is nearly 4% </w:t>
      </w:r>
      <w:r w:rsidR="003149C9" w:rsidRPr="00431415">
        <w:rPr>
          <w:rFonts w:ascii="Times New Roman" w:hAnsi="Times New Roman" w:cs="Times New Roman"/>
          <w:sz w:val="24"/>
          <w:szCs w:val="24"/>
        </w:rPr>
        <w:t>difference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415">
        <w:rPr>
          <w:rFonts w:ascii="Times New Roman" w:hAnsi="Times New Roman" w:cs="Times New Roman"/>
          <w:sz w:val="24"/>
          <w:szCs w:val="24"/>
        </w:rPr>
        <w:t>pricing</w:t>
      </w:r>
      <w:r w:rsidR="003149C9" w:rsidRPr="00431415"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hAnsi="Times New Roman" w:cs="Times New Roman"/>
          <w:sz w:val="24"/>
          <w:szCs w:val="24"/>
        </w:rPr>
        <w:t xml:space="preserve">the two. </w:t>
      </w:r>
    </w:p>
    <w:p w14:paraId="718FE2CD" w14:textId="26B5B857" w:rsidR="00E0269C" w:rsidRPr="00431415" w:rsidRDefault="003149C9" w:rsidP="00E0269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31415">
        <w:rPr>
          <w:rFonts w:ascii="Times New Roman" w:hAnsi="Times New Roman" w:cs="Times New Roman"/>
          <w:sz w:val="24"/>
          <w:szCs w:val="24"/>
        </w:rPr>
        <w:t>Every year, M/s Elsevier increase</w:t>
      </w:r>
      <w:r w:rsidR="00431415">
        <w:rPr>
          <w:rFonts w:ascii="Times New Roman" w:hAnsi="Times New Roman" w:cs="Times New Roman"/>
          <w:sz w:val="24"/>
          <w:szCs w:val="24"/>
        </w:rPr>
        <w:t>s</w:t>
      </w:r>
      <w:r w:rsidRPr="00431415">
        <w:rPr>
          <w:rFonts w:ascii="Times New Roman" w:hAnsi="Times New Roman" w:cs="Times New Roman"/>
          <w:sz w:val="24"/>
          <w:szCs w:val="24"/>
        </w:rPr>
        <w:t xml:space="preserve"> the price of its journals by 5-10</w:t>
      </w:r>
      <w:r w:rsidR="00E47D96">
        <w:rPr>
          <w:rFonts w:ascii="Times New Roman" w:hAnsi="Times New Roman" w:cs="Times New Roman"/>
          <w:sz w:val="24"/>
          <w:szCs w:val="24"/>
        </w:rPr>
        <w:t xml:space="preserve"> </w:t>
      </w:r>
      <w:r w:rsidRPr="00431415">
        <w:rPr>
          <w:rFonts w:ascii="Times New Roman" w:hAnsi="Times New Roman" w:cs="Times New Roman"/>
          <w:sz w:val="24"/>
          <w:szCs w:val="24"/>
        </w:rPr>
        <w:t xml:space="preserve">% as shown in the table </w:t>
      </w:r>
      <w:r w:rsidR="00431415">
        <w:rPr>
          <w:rFonts w:ascii="Times New Roman" w:hAnsi="Times New Roman" w:cs="Times New Roman"/>
          <w:sz w:val="24"/>
          <w:szCs w:val="24"/>
        </w:rPr>
        <w:t>above</w:t>
      </w:r>
      <w:r w:rsidRPr="004314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16B8F" w14:textId="37C84DE8" w:rsidR="003149C9" w:rsidRPr="00431415" w:rsidRDefault="003149C9" w:rsidP="00E0269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431415">
        <w:rPr>
          <w:rFonts w:ascii="Times New Roman" w:hAnsi="Times New Roman" w:cs="Times New Roman"/>
          <w:sz w:val="24"/>
          <w:szCs w:val="24"/>
        </w:rPr>
        <w:t xml:space="preserve">Further negotiation may be held with the Publisher </w:t>
      </w:r>
      <w:r w:rsidR="00CE6A7A" w:rsidRPr="00431415">
        <w:rPr>
          <w:rFonts w:ascii="Times New Roman" w:hAnsi="Times New Roman" w:cs="Times New Roman"/>
          <w:sz w:val="24"/>
          <w:szCs w:val="24"/>
        </w:rPr>
        <w:t xml:space="preserve">to bring down the price to the discounted price offered by the vendor or at least to the subscription </w:t>
      </w:r>
      <w:r w:rsidR="00E47D96" w:rsidRPr="00431415">
        <w:rPr>
          <w:rFonts w:ascii="Times New Roman" w:hAnsi="Times New Roman" w:cs="Times New Roman"/>
          <w:sz w:val="24"/>
          <w:szCs w:val="24"/>
        </w:rPr>
        <w:t>price of</w:t>
      </w:r>
      <w:r w:rsidR="00CE6A7A" w:rsidRPr="00431415">
        <w:rPr>
          <w:rFonts w:ascii="Times New Roman" w:hAnsi="Times New Roman" w:cs="Times New Roman"/>
          <w:sz w:val="24"/>
          <w:szCs w:val="24"/>
        </w:rPr>
        <w:t xml:space="preserve"> the Publisher in 2020</w:t>
      </w:r>
      <w:r w:rsidR="00E47D9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3149C9" w:rsidRPr="00431415" w:rsidSect="003C13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76996"/>
    <w:multiLevelType w:val="hybridMultilevel"/>
    <w:tmpl w:val="E0442776"/>
    <w:lvl w:ilvl="0" w:tplc="67802FE6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wMLIwMrMAQmNjMyUdpeDU4uLM/DyQApNaAGM1ahAsAAAA"/>
  </w:docVars>
  <w:rsids>
    <w:rsidRoot w:val="00952FE9"/>
    <w:rsid w:val="00027E53"/>
    <w:rsid w:val="000D77B4"/>
    <w:rsid w:val="00154446"/>
    <w:rsid w:val="003149C9"/>
    <w:rsid w:val="003A5577"/>
    <w:rsid w:val="003C13D6"/>
    <w:rsid w:val="00431415"/>
    <w:rsid w:val="004B60BF"/>
    <w:rsid w:val="004C148C"/>
    <w:rsid w:val="006A11F3"/>
    <w:rsid w:val="00764900"/>
    <w:rsid w:val="007728E6"/>
    <w:rsid w:val="008C5CA4"/>
    <w:rsid w:val="008E03B3"/>
    <w:rsid w:val="00952FE9"/>
    <w:rsid w:val="00A441E2"/>
    <w:rsid w:val="00A630CD"/>
    <w:rsid w:val="00BE3CD1"/>
    <w:rsid w:val="00C77E08"/>
    <w:rsid w:val="00CE28CF"/>
    <w:rsid w:val="00CE6A7A"/>
    <w:rsid w:val="00D21189"/>
    <w:rsid w:val="00E0269C"/>
    <w:rsid w:val="00E47D96"/>
    <w:rsid w:val="00ED344B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0BDF"/>
  <w15:chartTrackingRefBased/>
  <w15:docId w15:val="{95A20407-3DD2-407B-AB4F-A65D905B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F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2FE9"/>
    <w:pPr>
      <w:spacing w:after="0" w:line="240" w:lineRule="auto"/>
    </w:pPr>
  </w:style>
  <w:style w:type="table" w:styleId="TableGrid">
    <w:name w:val="Table Grid"/>
    <w:basedOn w:val="TableNormal"/>
    <w:uiPriority w:val="39"/>
    <w:rsid w:val="00952F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52F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C716-F284-43BD-9703-90A090F00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cp:lastPrinted>2021-10-04T11:03:00Z</cp:lastPrinted>
  <dcterms:created xsi:type="dcterms:W3CDTF">2021-10-04T11:13:00Z</dcterms:created>
  <dcterms:modified xsi:type="dcterms:W3CDTF">2021-10-07T12:12:00Z</dcterms:modified>
</cp:coreProperties>
</file>