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48" w:rsidRPr="00360DCA" w:rsidRDefault="00910348" w:rsidP="00910348">
      <w:pPr>
        <w:widowControl w:val="0"/>
        <w:autoSpaceDE w:val="0"/>
        <w:autoSpaceDN w:val="0"/>
        <w:adjustRightInd w:val="0"/>
        <w:spacing w:after="160" w:line="360" w:lineRule="auto"/>
        <w:ind w:right="-41"/>
        <w:jc w:val="center"/>
        <w:rPr>
          <w:rFonts w:ascii="Times New Roman" w:hAnsi="Times New Roman"/>
          <w:b/>
          <w:sz w:val="24"/>
          <w:szCs w:val="24"/>
        </w:rPr>
      </w:pPr>
      <w:r w:rsidRPr="00360DCA">
        <w:rPr>
          <w:rFonts w:ascii="Times New Roman" w:hAnsi="Times New Roman"/>
          <w:b/>
          <w:sz w:val="24"/>
          <w:szCs w:val="24"/>
        </w:rPr>
        <w:t>All</w:t>
      </w:r>
      <w:r w:rsidRPr="00360DCA">
        <w:rPr>
          <w:rFonts w:ascii="Times New Roman" w:hAnsi="Times New Roman"/>
          <w:b/>
          <w:spacing w:val="42"/>
          <w:sz w:val="24"/>
          <w:szCs w:val="24"/>
        </w:rPr>
        <w:t xml:space="preserve"> </w:t>
      </w:r>
      <w:r w:rsidRPr="00360DCA">
        <w:rPr>
          <w:rFonts w:ascii="Times New Roman" w:hAnsi="Times New Roman"/>
          <w:b/>
          <w:sz w:val="24"/>
          <w:szCs w:val="24"/>
        </w:rPr>
        <w:t>India</w:t>
      </w:r>
      <w:r w:rsidRPr="00360DCA">
        <w:rPr>
          <w:rFonts w:ascii="Times New Roman" w:hAnsi="Times New Roman"/>
          <w:b/>
          <w:spacing w:val="42"/>
          <w:sz w:val="24"/>
          <w:szCs w:val="24"/>
        </w:rPr>
        <w:t xml:space="preserve"> </w:t>
      </w:r>
      <w:r w:rsidRPr="00360DCA">
        <w:rPr>
          <w:rFonts w:ascii="Times New Roman" w:hAnsi="Times New Roman"/>
          <w:b/>
          <w:sz w:val="24"/>
          <w:szCs w:val="24"/>
        </w:rPr>
        <w:t>Institute</w:t>
      </w:r>
      <w:r w:rsidRPr="00360DCA">
        <w:rPr>
          <w:rFonts w:ascii="Times New Roman" w:hAnsi="Times New Roman"/>
          <w:b/>
          <w:spacing w:val="42"/>
          <w:sz w:val="24"/>
          <w:szCs w:val="24"/>
        </w:rPr>
        <w:t xml:space="preserve"> </w:t>
      </w:r>
      <w:r w:rsidRPr="00360DCA">
        <w:rPr>
          <w:rFonts w:ascii="Times New Roman" w:hAnsi="Times New Roman"/>
          <w:b/>
          <w:sz w:val="24"/>
          <w:szCs w:val="24"/>
        </w:rPr>
        <w:t>of</w:t>
      </w:r>
      <w:r w:rsidRPr="00360DCA">
        <w:rPr>
          <w:rFonts w:ascii="Times New Roman" w:hAnsi="Times New Roman"/>
          <w:b/>
          <w:spacing w:val="42"/>
          <w:sz w:val="24"/>
          <w:szCs w:val="24"/>
        </w:rPr>
        <w:t xml:space="preserve"> </w:t>
      </w:r>
      <w:r w:rsidRPr="00360DCA">
        <w:rPr>
          <w:rFonts w:ascii="Times New Roman" w:hAnsi="Times New Roman"/>
          <w:b/>
          <w:sz w:val="24"/>
          <w:szCs w:val="24"/>
        </w:rPr>
        <w:t>Speech</w:t>
      </w:r>
      <w:r w:rsidRPr="00360DCA">
        <w:rPr>
          <w:rFonts w:ascii="Times New Roman" w:hAnsi="Times New Roman"/>
          <w:b/>
          <w:spacing w:val="42"/>
          <w:sz w:val="24"/>
          <w:szCs w:val="24"/>
        </w:rPr>
        <w:t xml:space="preserve"> </w:t>
      </w:r>
      <w:r w:rsidRPr="00360DCA">
        <w:rPr>
          <w:rFonts w:ascii="Times New Roman" w:hAnsi="Times New Roman"/>
          <w:b/>
          <w:sz w:val="24"/>
          <w:szCs w:val="24"/>
        </w:rPr>
        <w:t>and</w:t>
      </w:r>
      <w:r w:rsidRPr="00360DCA">
        <w:rPr>
          <w:rFonts w:ascii="Times New Roman" w:hAnsi="Times New Roman"/>
          <w:b/>
          <w:spacing w:val="42"/>
          <w:sz w:val="24"/>
          <w:szCs w:val="24"/>
        </w:rPr>
        <w:t xml:space="preserve"> </w:t>
      </w:r>
      <w:r w:rsidRPr="00360DCA">
        <w:rPr>
          <w:rFonts w:ascii="Times New Roman" w:hAnsi="Times New Roman"/>
          <w:b/>
          <w:sz w:val="24"/>
          <w:szCs w:val="24"/>
        </w:rPr>
        <w:t>Hearing (AIISH),</w:t>
      </w:r>
      <w:r w:rsidRPr="00360DCA">
        <w:rPr>
          <w:rFonts w:ascii="Times New Roman" w:hAnsi="Times New Roman"/>
          <w:b/>
          <w:spacing w:val="19"/>
          <w:sz w:val="24"/>
          <w:szCs w:val="24"/>
        </w:rPr>
        <w:t xml:space="preserve"> </w:t>
      </w:r>
      <w:r w:rsidRPr="00360DCA">
        <w:rPr>
          <w:rFonts w:ascii="Times New Roman" w:hAnsi="Times New Roman"/>
          <w:b/>
          <w:sz w:val="24"/>
          <w:szCs w:val="24"/>
        </w:rPr>
        <w:t>Mysore</w:t>
      </w:r>
    </w:p>
    <w:p w:rsidR="00910348" w:rsidRPr="00360DCA" w:rsidRDefault="00910348" w:rsidP="00910348">
      <w:pPr>
        <w:spacing w:after="160" w:line="360" w:lineRule="auto"/>
        <w:jc w:val="both"/>
        <w:rPr>
          <w:rFonts w:ascii="Times New Roman" w:hAnsi="Times New Roman"/>
          <w:sz w:val="24"/>
          <w:szCs w:val="24"/>
        </w:rPr>
      </w:pPr>
      <w:r w:rsidRPr="00360DCA">
        <w:rPr>
          <w:rFonts w:ascii="Times New Roman" w:hAnsi="Times New Roman"/>
          <w:sz w:val="24"/>
          <w:szCs w:val="24"/>
        </w:rPr>
        <w:t>The All India Institute of Speech and Hearing (AIISH), Mysore, established in the year 1965 by the Ministry of H</w:t>
      </w:r>
      <w:r>
        <w:rPr>
          <w:rFonts w:ascii="Times New Roman" w:hAnsi="Times New Roman"/>
          <w:sz w:val="24"/>
          <w:szCs w:val="24"/>
        </w:rPr>
        <w:t xml:space="preserve">ealth and </w:t>
      </w:r>
      <w:r w:rsidRPr="00360DCA">
        <w:rPr>
          <w:rFonts w:ascii="Times New Roman" w:hAnsi="Times New Roman"/>
          <w:sz w:val="24"/>
          <w:szCs w:val="24"/>
        </w:rPr>
        <w:t>F</w:t>
      </w:r>
      <w:r>
        <w:rPr>
          <w:rFonts w:ascii="Times New Roman" w:hAnsi="Times New Roman"/>
          <w:sz w:val="24"/>
          <w:szCs w:val="24"/>
        </w:rPr>
        <w:t>amily Welfare</w:t>
      </w:r>
      <w:r w:rsidRPr="00360DCA">
        <w:rPr>
          <w:rFonts w:ascii="Times New Roman" w:hAnsi="Times New Roman"/>
          <w:sz w:val="24"/>
          <w:szCs w:val="24"/>
        </w:rPr>
        <w:t>, Government of India is the leading Institute in the country providing training, research, patient care and public education in communication disorders. The major activities carried out by the Institute from 1</w:t>
      </w:r>
      <w:r w:rsidRPr="00360DCA">
        <w:rPr>
          <w:rFonts w:ascii="Times New Roman" w:hAnsi="Times New Roman"/>
          <w:sz w:val="24"/>
          <w:szCs w:val="24"/>
          <w:vertAlign w:val="superscript"/>
        </w:rPr>
        <w:t>st</w:t>
      </w:r>
      <w:r w:rsidRPr="00360DCA">
        <w:rPr>
          <w:rFonts w:ascii="Times New Roman" w:hAnsi="Times New Roman"/>
          <w:sz w:val="24"/>
          <w:szCs w:val="24"/>
        </w:rPr>
        <w:t xml:space="preserve"> </w:t>
      </w:r>
      <w:r>
        <w:rPr>
          <w:rFonts w:ascii="Times New Roman" w:hAnsi="Times New Roman"/>
          <w:sz w:val="24"/>
          <w:szCs w:val="24"/>
        </w:rPr>
        <w:t>January</w:t>
      </w:r>
      <w:r w:rsidRPr="00360DCA">
        <w:rPr>
          <w:rFonts w:ascii="Times New Roman" w:hAnsi="Times New Roman"/>
          <w:sz w:val="24"/>
          <w:szCs w:val="24"/>
        </w:rPr>
        <w:t xml:space="preserve"> to 31st October 20</w:t>
      </w:r>
      <w:r>
        <w:rPr>
          <w:rFonts w:ascii="Times New Roman" w:hAnsi="Times New Roman"/>
          <w:sz w:val="24"/>
          <w:szCs w:val="24"/>
        </w:rPr>
        <w:t xml:space="preserve">20 </w:t>
      </w:r>
      <w:r w:rsidRPr="00360DCA">
        <w:rPr>
          <w:rFonts w:ascii="Times New Roman" w:hAnsi="Times New Roman"/>
          <w:sz w:val="24"/>
          <w:szCs w:val="24"/>
        </w:rPr>
        <w:t xml:space="preserve">are given below. </w:t>
      </w:r>
    </w:p>
    <w:p w:rsidR="00910348" w:rsidRPr="00360DCA" w:rsidRDefault="00910348" w:rsidP="00910348">
      <w:pPr>
        <w:spacing w:after="160" w:line="360" w:lineRule="auto"/>
        <w:jc w:val="both"/>
        <w:rPr>
          <w:rFonts w:ascii="Times New Roman" w:hAnsi="Times New Roman"/>
          <w:b/>
          <w:sz w:val="24"/>
          <w:szCs w:val="24"/>
        </w:rPr>
      </w:pPr>
      <w:r w:rsidRPr="00360DCA">
        <w:rPr>
          <w:rFonts w:ascii="Times New Roman" w:hAnsi="Times New Roman"/>
          <w:b/>
          <w:sz w:val="24"/>
          <w:szCs w:val="24"/>
        </w:rPr>
        <w:t>Academic Activities</w:t>
      </w:r>
    </w:p>
    <w:p w:rsidR="00910348" w:rsidRPr="00360DCA" w:rsidRDefault="00910348" w:rsidP="00910348">
      <w:pPr>
        <w:spacing w:after="160" w:line="360" w:lineRule="auto"/>
        <w:jc w:val="both"/>
        <w:rPr>
          <w:rFonts w:ascii="Times New Roman" w:hAnsi="Times New Roman"/>
          <w:bCs/>
          <w:i/>
          <w:iCs/>
          <w:sz w:val="24"/>
          <w:szCs w:val="24"/>
          <w:shd w:val="clear" w:color="auto" w:fill="FFFFFF"/>
        </w:rPr>
      </w:pPr>
      <w:r w:rsidRPr="00360DCA">
        <w:rPr>
          <w:rFonts w:ascii="Times New Roman" w:hAnsi="Times New Roman"/>
          <w:sz w:val="24"/>
          <w:szCs w:val="24"/>
        </w:rPr>
        <w:t xml:space="preserve">The institute </w:t>
      </w:r>
      <w:r w:rsidRPr="00360DCA">
        <w:rPr>
          <w:rFonts w:ascii="Times New Roman" w:eastAsia="Calibri" w:hAnsi="Times New Roman"/>
          <w:sz w:val="24"/>
          <w:szCs w:val="24"/>
          <w:lang w:val="en-IN"/>
        </w:rPr>
        <w:t xml:space="preserve">offered </w:t>
      </w:r>
      <w:r w:rsidRPr="00667076">
        <w:rPr>
          <w:rFonts w:ascii="Times New Roman" w:eastAsia="Calibri" w:hAnsi="Times New Roman"/>
          <w:color w:val="FF0000"/>
          <w:sz w:val="24"/>
          <w:szCs w:val="24"/>
          <w:lang w:val="en-IN"/>
        </w:rPr>
        <w:t>17</w:t>
      </w:r>
      <w:r w:rsidRPr="00360DCA">
        <w:rPr>
          <w:rFonts w:ascii="Times New Roman" w:eastAsia="Calibri" w:hAnsi="Times New Roman"/>
          <w:sz w:val="24"/>
          <w:szCs w:val="24"/>
          <w:lang w:val="en-IN"/>
        </w:rPr>
        <w:t xml:space="preserve"> academic programmes</w:t>
      </w:r>
      <w:r>
        <w:rPr>
          <w:rFonts w:ascii="Times New Roman" w:eastAsia="Calibri" w:hAnsi="Times New Roman"/>
          <w:sz w:val="24"/>
          <w:szCs w:val="24"/>
          <w:lang w:val="en-IN"/>
        </w:rPr>
        <w:t xml:space="preserve"> ranging from diploma </w:t>
      </w:r>
      <w:r w:rsidR="002451E1">
        <w:rPr>
          <w:rFonts w:ascii="Times New Roman" w:eastAsia="Calibri" w:hAnsi="Times New Roman"/>
          <w:sz w:val="24"/>
          <w:szCs w:val="24"/>
          <w:lang w:val="en-IN"/>
        </w:rPr>
        <w:t>to post-doctoral degrees.</w:t>
      </w:r>
      <w:r w:rsidRPr="00360DCA">
        <w:rPr>
          <w:rFonts w:ascii="Times New Roman" w:eastAsia="Calibri" w:hAnsi="Times New Roman"/>
          <w:sz w:val="24"/>
          <w:szCs w:val="24"/>
          <w:lang w:val="en-IN"/>
        </w:rPr>
        <w:t xml:space="preserve"> </w:t>
      </w:r>
      <w:r w:rsidRPr="00360DCA">
        <w:rPr>
          <w:rFonts w:ascii="Times New Roman" w:hAnsi="Times New Roman"/>
          <w:sz w:val="24"/>
          <w:szCs w:val="24"/>
        </w:rPr>
        <w:t xml:space="preserve">National level entrance examinations were </w:t>
      </w:r>
      <w:r w:rsidR="002451E1">
        <w:rPr>
          <w:rFonts w:ascii="Times New Roman" w:hAnsi="Times New Roman"/>
          <w:sz w:val="24"/>
          <w:szCs w:val="24"/>
        </w:rPr>
        <w:t xml:space="preserve">conducted online for </w:t>
      </w:r>
      <w:r w:rsidRPr="00360DCA">
        <w:rPr>
          <w:rFonts w:ascii="Times New Roman" w:hAnsi="Times New Roman"/>
          <w:sz w:val="24"/>
          <w:szCs w:val="24"/>
        </w:rPr>
        <w:t>B.</w:t>
      </w:r>
      <w:r w:rsidR="002451E1">
        <w:rPr>
          <w:rFonts w:ascii="Times New Roman" w:hAnsi="Times New Roman"/>
          <w:sz w:val="24"/>
          <w:szCs w:val="24"/>
        </w:rPr>
        <w:t xml:space="preserve"> Sc. (Sp &amp; Hg)</w:t>
      </w:r>
      <w:r w:rsidRPr="00360DCA">
        <w:rPr>
          <w:rFonts w:ascii="Times New Roman" w:hAnsi="Times New Roman"/>
          <w:sz w:val="24"/>
          <w:szCs w:val="24"/>
        </w:rPr>
        <w:t xml:space="preserve">, M.Sc. (Audiology) and M.Sc. (SLP) </w:t>
      </w:r>
      <w:proofErr w:type="spellStart"/>
      <w:r w:rsidRPr="00360DCA">
        <w:rPr>
          <w:rFonts w:ascii="Times New Roman" w:hAnsi="Times New Roman"/>
          <w:sz w:val="24"/>
          <w:szCs w:val="24"/>
        </w:rPr>
        <w:t>programmes</w:t>
      </w:r>
      <w:proofErr w:type="spellEnd"/>
      <w:r w:rsidR="002451E1">
        <w:rPr>
          <w:rFonts w:ascii="Times New Roman" w:hAnsi="Times New Roman"/>
          <w:sz w:val="24"/>
          <w:szCs w:val="24"/>
        </w:rPr>
        <w:t xml:space="preserve"> in nine </w:t>
      </w:r>
      <w:proofErr w:type="spellStart"/>
      <w:r w:rsidR="002451E1">
        <w:rPr>
          <w:rFonts w:ascii="Times New Roman" w:hAnsi="Times New Roman"/>
          <w:sz w:val="24"/>
          <w:szCs w:val="24"/>
        </w:rPr>
        <w:t>centres</w:t>
      </w:r>
      <w:proofErr w:type="spellEnd"/>
      <w:r w:rsidR="002451E1">
        <w:rPr>
          <w:rFonts w:ascii="Times New Roman" w:hAnsi="Times New Roman"/>
          <w:sz w:val="24"/>
          <w:szCs w:val="24"/>
        </w:rPr>
        <w:t xml:space="preserve"> across the country</w:t>
      </w:r>
      <w:r w:rsidRPr="00360DCA">
        <w:rPr>
          <w:rFonts w:ascii="Times New Roman" w:hAnsi="Times New Roman"/>
          <w:sz w:val="24"/>
          <w:szCs w:val="24"/>
        </w:rPr>
        <w:t xml:space="preserve">. Totally, </w:t>
      </w:r>
      <w:r w:rsidR="002451E1">
        <w:rPr>
          <w:rFonts w:ascii="Times New Roman" w:hAnsi="Times New Roman"/>
          <w:sz w:val="24"/>
          <w:szCs w:val="24"/>
        </w:rPr>
        <w:t>1020 students attended the</w:t>
      </w:r>
      <w:r w:rsidR="002451E1" w:rsidRPr="002451E1">
        <w:rPr>
          <w:rFonts w:ascii="Times New Roman" w:hAnsi="Times New Roman"/>
          <w:sz w:val="24"/>
          <w:szCs w:val="24"/>
        </w:rPr>
        <w:t xml:space="preserve"> </w:t>
      </w:r>
      <w:r w:rsidR="002451E1" w:rsidRPr="00360DCA">
        <w:rPr>
          <w:rFonts w:ascii="Times New Roman" w:hAnsi="Times New Roman"/>
          <w:sz w:val="24"/>
          <w:szCs w:val="24"/>
        </w:rPr>
        <w:t>B.</w:t>
      </w:r>
      <w:r w:rsidR="002451E1">
        <w:rPr>
          <w:rFonts w:ascii="Times New Roman" w:hAnsi="Times New Roman"/>
          <w:sz w:val="24"/>
          <w:szCs w:val="24"/>
        </w:rPr>
        <w:t xml:space="preserve"> Sc. (Sp &amp; Hg) and </w:t>
      </w:r>
      <w:r w:rsidR="002451E1" w:rsidRPr="00667076">
        <w:rPr>
          <w:rFonts w:ascii="Times New Roman" w:hAnsi="Times New Roman"/>
          <w:sz w:val="24"/>
          <w:szCs w:val="24"/>
        </w:rPr>
        <w:t>540</w:t>
      </w:r>
      <w:r w:rsidR="002451E1">
        <w:rPr>
          <w:rFonts w:ascii="Times New Roman" w:hAnsi="Times New Roman"/>
          <w:sz w:val="24"/>
          <w:szCs w:val="24"/>
        </w:rPr>
        <w:t xml:space="preserve"> attended the M.Sc. entrance examination</w:t>
      </w:r>
      <w:r w:rsidR="00667076">
        <w:rPr>
          <w:rFonts w:ascii="Times New Roman" w:hAnsi="Times New Roman"/>
          <w:sz w:val="24"/>
          <w:szCs w:val="24"/>
        </w:rPr>
        <w:t xml:space="preserve">s. During the period, </w:t>
      </w:r>
      <w:r w:rsidRPr="00667076">
        <w:rPr>
          <w:rFonts w:ascii="Times New Roman" w:hAnsi="Times New Roman"/>
          <w:color w:val="FF0000"/>
          <w:sz w:val="24"/>
          <w:szCs w:val="24"/>
        </w:rPr>
        <w:t>114</w:t>
      </w:r>
      <w:r w:rsidRPr="00360DCA">
        <w:rPr>
          <w:rFonts w:ascii="Times New Roman" w:hAnsi="Times New Roman"/>
          <w:sz w:val="24"/>
          <w:szCs w:val="24"/>
        </w:rPr>
        <w:t xml:space="preserve"> short-term training/orientation </w:t>
      </w:r>
      <w:proofErr w:type="spellStart"/>
      <w:r w:rsidRPr="00360DCA">
        <w:rPr>
          <w:rFonts w:ascii="Times New Roman" w:hAnsi="Times New Roman"/>
          <w:sz w:val="24"/>
          <w:szCs w:val="24"/>
        </w:rPr>
        <w:t>programmes</w:t>
      </w:r>
      <w:proofErr w:type="spellEnd"/>
      <w:r w:rsidRPr="00360DCA">
        <w:rPr>
          <w:rFonts w:ascii="Times New Roman" w:hAnsi="Times New Roman"/>
          <w:sz w:val="24"/>
          <w:szCs w:val="24"/>
        </w:rPr>
        <w:t xml:space="preserve"> and </w:t>
      </w:r>
      <w:r w:rsidRPr="00667076">
        <w:rPr>
          <w:rFonts w:ascii="Times New Roman" w:hAnsi="Times New Roman"/>
          <w:color w:val="FF0000"/>
          <w:sz w:val="24"/>
          <w:szCs w:val="24"/>
        </w:rPr>
        <w:t>14</w:t>
      </w:r>
      <w:r w:rsidRPr="00360DCA">
        <w:rPr>
          <w:rFonts w:ascii="Times New Roman" w:hAnsi="Times New Roman"/>
          <w:sz w:val="24"/>
          <w:szCs w:val="24"/>
        </w:rPr>
        <w:t xml:space="preserve"> workshops/seminars on various aspects of communication disorders were conducted during the period. The workshops/ seminars conducted include </w:t>
      </w:r>
      <w:r w:rsidR="00667076">
        <w:rPr>
          <w:rFonts w:ascii="Times New Roman" w:hAnsi="Times New Roman"/>
          <w:sz w:val="24"/>
          <w:szCs w:val="24"/>
        </w:rPr>
        <w:t>…………………………..</w:t>
      </w:r>
      <w:r w:rsidRPr="00360DCA">
        <w:rPr>
          <w:rFonts w:ascii="Times New Roman" w:hAnsi="Times New Roman"/>
          <w:sz w:val="24"/>
          <w:szCs w:val="24"/>
          <w:shd w:val="clear" w:color="auto" w:fill="FFFFFF"/>
        </w:rPr>
        <w:t xml:space="preserve">. In addition, </w:t>
      </w:r>
      <w:r w:rsidR="00667076" w:rsidRPr="00360DCA">
        <w:rPr>
          <w:rFonts w:ascii="Times New Roman" w:eastAsia="Calibri" w:hAnsi="Times New Roman"/>
          <w:sz w:val="24"/>
          <w:szCs w:val="24"/>
          <w:lang w:val="en-IN"/>
        </w:rPr>
        <w:t>activities</w:t>
      </w:r>
      <w:r w:rsidRPr="00360DCA">
        <w:rPr>
          <w:rFonts w:ascii="Times New Roman" w:eastAsia="Calibri" w:hAnsi="Times New Roman"/>
          <w:sz w:val="24"/>
          <w:szCs w:val="24"/>
          <w:lang w:val="en-IN"/>
        </w:rPr>
        <w:t xml:space="preserve"> such as guest lectures by eminent personalities, </w:t>
      </w:r>
      <w:r w:rsidRPr="00360DCA">
        <w:rPr>
          <w:rFonts w:ascii="Times New Roman" w:hAnsi="Times New Roman"/>
          <w:sz w:val="24"/>
          <w:szCs w:val="24"/>
        </w:rPr>
        <w:t>departmental peer evaluation, journal club and clinical conference presentations were organized during the period</w:t>
      </w:r>
      <w:r w:rsidRPr="00360DCA">
        <w:rPr>
          <w:rFonts w:ascii="Times New Roman" w:hAnsi="Times New Roman"/>
          <w:sz w:val="24"/>
          <w:szCs w:val="24"/>
          <w:shd w:val="clear" w:color="auto" w:fill="FFFFFF"/>
        </w:rPr>
        <w:t xml:space="preserve">. </w:t>
      </w:r>
    </w:p>
    <w:p w:rsidR="00910348" w:rsidRPr="00360DCA" w:rsidRDefault="00910348" w:rsidP="00910348">
      <w:pPr>
        <w:tabs>
          <w:tab w:val="left" w:pos="8244"/>
        </w:tabs>
        <w:spacing w:after="160" w:line="360" w:lineRule="auto"/>
        <w:rPr>
          <w:rFonts w:ascii="Times New Roman" w:hAnsi="Times New Roman"/>
          <w:b/>
          <w:sz w:val="24"/>
          <w:szCs w:val="24"/>
        </w:rPr>
      </w:pPr>
      <w:r w:rsidRPr="00360DCA">
        <w:rPr>
          <w:rFonts w:ascii="Times New Roman" w:hAnsi="Times New Roman"/>
          <w:b/>
          <w:sz w:val="24"/>
          <w:szCs w:val="24"/>
        </w:rPr>
        <w:t>Research Activities</w:t>
      </w:r>
    </w:p>
    <w:p w:rsidR="00910348" w:rsidRPr="00360DCA" w:rsidRDefault="00910348" w:rsidP="00910348">
      <w:pPr>
        <w:tabs>
          <w:tab w:val="left" w:pos="8244"/>
        </w:tabs>
        <w:spacing w:after="160" w:line="360" w:lineRule="auto"/>
        <w:jc w:val="both"/>
        <w:rPr>
          <w:rFonts w:ascii="Times New Roman" w:eastAsia="PMingLiU" w:hAnsi="Times New Roman"/>
          <w:sz w:val="24"/>
          <w:szCs w:val="24"/>
        </w:rPr>
      </w:pPr>
      <w:r w:rsidRPr="00360DCA">
        <w:rPr>
          <w:rFonts w:ascii="Times New Roman" w:eastAsia="PMingLiU" w:hAnsi="Times New Roman"/>
          <w:sz w:val="24"/>
          <w:szCs w:val="24"/>
        </w:rPr>
        <w:t xml:space="preserve">Totally, </w:t>
      </w:r>
      <w:r w:rsidRPr="00667076">
        <w:rPr>
          <w:rFonts w:ascii="Times New Roman" w:eastAsia="PMingLiU" w:hAnsi="Times New Roman"/>
          <w:color w:val="FF0000"/>
          <w:sz w:val="24"/>
          <w:szCs w:val="24"/>
        </w:rPr>
        <w:t>69</w:t>
      </w:r>
      <w:r w:rsidRPr="00360DCA">
        <w:rPr>
          <w:rFonts w:ascii="Times New Roman" w:eastAsia="PMingLiU" w:hAnsi="Times New Roman"/>
          <w:sz w:val="24"/>
          <w:szCs w:val="24"/>
        </w:rPr>
        <w:t xml:space="preserve"> funded research projects were progressing in different departments of the institute during the period. The funding for the research projects were sponsored by organizations such as the </w:t>
      </w:r>
      <w:r w:rsidRPr="00667076">
        <w:rPr>
          <w:rFonts w:ascii="Times New Roman" w:eastAsia="PMingLiU" w:hAnsi="Times New Roman"/>
          <w:color w:val="FF0000"/>
          <w:sz w:val="24"/>
          <w:szCs w:val="24"/>
        </w:rPr>
        <w:t>Department of Science and Technology, Govt. of India and Indian Council of Medical Research</w:t>
      </w:r>
      <w:r w:rsidR="00667076">
        <w:rPr>
          <w:rFonts w:ascii="Times New Roman" w:eastAsia="PMingLiU" w:hAnsi="Times New Roman"/>
          <w:color w:val="FF0000"/>
          <w:sz w:val="24"/>
          <w:szCs w:val="24"/>
        </w:rPr>
        <w:t xml:space="preserve">, </w:t>
      </w:r>
      <w:r w:rsidR="00667076" w:rsidRPr="00667076">
        <w:rPr>
          <w:rFonts w:ascii="Times New Roman" w:eastAsia="PMingLiU" w:hAnsi="Times New Roman"/>
          <w:sz w:val="24"/>
          <w:szCs w:val="24"/>
        </w:rPr>
        <w:t>i</w:t>
      </w:r>
      <w:r w:rsidRPr="00360DCA">
        <w:rPr>
          <w:rFonts w:ascii="Times New Roman" w:eastAsia="PMingLiU" w:hAnsi="Times New Roman"/>
          <w:sz w:val="24"/>
          <w:szCs w:val="24"/>
        </w:rPr>
        <w:t xml:space="preserve">n addition to the funding given by the Institute. </w:t>
      </w:r>
    </w:p>
    <w:p w:rsidR="00910348" w:rsidRDefault="00910348" w:rsidP="00910348">
      <w:pPr>
        <w:pStyle w:val="HTMLPreformatted"/>
        <w:spacing w:after="160" w:line="360" w:lineRule="auto"/>
        <w:jc w:val="both"/>
        <w:rPr>
          <w:rFonts w:ascii="Times New Roman" w:hAnsi="Times New Roman" w:cs="Times New Roman"/>
          <w:b/>
          <w:color w:val="auto"/>
          <w:sz w:val="24"/>
          <w:szCs w:val="24"/>
        </w:rPr>
      </w:pPr>
      <w:r w:rsidRPr="00360DCA">
        <w:rPr>
          <w:rFonts w:ascii="Times New Roman" w:hAnsi="Times New Roman" w:cs="Times New Roman"/>
          <w:b/>
          <w:color w:val="auto"/>
          <w:sz w:val="24"/>
          <w:szCs w:val="24"/>
        </w:rPr>
        <w:t>Clinical Activities</w:t>
      </w:r>
    </w:p>
    <w:p w:rsidR="00050415" w:rsidRPr="00360DCA" w:rsidRDefault="00050415" w:rsidP="00050415">
      <w:pPr>
        <w:spacing w:line="360" w:lineRule="auto"/>
        <w:jc w:val="both"/>
        <w:rPr>
          <w:rFonts w:ascii="Times New Roman" w:hAnsi="Times New Roman"/>
          <w:b/>
          <w:sz w:val="24"/>
          <w:szCs w:val="24"/>
        </w:rPr>
      </w:pPr>
      <w:r w:rsidRPr="00360DCA">
        <w:rPr>
          <w:rFonts w:ascii="Times New Roman" w:hAnsi="Times New Roman"/>
          <w:sz w:val="24"/>
          <w:szCs w:val="24"/>
          <w:shd w:val="clear" w:color="auto" w:fill="FFFFFF"/>
        </w:rPr>
        <w:t>The institute offered a wide variety of clinical services</w:t>
      </w:r>
      <w:r>
        <w:rPr>
          <w:rFonts w:ascii="Times New Roman" w:hAnsi="Times New Roman"/>
          <w:sz w:val="24"/>
          <w:szCs w:val="24"/>
          <w:shd w:val="clear" w:color="auto" w:fill="FFFFFF"/>
        </w:rPr>
        <w:t xml:space="preserve"> on communication disorders. </w:t>
      </w:r>
      <w:r>
        <w:rPr>
          <w:rFonts w:ascii="Times New Roman" w:hAnsi="Times New Roman"/>
          <w:sz w:val="24"/>
          <w:szCs w:val="24"/>
        </w:rPr>
        <w:t xml:space="preserve">Clinical </w:t>
      </w:r>
      <w:r w:rsidRPr="00050415">
        <w:rPr>
          <w:rFonts w:ascii="Times New Roman" w:hAnsi="Times New Roman"/>
          <w:sz w:val="24"/>
          <w:szCs w:val="24"/>
        </w:rPr>
        <w:t xml:space="preserve">assessment and intervention through </w:t>
      </w:r>
      <w:proofErr w:type="spellStart"/>
      <w:r w:rsidRPr="00050415">
        <w:rPr>
          <w:rFonts w:ascii="Times New Roman" w:hAnsi="Times New Roman"/>
          <w:sz w:val="24"/>
          <w:szCs w:val="24"/>
        </w:rPr>
        <w:t>tele</w:t>
      </w:r>
      <w:proofErr w:type="spellEnd"/>
      <w:r>
        <w:rPr>
          <w:rFonts w:ascii="Times New Roman" w:hAnsi="Times New Roman"/>
          <w:sz w:val="24"/>
          <w:szCs w:val="24"/>
        </w:rPr>
        <w:t xml:space="preserve"> </w:t>
      </w:r>
      <w:r w:rsidRPr="00050415">
        <w:rPr>
          <w:rFonts w:ascii="Times New Roman" w:hAnsi="Times New Roman"/>
          <w:sz w:val="24"/>
          <w:szCs w:val="24"/>
        </w:rPr>
        <w:t>mode was initiated in view of the ongoing pandemic to maintain social distancing, to avoid person-to-person contact and safeguard the clients.</w:t>
      </w:r>
      <w:r>
        <w:rPr>
          <w:rFonts w:ascii="Times New Roman" w:hAnsi="Times New Roman"/>
          <w:sz w:val="24"/>
          <w:szCs w:val="24"/>
        </w:rPr>
        <w:t xml:space="preserve"> Totally, </w:t>
      </w:r>
      <w:r w:rsidRPr="005A021B">
        <w:rPr>
          <w:rFonts w:ascii="Times New Roman" w:hAnsi="Times New Roman"/>
          <w:sz w:val="24"/>
          <w:szCs w:val="24"/>
        </w:rPr>
        <w:t xml:space="preserve">400 cases were seen in face-to-face contact mode by practicing the pandemic norms and </w:t>
      </w:r>
      <w:r>
        <w:rPr>
          <w:rFonts w:ascii="Times New Roman" w:hAnsi="Times New Roman"/>
          <w:sz w:val="24"/>
          <w:szCs w:val="24"/>
        </w:rPr>
        <w:t>……</w:t>
      </w:r>
      <w:r w:rsidRPr="005A021B">
        <w:rPr>
          <w:rFonts w:ascii="Times New Roman" w:hAnsi="Times New Roman"/>
          <w:sz w:val="24"/>
          <w:szCs w:val="24"/>
        </w:rPr>
        <w:t xml:space="preserve"> cases were seen in virtual mode in the reported period</w:t>
      </w:r>
      <w:r>
        <w:rPr>
          <w:rFonts w:ascii="Times New Roman" w:hAnsi="Times New Roman"/>
          <w:sz w:val="24"/>
          <w:szCs w:val="24"/>
        </w:rPr>
        <w:t xml:space="preserve">. </w:t>
      </w:r>
    </w:p>
    <w:p w:rsidR="00910348" w:rsidRPr="00360DCA" w:rsidRDefault="00667076" w:rsidP="00910348">
      <w:pPr>
        <w:pStyle w:val="HTMLPreformatted"/>
        <w:spacing w:after="160" w:line="360" w:lineRule="auto"/>
        <w:jc w:val="both"/>
        <w:rPr>
          <w:rFonts w:ascii="Times New Roman" w:hAnsi="Times New Roman" w:cs="Times New Roman"/>
          <w:color w:val="auto"/>
          <w:sz w:val="24"/>
          <w:szCs w:val="24"/>
          <w:shd w:val="clear" w:color="auto" w:fill="FFFFFF"/>
        </w:rPr>
      </w:pPr>
      <w:proofErr w:type="gramStart"/>
      <w:r>
        <w:rPr>
          <w:rFonts w:ascii="Times New Roman" w:hAnsi="Times New Roman" w:cs="Times New Roman"/>
          <w:color w:val="auto"/>
          <w:sz w:val="24"/>
          <w:szCs w:val="24"/>
          <w:shd w:val="clear" w:color="auto" w:fill="FFFFFF"/>
        </w:rPr>
        <w:lastRenderedPageBreak/>
        <w:t>and</w:t>
      </w:r>
      <w:proofErr w:type="gramEnd"/>
      <w:r>
        <w:rPr>
          <w:rFonts w:ascii="Times New Roman" w:hAnsi="Times New Roman" w:cs="Times New Roman"/>
          <w:color w:val="auto"/>
          <w:sz w:val="24"/>
          <w:szCs w:val="24"/>
          <w:shd w:val="clear" w:color="auto" w:fill="FFFFFF"/>
        </w:rPr>
        <w:t xml:space="preserve"> totally, </w:t>
      </w:r>
      <w:r w:rsidRPr="00667076">
        <w:rPr>
          <w:rFonts w:ascii="Times New Roman" w:hAnsi="Times New Roman" w:cs="Times New Roman"/>
          <w:color w:val="FF0000"/>
          <w:sz w:val="24"/>
          <w:szCs w:val="24"/>
          <w:shd w:val="clear" w:color="auto" w:fill="FFFFFF"/>
        </w:rPr>
        <w:t xml:space="preserve">……. clients </w:t>
      </w:r>
      <w:r>
        <w:rPr>
          <w:rFonts w:ascii="Times New Roman" w:hAnsi="Times New Roman" w:cs="Times New Roman"/>
          <w:color w:val="auto"/>
          <w:sz w:val="24"/>
          <w:szCs w:val="24"/>
          <w:shd w:val="clear" w:color="auto" w:fill="FFFFFF"/>
        </w:rPr>
        <w:t>registered newly for availing the service during the period</w:t>
      </w:r>
      <w:r w:rsidR="00910348" w:rsidRPr="00360DCA">
        <w:rPr>
          <w:rFonts w:ascii="Times New Roman" w:hAnsi="Times New Roman" w:cs="Times New Roman"/>
          <w:color w:val="auto"/>
          <w:sz w:val="24"/>
          <w:szCs w:val="24"/>
          <w:shd w:val="clear" w:color="auto" w:fill="FFFFFF"/>
        </w:rPr>
        <w:t xml:space="preserve">. The clinical services offered include assessment and rehabilitation pertaining to speech, language and hearing disorders, psychological and </w:t>
      </w:r>
      <w:proofErr w:type="spellStart"/>
      <w:r w:rsidR="00910348" w:rsidRPr="00360DCA">
        <w:rPr>
          <w:rFonts w:ascii="Times New Roman" w:hAnsi="Times New Roman" w:cs="Times New Roman"/>
          <w:color w:val="auto"/>
          <w:sz w:val="24"/>
          <w:szCs w:val="24"/>
          <w:shd w:val="clear" w:color="auto" w:fill="FFFFFF"/>
        </w:rPr>
        <w:t>otorhinolaryngological</w:t>
      </w:r>
      <w:proofErr w:type="spellEnd"/>
      <w:r w:rsidR="00910348" w:rsidRPr="00360DCA">
        <w:rPr>
          <w:rFonts w:ascii="Times New Roman" w:hAnsi="Times New Roman" w:cs="Times New Roman"/>
          <w:color w:val="auto"/>
          <w:sz w:val="24"/>
          <w:szCs w:val="24"/>
          <w:shd w:val="clear" w:color="auto" w:fill="FFFFFF"/>
        </w:rPr>
        <w:t xml:space="preserve"> disorders related to communication disorders. In addition, specialized clinical services were also rendered on augmentative and alternative communication, autism spectrum disorders, cleft lip palate and other craniofacial anomalies, fluency, learning disability, listening training, motor speech disorders, neuropsychological disorders, professional voice care, swallowing disorders, voice disorders and vertigo.</w:t>
      </w:r>
      <w:r w:rsidR="00B0122A">
        <w:rPr>
          <w:rFonts w:ascii="Times New Roman" w:hAnsi="Times New Roman" w:cs="Times New Roman"/>
          <w:color w:val="auto"/>
          <w:sz w:val="24"/>
          <w:szCs w:val="24"/>
          <w:shd w:val="clear" w:color="auto" w:fill="FFFFFF"/>
        </w:rPr>
        <w:t xml:space="preserve"> The details of the major clinical services provided during the period are given below.</w:t>
      </w:r>
    </w:p>
    <w:p w:rsidR="00910348" w:rsidRPr="00360DCA" w:rsidRDefault="00910348" w:rsidP="00910348">
      <w:pPr>
        <w:pStyle w:val="NormalWeb"/>
        <w:spacing w:before="0" w:beforeAutospacing="0" w:after="160" w:afterAutospacing="0" w:line="360" w:lineRule="auto"/>
        <w:jc w:val="both"/>
        <w:rPr>
          <w:b/>
          <w:bCs/>
          <w:color w:val="auto"/>
          <w:sz w:val="24"/>
          <w:szCs w:val="24"/>
        </w:rPr>
      </w:pPr>
      <w:r w:rsidRPr="00360DCA">
        <w:rPr>
          <w:b/>
          <w:color w:val="auto"/>
          <w:sz w:val="24"/>
          <w:szCs w:val="24"/>
        </w:rPr>
        <w:t>Hearing Aid and Ear Mould Services</w:t>
      </w:r>
    </w:p>
    <w:p w:rsidR="00910348" w:rsidRPr="00360DCA" w:rsidRDefault="00910348" w:rsidP="00910348">
      <w:pPr>
        <w:pStyle w:val="NormalWeb"/>
        <w:spacing w:before="0" w:beforeAutospacing="0" w:after="160" w:afterAutospacing="0" w:line="360" w:lineRule="auto"/>
        <w:jc w:val="both"/>
        <w:rPr>
          <w:color w:val="auto"/>
          <w:sz w:val="24"/>
          <w:szCs w:val="24"/>
          <w:lang w:bidi="hi-IN"/>
        </w:rPr>
      </w:pPr>
      <w:r w:rsidRPr="00360DCA">
        <w:rPr>
          <w:color w:val="auto"/>
          <w:sz w:val="24"/>
          <w:szCs w:val="24"/>
        </w:rPr>
        <w:t xml:space="preserve">Totally, </w:t>
      </w:r>
      <w:r w:rsidRPr="00B0122A">
        <w:rPr>
          <w:color w:val="FF0000"/>
          <w:sz w:val="24"/>
          <w:szCs w:val="24"/>
          <w:lang w:val="en-IN"/>
        </w:rPr>
        <w:t>4897</w:t>
      </w:r>
      <w:r w:rsidRPr="00360DCA">
        <w:rPr>
          <w:color w:val="auto"/>
          <w:sz w:val="24"/>
          <w:szCs w:val="24"/>
          <w:lang w:val="en-IN"/>
        </w:rPr>
        <w:t xml:space="preserve"> clients were evaluated for </w:t>
      </w:r>
      <w:r w:rsidRPr="00360DCA">
        <w:rPr>
          <w:rStyle w:val="NoSpacingChar"/>
          <w:color w:val="auto"/>
          <w:sz w:val="24"/>
          <w:szCs w:val="24"/>
        </w:rPr>
        <w:t xml:space="preserve">hearing aids and </w:t>
      </w:r>
      <w:r w:rsidRPr="00B0122A">
        <w:rPr>
          <w:color w:val="FF0000"/>
          <w:sz w:val="24"/>
          <w:szCs w:val="24"/>
        </w:rPr>
        <w:t>774</w:t>
      </w:r>
      <w:r w:rsidRPr="00360DCA">
        <w:rPr>
          <w:color w:val="auto"/>
          <w:sz w:val="24"/>
          <w:szCs w:val="24"/>
        </w:rPr>
        <w:t xml:space="preserve"> hearing aids were distributed under the scheme of Assistance to Disabled Persons (ADIP) for purchase/fitting of aids/appliances of the </w:t>
      </w:r>
      <w:r w:rsidRPr="00360DCA">
        <w:rPr>
          <w:color w:val="auto"/>
          <w:sz w:val="24"/>
          <w:szCs w:val="24"/>
          <w:lang w:bidi="hi-IN"/>
        </w:rPr>
        <w:t xml:space="preserve">Ministry of Social Justice and Empowerment, Govt. of India and </w:t>
      </w:r>
      <w:r w:rsidRPr="00B0122A">
        <w:rPr>
          <w:rStyle w:val="NoSpacingChar"/>
          <w:color w:val="FF0000"/>
          <w:sz w:val="24"/>
          <w:szCs w:val="24"/>
        </w:rPr>
        <w:t>1153</w:t>
      </w:r>
      <w:r w:rsidRPr="00360DCA">
        <w:rPr>
          <w:rStyle w:val="NoSpacingChar"/>
          <w:color w:val="auto"/>
          <w:sz w:val="24"/>
          <w:szCs w:val="24"/>
        </w:rPr>
        <w:t xml:space="preserve"> </w:t>
      </w:r>
      <w:r w:rsidRPr="00360DCA">
        <w:rPr>
          <w:color w:val="auto"/>
          <w:sz w:val="24"/>
          <w:szCs w:val="24"/>
        </w:rPr>
        <w:t xml:space="preserve">hearing aids </w:t>
      </w:r>
      <w:r w:rsidRPr="00360DCA">
        <w:rPr>
          <w:rStyle w:val="NoSpacingChar"/>
          <w:color w:val="auto"/>
          <w:sz w:val="24"/>
          <w:szCs w:val="24"/>
        </w:rPr>
        <w:t xml:space="preserve">under the AIISH Hearing Aid Dispensing Scheme. In addition, </w:t>
      </w:r>
      <w:r w:rsidRPr="00B0122A">
        <w:rPr>
          <w:color w:val="FF0000"/>
          <w:sz w:val="24"/>
          <w:szCs w:val="24"/>
        </w:rPr>
        <w:t>4056</w:t>
      </w:r>
      <w:r w:rsidRPr="00360DCA">
        <w:rPr>
          <w:color w:val="auto"/>
          <w:sz w:val="24"/>
          <w:szCs w:val="24"/>
        </w:rPr>
        <w:t xml:space="preserve"> ear impressions were taken and </w:t>
      </w:r>
      <w:r w:rsidRPr="00360DCA">
        <w:rPr>
          <w:color w:val="auto"/>
          <w:sz w:val="24"/>
          <w:szCs w:val="24"/>
          <w:lang w:bidi="hi-IN"/>
        </w:rPr>
        <w:t xml:space="preserve">ear moulds were made.   </w:t>
      </w:r>
    </w:p>
    <w:p w:rsidR="00910348" w:rsidRPr="00360DCA" w:rsidRDefault="00910348" w:rsidP="00910348">
      <w:pPr>
        <w:pStyle w:val="NormalWeb"/>
        <w:spacing w:before="0" w:beforeAutospacing="0" w:after="160" w:afterAutospacing="0" w:line="360" w:lineRule="auto"/>
        <w:jc w:val="both"/>
        <w:rPr>
          <w:color w:val="auto"/>
          <w:sz w:val="24"/>
          <w:szCs w:val="24"/>
        </w:rPr>
      </w:pPr>
      <w:r w:rsidRPr="00360DCA">
        <w:rPr>
          <w:b/>
          <w:color w:val="auto"/>
          <w:sz w:val="24"/>
          <w:szCs w:val="24"/>
          <w:lang w:bidi="hi-IN"/>
        </w:rPr>
        <w:t>Educational Rehabilitation of Special Children</w:t>
      </w:r>
    </w:p>
    <w:p w:rsidR="00910348" w:rsidRPr="00360DCA" w:rsidRDefault="00910348" w:rsidP="00910348">
      <w:pPr>
        <w:pStyle w:val="NormalWeb"/>
        <w:spacing w:before="0" w:beforeAutospacing="0" w:after="160" w:afterAutospacing="0" w:line="360" w:lineRule="auto"/>
        <w:jc w:val="both"/>
        <w:rPr>
          <w:color w:val="auto"/>
          <w:sz w:val="24"/>
          <w:szCs w:val="24"/>
        </w:rPr>
      </w:pPr>
      <w:bookmarkStart w:id="0" w:name="_GoBack"/>
      <w:bookmarkEnd w:id="0"/>
      <w:r w:rsidRPr="00360DCA">
        <w:rPr>
          <w:color w:val="auto"/>
          <w:sz w:val="24"/>
          <w:szCs w:val="24"/>
        </w:rPr>
        <w:t xml:space="preserve">Totally, </w:t>
      </w:r>
      <w:r w:rsidRPr="00B0122A">
        <w:rPr>
          <w:color w:val="FF0000"/>
          <w:sz w:val="24"/>
          <w:szCs w:val="24"/>
        </w:rPr>
        <w:t>213</w:t>
      </w:r>
      <w:r w:rsidRPr="00360DCA">
        <w:rPr>
          <w:color w:val="auto"/>
          <w:sz w:val="24"/>
          <w:szCs w:val="24"/>
        </w:rPr>
        <w:t xml:space="preserve"> children with hearing impairment, cerebral palsy and mental retardation underwent pre-school training. </w:t>
      </w:r>
      <w:r w:rsidRPr="00B0122A">
        <w:rPr>
          <w:color w:val="FF0000"/>
          <w:sz w:val="24"/>
          <w:szCs w:val="24"/>
        </w:rPr>
        <w:t>Ninety one parents</w:t>
      </w:r>
      <w:r w:rsidRPr="00360DCA">
        <w:rPr>
          <w:color w:val="auto"/>
          <w:sz w:val="24"/>
          <w:szCs w:val="24"/>
        </w:rPr>
        <w:t xml:space="preserve"> of special children attended the parent empowerment programs. </w:t>
      </w:r>
    </w:p>
    <w:p w:rsidR="00B82BA4" w:rsidRDefault="00B82BA4" w:rsidP="00910348">
      <w:pPr>
        <w:pStyle w:val="NormalWeb"/>
        <w:spacing w:before="0" w:beforeAutospacing="0" w:after="160" w:afterAutospacing="0" w:line="360" w:lineRule="auto"/>
        <w:jc w:val="both"/>
        <w:rPr>
          <w:b/>
          <w:color w:val="auto"/>
          <w:sz w:val="24"/>
          <w:szCs w:val="24"/>
        </w:rPr>
      </w:pPr>
    </w:p>
    <w:p w:rsidR="00910348" w:rsidRDefault="00910348" w:rsidP="00910348">
      <w:pPr>
        <w:pStyle w:val="NormalWeb"/>
        <w:spacing w:before="0" w:beforeAutospacing="0" w:after="160" w:afterAutospacing="0" w:line="360" w:lineRule="auto"/>
        <w:jc w:val="both"/>
        <w:rPr>
          <w:b/>
          <w:color w:val="auto"/>
          <w:sz w:val="24"/>
          <w:szCs w:val="24"/>
        </w:rPr>
      </w:pPr>
      <w:r w:rsidRPr="00360DCA">
        <w:rPr>
          <w:b/>
          <w:color w:val="auto"/>
          <w:sz w:val="24"/>
          <w:szCs w:val="24"/>
        </w:rPr>
        <w:t xml:space="preserve">Outreach </w:t>
      </w:r>
      <w:r w:rsidR="007E4067">
        <w:rPr>
          <w:b/>
          <w:color w:val="auto"/>
          <w:sz w:val="24"/>
          <w:szCs w:val="24"/>
        </w:rPr>
        <w:t xml:space="preserve">and Public Education </w:t>
      </w:r>
      <w:r w:rsidRPr="00360DCA">
        <w:rPr>
          <w:b/>
          <w:color w:val="auto"/>
          <w:sz w:val="24"/>
          <w:szCs w:val="24"/>
        </w:rPr>
        <w:t>Services</w:t>
      </w:r>
    </w:p>
    <w:p w:rsidR="007E4067" w:rsidRPr="007E4067" w:rsidRDefault="007E4067" w:rsidP="00910348">
      <w:pPr>
        <w:pStyle w:val="NormalWeb"/>
        <w:spacing w:before="0" w:beforeAutospacing="0" w:after="160" w:afterAutospacing="0" w:line="360" w:lineRule="auto"/>
        <w:jc w:val="both"/>
        <w:rPr>
          <w:color w:val="auto"/>
          <w:sz w:val="24"/>
          <w:szCs w:val="24"/>
        </w:rPr>
      </w:pPr>
      <w:r w:rsidRPr="007E4067">
        <w:rPr>
          <w:color w:val="auto"/>
          <w:sz w:val="24"/>
          <w:szCs w:val="24"/>
        </w:rPr>
        <w:t xml:space="preserve">The </w:t>
      </w:r>
      <w:r>
        <w:rPr>
          <w:color w:val="auto"/>
          <w:sz w:val="24"/>
          <w:szCs w:val="24"/>
        </w:rPr>
        <w:t xml:space="preserve">lockdown period was gainfully used for developing public education videos on communication disorders with the support of faculty and clinical staff. </w:t>
      </w:r>
      <w:proofErr w:type="gramStart"/>
      <w:r>
        <w:rPr>
          <w:color w:val="auto"/>
          <w:sz w:val="24"/>
          <w:szCs w:val="24"/>
        </w:rPr>
        <w:t>Totally, ….</w:t>
      </w:r>
      <w:proofErr w:type="gramEnd"/>
      <w:r>
        <w:rPr>
          <w:color w:val="auto"/>
          <w:sz w:val="24"/>
          <w:szCs w:val="24"/>
        </w:rPr>
        <w:t xml:space="preserve"> </w:t>
      </w:r>
      <w:proofErr w:type="gramStart"/>
      <w:r>
        <w:rPr>
          <w:color w:val="auto"/>
          <w:sz w:val="24"/>
          <w:szCs w:val="24"/>
        </w:rPr>
        <w:t>public</w:t>
      </w:r>
      <w:proofErr w:type="gramEnd"/>
      <w:r>
        <w:rPr>
          <w:color w:val="auto"/>
          <w:sz w:val="24"/>
          <w:szCs w:val="24"/>
        </w:rPr>
        <w:t xml:space="preserve"> education videos were developed and disseminated through all the social media platforms of the Institute.  </w:t>
      </w:r>
    </w:p>
    <w:p w:rsidR="00910348" w:rsidRDefault="00910348" w:rsidP="00910348">
      <w:pPr>
        <w:pStyle w:val="NormalWeb"/>
        <w:spacing w:before="0" w:beforeAutospacing="0" w:after="160" w:afterAutospacing="0" w:line="360" w:lineRule="auto"/>
        <w:jc w:val="both"/>
        <w:rPr>
          <w:color w:val="auto"/>
          <w:sz w:val="24"/>
          <w:szCs w:val="24"/>
        </w:rPr>
      </w:pPr>
      <w:r w:rsidRPr="00360DCA">
        <w:rPr>
          <w:color w:val="auto"/>
          <w:sz w:val="24"/>
          <w:szCs w:val="24"/>
        </w:rPr>
        <w:t>Various</w:t>
      </w:r>
      <w:r w:rsidR="00436947">
        <w:rPr>
          <w:color w:val="auto"/>
          <w:sz w:val="24"/>
          <w:szCs w:val="24"/>
        </w:rPr>
        <w:t xml:space="preserve"> public education and</w:t>
      </w:r>
      <w:r w:rsidRPr="00360DCA">
        <w:rPr>
          <w:color w:val="auto"/>
          <w:sz w:val="24"/>
          <w:szCs w:val="24"/>
        </w:rPr>
        <w:t xml:space="preserve"> outreach activities carried out for the early identification and prevention of disabilities related to speech and hearing during the reporting period. The major ones are given below:</w:t>
      </w:r>
    </w:p>
    <w:tbl>
      <w:tblPr>
        <w:tblStyle w:val="TableGrid"/>
        <w:tblW w:w="4409" w:type="pct"/>
        <w:jc w:val="center"/>
        <w:tblLook w:val="04A0"/>
      </w:tblPr>
      <w:tblGrid>
        <w:gridCol w:w="4582"/>
        <w:gridCol w:w="1672"/>
        <w:gridCol w:w="2190"/>
      </w:tblGrid>
      <w:tr w:rsidR="00436947" w:rsidRPr="00360DCA" w:rsidTr="006606C9">
        <w:trPr>
          <w:jc w:val="center"/>
        </w:trPr>
        <w:tc>
          <w:tcPr>
            <w:tcW w:w="2713" w:type="pct"/>
          </w:tcPr>
          <w:p w:rsidR="00436947" w:rsidRPr="00360DCA" w:rsidRDefault="00436947" w:rsidP="006606C9">
            <w:pPr>
              <w:spacing w:after="120"/>
              <w:jc w:val="center"/>
              <w:rPr>
                <w:rFonts w:ascii="Times New Roman" w:hAnsi="Times New Roman"/>
                <w:b/>
                <w:bCs/>
                <w:sz w:val="24"/>
                <w:szCs w:val="24"/>
              </w:rPr>
            </w:pPr>
            <w:r>
              <w:rPr>
                <w:rFonts w:ascii="Times New Roman" w:hAnsi="Times New Roman"/>
                <w:b/>
                <w:bCs/>
                <w:sz w:val="24"/>
                <w:szCs w:val="24"/>
              </w:rPr>
              <w:lastRenderedPageBreak/>
              <w:t>Activity</w:t>
            </w:r>
          </w:p>
        </w:tc>
        <w:tc>
          <w:tcPr>
            <w:tcW w:w="990" w:type="pct"/>
          </w:tcPr>
          <w:p w:rsidR="00436947" w:rsidRPr="00360DCA" w:rsidRDefault="00436947" w:rsidP="00B82BA4">
            <w:pPr>
              <w:spacing w:after="120"/>
              <w:jc w:val="center"/>
              <w:rPr>
                <w:rFonts w:ascii="Times New Roman" w:hAnsi="Times New Roman"/>
                <w:b/>
                <w:bCs/>
                <w:sz w:val="24"/>
                <w:szCs w:val="24"/>
              </w:rPr>
            </w:pPr>
            <w:r w:rsidRPr="00360DCA">
              <w:rPr>
                <w:rFonts w:ascii="Times New Roman" w:hAnsi="Times New Roman"/>
                <w:b/>
                <w:bCs/>
                <w:sz w:val="24"/>
                <w:szCs w:val="24"/>
              </w:rPr>
              <w:t xml:space="preserve">No. of </w:t>
            </w:r>
            <w:r w:rsidR="00B82BA4">
              <w:rPr>
                <w:rFonts w:ascii="Times New Roman" w:hAnsi="Times New Roman"/>
                <w:b/>
                <w:bCs/>
                <w:sz w:val="24"/>
                <w:szCs w:val="24"/>
              </w:rPr>
              <w:t>c</w:t>
            </w:r>
            <w:r w:rsidRPr="00360DCA">
              <w:rPr>
                <w:rFonts w:ascii="Times New Roman" w:hAnsi="Times New Roman"/>
                <w:b/>
                <w:bCs/>
                <w:sz w:val="24"/>
                <w:szCs w:val="24"/>
              </w:rPr>
              <w:t xml:space="preserve">lients </w:t>
            </w:r>
          </w:p>
        </w:tc>
        <w:tc>
          <w:tcPr>
            <w:tcW w:w="1297" w:type="pct"/>
          </w:tcPr>
          <w:p w:rsidR="00436947" w:rsidRPr="00360DCA" w:rsidRDefault="00436947" w:rsidP="006606C9">
            <w:pPr>
              <w:spacing w:after="120"/>
              <w:jc w:val="center"/>
              <w:rPr>
                <w:rFonts w:ascii="Times New Roman" w:hAnsi="Times New Roman"/>
                <w:b/>
                <w:bCs/>
                <w:sz w:val="24"/>
                <w:szCs w:val="24"/>
              </w:rPr>
            </w:pPr>
            <w:r>
              <w:rPr>
                <w:rFonts w:ascii="Times New Roman" w:hAnsi="Times New Roman"/>
                <w:b/>
                <w:bCs/>
                <w:sz w:val="24"/>
                <w:szCs w:val="24"/>
              </w:rPr>
              <w:t>No. of Camps/sessions</w:t>
            </w:r>
          </w:p>
        </w:tc>
      </w:tr>
      <w:tr w:rsidR="00436947" w:rsidRPr="00360DCA" w:rsidTr="006606C9">
        <w:trPr>
          <w:jc w:val="center"/>
        </w:trPr>
        <w:tc>
          <w:tcPr>
            <w:tcW w:w="2713" w:type="pct"/>
          </w:tcPr>
          <w:p w:rsidR="00436947" w:rsidRPr="00360DCA" w:rsidRDefault="00436947" w:rsidP="006606C9">
            <w:pPr>
              <w:spacing w:after="160" w:line="360" w:lineRule="auto"/>
              <w:rPr>
                <w:rFonts w:ascii="Times New Roman" w:hAnsi="Times New Roman"/>
                <w:sz w:val="24"/>
                <w:szCs w:val="24"/>
              </w:rPr>
            </w:pPr>
            <w:r>
              <w:rPr>
                <w:sz w:val="24"/>
                <w:szCs w:val="24"/>
              </w:rPr>
              <w:t>C</w:t>
            </w:r>
            <w:r w:rsidRPr="00360DCA">
              <w:rPr>
                <w:sz w:val="24"/>
                <w:szCs w:val="24"/>
              </w:rPr>
              <w:t>ommunication disorders screening camps</w:t>
            </w:r>
          </w:p>
        </w:tc>
        <w:tc>
          <w:tcPr>
            <w:tcW w:w="990" w:type="pct"/>
          </w:tcPr>
          <w:p w:rsidR="00436947" w:rsidRPr="00360DCA" w:rsidRDefault="00436947" w:rsidP="006606C9">
            <w:pPr>
              <w:spacing w:after="160" w:line="360" w:lineRule="auto"/>
              <w:jc w:val="center"/>
              <w:rPr>
                <w:rFonts w:ascii="Times New Roman" w:hAnsi="Times New Roman"/>
                <w:sz w:val="24"/>
                <w:szCs w:val="24"/>
              </w:rPr>
            </w:pPr>
            <w:r w:rsidRPr="00360DCA">
              <w:rPr>
                <w:rFonts w:ascii="Times New Roman" w:hAnsi="Times New Roman"/>
                <w:sz w:val="24"/>
                <w:szCs w:val="24"/>
              </w:rPr>
              <w:t>4872</w:t>
            </w:r>
          </w:p>
        </w:tc>
        <w:tc>
          <w:tcPr>
            <w:tcW w:w="1297" w:type="pct"/>
          </w:tcPr>
          <w:p w:rsidR="00436947" w:rsidRPr="00360DCA" w:rsidRDefault="00436947" w:rsidP="006606C9">
            <w:pPr>
              <w:spacing w:after="160" w:line="360" w:lineRule="auto"/>
              <w:jc w:val="center"/>
              <w:rPr>
                <w:rFonts w:ascii="Times New Roman" w:hAnsi="Times New Roman"/>
                <w:sz w:val="24"/>
                <w:szCs w:val="24"/>
              </w:rPr>
            </w:pPr>
            <w:r w:rsidRPr="00360DCA">
              <w:rPr>
                <w:rFonts w:ascii="Times New Roman" w:hAnsi="Times New Roman"/>
                <w:sz w:val="24"/>
                <w:szCs w:val="24"/>
              </w:rPr>
              <w:t>24967</w:t>
            </w:r>
          </w:p>
        </w:tc>
      </w:tr>
      <w:tr w:rsidR="00436947" w:rsidRPr="00360DCA" w:rsidTr="006606C9">
        <w:trPr>
          <w:jc w:val="center"/>
        </w:trPr>
        <w:tc>
          <w:tcPr>
            <w:tcW w:w="2713" w:type="pct"/>
          </w:tcPr>
          <w:p w:rsidR="00436947" w:rsidRPr="00360DCA" w:rsidRDefault="00436947" w:rsidP="006606C9">
            <w:pPr>
              <w:spacing w:after="160" w:line="360" w:lineRule="auto"/>
              <w:rPr>
                <w:rFonts w:ascii="Times New Roman" w:hAnsi="Times New Roman"/>
                <w:sz w:val="24"/>
                <w:szCs w:val="24"/>
              </w:rPr>
            </w:pPr>
            <w:r w:rsidRPr="00360DCA">
              <w:rPr>
                <w:sz w:val="24"/>
                <w:szCs w:val="24"/>
              </w:rPr>
              <w:t>Industrial Screening program</w:t>
            </w:r>
          </w:p>
        </w:tc>
        <w:tc>
          <w:tcPr>
            <w:tcW w:w="990" w:type="pct"/>
          </w:tcPr>
          <w:p w:rsidR="00436947" w:rsidRPr="00360DCA" w:rsidRDefault="00436947" w:rsidP="006606C9">
            <w:pPr>
              <w:spacing w:after="160" w:line="360" w:lineRule="auto"/>
              <w:jc w:val="center"/>
              <w:rPr>
                <w:rFonts w:ascii="Times New Roman" w:hAnsi="Times New Roman"/>
                <w:sz w:val="24"/>
                <w:szCs w:val="24"/>
              </w:rPr>
            </w:pPr>
          </w:p>
        </w:tc>
        <w:tc>
          <w:tcPr>
            <w:tcW w:w="1297" w:type="pct"/>
          </w:tcPr>
          <w:p w:rsidR="00436947" w:rsidRPr="00360DCA" w:rsidRDefault="00436947" w:rsidP="006606C9">
            <w:pPr>
              <w:spacing w:after="160" w:line="360" w:lineRule="auto"/>
              <w:jc w:val="center"/>
              <w:rPr>
                <w:rFonts w:ascii="Times New Roman" w:hAnsi="Times New Roman"/>
                <w:sz w:val="24"/>
                <w:szCs w:val="24"/>
              </w:rPr>
            </w:pPr>
          </w:p>
        </w:tc>
      </w:tr>
      <w:tr w:rsidR="00436947" w:rsidRPr="00360DCA" w:rsidTr="006606C9">
        <w:trPr>
          <w:jc w:val="center"/>
        </w:trPr>
        <w:tc>
          <w:tcPr>
            <w:tcW w:w="2713" w:type="pct"/>
          </w:tcPr>
          <w:p w:rsidR="00436947" w:rsidRDefault="00436947" w:rsidP="00436947">
            <w:pPr>
              <w:spacing w:after="160" w:line="360" w:lineRule="auto"/>
              <w:rPr>
                <w:sz w:val="24"/>
                <w:szCs w:val="24"/>
              </w:rPr>
            </w:pPr>
            <w:r w:rsidRPr="00360DCA">
              <w:rPr>
                <w:sz w:val="24"/>
                <w:szCs w:val="24"/>
              </w:rPr>
              <w:t xml:space="preserve">Neonatal and pediatric screening </w:t>
            </w:r>
          </w:p>
          <w:p w:rsidR="00436947" w:rsidRPr="00436947" w:rsidRDefault="00436947" w:rsidP="00436947">
            <w:pPr>
              <w:pStyle w:val="ListParagraph"/>
              <w:numPr>
                <w:ilvl w:val="0"/>
                <w:numId w:val="4"/>
              </w:numPr>
              <w:spacing w:after="160" w:line="360" w:lineRule="auto"/>
              <w:rPr>
                <w:rFonts w:ascii="Times New Roman" w:hAnsi="Times New Roman"/>
                <w:sz w:val="24"/>
                <w:szCs w:val="24"/>
              </w:rPr>
            </w:pPr>
            <w:r>
              <w:rPr>
                <w:sz w:val="24"/>
                <w:szCs w:val="24"/>
              </w:rPr>
              <w:t xml:space="preserve">Nineteen hospitals </w:t>
            </w:r>
            <w:r w:rsidRPr="00436947">
              <w:rPr>
                <w:sz w:val="24"/>
                <w:szCs w:val="24"/>
              </w:rPr>
              <w:t>in Mysore</w:t>
            </w:r>
          </w:p>
          <w:p w:rsidR="00436947" w:rsidRPr="00436947" w:rsidRDefault="00436947" w:rsidP="00436947">
            <w:pPr>
              <w:pStyle w:val="ListParagraph"/>
              <w:numPr>
                <w:ilvl w:val="0"/>
                <w:numId w:val="4"/>
              </w:numPr>
              <w:spacing w:after="160" w:line="360" w:lineRule="auto"/>
              <w:rPr>
                <w:rFonts w:ascii="Times New Roman" w:hAnsi="Times New Roman"/>
                <w:sz w:val="24"/>
                <w:szCs w:val="24"/>
              </w:rPr>
            </w:pPr>
            <w:r>
              <w:rPr>
                <w:sz w:val="24"/>
                <w:szCs w:val="24"/>
              </w:rPr>
              <w:t>O</w:t>
            </w:r>
            <w:r w:rsidRPr="00360DCA">
              <w:rPr>
                <w:sz w:val="24"/>
                <w:szCs w:val="24"/>
              </w:rPr>
              <w:t>utreach service centers</w:t>
            </w:r>
            <w:r>
              <w:rPr>
                <w:sz w:val="24"/>
                <w:szCs w:val="24"/>
              </w:rPr>
              <w:t xml:space="preserve"> at </w:t>
            </w:r>
          </w:p>
          <w:p w:rsidR="00436947" w:rsidRPr="00436947" w:rsidRDefault="00436947" w:rsidP="00436947">
            <w:pPr>
              <w:pStyle w:val="ListParagraph"/>
              <w:numPr>
                <w:ilvl w:val="0"/>
                <w:numId w:val="4"/>
              </w:numPr>
              <w:spacing w:after="160" w:line="360" w:lineRule="auto"/>
              <w:rPr>
                <w:rFonts w:ascii="Times New Roman" w:hAnsi="Times New Roman"/>
                <w:sz w:val="24"/>
                <w:szCs w:val="24"/>
              </w:rPr>
            </w:pPr>
            <w:r>
              <w:rPr>
                <w:sz w:val="24"/>
                <w:szCs w:val="24"/>
              </w:rPr>
              <w:t>N</w:t>
            </w:r>
            <w:r w:rsidRPr="00360DCA">
              <w:rPr>
                <w:sz w:val="24"/>
                <w:szCs w:val="24"/>
              </w:rPr>
              <w:t xml:space="preserve">ewborn screening </w:t>
            </w:r>
            <w:proofErr w:type="spellStart"/>
            <w:r w:rsidRPr="00360DCA">
              <w:rPr>
                <w:sz w:val="24"/>
                <w:szCs w:val="24"/>
              </w:rPr>
              <w:t>centres</w:t>
            </w:r>
            <w:proofErr w:type="spellEnd"/>
            <w:r>
              <w:rPr>
                <w:sz w:val="24"/>
                <w:szCs w:val="24"/>
              </w:rPr>
              <w:t xml:space="preserve"> at </w:t>
            </w:r>
          </w:p>
        </w:tc>
        <w:tc>
          <w:tcPr>
            <w:tcW w:w="990" w:type="pct"/>
          </w:tcPr>
          <w:p w:rsidR="00436947" w:rsidRPr="00360DCA" w:rsidRDefault="00436947" w:rsidP="006606C9">
            <w:pPr>
              <w:spacing w:after="160" w:line="360" w:lineRule="auto"/>
              <w:jc w:val="center"/>
              <w:rPr>
                <w:rFonts w:ascii="Times New Roman" w:hAnsi="Times New Roman"/>
                <w:sz w:val="24"/>
                <w:szCs w:val="24"/>
              </w:rPr>
            </w:pPr>
          </w:p>
        </w:tc>
        <w:tc>
          <w:tcPr>
            <w:tcW w:w="1297" w:type="pct"/>
          </w:tcPr>
          <w:p w:rsidR="00436947" w:rsidRPr="00360DCA" w:rsidRDefault="00436947" w:rsidP="006606C9">
            <w:pPr>
              <w:spacing w:after="160" w:line="360" w:lineRule="auto"/>
              <w:jc w:val="center"/>
              <w:rPr>
                <w:rFonts w:ascii="Times New Roman" w:hAnsi="Times New Roman"/>
                <w:sz w:val="24"/>
                <w:szCs w:val="24"/>
              </w:rPr>
            </w:pPr>
          </w:p>
        </w:tc>
      </w:tr>
      <w:tr w:rsidR="00436947" w:rsidRPr="00360DCA" w:rsidTr="006606C9">
        <w:trPr>
          <w:trHeight w:val="737"/>
          <w:jc w:val="center"/>
        </w:trPr>
        <w:tc>
          <w:tcPr>
            <w:tcW w:w="2713" w:type="pct"/>
          </w:tcPr>
          <w:p w:rsidR="00436947" w:rsidRDefault="00436947" w:rsidP="00B82BA4">
            <w:pPr>
              <w:pStyle w:val="NoSpacing"/>
              <w:rPr>
                <w:rFonts w:ascii="Times New Roman" w:hAnsi="Times New Roman"/>
              </w:rPr>
            </w:pPr>
            <w:r w:rsidRPr="00360DCA">
              <w:t>Speech and hearing diagnostic and therapeutic services</w:t>
            </w:r>
            <w:r>
              <w:t xml:space="preserve"> at outreach service </w:t>
            </w:r>
            <w:proofErr w:type="spellStart"/>
            <w:r>
              <w:t>centres</w:t>
            </w:r>
            <w:proofErr w:type="spellEnd"/>
          </w:p>
        </w:tc>
        <w:tc>
          <w:tcPr>
            <w:tcW w:w="990" w:type="pct"/>
          </w:tcPr>
          <w:p w:rsidR="00436947" w:rsidRPr="00360DCA" w:rsidRDefault="00436947" w:rsidP="006606C9">
            <w:pPr>
              <w:spacing w:after="160" w:line="360" w:lineRule="auto"/>
              <w:jc w:val="center"/>
              <w:rPr>
                <w:rFonts w:ascii="Times New Roman" w:hAnsi="Times New Roman"/>
                <w:sz w:val="24"/>
                <w:szCs w:val="24"/>
              </w:rPr>
            </w:pPr>
          </w:p>
        </w:tc>
        <w:tc>
          <w:tcPr>
            <w:tcW w:w="1297" w:type="pct"/>
          </w:tcPr>
          <w:p w:rsidR="00436947" w:rsidRPr="00360DCA" w:rsidRDefault="00436947" w:rsidP="006606C9">
            <w:pPr>
              <w:spacing w:after="160" w:line="360" w:lineRule="auto"/>
              <w:jc w:val="center"/>
              <w:rPr>
                <w:rFonts w:ascii="Times New Roman" w:hAnsi="Times New Roman"/>
                <w:sz w:val="24"/>
                <w:szCs w:val="24"/>
              </w:rPr>
            </w:pPr>
          </w:p>
        </w:tc>
      </w:tr>
      <w:tr w:rsidR="00D7568C" w:rsidRPr="00360DCA" w:rsidTr="006606C9">
        <w:trPr>
          <w:trHeight w:val="737"/>
          <w:jc w:val="center"/>
        </w:trPr>
        <w:tc>
          <w:tcPr>
            <w:tcW w:w="2713" w:type="pct"/>
          </w:tcPr>
          <w:p w:rsidR="00D7568C" w:rsidRPr="00360DCA" w:rsidRDefault="00B82BA4" w:rsidP="006606C9">
            <w:pPr>
              <w:spacing w:after="160" w:line="360" w:lineRule="auto"/>
              <w:rPr>
                <w:sz w:val="24"/>
                <w:szCs w:val="24"/>
              </w:rPr>
            </w:pPr>
            <w:r>
              <w:rPr>
                <w:sz w:val="24"/>
                <w:szCs w:val="24"/>
              </w:rPr>
              <w:t>Development of P</w:t>
            </w:r>
            <w:r w:rsidRPr="00360DCA">
              <w:rPr>
                <w:sz w:val="24"/>
                <w:szCs w:val="24"/>
              </w:rPr>
              <w:t>ublic education</w:t>
            </w:r>
            <w:r>
              <w:rPr>
                <w:sz w:val="24"/>
                <w:szCs w:val="24"/>
              </w:rPr>
              <w:t xml:space="preserve"> videos</w:t>
            </w:r>
          </w:p>
        </w:tc>
        <w:tc>
          <w:tcPr>
            <w:tcW w:w="990" w:type="pct"/>
          </w:tcPr>
          <w:p w:rsidR="00D7568C" w:rsidRPr="00360DCA" w:rsidRDefault="00D7568C" w:rsidP="006606C9">
            <w:pPr>
              <w:spacing w:after="160" w:line="360" w:lineRule="auto"/>
              <w:jc w:val="center"/>
              <w:rPr>
                <w:rFonts w:ascii="Times New Roman" w:hAnsi="Times New Roman"/>
                <w:sz w:val="24"/>
                <w:szCs w:val="24"/>
              </w:rPr>
            </w:pPr>
          </w:p>
        </w:tc>
        <w:tc>
          <w:tcPr>
            <w:tcW w:w="1297" w:type="pct"/>
          </w:tcPr>
          <w:p w:rsidR="00D7568C" w:rsidRPr="00360DCA" w:rsidRDefault="00D7568C" w:rsidP="006606C9">
            <w:pPr>
              <w:spacing w:after="160" w:line="360" w:lineRule="auto"/>
              <w:jc w:val="center"/>
              <w:rPr>
                <w:rFonts w:ascii="Times New Roman" w:hAnsi="Times New Roman"/>
                <w:sz w:val="24"/>
                <w:szCs w:val="24"/>
              </w:rPr>
            </w:pPr>
          </w:p>
        </w:tc>
      </w:tr>
    </w:tbl>
    <w:p w:rsidR="00436947" w:rsidRPr="00360DCA" w:rsidRDefault="00436947" w:rsidP="00910348">
      <w:pPr>
        <w:pStyle w:val="NormalWeb"/>
        <w:spacing w:before="0" w:beforeAutospacing="0" w:after="160" w:afterAutospacing="0" w:line="360" w:lineRule="auto"/>
        <w:jc w:val="both"/>
        <w:rPr>
          <w:color w:val="auto"/>
          <w:sz w:val="24"/>
          <w:szCs w:val="24"/>
        </w:rPr>
      </w:pPr>
    </w:p>
    <w:p w:rsidR="00910348" w:rsidRPr="00360DCA" w:rsidRDefault="00910348" w:rsidP="00910348">
      <w:pPr>
        <w:spacing w:after="160" w:line="360" w:lineRule="auto"/>
        <w:jc w:val="both"/>
        <w:rPr>
          <w:rFonts w:ascii="Times New Roman" w:hAnsi="Times New Roman"/>
          <w:b/>
          <w:sz w:val="24"/>
          <w:szCs w:val="24"/>
        </w:rPr>
      </w:pPr>
      <w:r w:rsidRPr="00360DCA">
        <w:rPr>
          <w:rFonts w:ascii="Times New Roman" w:hAnsi="Times New Roman"/>
          <w:b/>
          <w:sz w:val="24"/>
          <w:szCs w:val="24"/>
        </w:rPr>
        <w:t>Other Activities and Events</w:t>
      </w:r>
    </w:p>
    <w:p w:rsidR="00910348" w:rsidRPr="00360DCA" w:rsidRDefault="00910348" w:rsidP="00910348">
      <w:pPr>
        <w:pStyle w:val="ListParagraph"/>
        <w:numPr>
          <w:ilvl w:val="0"/>
          <w:numId w:val="2"/>
        </w:numPr>
        <w:spacing w:after="160" w:line="336" w:lineRule="auto"/>
        <w:contextualSpacing w:val="0"/>
        <w:jc w:val="both"/>
        <w:rPr>
          <w:rFonts w:ascii="Times New Roman" w:hAnsi="Times New Roman" w:cs="Times New Roman"/>
          <w:sz w:val="24"/>
          <w:szCs w:val="24"/>
        </w:rPr>
      </w:pPr>
      <w:r w:rsidRPr="00360DCA">
        <w:rPr>
          <w:rFonts w:ascii="Times New Roman" w:hAnsi="Times New Roman" w:cs="Times New Roman"/>
          <w:sz w:val="24"/>
          <w:szCs w:val="24"/>
        </w:rPr>
        <w:t>Level 1 - Sensitization and awareness of doctors and audiologists at the Medical College under the National Program on Prevention and Control of Deafness (NPPCD) of the Ministry of Health and Family Welfare, Govt. of India was held on 18</w:t>
      </w:r>
      <w:r w:rsidRPr="00360DCA">
        <w:rPr>
          <w:rFonts w:ascii="Times New Roman" w:hAnsi="Times New Roman" w:cs="Times New Roman"/>
          <w:sz w:val="24"/>
          <w:szCs w:val="24"/>
          <w:vertAlign w:val="superscript"/>
        </w:rPr>
        <w:t>th</w:t>
      </w:r>
      <w:r w:rsidRPr="00360DCA">
        <w:rPr>
          <w:rFonts w:ascii="Times New Roman" w:hAnsi="Times New Roman" w:cs="Times New Roman"/>
          <w:sz w:val="24"/>
          <w:szCs w:val="24"/>
        </w:rPr>
        <w:t xml:space="preserve"> October, 2016.</w:t>
      </w:r>
    </w:p>
    <w:p w:rsidR="00910348" w:rsidRPr="00360DCA" w:rsidRDefault="00910348" w:rsidP="00910348">
      <w:pPr>
        <w:pStyle w:val="ListParagraph"/>
        <w:numPr>
          <w:ilvl w:val="0"/>
          <w:numId w:val="2"/>
        </w:numPr>
        <w:spacing w:after="160" w:line="336" w:lineRule="auto"/>
        <w:contextualSpacing w:val="0"/>
        <w:jc w:val="both"/>
        <w:rPr>
          <w:rFonts w:ascii="Times New Roman" w:hAnsi="Times New Roman" w:cs="Times New Roman"/>
          <w:sz w:val="24"/>
          <w:szCs w:val="24"/>
        </w:rPr>
      </w:pPr>
      <w:r w:rsidRPr="00360DCA">
        <w:rPr>
          <w:rFonts w:ascii="Times New Roman" w:hAnsi="Times New Roman" w:cs="Times New Roman"/>
          <w:sz w:val="24"/>
          <w:szCs w:val="24"/>
        </w:rPr>
        <w:t xml:space="preserve">ISO 9001-2008 internal auditing was held on 24-28 October, 2016. </w:t>
      </w:r>
    </w:p>
    <w:p w:rsidR="00910348" w:rsidRPr="00436947" w:rsidRDefault="00910348" w:rsidP="00910348">
      <w:pPr>
        <w:pStyle w:val="ListParagraph"/>
        <w:numPr>
          <w:ilvl w:val="0"/>
          <w:numId w:val="2"/>
        </w:numPr>
        <w:spacing w:after="160" w:line="336" w:lineRule="auto"/>
        <w:contextualSpacing w:val="0"/>
        <w:jc w:val="both"/>
        <w:rPr>
          <w:rFonts w:ascii="Times New Roman" w:hAnsi="Times New Roman" w:cs="Times New Roman"/>
          <w:sz w:val="24"/>
          <w:szCs w:val="24"/>
        </w:rPr>
      </w:pPr>
      <w:r w:rsidRPr="00360DCA">
        <w:rPr>
          <w:rFonts w:ascii="Times New Roman" w:hAnsi="Times New Roman" w:cs="Times New Roman"/>
          <w:sz w:val="24"/>
          <w:szCs w:val="24"/>
          <w:shd w:val="clear" w:color="auto" w:fill="FFFFFF"/>
        </w:rPr>
        <w:t xml:space="preserve">The Institute received a number of awards and laurels </w:t>
      </w:r>
      <w:r>
        <w:rPr>
          <w:rFonts w:ascii="Times New Roman" w:hAnsi="Times New Roman" w:cs="Times New Roman"/>
          <w:sz w:val="24"/>
          <w:szCs w:val="24"/>
          <w:shd w:val="clear" w:color="auto" w:fill="FFFFFF"/>
        </w:rPr>
        <w:t>during the period. These include awards for the better implementation of o</w:t>
      </w:r>
      <w:r w:rsidRPr="00360DCA">
        <w:rPr>
          <w:rFonts w:ascii="Times New Roman" w:hAnsi="Times New Roman" w:cs="Times New Roman"/>
          <w:sz w:val="24"/>
          <w:szCs w:val="24"/>
          <w:shd w:val="clear" w:color="auto" w:fill="FFFFFF"/>
        </w:rPr>
        <w:t xml:space="preserve">fficial </w:t>
      </w:r>
      <w:r>
        <w:rPr>
          <w:rFonts w:ascii="Times New Roman" w:hAnsi="Times New Roman" w:cs="Times New Roman"/>
          <w:sz w:val="24"/>
          <w:szCs w:val="24"/>
          <w:shd w:val="clear" w:color="auto" w:fill="FFFFFF"/>
        </w:rPr>
        <w:t>l</w:t>
      </w:r>
      <w:r w:rsidRPr="00360DCA">
        <w:rPr>
          <w:rFonts w:ascii="Times New Roman" w:hAnsi="Times New Roman" w:cs="Times New Roman"/>
          <w:sz w:val="24"/>
          <w:szCs w:val="24"/>
          <w:shd w:val="clear" w:color="auto" w:fill="FFFFFF"/>
        </w:rPr>
        <w:t xml:space="preserve">anguage </w:t>
      </w:r>
      <w:r>
        <w:rPr>
          <w:rFonts w:ascii="Times New Roman" w:hAnsi="Times New Roman" w:cs="Times New Roman"/>
          <w:sz w:val="24"/>
          <w:szCs w:val="24"/>
          <w:shd w:val="clear" w:color="auto" w:fill="FFFFFF"/>
        </w:rPr>
        <w:t xml:space="preserve">such as </w:t>
      </w:r>
      <w:proofErr w:type="spellStart"/>
      <w:r w:rsidRPr="00360DCA">
        <w:rPr>
          <w:rFonts w:ascii="Times New Roman" w:hAnsi="Times New Roman" w:cs="Times New Roman"/>
          <w:b/>
          <w:sz w:val="24"/>
          <w:szCs w:val="24"/>
          <w:shd w:val="clear" w:color="auto" w:fill="FFFFFF"/>
        </w:rPr>
        <w:t>Karyalaya</w:t>
      </w:r>
      <w:proofErr w:type="spellEnd"/>
      <w:r w:rsidRPr="00360DCA">
        <w:rPr>
          <w:rFonts w:ascii="Times New Roman" w:hAnsi="Times New Roman" w:cs="Times New Roman"/>
          <w:b/>
          <w:sz w:val="24"/>
          <w:szCs w:val="24"/>
          <w:shd w:val="clear" w:color="auto" w:fill="FFFFFF"/>
        </w:rPr>
        <w:t xml:space="preserve"> </w:t>
      </w:r>
      <w:proofErr w:type="spellStart"/>
      <w:r w:rsidRPr="00360DCA">
        <w:rPr>
          <w:rFonts w:ascii="Times New Roman" w:hAnsi="Times New Roman" w:cs="Times New Roman"/>
          <w:b/>
          <w:sz w:val="24"/>
          <w:szCs w:val="24"/>
          <w:shd w:val="clear" w:color="auto" w:fill="FFFFFF"/>
        </w:rPr>
        <w:t>Darpan</w:t>
      </w:r>
      <w:proofErr w:type="spellEnd"/>
      <w:r w:rsidRPr="00360DCA">
        <w:rPr>
          <w:rFonts w:ascii="Times New Roman" w:hAnsi="Times New Roman" w:cs="Times New Roman"/>
          <w:b/>
          <w:sz w:val="24"/>
          <w:szCs w:val="24"/>
          <w:shd w:val="clear" w:color="auto" w:fill="FFFFFF"/>
        </w:rPr>
        <w:t xml:space="preserve"> </w:t>
      </w:r>
      <w:proofErr w:type="spellStart"/>
      <w:r w:rsidRPr="00360DCA">
        <w:rPr>
          <w:rFonts w:ascii="Times New Roman" w:hAnsi="Times New Roman" w:cs="Times New Roman"/>
          <w:b/>
          <w:sz w:val="24"/>
          <w:szCs w:val="24"/>
          <w:shd w:val="clear" w:color="auto" w:fill="FFFFFF"/>
        </w:rPr>
        <w:t>Smrithi</w:t>
      </w:r>
      <w:proofErr w:type="spellEnd"/>
      <w:r w:rsidRPr="00360DCA">
        <w:rPr>
          <w:rFonts w:ascii="Times New Roman" w:hAnsi="Times New Roman" w:cs="Times New Roman"/>
          <w:b/>
          <w:sz w:val="24"/>
          <w:szCs w:val="24"/>
          <w:shd w:val="clear" w:color="auto" w:fill="FFFFFF"/>
        </w:rPr>
        <w:t xml:space="preserve"> Chinn </w:t>
      </w:r>
      <w:proofErr w:type="spellStart"/>
      <w:r w:rsidRPr="00360DCA">
        <w:rPr>
          <w:rFonts w:ascii="Times New Roman" w:hAnsi="Times New Roman" w:cs="Times New Roman"/>
          <w:b/>
          <w:sz w:val="24"/>
          <w:szCs w:val="24"/>
          <w:shd w:val="clear" w:color="auto" w:fill="FFFFFF"/>
        </w:rPr>
        <w:t>Puraskar</w:t>
      </w:r>
      <w:proofErr w:type="spellEnd"/>
      <w:r w:rsidRPr="00360DCA">
        <w:rPr>
          <w:rFonts w:ascii="Times New Roman" w:hAnsi="Times New Roman" w:cs="Times New Roman"/>
          <w:sz w:val="24"/>
          <w:szCs w:val="24"/>
          <w:shd w:val="clear" w:color="auto" w:fill="FFFFFF"/>
        </w:rPr>
        <w:t xml:space="preserve"> from </w:t>
      </w:r>
      <w:proofErr w:type="spellStart"/>
      <w:r w:rsidRPr="00360DCA">
        <w:rPr>
          <w:rStyle w:val="Emphasis"/>
          <w:rFonts w:ascii="Times New Roman" w:hAnsi="Times New Roman" w:cs="Times New Roman"/>
          <w:bCs/>
          <w:sz w:val="24"/>
          <w:szCs w:val="24"/>
          <w:shd w:val="clear" w:color="auto" w:fill="FFFFFF"/>
        </w:rPr>
        <w:t>Rajbhasha</w:t>
      </w:r>
      <w:proofErr w:type="spellEnd"/>
      <w:r w:rsidRPr="00360DCA">
        <w:rPr>
          <w:rStyle w:val="Emphasis"/>
          <w:rFonts w:ascii="Times New Roman" w:hAnsi="Times New Roman" w:cs="Times New Roman"/>
          <w:bCs/>
          <w:sz w:val="24"/>
          <w:szCs w:val="24"/>
          <w:shd w:val="clear" w:color="auto" w:fill="FFFFFF"/>
        </w:rPr>
        <w:t xml:space="preserve"> </w:t>
      </w:r>
      <w:proofErr w:type="spellStart"/>
      <w:r w:rsidRPr="00360DCA">
        <w:rPr>
          <w:rStyle w:val="Emphasis"/>
          <w:rFonts w:ascii="Times New Roman" w:hAnsi="Times New Roman" w:cs="Times New Roman"/>
          <w:bCs/>
          <w:sz w:val="24"/>
          <w:szCs w:val="24"/>
          <w:shd w:val="clear" w:color="auto" w:fill="FFFFFF"/>
        </w:rPr>
        <w:t>Sansthan</w:t>
      </w:r>
      <w:proofErr w:type="spellEnd"/>
      <w:r w:rsidRPr="00360DCA">
        <w:rPr>
          <w:rFonts w:ascii="Times New Roman" w:hAnsi="Times New Roman" w:cs="Times New Roman"/>
          <w:i/>
          <w:sz w:val="24"/>
          <w:szCs w:val="24"/>
          <w:shd w:val="clear" w:color="auto" w:fill="FFFFFF"/>
        </w:rPr>
        <w:t>,</w:t>
      </w:r>
      <w:r w:rsidRPr="00360DCA">
        <w:rPr>
          <w:rStyle w:val="apple-converted-space"/>
          <w:rFonts w:ascii="Times New Roman" w:hAnsi="Times New Roman" w:cs="Times New Roman"/>
          <w:i/>
          <w:sz w:val="24"/>
          <w:szCs w:val="24"/>
          <w:shd w:val="clear" w:color="auto" w:fill="FFFFFF"/>
        </w:rPr>
        <w:t> </w:t>
      </w:r>
      <w:r w:rsidRPr="00360DCA">
        <w:rPr>
          <w:rStyle w:val="Emphasis"/>
          <w:rFonts w:ascii="Times New Roman" w:hAnsi="Times New Roman" w:cs="Times New Roman"/>
          <w:bCs/>
          <w:sz w:val="24"/>
          <w:szCs w:val="24"/>
          <w:shd w:val="clear" w:color="auto" w:fill="FFFFFF"/>
        </w:rPr>
        <w:t>New Delhi</w:t>
      </w:r>
      <w:r w:rsidRPr="00360DCA">
        <w:rPr>
          <w:rFonts w:ascii="Times New Roman" w:hAnsi="Times New Roman" w:cs="Times New Roman"/>
          <w:sz w:val="24"/>
          <w:szCs w:val="24"/>
          <w:shd w:val="clear" w:color="auto" w:fill="FFFFFF"/>
        </w:rPr>
        <w:t xml:space="preserve"> and </w:t>
      </w:r>
      <w:proofErr w:type="spellStart"/>
      <w:r w:rsidRPr="00360DCA">
        <w:rPr>
          <w:rFonts w:ascii="Times New Roman" w:hAnsi="Times New Roman" w:cs="Times New Roman"/>
          <w:b/>
          <w:sz w:val="24"/>
          <w:szCs w:val="24"/>
          <w:shd w:val="clear" w:color="auto" w:fill="FFFFFF"/>
        </w:rPr>
        <w:t>Rajabhasha</w:t>
      </w:r>
      <w:proofErr w:type="spellEnd"/>
      <w:r w:rsidRPr="00360DCA">
        <w:rPr>
          <w:rFonts w:ascii="Times New Roman" w:hAnsi="Times New Roman" w:cs="Times New Roman"/>
          <w:b/>
          <w:sz w:val="24"/>
          <w:szCs w:val="24"/>
          <w:shd w:val="clear" w:color="auto" w:fill="FFFFFF"/>
        </w:rPr>
        <w:t xml:space="preserve"> </w:t>
      </w:r>
      <w:proofErr w:type="spellStart"/>
      <w:r w:rsidRPr="00360DCA">
        <w:rPr>
          <w:rFonts w:ascii="Times New Roman" w:hAnsi="Times New Roman" w:cs="Times New Roman"/>
          <w:b/>
          <w:sz w:val="24"/>
          <w:szCs w:val="24"/>
          <w:shd w:val="clear" w:color="auto" w:fill="FFFFFF"/>
        </w:rPr>
        <w:t>Anupalan</w:t>
      </w:r>
      <w:proofErr w:type="spellEnd"/>
      <w:r w:rsidRPr="00360DCA">
        <w:rPr>
          <w:rFonts w:ascii="Times New Roman" w:hAnsi="Times New Roman" w:cs="Times New Roman"/>
          <w:b/>
          <w:sz w:val="24"/>
          <w:szCs w:val="24"/>
          <w:shd w:val="clear" w:color="auto" w:fill="FFFFFF"/>
        </w:rPr>
        <w:t xml:space="preserve"> Award</w:t>
      </w:r>
      <w:r w:rsidRPr="00360DCA">
        <w:rPr>
          <w:rFonts w:ascii="Times New Roman" w:hAnsi="Times New Roman" w:cs="Times New Roman"/>
          <w:sz w:val="24"/>
          <w:szCs w:val="24"/>
          <w:shd w:val="clear" w:color="auto" w:fill="FFFFFF"/>
        </w:rPr>
        <w:t xml:space="preserve"> from </w:t>
      </w:r>
      <w:proofErr w:type="spellStart"/>
      <w:r w:rsidRPr="00360DCA">
        <w:rPr>
          <w:rStyle w:val="Emphasis"/>
          <w:rFonts w:ascii="Times New Roman" w:hAnsi="Times New Roman" w:cs="Times New Roman"/>
          <w:bCs/>
          <w:sz w:val="24"/>
          <w:szCs w:val="24"/>
          <w:shd w:val="clear" w:color="auto" w:fill="FFFFFF"/>
        </w:rPr>
        <w:t>Rajbhasha</w:t>
      </w:r>
      <w:proofErr w:type="spellEnd"/>
      <w:r w:rsidRPr="00360DCA">
        <w:rPr>
          <w:rStyle w:val="Emphasis"/>
          <w:rFonts w:ascii="Times New Roman" w:hAnsi="Times New Roman" w:cs="Times New Roman"/>
          <w:bCs/>
          <w:sz w:val="24"/>
          <w:szCs w:val="24"/>
          <w:shd w:val="clear" w:color="auto" w:fill="FFFFFF"/>
        </w:rPr>
        <w:t xml:space="preserve"> </w:t>
      </w:r>
      <w:proofErr w:type="spellStart"/>
      <w:r w:rsidRPr="00360DCA">
        <w:rPr>
          <w:rStyle w:val="Emphasis"/>
          <w:rFonts w:ascii="Times New Roman" w:hAnsi="Times New Roman" w:cs="Times New Roman"/>
          <w:bCs/>
          <w:sz w:val="24"/>
          <w:szCs w:val="24"/>
          <w:shd w:val="clear" w:color="auto" w:fill="FFFFFF"/>
        </w:rPr>
        <w:t>Seva</w:t>
      </w:r>
      <w:proofErr w:type="spellEnd"/>
      <w:r w:rsidRPr="00360DCA">
        <w:rPr>
          <w:rStyle w:val="Emphasis"/>
          <w:rFonts w:ascii="Times New Roman" w:hAnsi="Times New Roman" w:cs="Times New Roman"/>
          <w:bCs/>
          <w:sz w:val="24"/>
          <w:szCs w:val="24"/>
          <w:shd w:val="clear" w:color="auto" w:fill="FFFFFF"/>
        </w:rPr>
        <w:t xml:space="preserve"> </w:t>
      </w:r>
      <w:proofErr w:type="spellStart"/>
      <w:r w:rsidRPr="00360DCA">
        <w:rPr>
          <w:rStyle w:val="Emphasis"/>
          <w:rFonts w:ascii="Times New Roman" w:hAnsi="Times New Roman" w:cs="Times New Roman"/>
          <w:bCs/>
          <w:sz w:val="24"/>
          <w:szCs w:val="24"/>
          <w:shd w:val="clear" w:color="auto" w:fill="FFFFFF"/>
        </w:rPr>
        <w:t>Sansthan</w:t>
      </w:r>
      <w:proofErr w:type="spellEnd"/>
      <w:r w:rsidRPr="00360DCA">
        <w:rPr>
          <w:rFonts w:ascii="Times New Roman" w:hAnsi="Times New Roman" w:cs="Times New Roman"/>
          <w:i/>
          <w:sz w:val="24"/>
          <w:szCs w:val="24"/>
          <w:shd w:val="clear" w:color="auto" w:fill="FFFFFF"/>
        </w:rPr>
        <w:t>,</w:t>
      </w:r>
      <w:r w:rsidRPr="00360DCA">
        <w:rPr>
          <w:rStyle w:val="apple-converted-space"/>
          <w:rFonts w:ascii="Times New Roman" w:hAnsi="Times New Roman" w:cs="Times New Roman"/>
          <w:i/>
          <w:sz w:val="24"/>
          <w:szCs w:val="24"/>
          <w:shd w:val="clear" w:color="auto" w:fill="FFFFFF"/>
        </w:rPr>
        <w:t> </w:t>
      </w:r>
      <w:r w:rsidRPr="00360DCA">
        <w:rPr>
          <w:rStyle w:val="Emphasis"/>
          <w:rFonts w:ascii="Times New Roman" w:hAnsi="Times New Roman" w:cs="Times New Roman"/>
          <w:bCs/>
          <w:sz w:val="24"/>
          <w:szCs w:val="24"/>
          <w:shd w:val="clear" w:color="auto" w:fill="FFFFFF"/>
        </w:rPr>
        <w:t>New Delhi</w:t>
      </w:r>
      <w:r w:rsidRPr="00360DCA">
        <w:rPr>
          <w:rFonts w:ascii="Times New Roman" w:hAnsi="Times New Roman" w:cs="Times New Roman"/>
          <w:sz w:val="24"/>
          <w:szCs w:val="24"/>
          <w:shd w:val="clear" w:color="auto" w:fill="FFFFFF"/>
        </w:rPr>
        <w:t xml:space="preserve">. Also, the Director of the Institute was awarded with </w:t>
      </w:r>
      <w:proofErr w:type="spellStart"/>
      <w:r w:rsidRPr="00360DCA">
        <w:rPr>
          <w:rFonts w:ascii="Times New Roman" w:hAnsi="Times New Roman" w:cs="Times New Roman"/>
          <w:b/>
          <w:sz w:val="24"/>
          <w:szCs w:val="24"/>
          <w:shd w:val="clear" w:color="auto" w:fill="FFFFFF"/>
        </w:rPr>
        <w:t>Rajabhasha</w:t>
      </w:r>
      <w:proofErr w:type="spellEnd"/>
      <w:r w:rsidRPr="00360DCA">
        <w:rPr>
          <w:rFonts w:ascii="Times New Roman" w:hAnsi="Times New Roman" w:cs="Times New Roman"/>
          <w:b/>
          <w:sz w:val="24"/>
          <w:szCs w:val="24"/>
          <w:shd w:val="clear" w:color="auto" w:fill="FFFFFF"/>
        </w:rPr>
        <w:t xml:space="preserve"> </w:t>
      </w:r>
      <w:proofErr w:type="spellStart"/>
      <w:r w:rsidRPr="00360DCA">
        <w:rPr>
          <w:rFonts w:ascii="Times New Roman" w:hAnsi="Times New Roman" w:cs="Times New Roman"/>
          <w:b/>
          <w:sz w:val="24"/>
          <w:szCs w:val="24"/>
          <w:shd w:val="clear" w:color="auto" w:fill="FFFFFF"/>
        </w:rPr>
        <w:t>Sree</w:t>
      </w:r>
      <w:proofErr w:type="spellEnd"/>
      <w:r w:rsidRPr="00360DCA">
        <w:rPr>
          <w:rFonts w:ascii="Times New Roman" w:hAnsi="Times New Roman" w:cs="Times New Roman"/>
          <w:b/>
          <w:sz w:val="24"/>
          <w:szCs w:val="24"/>
          <w:shd w:val="clear" w:color="auto" w:fill="FFFFFF"/>
        </w:rPr>
        <w:t xml:space="preserve"> </w:t>
      </w:r>
      <w:proofErr w:type="spellStart"/>
      <w:r w:rsidRPr="00360DCA">
        <w:rPr>
          <w:rFonts w:ascii="Times New Roman" w:hAnsi="Times New Roman" w:cs="Times New Roman"/>
          <w:b/>
          <w:sz w:val="24"/>
          <w:szCs w:val="24"/>
          <w:shd w:val="clear" w:color="auto" w:fill="FFFFFF"/>
        </w:rPr>
        <w:t>Puraskar</w:t>
      </w:r>
      <w:proofErr w:type="spellEnd"/>
      <w:r w:rsidRPr="00360DC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The tableau of the Institute on prevention of communication disorders</w:t>
      </w:r>
      <w:r w:rsidRPr="007611DF">
        <w:rPr>
          <w:rFonts w:ascii="Times New Roman" w:hAnsi="Times New Roman" w:cs="Times New Roman"/>
          <w:sz w:val="24"/>
          <w:szCs w:val="24"/>
          <w:shd w:val="clear" w:color="auto" w:fill="FFFFFF"/>
        </w:rPr>
        <w:t xml:space="preserve"> in</w:t>
      </w:r>
      <w:r w:rsidRPr="007611DF">
        <w:rPr>
          <w:rFonts w:ascii="Times New Roman" w:hAnsi="Times New Roman" w:cs="Times New Roman"/>
          <w:b/>
          <w:sz w:val="24"/>
          <w:szCs w:val="24"/>
          <w:shd w:val="clear" w:color="auto" w:fill="FFFFFF"/>
        </w:rPr>
        <w:t xml:space="preserve"> Mysore </w:t>
      </w:r>
      <w:proofErr w:type="spellStart"/>
      <w:r w:rsidRPr="007611DF">
        <w:rPr>
          <w:rFonts w:ascii="Times New Roman" w:hAnsi="Times New Roman" w:cs="Times New Roman"/>
          <w:b/>
          <w:sz w:val="24"/>
          <w:szCs w:val="24"/>
          <w:shd w:val="clear" w:color="auto" w:fill="FFFFFF"/>
        </w:rPr>
        <w:t>Dasara</w:t>
      </w:r>
      <w:proofErr w:type="spellEnd"/>
      <w:r w:rsidRPr="007611DF">
        <w:rPr>
          <w:rFonts w:ascii="Times New Roman" w:hAnsi="Times New Roman" w:cs="Times New Roman"/>
          <w:b/>
          <w:sz w:val="24"/>
          <w:szCs w:val="24"/>
          <w:shd w:val="clear" w:color="auto" w:fill="FFFFFF"/>
        </w:rPr>
        <w:t xml:space="preserve"> procession</w:t>
      </w:r>
      <w:r>
        <w:rPr>
          <w:rFonts w:ascii="Times New Roman" w:hAnsi="Times New Roman" w:cs="Times New Roman"/>
          <w:sz w:val="24"/>
          <w:szCs w:val="24"/>
          <w:shd w:val="clear" w:color="auto" w:fill="FFFFFF"/>
        </w:rPr>
        <w:t xml:space="preserve"> won the first prize under Department </w:t>
      </w:r>
      <w:proofErr w:type="spellStart"/>
      <w:r>
        <w:rPr>
          <w:rFonts w:ascii="Times New Roman" w:hAnsi="Times New Roman" w:cs="Times New Roman"/>
          <w:sz w:val="24"/>
          <w:szCs w:val="24"/>
          <w:shd w:val="clear" w:color="auto" w:fill="FFFFFF"/>
        </w:rPr>
        <w:t>programmes</w:t>
      </w:r>
      <w:proofErr w:type="spellEnd"/>
      <w:r>
        <w:rPr>
          <w:rFonts w:ascii="Times New Roman" w:hAnsi="Times New Roman" w:cs="Times New Roman"/>
          <w:sz w:val="24"/>
          <w:szCs w:val="24"/>
          <w:shd w:val="clear" w:color="auto" w:fill="FFFFFF"/>
        </w:rPr>
        <w:t xml:space="preserve">. The Horticulture Section of the Institute won a number of prizes in the </w:t>
      </w:r>
      <w:proofErr w:type="spellStart"/>
      <w:r w:rsidRPr="007611DF">
        <w:rPr>
          <w:rFonts w:ascii="Times New Roman" w:hAnsi="Times New Roman" w:cs="Times New Roman"/>
          <w:b/>
          <w:sz w:val="24"/>
          <w:szCs w:val="24"/>
          <w:shd w:val="clear" w:color="auto" w:fill="FFFFFF"/>
        </w:rPr>
        <w:t>Dasara</w:t>
      </w:r>
      <w:proofErr w:type="spellEnd"/>
      <w:r w:rsidRPr="007611DF">
        <w:rPr>
          <w:rFonts w:ascii="Times New Roman" w:hAnsi="Times New Roman" w:cs="Times New Roman"/>
          <w:b/>
          <w:sz w:val="24"/>
          <w:szCs w:val="24"/>
          <w:shd w:val="clear" w:color="auto" w:fill="FFFFFF"/>
        </w:rPr>
        <w:t xml:space="preserve"> Horticulture Flower Show</w:t>
      </w:r>
      <w:r>
        <w:rPr>
          <w:rFonts w:ascii="Times New Roman" w:hAnsi="Times New Roman" w:cs="Times New Roman"/>
          <w:sz w:val="24"/>
          <w:szCs w:val="24"/>
          <w:shd w:val="clear" w:color="auto" w:fill="FFFFFF"/>
        </w:rPr>
        <w:t xml:space="preserve">, organized by the Department of Horticulture, Govt. of Karnataka. In addition, the faculty, staff and students won awards for </w:t>
      </w:r>
      <w:r w:rsidRPr="00F20340">
        <w:rPr>
          <w:rFonts w:ascii="Times New Roman" w:hAnsi="Times New Roman" w:cs="Times New Roman"/>
          <w:b/>
          <w:sz w:val="24"/>
          <w:szCs w:val="24"/>
          <w:shd w:val="clear" w:color="auto" w:fill="FFFFFF"/>
        </w:rPr>
        <w:t xml:space="preserve">best scientific </w:t>
      </w:r>
      <w:r w:rsidRPr="00F20340">
        <w:rPr>
          <w:rFonts w:ascii="Times New Roman" w:hAnsi="Times New Roman" w:cs="Times New Roman"/>
          <w:b/>
          <w:sz w:val="24"/>
          <w:szCs w:val="24"/>
          <w:shd w:val="clear" w:color="auto" w:fill="FFFFFF"/>
          <w:lang w:val="en-IN"/>
        </w:rPr>
        <w:t>paper</w:t>
      </w:r>
      <w:r>
        <w:rPr>
          <w:rFonts w:ascii="Times New Roman" w:hAnsi="Times New Roman" w:cs="Times New Roman"/>
          <w:sz w:val="24"/>
          <w:szCs w:val="24"/>
          <w:shd w:val="clear" w:color="auto" w:fill="FFFFFF"/>
          <w:lang w:val="en-IN"/>
        </w:rPr>
        <w:t xml:space="preserve"> </w:t>
      </w:r>
      <w:r>
        <w:rPr>
          <w:rFonts w:ascii="Times New Roman" w:hAnsi="Times New Roman" w:cs="Times New Roman"/>
          <w:sz w:val="24"/>
          <w:szCs w:val="24"/>
          <w:shd w:val="clear" w:color="auto" w:fill="FFFFFF"/>
        </w:rPr>
        <w:t xml:space="preserve">presentations. </w:t>
      </w:r>
    </w:p>
    <w:p w:rsidR="00436947" w:rsidRPr="00436947" w:rsidRDefault="00436947" w:rsidP="00436947">
      <w:pPr>
        <w:ind w:left="360"/>
        <w:rPr>
          <w:szCs w:val="18"/>
        </w:rPr>
      </w:pPr>
      <w:r>
        <w:rPr>
          <w:sz w:val="28"/>
          <w:szCs w:val="20"/>
        </w:rPr>
        <w:t xml:space="preserve">     </w:t>
      </w:r>
      <w:r w:rsidRPr="00436947">
        <w:rPr>
          <w:sz w:val="28"/>
          <w:szCs w:val="20"/>
        </w:rPr>
        <w:t>C</w:t>
      </w:r>
      <w:r w:rsidRPr="00436947">
        <w:rPr>
          <w:szCs w:val="18"/>
        </w:rPr>
        <w:t>ivil works proposed to be completed on or before 31</w:t>
      </w:r>
      <w:r w:rsidRPr="00436947">
        <w:rPr>
          <w:szCs w:val="18"/>
          <w:vertAlign w:val="superscript"/>
        </w:rPr>
        <w:t>st</w:t>
      </w:r>
      <w:r w:rsidRPr="00436947">
        <w:rPr>
          <w:szCs w:val="18"/>
        </w:rPr>
        <w:t xml:space="preserve"> March 2021</w:t>
      </w:r>
    </w:p>
    <w:tbl>
      <w:tblPr>
        <w:tblStyle w:val="TableGrid"/>
        <w:tblW w:w="9293" w:type="dxa"/>
        <w:tblInd w:w="828" w:type="dxa"/>
        <w:tblLook w:val="01E0"/>
      </w:tblPr>
      <w:tblGrid>
        <w:gridCol w:w="9293"/>
      </w:tblGrid>
      <w:tr w:rsidR="00436947" w:rsidRPr="00455B84" w:rsidTr="00436947">
        <w:tc>
          <w:tcPr>
            <w:tcW w:w="9293" w:type="dxa"/>
          </w:tcPr>
          <w:p w:rsidR="00436947" w:rsidRPr="00455B84" w:rsidRDefault="00436947" w:rsidP="006606C9">
            <w:r>
              <w:lastRenderedPageBreak/>
              <w:t>Construction of Museum at main campus</w:t>
            </w:r>
          </w:p>
        </w:tc>
      </w:tr>
      <w:tr w:rsidR="00436947" w:rsidRPr="00455B84" w:rsidTr="00436947">
        <w:tc>
          <w:tcPr>
            <w:tcW w:w="9293" w:type="dxa"/>
          </w:tcPr>
          <w:p w:rsidR="00436947" w:rsidRPr="00455B84" w:rsidRDefault="00436947" w:rsidP="006606C9">
            <w:pPr>
              <w:jc w:val="both"/>
            </w:pPr>
            <w:r>
              <w:t xml:space="preserve">Construction of patients accommodation block at AIISH </w:t>
            </w:r>
            <w:proofErr w:type="spellStart"/>
            <w:r>
              <w:t>Panchavati</w:t>
            </w:r>
            <w:proofErr w:type="spellEnd"/>
            <w:r>
              <w:t xml:space="preserve"> Campus</w:t>
            </w:r>
          </w:p>
        </w:tc>
      </w:tr>
      <w:tr w:rsidR="00436947" w:rsidTr="00436947">
        <w:tc>
          <w:tcPr>
            <w:tcW w:w="9293" w:type="dxa"/>
          </w:tcPr>
          <w:p w:rsidR="00436947" w:rsidRDefault="00436947" w:rsidP="006606C9">
            <w:pPr>
              <w:jc w:val="both"/>
            </w:pPr>
            <w:r>
              <w:t xml:space="preserve">Setting up of AIISH off campus centre at </w:t>
            </w:r>
            <w:proofErr w:type="spellStart"/>
            <w:r>
              <w:t>Surar</w:t>
            </w:r>
            <w:proofErr w:type="spellEnd"/>
            <w:r>
              <w:t xml:space="preserve"> Village, Kanpur District, U.P</w:t>
            </w:r>
          </w:p>
        </w:tc>
      </w:tr>
    </w:tbl>
    <w:p w:rsidR="003743F1" w:rsidRDefault="00436947">
      <w:pPr>
        <w:rPr>
          <w:bCs/>
        </w:rPr>
      </w:pPr>
      <w:r>
        <w:rPr>
          <w:bCs/>
        </w:rPr>
        <w:t xml:space="preserve">Civil &amp; horticulture works in Therapy </w:t>
      </w:r>
      <w:proofErr w:type="gramStart"/>
      <w:r>
        <w:rPr>
          <w:bCs/>
        </w:rPr>
        <w:t>park</w:t>
      </w:r>
      <w:proofErr w:type="gramEnd"/>
      <w:r>
        <w:rPr>
          <w:bCs/>
        </w:rPr>
        <w:t>, main campus</w:t>
      </w:r>
    </w:p>
    <w:p w:rsidR="00EA4E50" w:rsidRDefault="00EA4E50">
      <w:pPr>
        <w:rPr>
          <w:bCs/>
        </w:rPr>
      </w:pPr>
    </w:p>
    <w:p w:rsidR="00EA4E50" w:rsidRDefault="00EA4E50">
      <w:pPr>
        <w:rPr>
          <w:bCs/>
        </w:rPr>
      </w:pPr>
    </w:p>
    <w:p w:rsidR="00EA4E50" w:rsidRDefault="00DB013B">
      <w:pPr>
        <w:rPr>
          <w:bCs/>
        </w:rPr>
      </w:pPr>
      <w:r w:rsidRPr="00481EFC">
        <w:rPr>
          <w:lang w:bidi="hi-IN"/>
        </w:rPr>
        <w:t>AIISH AISIRI Program at All India Radio</w:t>
      </w:r>
      <w:r>
        <w:rPr>
          <w:lang w:bidi="hi-IN"/>
        </w:rPr>
        <w:t>-</w:t>
      </w:r>
      <w:r>
        <w:t>4 programs (Broadcasted speech on early identification and prevention of different communication) at All India Radio</w:t>
      </w:r>
    </w:p>
    <w:p w:rsidR="00EA4E50" w:rsidRDefault="00EA4E50">
      <w:pPr>
        <w:rPr>
          <w:bCs/>
        </w:rPr>
      </w:pPr>
    </w:p>
    <w:p w:rsidR="00EA4E50" w:rsidRDefault="00EA4E50">
      <w:pPr>
        <w:rPr>
          <w:bCs/>
        </w:rPr>
      </w:pPr>
    </w:p>
    <w:p w:rsidR="00D9061B" w:rsidRPr="00D9061B" w:rsidRDefault="00D9061B" w:rsidP="00D9061B">
      <w:pPr>
        <w:rPr>
          <w:bCs/>
        </w:rPr>
      </w:pPr>
      <w:r w:rsidRPr="00D9061B">
        <w:rPr>
          <w:bCs/>
        </w:rPr>
        <w:t>As an initiative to promote public education, AIISH social media committee was</w:t>
      </w:r>
    </w:p>
    <w:p w:rsidR="00D9061B" w:rsidRPr="00D9061B" w:rsidRDefault="00D9061B" w:rsidP="00D9061B">
      <w:pPr>
        <w:rPr>
          <w:bCs/>
        </w:rPr>
      </w:pPr>
      <w:proofErr w:type="gramStart"/>
      <w:r w:rsidRPr="00D9061B">
        <w:rPr>
          <w:bCs/>
        </w:rPr>
        <w:t>formed</w:t>
      </w:r>
      <w:proofErr w:type="gramEnd"/>
      <w:r w:rsidRPr="00D9061B">
        <w:rPr>
          <w:bCs/>
        </w:rPr>
        <w:t xml:space="preserve"> in July, 2019. Dr. </w:t>
      </w:r>
      <w:proofErr w:type="spellStart"/>
      <w:r w:rsidRPr="00D9061B">
        <w:rPr>
          <w:bCs/>
        </w:rPr>
        <w:t>Yeshoda</w:t>
      </w:r>
      <w:proofErr w:type="spellEnd"/>
      <w:r w:rsidRPr="00D9061B">
        <w:rPr>
          <w:bCs/>
        </w:rPr>
        <w:t xml:space="preserve"> K., Associate Professor was assigned the ‘Social Media</w:t>
      </w:r>
    </w:p>
    <w:p w:rsidR="00D9061B" w:rsidRPr="00D9061B" w:rsidRDefault="00D9061B" w:rsidP="00D9061B">
      <w:pPr>
        <w:rPr>
          <w:bCs/>
        </w:rPr>
      </w:pPr>
      <w:proofErr w:type="gramStart"/>
      <w:r w:rsidRPr="00D9061B">
        <w:rPr>
          <w:bCs/>
        </w:rPr>
        <w:t>champion</w:t>
      </w:r>
      <w:proofErr w:type="gramEnd"/>
      <w:r w:rsidRPr="00D9061B">
        <w:rPr>
          <w:bCs/>
        </w:rPr>
        <w:t>’ responsibility to promote activities of AIISH in different social media platforms.</w:t>
      </w:r>
    </w:p>
    <w:p w:rsidR="00D9061B" w:rsidRPr="00D9061B" w:rsidRDefault="00D9061B" w:rsidP="00D9061B">
      <w:pPr>
        <w:rPr>
          <w:bCs/>
        </w:rPr>
      </w:pPr>
      <w:r w:rsidRPr="00D9061B">
        <w:rPr>
          <w:bCs/>
        </w:rPr>
        <w:t>The social media committee with the approval of the Director started the AIISH</w:t>
      </w:r>
    </w:p>
    <w:p w:rsidR="00D9061B" w:rsidRPr="00D9061B" w:rsidRDefault="00D9061B" w:rsidP="00D9061B">
      <w:pPr>
        <w:rPr>
          <w:bCs/>
        </w:rPr>
      </w:pPr>
      <w:proofErr w:type="spellStart"/>
      <w:r w:rsidRPr="00D9061B">
        <w:rPr>
          <w:bCs/>
        </w:rPr>
        <w:t>Facebook</w:t>
      </w:r>
      <w:proofErr w:type="spellEnd"/>
      <w:r w:rsidRPr="00D9061B">
        <w:rPr>
          <w:bCs/>
        </w:rPr>
        <w:t xml:space="preserve"> page– ‘AIISH </w:t>
      </w:r>
      <w:proofErr w:type="spellStart"/>
      <w:r w:rsidRPr="00D9061B">
        <w:rPr>
          <w:bCs/>
        </w:rPr>
        <w:t>Mysuru</w:t>
      </w:r>
      <w:proofErr w:type="spellEnd"/>
      <w:r w:rsidRPr="00D9061B">
        <w:rPr>
          <w:bCs/>
        </w:rPr>
        <w:t>’ to portray the different activities of the institute and to</w:t>
      </w:r>
    </w:p>
    <w:p w:rsidR="00D9061B" w:rsidRPr="00D9061B" w:rsidRDefault="00D9061B" w:rsidP="00D9061B">
      <w:pPr>
        <w:rPr>
          <w:bCs/>
        </w:rPr>
      </w:pPr>
      <w:proofErr w:type="gramStart"/>
      <w:r w:rsidRPr="00D9061B">
        <w:rPr>
          <w:bCs/>
        </w:rPr>
        <w:t>create</w:t>
      </w:r>
      <w:proofErr w:type="gramEnd"/>
      <w:r w:rsidRPr="00D9061B">
        <w:rPr>
          <w:bCs/>
        </w:rPr>
        <w:t xml:space="preserve"> public awareness. At present, there are 5791 followers for the page with a constant</w:t>
      </w:r>
    </w:p>
    <w:p w:rsidR="00D9061B" w:rsidRPr="00D9061B" w:rsidRDefault="00D9061B" w:rsidP="00D9061B">
      <w:pPr>
        <w:rPr>
          <w:bCs/>
        </w:rPr>
      </w:pPr>
      <w:proofErr w:type="gramStart"/>
      <w:r w:rsidRPr="00D9061B">
        <w:rPr>
          <w:bCs/>
        </w:rPr>
        <w:t>increase</w:t>
      </w:r>
      <w:proofErr w:type="gramEnd"/>
      <w:r w:rsidRPr="00D9061B">
        <w:rPr>
          <w:bCs/>
        </w:rPr>
        <w:t xml:space="preserve"> in the number of followers.</w:t>
      </w:r>
      <w:r w:rsidRPr="00D9061B">
        <w:t xml:space="preserve"> </w:t>
      </w:r>
      <w:r w:rsidRPr="00D9061B">
        <w:rPr>
          <w:bCs/>
        </w:rPr>
        <w:t xml:space="preserve">The </w:t>
      </w:r>
      <w:proofErr w:type="spellStart"/>
      <w:r w:rsidRPr="00D9061B">
        <w:rPr>
          <w:bCs/>
        </w:rPr>
        <w:t>Facebook</w:t>
      </w:r>
      <w:proofErr w:type="spellEnd"/>
      <w:r w:rsidRPr="00D9061B">
        <w:rPr>
          <w:bCs/>
        </w:rPr>
        <w:t xml:space="preserve"> page of AIISH is very active in creating public awareness through</w:t>
      </w:r>
    </w:p>
    <w:p w:rsidR="00D9061B" w:rsidRPr="00D9061B" w:rsidRDefault="00D9061B" w:rsidP="00D9061B">
      <w:pPr>
        <w:rPr>
          <w:bCs/>
        </w:rPr>
      </w:pPr>
      <w:proofErr w:type="gramStart"/>
      <w:r w:rsidRPr="00D9061B">
        <w:rPr>
          <w:bCs/>
        </w:rPr>
        <w:t>public</w:t>
      </w:r>
      <w:proofErr w:type="gramEnd"/>
      <w:r w:rsidRPr="00D9061B">
        <w:rPr>
          <w:bCs/>
        </w:rPr>
        <w:t xml:space="preserve"> education videos related to the communication disorders. As a part of World hearing</w:t>
      </w:r>
    </w:p>
    <w:p w:rsidR="00D9061B" w:rsidRPr="00D9061B" w:rsidRDefault="00D9061B" w:rsidP="00D9061B">
      <w:pPr>
        <w:rPr>
          <w:bCs/>
        </w:rPr>
      </w:pPr>
      <w:proofErr w:type="gramStart"/>
      <w:r w:rsidRPr="00D9061B">
        <w:rPr>
          <w:bCs/>
        </w:rPr>
        <w:t>day</w:t>
      </w:r>
      <w:proofErr w:type="gramEnd"/>
      <w:r w:rsidRPr="00D9061B">
        <w:rPr>
          <w:bCs/>
        </w:rPr>
        <w:t xml:space="preserve"> celebrations, several awareness campaigns and videos from celebrities were uploaded in</w:t>
      </w:r>
    </w:p>
    <w:p w:rsidR="00D9061B" w:rsidRPr="00D9061B" w:rsidRDefault="00D9061B" w:rsidP="00D9061B">
      <w:pPr>
        <w:rPr>
          <w:bCs/>
        </w:rPr>
      </w:pPr>
      <w:proofErr w:type="gramStart"/>
      <w:r w:rsidRPr="00D9061B">
        <w:rPr>
          <w:bCs/>
        </w:rPr>
        <w:t>the</w:t>
      </w:r>
      <w:proofErr w:type="gramEnd"/>
      <w:r w:rsidRPr="00D9061B">
        <w:rPr>
          <w:bCs/>
        </w:rPr>
        <w:t xml:space="preserve"> AIISH </w:t>
      </w:r>
      <w:proofErr w:type="spellStart"/>
      <w:r w:rsidRPr="00D9061B">
        <w:rPr>
          <w:bCs/>
        </w:rPr>
        <w:t>Facebook</w:t>
      </w:r>
      <w:proofErr w:type="spellEnd"/>
      <w:r w:rsidRPr="00D9061B">
        <w:rPr>
          <w:bCs/>
        </w:rPr>
        <w:t xml:space="preserve"> page. In addition, Autism Awareness month was also celebrated with</w:t>
      </w:r>
    </w:p>
    <w:p w:rsidR="00D9061B" w:rsidRPr="00D9061B" w:rsidRDefault="00D9061B" w:rsidP="00D9061B">
      <w:pPr>
        <w:rPr>
          <w:bCs/>
        </w:rPr>
      </w:pPr>
      <w:proofErr w:type="gramStart"/>
      <w:r w:rsidRPr="00D9061B">
        <w:rPr>
          <w:bCs/>
        </w:rPr>
        <w:t>multiple</w:t>
      </w:r>
      <w:proofErr w:type="gramEnd"/>
      <w:r w:rsidRPr="00D9061B">
        <w:rPr>
          <w:bCs/>
        </w:rPr>
        <w:t xml:space="preserve"> activities which were posted in the FB page. During the lockdown period, it was</w:t>
      </w:r>
    </w:p>
    <w:p w:rsidR="00D9061B" w:rsidRPr="00D9061B" w:rsidRDefault="00D9061B" w:rsidP="00D9061B">
      <w:pPr>
        <w:rPr>
          <w:bCs/>
        </w:rPr>
      </w:pPr>
      <w:proofErr w:type="gramStart"/>
      <w:r w:rsidRPr="00D9061B">
        <w:rPr>
          <w:bCs/>
        </w:rPr>
        <w:t>attempted</w:t>
      </w:r>
      <w:proofErr w:type="gramEnd"/>
      <w:r w:rsidRPr="00D9061B">
        <w:rPr>
          <w:bCs/>
        </w:rPr>
        <w:t xml:space="preserve"> to upload public education videos by faculty, staff and students of the institute</w:t>
      </w:r>
    </w:p>
    <w:p w:rsidR="00D9061B" w:rsidRPr="00D9061B" w:rsidRDefault="00D9061B" w:rsidP="00D9061B">
      <w:pPr>
        <w:rPr>
          <w:bCs/>
        </w:rPr>
      </w:pPr>
      <w:proofErr w:type="gramStart"/>
      <w:r w:rsidRPr="00D9061B">
        <w:rPr>
          <w:bCs/>
        </w:rPr>
        <w:t>related</w:t>
      </w:r>
      <w:proofErr w:type="gramEnd"/>
      <w:r w:rsidRPr="00D9061B">
        <w:rPr>
          <w:bCs/>
        </w:rPr>
        <w:t xml:space="preserve"> to various aspects of communication disorders. This initiative was appreciated a lot by</w:t>
      </w:r>
      <w:r w:rsidRPr="00D9061B">
        <w:t xml:space="preserve"> </w:t>
      </w:r>
      <w:r w:rsidRPr="00D9061B">
        <w:rPr>
          <w:bCs/>
        </w:rPr>
        <w:t>the general public and professionals alike. The faculty and staff who prepared the videos</w:t>
      </w:r>
    </w:p>
    <w:p w:rsidR="00D9061B" w:rsidRPr="00D9061B" w:rsidRDefault="00D9061B" w:rsidP="00D9061B">
      <w:pPr>
        <w:rPr>
          <w:bCs/>
        </w:rPr>
      </w:pPr>
      <w:proofErr w:type="gramStart"/>
      <w:r w:rsidRPr="00D9061B">
        <w:rPr>
          <w:bCs/>
        </w:rPr>
        <w:t>were</w:t>
      </w:r>
      <w:proofErr w:type="gramEnd"/>
      <w:r w:rsidRPr="00D9061B">
        <w:rPr>
          <w:bCs/>
        </w:rPr>
        <w:t xml:space="preserve"> presented with certificates indicating the reach, number of likes and number of</w:t>
      </w:r>
    </w:p>
    <w:p w:rsidR="00D9061B" w:rsidRPr="00D9061B" w:rsidRDefault="00D9061B" w:rsidP="00D9061B">
      <w:pPr>
        <w:rPr>
          <w:bCs/>
        </w:rPr>
      </w:pPr>
      <w:proofErr w:type="gramStart"/>
      <w:r w:rsidRPr="00D9061B">
        <w:rPr>
          <w:bCs/>
        </w:rPr>
        <w:t>comments</w:t>
      </w:r>
      <w:proofErr w:type="gramEnd"/>
      <w:r w:rsidRPr="00D9061B">
        <w:rPr>
          <w:bCs/>
        </w:rPr>
        <w:t>. AIISH YouTube channel was also initiated to upload the videos posted in</w:t>
      </w:r>
    </w:p>
    <w:p w:rsidR="00EA4E50" w:rsidRDefault="00D9061B" w:rsidP="00D9061B">
      <w:pPr>
        <w:rPr>
          <w:bCs/>
        </w:rPr>
      </w:pPr>
      <w:proofErr w:type="spellStart"/>
      <w:proofErr w:type="gramStart"/>
      <w:r w:rsidRPr="00D9061B">
        <w:rPr>
          <w:bCs/>
        </w:rPr>
        <w:t>Facebook</w:t>
      </w:r>
      <w:proofErr w:type="spellEnd"/>
      <w:r w:rsidRPr="00D9061B">
        <w:rPr>
          <w:bCs/>
        </w:rPr>
        <w:t>.</w:t>
      </w:r>
      <w:proofErr w:type="gramEnd"/>
    </w:p>
    <w:p w:rsidR="00EA4E50" w:rsidRDefault="00EA4E50">
      <w:pPr>
        <w:rPr>
          <w:bCs/>
        </w:rPr>
      </w:pPr>
    </w:p>
    <w:p w:rsidR="00EA4E50" w:rsidRDefault="00EA4E50" w:rsidP="00EA4E50">
      <w:pPr>
        <w:jc w:val="center"/>
        <w:rPr>
          <w:b/>
          <w:bCs/>
        </w:rPr>
      </w:pPr>
      <w:r w:rsidRPr="00EA4E50">
        <w:rPr>
          <w:b/>
          <w:bCs/>
        </w:rPr>
        <w:t>Key statistics (1</w:t>
      </w:r>
      <w:r w:rsidRPr="00EA4E50">
        <w:rPr>
          <w:b/>
          <w:bCs/>
          <w:vertAlign w:val="superscript"/>
        </w:rPr>
        <w:t>st</w:t>
      </w:r>
      <w:r w:rsidRPr="00EA4E50">
        <w:rPr>
          <w:b/>
          <w:bCs/>
        </w:rPr>
        <w:t xml:space="preserve"> January to 31</w:t>
      </w:r>
      <w:r w:rsidRPr="00EA4E50">
        <w:rPr>
          <w:b/>
          <w:bCs/>
          <w:vertAlign w:val="superscript"/>
        </w:rPr>
        <w:t>st</w:t>
      </w:r>
      <w:r w:rsidRPr="00EA4E50">
        <w:rPr>
          <w:b/>
          <w:bCs/>
        </w:rPr>
        <w:t xml:space="preserve"> October 2020</w:t>
      </w:r>
      <w:r>
        <w:rPr>
          <w:b/>
          <w:bCs/>
        </w:rPr>
        <w:t xml:space="preserve"> &amp; Projected figures up to 31</w:t>
      </w:r>
      <w:r w:rsidRPr="00EA4E50">
        <w:rPr>
          <w:b/>
          <w:bCs/>
          <w:vertAlign w:val="superscript"/>
        </w:rPr>
        <w:t>st</w:t>
      </w:r>
      <w:r>
        <w:rPr>
          <w:b/>
          <w:bCs/>
        </w:rPr>
        <w:t xml:space="preserve"> March 2021)</w:t>
      </w:r>
    </w:p>
    <w:tbl>
      <w:tblPr>
        <w:tblStyle w:val="TableGrid"/>
        <w:tblW w:w="0" w:type="auto"/>
        <w:tblLook w:val="04A0"/>
      </w:tblPr>
      <w:tblGrid>
        <w:gridCol w:w="5238"/>
        <w:gridCol w:w="2160"/>
        <w:gridCol w:w="2178"/>
      </w:tblGrid>
      <w:tr w:rsidR="00EA4E50" w:rsidRPr="00AA5892" w:rsidTr="003715F9">
        <w:tc>
          <w:tcPr>
            <w:tcW w:w="5238" w:type="dxa"/>
          </w:tcPr>
          <w:p w:rsidR="00EA4E50" w:rsidRPr="00AA5892" w:rsidRDefault="003715F9" w:rsidP="00EA4E50">
            <w:pPr>
              <w:jc w:val="center"/>
              <w:rPr>
                <w:rFonts w:ascii="Book Antiqua" w:hAnsi="Book Antiqua"/>
                <w:b/>
                <w:bCs/>
                <w:sz w:val="22"/>
                <w:szCs w:val="22"/>
              </w:rPr>
            </w:pPr>
            <w:r w:rsidRPr="00AA5892">
              <w:rPr>
                <w:rFonts w:ascii="Book Antiqua" w:hAnsi="Book Antiqua"/>
                <w:b/>
                <w:bCs/>
                <w:sz w:val="22"/>
                <w:szCs w:val="22"/>
              </w:rPr>
              <w:t>Activity</w:t>
            </w:r>
          </w:p>
        </w:tc>
        <w:tc>
          <w:tcPr>
            <w:tcW w:w="2160" w:type="dxa"/>
          </w:tcPr>
          <w:p w:rsidR="00EA4E50" w:rsidRPr="00AA5892" w:rsidRDefault="00EA4E50" w:rsidP="00EA4E50">
            <w:pPr>
              <w:jc w:val="center"/>
              <w:rPr>
                <w:rFonts w:ascii="Book Antiqua" w:hAnsi="Book Antiqua"/>
                <w:b/>
                <w:bCs/>
                <w:sz w:val="22"/>
                <w:szCs w:val="22"/>
              </w:rPr>
            </w:pPr>
            <w:r w:rsidRPr="00AA5892">
              <w:rPr>
                <w:rFonts w:ascii="Book Antiqua" w:hAnsi="Book Antiqua"/>
                <w:b/>
                <w:bCs/>
                <w:sz w:val="22"/>
                <w:szCs w:val="22"/>
              </w:rPr>
              <w:t>1</w:t>
            </w:r>
            <w:r w:rsidRPr="00AA5892">
              <w:rPr>
                <w:rFonts w:ascii="Book Antiqua" w:hAnsi="Book Antiqua"/>
                <w:b/>
                <w:bCs/>
                <w:sz w:val="22"/>
                <w:szCs w:val="22"/>
                <w:vertAlign w:val="superscript"/>
              </w:rPr>
              <w:t>st</w:t>
            </w:r>
            <w:r w:rsidRPr="00AA5892">
              <w:rPr>
                <w:rFonts w:ascii="Book Antiqua" w:hAnsi="Book Antiqua"/>
                <w:b/>
                <w:bCs/>
                <w:sz w:val="22"/>
                <w:szCs w:val="22"/>
              </w:rPr>
              <w:t xml:space="preserve"> January to 31</w:t>
            </w:r>
            <w:r w:rsidRPr="00AA5892">
              <w:rPr>
                <w:rFonts w:ascii="Book Antiqua" w:hAnsi="Book Antiqua"/>
                <w:b/>
                <w:bCs/>
                <w:sz w:val="22"/>
                <w:szCs w:val="22"/>
                <w:vertAlign w:val="superscript"/>
              </w:rPr>
              <w:t>st</w:t>
            </w:r>
            <w:r w:rsidRPr="00AA5892">
              <w:rPr>
                <w:rFonts w:ascii="Book Antiqua" w:hAnsi="Book Antiqua"/>
                <w:b/>
                <w:bCs/>
                <w:sz w:val="22"/>
                <w:szCs w:val="22"/>
              </w:rPr>
              <w:t xml:space="preserve"> October 2020</w:t>
            </w:r>
            <w:r w:rsidR="003715F9" w:rsidRPr="00AA5892">
              <w:rPr>
                <w:rFonts w:ascii="Book Antiqua" w:hAnsi="Book Antiqua"/>
                <w:b/>
                <w:bCs/>
                <w:sz w:val="22"/>
                <w:szCs w:val="22"/>
              </w:rPr>
              <w:t>*</w:t>
            </w:r>
          </w:p>
        </w:tc>
        <w:tc>
          <w:tcPr>
            <w:tcW w:w="2178" w:type="dxa"/>
          </w:tcPr>
          <w:p w:rsidR="00EA4E50" w:rsidRPr="00AA5892" w:rsidRDefault="00EA4E50" w:rsidP="00EA4E50">
            <w:pPr>
              <w:jc w:val="center"/>
              <w:rPr>
                <w:rFonts w:ascii="Book Antiqua" w:hAnsi="Book Antiqua"/>
                <w:b/>
                <w:bCs/>
                <w:sz w:val="22"/>
                <w:szCs w:val="22"/>
              </w:rPr>
            </w:pPr>
            <w:r w:rsidRPr="00AA5892">
              <w:rPr>
                <w:rFonts w:ascii="Book Antiqua" w:hAnsi="Book Antiqua"/>
                <w:b/>
                <w:bCs/>
                <w:sz w:val="22"/>
                <w:szCs w:val="22"/>
              </w:rPr>
              <w:t>Projected figures up to 31</w:t>
            </w:r>
            <w:r w:rsidRPr="00AA5892">
              <w:rPr>
                <w:rFonts w:ascii="Book Antiqua" w:hAnsi="Book Antiqua"/>
                <w:b/>
                <w:bCs/>
                <w:sz w:val="22"/>
                <w:szCs w:val="22"/>
                <w:vertAlign w:val="superscript"/>
              </w:rPr>
              <w:t>st</w:t>
            </w:r>
            <w:r w:rsidRPr="00AA5892">
              <w:rPr>
                <w:rFonts w:ascii="Book Antiqua" w:hAnsi="Book Antiqua"/>
                <w:b/>
                <w:bCs/>
                <w:sz w:val="22"/>
                <w:szCs w:val="22"/>
              </w:rPr>
              <w:t xml:space="preserve"> March 2021</w:t>
            </w:r>
          </w:p>
        </w:tc>
      </w:tr>
      <w:tr w:rsidR="003715F9" w:rsidRPr="00AA5892" w:rsidTr="00EC3A77">
        <w:tc>
          <w:tcPr>
            <w:tcW w:w="9576" w:type="dxa"/>
            <w:gridSpan w:val="3"/>
          </w:tcPr>
          <w:p w:rsidR="003715F9" w:rsidRPr="00AA5892" w:rsidRDefault="003715F9" w:rsidP="00EA4E50">
            <w:pPr>
              <w:jc w:val="center"/>
              <w:rPr>
                <w:rFonts w:ascii="Book Antiqua" w:hAnsi="Book Antiqua"/>
                <w:b/>
                <w:bCs/>
                <w:sz w:val="22"/>
                <w:szCs w:val="22"/>
              </w:rPr>
            </w:pPr>
            <w:r w:rsidRPr="00AA5892">
              <w:rPr>
                <w:rFonts w:ascii="Book Antiqua" w:hAnsi="Book Antiqua"/>
                <w:b/>
                <w:bCs/>
                <w:sz w:val="22"/>
                <w:szCs w:val="22"/>
              </w:rPr>
              <w:t>Learning and teaching</w:t>
            </w:r>
          </w:p>
        </w:tc>
      </w:tr>
      <w:tr w:rsidR="003715F9" w:rsidRPr="00AA5892" w:rsidTr="003715F9">
        <w:tc>
          <w:tcPr>
            <w:tcW w:w="5238" w:type="dxa"/>
          </w:tcPr>
          <w:p w:rsidR="003715F9" w:rsidRPr="00AA5892" w:rsidRDefault="003715F9" w:rsidP="00717B03">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 xml:space="preserve">Academic </w:t>
            </w:r>
            <w:proofErr w:type="spellStart"/>
            <w:r w:rsidRPr="00AA5892">
              <w:rPr>
                <w:rFonts w:ascii="Book Antiqua" w:eastAsia="Adobe Kaiti Std R" w:hAnsi="Book Antiqua"/>
                <w:sz w:val="22"/>
                <w:szCs w:val="22"/>
              </w:rPr>
              <w:t>programmes</w:t>
            </w:r>
            <w:proofErr w:type="spellEnd"/>
            <w:r w:rsidRPr="00AA5892">
              <w:rPr>
                <w:rFonts w:ascii="Book Antiqua" w:eastAsia="Adobe Kaiti Std R" w:hAnsi="Book Antiqua"/>
                <w:sz w:val="22"/>
                <w:szCs w:val="22"/>
              </w:rPr>
              <w:t xml:space="preserve"> offered</w:t>
            </w:r>
          </w:p>
        </w:tc>
        <w:tc>
          <w:tcPr>
            <w:tcW w:w="2160" w:type="dxa"/>
          </w:tcPr>
          <w:p w:rsidR="003715F9" w:rsidRPr="00AA5892" w:rsidRDefault="003715F9" w:rsidP="00EA4E50">
            <w:pPr>
              <w:jc w:val="center"/>
              <w:rPr>
                <w:rFonts w:ascii="Book Antiqua" w:hAnsi="Book Antiqua"/>
                <w:b/>
                <w:bCs/>
                <w:sz w:val="22"/>
                <w:szCs w:val="22"/>
              </w:rPr>
            </w:pPr>
          </w:p>
        </w:tc>
        <w:tc>
          <w:tcPr>
            <w:tcW w:w="2178" w:type="dxa"/>
          </w:tcPr>
          <w:p w:rsidR="003715F9" w:rsidRPr="00AA5892" w:rsidRDefault="003715F9" w:rsidP="00EA4E50">
            <w:pPr>
              <w:jc w:val="center"/>
              <w:rPr>
                <w:rFonts w:ascii="Book Antiqua" w:hAnsi="Book Antiqua"/>
                <w:b/>
                <w:bCs/>
                <w:sz w:val="22"/>
                <w:szCs w:val="22"/>
              </w:rPr>
            </w:pPr>
          </w:p>
        </w:tc>
      </w:tr>
      <w:tr w:rsidR="003715F9" w:rsidRPr="00AA5892" w:rsidTr="003715F9">
        <w:tc>
          <w:tcPr>
            <w:tcW w:w="5238" w:type="dxa"/>
          </w:tcPr>
          <w:p w:rsidR="003715F9" w:rsidRPr="00AA5892" w:rsidRDefault="003715F9" w:rsidP="00717B03">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Students admitted*</w:t>
            </w:r>
          </w:p>
        </w:tc>
        <w:tc>
          <w:tcPr>
            <w:tcW w:w="2160" w:type="dxa"/>
          </w:tcPr>
          <w:p w:rsidR="003715F9" w:rsidRPr="00AA5892" w:rsidRDefault="003715F9" w:rsidP="00EA4E50">
            <w:pPr>
              <w:jc w:val="center"/>
              <w:rPr>
                <w:rFonts w:ascii="Book Antiqua" w:hAnsi="Book Antiqua"/>
                <w:b/>
                <w:bCs/>
                <w:color w:val="FF0000"/>
                <w:sz w:val="22"/>
                <w:szCs w:val="22"/>
              </w:rPr>
            </w:pPr>
            <w:r w:rsidRPr="00AA5892">
              <w:rPr>
                <w:rFonts w:ascii="Book Antiqua" w:eastAsia="Adobe Kaiti Std R" w:hAnsi="Book Antiqua"/>
                <w:b/>
                <w:color w:val="FF0000"/>
                <w:sz w:val="22"/>
                <w:szCs w:val="22"/>
              </w:rPr>
              <w:t>291</w:t>
            </w:r>
          </w:p>
        </w:tc>
        <w:tc>
          <w:tcPr>
            <w:tcW w:w="2178" w:type="dxa"/>
          </w:tcPr>
          <w:p w:rsidR="003715F9" w:rsidRPr="00AA5892" w:rsidRDefault="003715F9" w:rsidP="00EA4E50">
            <w:pPr>
              <w:jc w:val="center"/>
              <w:rPr>
                <w:rFonts w:ascii="Book Antiqua" w:hAnsi="Book Antiqua"/>
                <w:b/>
                <w:bCs/>
                <w:sz w:val="22"/>
                <w:szCs w:val="22"/>
              </w:rPr>
            </w:pPr>
          </w:p>
        </w:tc>
      </w:tr>
      <w:tr w:rsidR="003715F9" w:rsidRPr="00AA5892" w:rsidTr="003715F9">
        <w:tc>
          <w:tcPr>
            <w:tcW w:w="5238" w:type="dxa"/>
          </w:tcPr>
          <w:p w:rsidR="003715F9" w:rsidRPr="00AA5892" w:rsidRDefault="003715F9" w:rsidP="00717B03">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lang w:eastAsia="en-IN"/>
              </w:rPr>
              <w:t>Orientation / short -term training</w:t>
            </w:r>
          </w:p>
        </w:tc>
        <w:tc>
          <w:tcPr>
            <w:tcW w:w="2160" w:type="dxa"/>
          </w:tcPr>
          <w:p w:rsidR="003715F9" w:rsidRPr="00AA5892" w:rsidRDefault="002816AC" w:rsidP="00EA4E50">
            <w:pPr>
              <w:jc w:val="center"/>
              <w:rPr>
                <w:rFonts w:ascii="Book Antiqua" w:hAnsi="Book Antiqua"/>
                <w:b/>
                <w:bCs/>
                <w:sz w:val="22"/>
                <w:szCs w:val="22"/>
              </w:rPr>
            </w:pPr>
            <w:r w:rsidRPr="00AA5892">
              <w:rPr>
                <w:rFonts w:ascii="Book Antiqua" w:hAnsi="Book Antiqua"/>
                <w:sz w:val="22"/>
                <w:szCs w:val="22"/>
              </w:rPr>
              <w:t>227</w:t>
            </w:r>
          </w:p>
        </w:tc>
        <w:tc>
          <w:tcPr>
            <w:tcW w:w="2178" w:type="dxa"/>
          </w:tcPr>
          <w:p w:rsidR="003715F9" w:rsidRPr="00AA5892" w:rsidRDefault="003715F9" w:rsidP="00EA4E50">
            <w:pPr>
              <w:jc w:val="center"/>
              <w:rPr>
                <w:rFonts w:ascii="Book Antiqua" w:hAnsi="Book Antiqua"/>
                <w:b/>
                <w:bCs/>
                <w:sz w:val="22"/>
                <w:szCs w:val="22"/>
              </w:rPr>
            </w:pPr>
          </w:p>
        </w:tc>
      </w:tr>
      <w:tr w:rsidR="003715F9" w:rsidRPr="00AA5892" w:rsidTr="003715F9">
        <w:tc>
          <w:tcPr>
            <w:tcW w:w="5238" w:type="dxa"/>
          </w:tcPr>
          <w:p w:rsidR="003715F9" w:rsidRPr="00AA5892" w:rsidRDefault="003715F9" w:rsidP="00717B03">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Workshops / Seminars</w:t>
            </w:r>
          </w:p>
        </w:tc>
        <w:tc>
          <w:tcPr>
            <w:tcW w:w="2160" w:type="dxa"/>
          </w:tcPr>
          <w:p w:rsidR="003715F9" w:rsidRPr="00AA5892" w:rsidRDefault="00873520" w:rsidP="00EA4E50">
            <w:pPr>
              <w:jc w:val="center"/>
              <w:rPr>
                <w:rFonts w:ascii="Book Antiqua" w:hAnsi="Book Antiqua"/>
                <w:b/>
                <w:bCs/>
                <w:sz w:val="22"/>
                <w:szCs w:val="22"/>
              </w:rPr>
            </w:pPr>
            <w:r>
              <w:rPr>
                <w:rFonts w:ascii="Book Antiqua" w:hAnsi="Book Antiqua"/>
                <w:b/>
                <w:bCs/>
                <w:sz w:val="22"/>
                <w:szCs w:val="22"/>
              </w:rPr>
              <w:t>4+5</w:t>
            </w:r>
          </w:p>
        </w:tc>
        <w:tc>
          <w:tcPr>
            <w:tcW w:w="2178" w:type="dxa"/>
          </w:tcPr>
          <w:p w:rsidR="003715F9" w:rsidRPr="00AA5892" w:rsidRDefault="003715F9" w:rsidP="00EA4E50">
            <w:pPr>
              <w:jc w:val="center"/>
              <w:rPr>
                <w:rFonts w:ascii="Book Antiqua" w:hAnsi="Book Antiqua"/>
                <w:b/>
                <w:bCs/>
                <w:sz w:val="22"/>
                <w:szCs w:val="22"/>
              </w:rPr>
            </w:pPr>
          </w:p>
        </w:tc>
      </w:tr>
      <w:tr w:rsidR="003715F9" w:rsidRPr="00AA5892" w:rsidTr="003715F9">
        <w:tc>
          <w:tcPr>
            <w:tcW w:w="5238" w:type="dxa"/>
          </w:tcPr>
          <w:p w:rsidR="003715F9" w:rsidRPr="00AA5892" w:rsidRDefault="003715F9" w:rsidP="00717B03">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Invited talk by faculty &amp; staff</w:t>
            </w:r>
          </w:p>
        </w:tc>
        <w:tc>
          <w:tcPr>
            <w:tcW w:w="2160" w:type="dxa"/>
          </w:tcPr>
          <w:p w:rsidR="003715F9" w:rsidRPr="00AA5892" w:rsidRDefault="00873520" w:rsidP="00EA4E50">
            <w:pPr>
              <w:jc w:val="center"/>
              <w:rPr>
                <w:rFonts w:ascii="Book Antiqua" w:hAnsi="Book Antiqua"/>
                <w:b/>
                <w:bCs/>
                <w:sz w:val="22"/>
                <w:szCs w:val="22"/>
              </w:rPr>
            </w:pPr>
            <w:r>
              <w:rPr>
                <w:rFonts w:ascii="Times New Roman" w:hAnsi="Times New Roman"/>
                <w:sz w:val="24"/>
                <w:szCs w:val="24"/>
              </w:rPr>
              <w:t>106</w:t>
            </w:r>
          </w:p>
        </w:tc>
        <w:tc>
          <w:tcPr>
            <w:tcW w:w="2178" w:type="dxa"/>
          </w:tcPr>
          <w:p w:rsidR="003715F9" w:rsidRPr="00AA5892" w:rsidRDefault="003715F9" w:rsidP="00EA4E50">
            <w:pPr>
              <w:jc w:val="center"/>
              <w:rPr>
                <w:rFonts w:ascii="Book Antiqua" w:hAnsi="Book Antiqua"/>
                <w:b/>
                <w:bCs/>
                <w:sz w:val="22"/>
                <w:szCs w:val="22"/>
              </w:rPr>
            </w:pPr>
          </w:p>
        </w:tc>
      </w:tr>
      <w:tr w:rsidR="002816AC" w:rsidRPr="00AA5892" w:rsidTr="00EB0F7D">
        <w:tc>
          <w:tcPr>
            <w:tcW w:w="9576" w:type="dxa"/>
            <w:gridSpan w:val="3"/>
          </w:tcPr>
          <w:p w:rsidR="002816AC" w:rsidRPr="00AA5892" w:rsidRDefault="002816AC" w:rsidP="00EA4E50">
            <w:pPr>
              <w:jc w:val="center"/>
              <w:rPr>
                <w:rFonts w:ascii="Book Antiqua" w:hAnsi="Book Antiqua"/>
                <w:b/>
                <w:bCs/>
                <w:sz w:val="22"/>
                <w:szCs w:val="22"/>
              </w:rPr>
            </w:pPr>
            <w:r w:rsidRPr="00AA5892">
              <w:rPr>
                <w:rFonts w:ascii="Book Antiqua" w:eastAsia="Adobe Kaiti Std R" w:hAnsi="Book Antiqua"/>
                <w:b/>
                <w:sz w:val="22"/>
                <w:szCs w:val="22"/>
              </w:rPr>
              <w:t>Research accomplishments</w:t>
            </w:r>
          </w:p>
        </w:tc>
      </w:tr>
      <w:tr w:rsidR="00873520" w:rsidRPr="00AA5892" w:rsidTr="003715F9">
        <w:tc>
          <w:tcPr>
            <w:tcW w:w="5238" w:type="dxa"/>
          </w:tcPr>
          <w:p w:rsidR="00873520" w:rsidRPr="00AA5892" w:rsidRDefault="00873520" w:rsidP="00717B03">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Completed funded projects</w:t>
            </w:r>
          </w:p>
        </w:tc>
        <w:tc>
          <w:tcPr>
            <w:tcW w:w="2160" w:type="dxa"/>
          </w:tcPr>
          <w:p w:rsidR="00873520" w:rsidRPr="002B6B9F" w:rsidRDefault="00873520" w:rsidP="00717B03">
            <w:pPr>
              <w:jc w:val="center"/>
              <w:rPr>
                <w:rFonts w:ascii="Book Antiqua" w:eastAsia="Adobe Kaiti Std R" w:hAnsi="Book Antiqua"/>
              </w:rPr>
            </w:pPr>
            <w:r w:rsidRPr="002B6B9F">
              <w:rPr>
                <w:rFonts w:ascii="Book Antiqua" w:eastAsia="Adobe Kaiti Std R" w:hAnsi="Book Antiqua"/>
              </w:rPr>
              <w:t>20</w:t>
            </w:r>
          </w:p>
        </w:tc>
        <w:tc>
          <w:tcPr>
            <w:tcW w:w="2178" w:type="dxa"/>
          </w:tcPr>
          <w:p w:rsidR="00873520" w:rsidRPr="00AA5892" w:rsidRDefault="00873520" w:rsidP="00EA4E50">
            <w:pPr>
              <w:jc w:val="center"/>
              <w:rPr>
                <w:rFonts w:ascii="Book Antiqua" w:hAnsi="Book Antiqua"/>
                <w:b/>
                <w:bCs/>
                <w:sz w:val="22"/>
                <w:szCs w:val="22"/>
              </w:rPr>
            </w:pPr>
          </w:p>
        </w:tc>
      </w:tr>
      <w:tr w:rsidR="00873520" w:rsidRPr="00AA5892" w:rsidTr="003715F9">
        <w:tc>
          <w:tcPr>
            <w:tcW w:w="5238" w:type="dxa"/>
          </w:tcPr>
          <w:p w:rsidR="00873520" w:rsidRPr="00AA5892" w:rsidRDefault="00873520" w:rsidP="00717B03">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Ongoing funded projects</w:t>
            </w:r>
          </w:p>
        </w:tc>
        <w:tc>
          <w:tcPr>
            <w:tcW w:w="2160" w:type="dxa"/>
          </w:tcPr>
          <w:p w:rsidR="00873520" w:rsidRPr="002B6B9F" w:rsidRDefault="00873520" w:rsidP="00717B03">
            <w:pPr>
              <w:jc w:val="center"/>
              <w:rPr>
                <w:rFonts w:ascii="Book Antiqua" w:eastAsia="Adobe Kaiti Std R" w:hAnsi="Book Antiqua"/>
              </w:rPr>
            </w:pPr>
            <w:r w:rsidRPr="002B6B9F">
              <w:rPr>
                <w:rFonts w:ascii="Book Antiqua" w:eastAsia="Adobe Kaiti Std R" w:hAnsi="Book Antiqua"/>
              </w:rPr>
              <w:t>95</w:t>
            </w:r>
          </w:p>
        </w:tc>
        <w:tc>
          <w:tcPr>
            <w:tcW w:w="2178" w:type="dxa"/>
          </w:tcPr>
          <w:p w:rsidR="00873520" w:rsidRPr="00AA5892" w:rsidRDefault="00873520" w:rsidP="00EA4E50">
            <w:pPr>
              <w:jc w:val="center"/>
              <w:rPr>
                <w:rFonts w:ascii="Book Antiqua" w:hAnsi="Book Antiqua"/>
                <w:b/>
                <w:bCs/>
                <w:sz w:val="22"/>
                <w:szCs w:val="22"/>
              </w:rPr>
            </w:pPr>
          </w:p>
        </w:tc>
      </w:tr>
      <w:tr w:rsidR="00873520" w:rsidRPr="00AA5892" w:rsidTr="003715F9">
        <w:tc>
          <w:tcPr>
            <w:tcW w:w="5238" w:type="dxa"/>
          </w:tcPr>
          <w:p w:rsidR="00873520" w:rsidRPr="00AA5892" w:rsidRDefault="00873520" w:rsidP="00873520">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Conference presentations</w:t>
            </w:r>
          </w:p>
        </w:tc>
        <w:tc>
          <w:tcPr>
            <w:tcW w:w="2160" w:type="dxa"/>
          </w:tcPr>
          <w:p w:rsidR="00873520" w:rsidRPr="00C212E7" w:rsidRDefault="00873520" w:rsidP="00873520">
            <w:pPr>
              <w:jc w:val="center"/>
              <w:rPr>
                <w:rFonts w:ascii="Times New Roman" w:hAnsi="Times New Roman"/>
                <w:sz w:val="24"/>
                <w:szCs w:val="24"/>
              </w:rPr>
            </w:pPr>
            <w:r>
              <w:rPr>
                <w:rFonts w:ascii="Times New Roman" w:hAnsi="Times New Roman"/>
                <w:sz w:val="24"/>
                <w:szCs w:val="24"/>
              </w:rPr>
              <w:t>55</w:t>
            </w:r>
          </w:p>
        </w:tc>
        <w:tc>
          <w:tcPr>
            <w:tcW w:w="2178" w:type="dxa"/>
          </w:tcPr>
          <w:p w:rsidR="00873520" w:rsidRPr="00AA5892" w:rsidRDefault="00873520" w:rsidP="00873520">
            <w:pPr>
              <w:jc w:val="center"/>
              <w:rPr>
                <w:rFonts w:ascii="Book Antiqua" w:hAnsi="Book Antiqua"/>
                <w:b/>
                <w:bCs/>
                <w:sz w:val="22"/>
                <w:szCs w:val="22"/>
              </w:rPr>
            </w:pPr>
          </w:p>
        </w:tc>
      </w:tr>
      <w:tr w:rsidR="00873520" w:rsidRPr="00AA5892" w:rsidTr="003715F9">
        <w:tc>
          <w:tcPr>
            <w:tcW w:w="5238" w:type="dxa"/>
          </w:tcPr>
          <w:p w:rsidR="00873520" w:rsidRPr="00AA5892" w:rsidRDefault="00873520" w:rsidP="00873520">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Journal  publications</w:t>
            </w:r>
          </w:p>
        </w:tc>
        <w:tc>
          <w:tcPr>
            <w:tcW w:w="2160" w:type="dxa"/>
          </w:tcPr>
          <w:p w:rsidR="00873520" w:rsidRPr="00C212E7" w:rsidRDefault="00873520" w:rsidP="00873520">
            <w:pPr>
              <w:jc w:val="center"/>
              <w:rPr>
                <w:rFonts w:ascii="Times New Roman" w:hAnsi="Times New Roman"/>
                <w:sz w:val="24"/>
                <w:szCs w:val="24"/>
              </w:rPr>
            </w:pPr>
            <w:r>
              <w:rPr>
                <w:rFonts w:ascii="Times New Roman" w:hAnsi="Times New Roman"/>
                <w:sz w:val="24"/>
                <w:szCs w:val="24"/>
              </w:rPr>
              <w:t>53</w:t>
            </w:r>
          </w:p>
        </w:tc>
        <w:tc>
          <w:tcPr>
            <w:tcW w:w="2178" w:type="dxa"/>
          </w:tcPr>
          <w:p w:rsidR="00873520" w:rsidRPr="00AA5892" w:rsidRDefault="00873520" w:rsidP="00873520">
            <w:pPr>
              <w:jc w:val="center"/>
              <w:rPr>
                <w:rFonts w:ascii="Book Antiqua" w:hAnsi="Book Antiqua"/>
                <w:b/>
                <w:bCs/>
                <w:sz w:val="22"/>
                <w:szCs w:val="22"/>
              </w:rPr>
            </w:pPr>
          </w:p>
        </w:tc>
      </w:tr>
      <w:tr w:rsidR="00873520" w:rsidRPr="00AA5892" w:rsidTr="003715F9">
        <w:tc>
          <w:tcPr>
            <w:tcW w:w="5238" w:type="dxa"/>
          </w:tcPr>
          <w:p w:rsidR="00873520" w:rsidRPr="00AA5892" w:rsidRDefault="00873520" w:rsidP="00873520">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Books/ book chapters</w:t>
            </w:r>
          </w:p>
        </w:tc>
        <w:tc>
          <w:tcPr>
            <w:tcW w:w="2160" w:type="dxa"/>
          </w:tcPr>
          <w:p w:rsidR="00873520" w:rsidRPr="00C212E7" w:rsidRDefault="00873520" w:rsidP="00873520">
            <w:pPr>
              <w:jc w:val="center"/>
              <w:rPr>
                <w:rFonts w:ascii="Times New Roman" w:hAnsi="Times New Roman"/>
                <w:sz w:val="24"/>
                <w:szCs w:val="24"/>
              </w:rPr>
            </w:pPr>
            <w:r>
              <w:rPr>
                <w:rFonts w:ascii="Times New Roman" w:hAnsi="Times New Roman"/>
                <w:sz w:val="24"/>
                <w:szCs w:val="24"/>
              </w:rPr>
              <w:t>2</w:t>
            </w:r>
          </w:p>
        </w:tc>
        <w:tc>
          <w:tcPr>
            <w:tcW w:w="2178" w:type="dxa"/>
          </w:tcPr>
          <w:p w:rsidR="00873520" w:rsidRPr="00AA5892" w:rsidRDefault="00873520" w:rsidP="00873520">
            <w:pPr>
              <w:jc w:val="center"/>
              <w:rPr>
                <w:rFonts w:ascii="Book Antiqua" w:hAnsi="Book Antiqua"/>
                <w:b/>
                <w:bCs/>
                <w:sz w:val="22"/>
                <w:szCs w:val="22"/>
              </w:rPr>
            </w:pPr>
          </w:p>
        </w:tc>
      </w:tr>
      <w:tr w:rsidR="00B22114" w:rsidRPr="00AA5892" w:rsidTr="00E67E81">
        <w:tc>
          <w:tcPr>
            <w:tcW w:w="9576" w:type="dxa"/>
            <w:gridSpan w:val="3"/>
          </w:tcPr>
          <w:p w:rsidR="00B22114" w:rsidRPr="00AA5892" w:rsidRDefault="00B22114" w:rsidP="00B22114">
            <w:pPr>
              <w:jc w:val="center"/>
              <w:rPr>
                <w:rFonts w:ascii="Book Antiqua" w:hAnsi="Book Antiqua"/>
                <w:b/>
                <w:bCs/>
                <w:sz w:val="22"/>
                <w:szCs w:val="22"/>
              </w:rPr>
            </w:pPr>
            <w:r w:rsidRPr="00AA5892">
              <w:rPr>
                <w:rFonts w:ascii="Book Antiqua" w:eastAsia="Adobe Kaiti Std R" w:hAnsi="Book Antiqua"/>
                <w:b/>
                <w:sz w:val="22"/>
                <w:szCs w:val="22"/>
              </w:rPr>
              <w:t>Clinical Care</w:t>
            </w:r>
          </w:p>
        </w:tc>
      </w:tr>
      <w:tr w:rsidR="00B22114" w:rsidRPr="00AA5892" w:rsidTr="003715F9">
        <w:tc>
          <w:tcPr>
            <w:tcW w:w="5238" w:type="dxa"/>
          </w:tcPr>
          <w:p w:rsidR="00B22114" w:rsidRPr="00AA5892" w:rsidRDefault="00B22114" w:rsidP="00717B03">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 xml:space="preserve">Patient Registration -New        </w:t>
            </w:r>
          </w:p>
        </w:tc>
        <w:tc>
          <w:tcPr>
            <w:tcW w:w="2160" w:type="dxa"/>
          </w:tcPr>
          <w:p w:rsidR="00B22114" w:rsidRPr="00AA5892" w:rsidRDefault="00B76B5F" w:rsidP="00EA4E50">
            <w:pPr>
              <w:jc w:val="center"/>
              <w:rPr>
                <w:rFonts w:ascii="Book Antiqua" w:hAnsi="Book Antiqua"/>
                <w:b/>
                <w:bCs/>
                <w:sz w:val="22"/>
                <w:szCs w:val="22"/>
              </w:rPr>
            </w:pPr>
            <w:r>
              <w:rPr>
                <w:rFonts w:ascii="Book Antiqua" w:hAnsi="Book Antiqua"/>
                <w:b/>
                <w:bCs/>
                <w:sz w:val="22"/>
                <w:szCs w:val="22"/>
              </w:rPr>
              <w:t>9002</w:t>
            </w:r>
          </w:p>
        </w:tc>
        <w:tc>
          <w:tcPr>
            <w:tcW w:w="2178" w:type="dxa"/>
          </w:tcPr>
          <w:p w:rsidR="00B22114" w:rsidRPr="00AA5892" w:rsidRDefault="00B22114" w:rsidP="00EA4E50">
            <w:pPr>
              <w:jc w:val="center"/>
              <w:rPr>
                <w:rFonts w:ascii="Book Antiqua" w:hAnsi="Book Antiqua"/>
                <w:b/>
                <w:bCs/>
                <w:sz w:val="22"/>
                <w:szCs w:val="22"/>
              </w:rPr>
            </w:pPr>
          </w:p>
        </w:tc>
      </w:tr>
      <w:tr w:rsidR="00B22114" w:rsidRPr="00AA5892" w:rsidTr="003715F9">
        <w:tc>
          <w:tcPr>
            <w:tcW w:w="5238" w:type="dxa"/>
          </w:tcPr>
          <w:p w:rsidR="00B22114" w:rsidRPr="00AA5892" w:rsidRDefault="00B22114" w:rsidP="00717B03">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Speech &amp; language assessment</w:t>
            </w:r>
          </w:p>
        </w:tc>
        <w:tc>
          <w:tcPr>
            <w:tcW w:w="2160" w:type="dxa"/>
          </w:tcPr>
          <w:p w:rsidR="00B22114" w:rsidRPr="00AA5892" w:rsidRDefault="00B76B5F" w:rsidP="00EA4E50">
            <w:pPr>
              <w:jc w:val="center"/>
              <w:rPr>
                <w:rFonts w:ascii="Book Antiqua" w:hAnsi="Book Antiqua"/>
                <w:b/>
                <w:bCs/>
                <w:sz w:val="22"/>
                <w:szCs w:val="22"/>
              </w:rPr>
            </w:pPr>
            <w:r>
              <w:rPr>
                <w:rFonts w:ascii="Times New Roman" w:hAnsi="Times New Roman"/>
                <w:b/>
                <w:sz w:val="24"/>
                <w:szCs w:val="24"/>
              </w:rPr>
              <w:t>2247</w:t>
            </w:r>
          </w:p>
        </w:tc>
        <w:tc>
          <w:tcPr>
            <w:tcW w:w="2178" w:type="dxa"/>
          </w:tcPr>
          <w:p w:rsidR="00B22114" w:rsidRPr="00AA5892" w:rsidRDefault="00B22114" w:rsidP="00EA4E50">
            <w:pPr>
              <w:jc w:val="center"/>
              <w:rPr>
                <w:rFonts w:ascii="Book Antiqua" w:hAnsi="Book Antiqua"/>
                <w:b/>
                <w:bCs/>
                <w:sz w:val="22"/>
                <w:szCs w:val="22"/>
              </w:rPr>
            </w:pPr>
          </w:p>
        </w:tc>
      </w:tr>
      <w:tr w:rsidR="00B22114" w:rsidRPr="00AA5892" w:rsidTr="003715F9">
        <w:tc>
          <w:tcPr>
            <w:tcW w:w="5238" w:type="dxa"/>
          </w:tcPr>
          <w:p w:rsidR="00B22114" w:rsidRPr="00AA5892" w:rsidRDefault="00B22114" w:rsidP="00B76B5F">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Speech &amp; language therapy</w:t>
            </w:r>
          </w:p>
        </w:tc>
        <w:tc>
          <w:tcPr>
            <w:tcW w:w="2160" w:type="dxa"/>
          </w:tcPr>
          <w:p w:rsidR="00B22114" w:rsidRPr="00AA5892" w:rsidRDefault="00B76B5F" w:rsidP="00EA4E50">
            <w:pPr>
              <w:jc w:val="center"/>
              <w:rPr>
                <w:rFonts w:ascii="Book Antiqua" w:hAnsi="Book Antiqua"/>
                <w:b/>
                <w:bCs/>
                <w:sz w:val="22"/>
                <w:szCs w:val="22"/>
              </w:rPr>
            </w:pPr>
            <w:r>
              <w:rPr>
                <w:rFonts w:ascii="Times New Roman" w:hAnsi="Times New Roman"/>
                <w:b/>
                <w:sz w:val="24"/>
                <w:szCs w:val="24"/>
              </w:rPr>
              <w:t>1646</w:t>
            </w:r>
          </w:p>
        </w:tc>
        <w:tc>
          <w:tcPr>
            <w:tcW w:w="2178" w:type="dxa"/>
          </w:tcPr>
          <w:p w:rsidR="00B22114" w:rsidRPr="00AA5892" w:rsidRDefault="00B22114" w:rsidP="00EA4E50">
            <w:pPr>
              <w:jc w:val="center"/>
              <w:rPr>
                <w:rFonts w:ascii="Book Antiqua" w:hAnsi="Book Antiqua"/>
                <w:b/>
                <w:bCs/>
                <w:sz w:val="22"/>
                <w:szCs w:val="22"/>
              </w:rPr>
            </w:pPr>
          </w:p>
        </w:tc>
      </w:tr>
      <w:tr w:rsidR="00B22114" w:rsidRPr="00AA5892" w:rsidTr="003715F9">
        <w:tc>
          <w:tcPr>
            <w:tcW w:w="5238" w:type="dxa"/>
          </w:tcPr>
          <w:p w:rsidR="00B22114" w:rsidRPr="00AA5892" w:rsidRDefault="00B22114" w:rsidP="00717B03">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Hearing evaluation</w:t>
            </w:r>
          </w:p>
        </w:tc>
        <w:tc>
          <w:tcPr>
            <w:tcW w:w="2160" w:type="dxa"/>
          </w:tcPr>
          <w:p w:rsidR="00B22114" w:rsidRPr="00AA5892" w:rsidRDefault="003614D3" w:rsidP="00EA4E50">
            <w:pPr>
              <w:jc w:val="center"/>
              <w:rPr>
                <w:rFonts w:ascii="Book Antiqua" w:hAnsi="Book Antiqua"/>
                <w:b/>
                <w:bCs/>
                <w:sz w:val="22"/>
                <w:szCs w:val="22"/>
              </w:rPr>
            </w:pPr>
            <w:r w:rsidRPr="00E10D5B">
              <w:rPr>
                <w:rFonts w:ascii="Times New Roman" w:hAnsi="Times New Roman"/>
                <w:b/>
                <w:sz w:val="24"/>
                <w:szCs w:val="24"/>
              </w:rPr>
              <w:t>4981</w:t>
            </w:r>
          </w:p>
        </w:tc>
        <w:tc>
          <w:tcPr>
            <w:tcW w:w="2178" w:type="dxa"/>
          </w:tcPr>
          <w:p w:rsidR="00B22114" w:rsidRPr="00AA5892" w:rsidRDefault="00B22114" w:rsidP="00EA4E50">
            <w:pPr>
              <w:jc w:val="center"/>
              <w:rPr>
                <w:rFonts w:ascii="Book Antiqua" w:hAnsi="Book Antiqua"/>
                <w:b/>
                <w:bCs/>
                <w:sz w:val="22"/>
                <w:szCs w:val="22"/>
              </w:rPr>
            </w:pPr>
          </w:p>
        </w:tc>
      </w:tr>
      <w:tr w:rsidR="00B22114" w:rsidRPr="00AA5892" w:rsidTr="003715F9">
        <w:tc>
          <w:tcPr>
            <w:tcW w:w="5238" w:type="dxa"/>
          </w:tcPr>
          <w:p w:rsidR="00B22114" w:rsidRPr="00AA5892" w:rsidRDefault="00B22114" w:rsidP="00717B03">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Hearing aid trial</w:t>
            </w:r>
          </w:p>
        </w:tc>
        <w:tc>
          <w:tcPr>
            <w:tcW w:w="2160" w:type="dxa"/>
          </w:tcPr>
          <w:p w:rsidR="00B22114" w:rsidRPr="00AA5892" w:rsidRDefault="003614D3" w:rsidP="00EA4E50">
            <w:pPr>
              <w:jc w:val="center"/>
              <w:rPr>
                <w:rFonts w:ascii="Book Antiqua" w:hAnsi="Book Antiqua"/>
                <w:b/>
                <w:bCs/>
                <w:sz w:val="22"/>
                <w:szCs w:val="22"/>
              </w:rPr>
            </w:pPr>
            <w:r>
              <w:rPr>
                <w:rFonts w:ascii="Times New Roman" w:hAnsi="Times New Roman"/>
                <w:b/>
                <w:sz w:val="24"/>
                <w:szCs w:val="24"/>
              </w:rPr>
              <w:t>2583</w:t>
            </w:r>
          </w:p>
        </w:tc>
        <w:tc>
          <w:tcPr>
            <w:tcW w:w="2178" w:type="dxa"/>
          </w:tcPr>
          <w:p w:rsidR="00B22114" w:rsidRPr="00AA5892" w:rsidRDefault="00B22114" w:rsidP="00EA4E50">
            <w:pPr>
              <w:jc w:val="center"/>
              <w:rPr>
                <w:rFonts w:ascii="Book Antiqua" w:hAnsi="Book Antiqua"/>
                <w:b/>
                <w:bCs/>
                <w:sz w:val="22"/>
                <w:szCs w:val="22"/>
              </w:rPr>
            </w:pPr>
          </w:p>
        </w:tc>
      </w:tr>
      <w:tr w:rsidR="00B22114" w:rsidRPr="00AA5892" w:rsidTr="003715F9">
        <w:tc>
          <w:tcPr>
            <w:tcW w:w="5238" w:type="dxa"/>
          </w:tcPr>
          <w:p w:rsidR="00B22114" w:rsidRPr="00AA5892" w:rsidRDefault="00B22114" w:rsidP="00717B03">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Psychological assessment</w:t>
            </w:r>
          </w:p>
        </w:tc>
        <w:tc>
          <w:tcPr>
            <w:tcW w:w="2160" w:type="dxa"/>
          </w:tcPr>
          <w:p w:rsidR="00B22114" w:rsidRPr="00AA5892" w:rsidRDefault="003614D3" w:rsidP="00EA4E50">
            <w:pPr>
              <w:jc w:val="center"/>
              <w:rPr>
                <w:rFonts w:ascii="Book Antiqua" w:hAnsi="Book Antiqua"/>
                <w:b/>
                <w:bCs/>
                <w:sz w:val="22"/>
                <w:szCs w:val="22"/>
              </w:rPr>
            </w:pPr>
            <w:r w:rsidRPr="00E64F50">
              <w:rPr>
                <w:rFonts w:ascii="Times New Roman" w:hAnsi="Times New Roman"/>
                <w:b/>
                <w:bCs/>
                <w:color w:val="000000"/>
                <w:sz w:val="24"/>
                <w:szCs w:val="24"/>
              </w:rPr>
              <w:t>438</w:t>
            </w:r>
          </w:p>
        </w:tc>
        <w:tc>
          <w:tcPr>
            <w:tcW w:w="2178" w:type="dxa"/>
          </w:tcPr>
          <w:p w:rsidR="00B22114" w:rsidRPr="00AA5892" w:rsidRDefault="00B22114" w:rsidP="00EA4E50">
            <w:pPr>
              <w:jc w:val="center"/>
              <w:rPr>
                <w:rFonts w:ascii="Book Antiqua" w:hAnsi="Book Antiqua"/>
                <w:b/>
                <w:bCs/>
                <w:sz w:val="22"/>
                <w:szCs w:val="22"/>
              </w:rPr>
            </w:pPr>
          </w:p>
        </w:tc>
      </w:tr>
      <w:tr w:rsidR="00B22114" w:rsidRPr="00AA5892" w:rsidTr="003715F9">
        <w:tc>
          <w:tcPr>
            <w:tcW w:w="5238" w:type="dxa"/>
          </w:tcPr>
          <w:p w:rsidR="00B22114" w:rsidRPr="00AA5892" w:rsidRDefault="00B22114" w:rsidP="00717B03">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ENT assessment</w:t>
            </w:r>
          </w:p>
        </w:tc>
        <w:tc>
          <w:tcPr>
            <w:tcW w:w="2160" w:type="dxa"/>
          </w:tcPr>
          <w:p w:rsidR="00B22114" w:rsidRPr="00AA5892" w:rsidRDefault="003614D3" w:rsidP="00EA4E50">
            <w:pPr>
              <w:jc w:val="center"/>
              <w:rPr>
                <w:rFonts w:ascii="Book Antiqua" w:hAnsi="Book Antiqua"/>
                <w:b/>
                <w:bCs/>
                <w:sz w:val="22"/>
                <w:szCs w:val="22"/>
              </w:rPr>
            </w:pPr>
            <w:r w:rsidRPr="00E64F50">
              <w:rPr>
                <w:rFonts w:ascii="Times New Roman" w:hAnsi="Times New Roman"/>
                <w:b/>
                <w:bCs/>
                <w:color w:val="000000"/>
                <w:sz w:val="24"/>
                <w:szCs w:val="24"/>
              </w:rPr>
              <w:t>16347</w:t>
            </w:r>
            <w:r>
              <w:rPr>
                <w:rFonts w:ascii="Times New Roman" w:hAnsi="Times New Roman"/>
                <w:b/>
                <w:bCs/>
                <w:color w:val="000000"/>
                <w:sz w:val="24"/>
                <w:szCs w:val="24"/>
              </w:rPr>
              <w:t>+</w:t>
            </w:r>
            <w:r w:rsidRPr="00E64F50">
              <w:rPr>
                <w:rFonts w:ascii="Times New Roman" w:hAnsi="Times New Roman"/>
                <w:b/>
                <w:bCs/>
                <w:color w:val="000000"/>
                <w:sz w:val="24"/>
                <w:szCs w:val="24"/>
              </w:rPr>
              <w:t>6793</w:t>
            </w:r>
          </w:p>
        </w:tc>
        <w:tc>
          <w:tcPr>
            <w:tcW w:w="2178" w:type="dxa"/>
          </w:tcPr>
          <w:p w:rsidR="00B22114" w:rsidRPr="00AA5892" w:rsidRDefault="00B22114" w:rsidP="00EA4E50">
            <w:pPr>
              <w:jc w:val="center"/>
              <w:rPr>
                <w:rFonts w:ascii="Book Antiqua" w:hAnsi="Book Antiqua"/>
                <w:b/>
                <w:bCs/>
                <w:sz w:val="22"/>
                <w:szCs w:val="22"/>
              </w:rPr>
            </w:pPr>
          </w:p>
        </w:tc>
      </w:tr>
      <w:tr w:rsidR="00D9061B" w:rsidRPr="00AA5892" w:rsidTr="003715F9">
        <w:tc>
          <w:tcPr>
            <w:tcW w:w="5238" w:type="dxa"/>
          </w:tcPr>
          <w:p w:rsidR="00D9061B" w:rsidRDefault="00D9061B" w:rsidP="00717B03">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ENT</w:t>
            </w:r>
            <w:r>
              <w:rPr>
                <w:rFonts w:ascii="Book Antiqua" w:eastAsia="Adobe Kaiti Std R" w:hAnsi="Book Antiqua"/>
                <w:sz w:val="22"/>
                <w:szCs w:val="22"/>
              </w:rPr>
              <w:t xml:space="preserve"> surgery</w:t>
            </w:r>
          </w:p>
          <w:p w:rsidR="00D9061B" w:rsidRDefault="00D9061B" w:rsidP="00717B03">
            <w:pPr>
              <w:autoSpaceDE w:val="0"/>
              <w:autoSpaceDN w:val="0"/>
              <w:adjustRightInd w:val="0"/>
              <w:rPr>
                <w:rFonts w:ascii="Book Antiqua" w:eastAsia="Adobe Kaiti Std R" w:hAnsi="Book Antiqua"/>
                <w:sz w:val="22"/>
                <w:szCs w:val="22"/>
              </w:rPr>
            </w:pPr>
            <w:r>
              <w:rPr>
                <w:rFonts w:ascii="Book Antiqua" w:eastAsia="Adobe Kaiti Std R" w:hAnsi="Book Antiqua"/>
                <w:sz w:val="22"/>
                <w:szCs w:val="22"/>
              </w:rPr>
              <w:t>Major</w:t>
            </w:r>
          </w:p>
          <w:p w:rsidR="00D9061B" w:rsidRPr="00AA5892" w:rsidRDefault="00D9061B" w:rsidP="00717B03">
            <w:pPr>
              <w:autoSpaceDE w:val="0"/>
              <w:autoSpaceDN w:val="0"/>
              <w:adjustRightInd w:val="0"/>
              <w:rPr>
                <w:rFonts w:ascii="Book Antiqua" w:eastAsia="Adobe Kaiti Std R" w:hAnsi="Book Antiqua"/>
              </w:rPr>
            </w:pPr>
            <w:r>
              <w:rPr>
                <w:rFonts w:ascii="Book Antiqua" w:eastAsia="Adobe Kaiti Std R" w:hAnsi="Book Antiqua"/>
                <w:sz w:val="22"/>
                <w:szCs w:val="22"/>
              </w:rPr>
              <w:t>Minor</w:t>
            </w:r>
          </w:p>
        </w:tc>
        <w:tc>
          <w:tcPr>
            <w:tcW w:w="2160" w:type="dxa"/>
          </w:tcPr>
          <w:p w:rsidR="00D9061B" w:rsidRDefault="00D9061B" w:rsidP="00EA4E50">
            <w:pPr>
              <w:jc w:val="center"/>
              <w:rPr>
                <w:rFonts w:ascii="Book Antiqua" w:hAnsi="Book Antiqua"/>
                <w:b/>
                <w:bCs/>
              </w:rPr>
            </w:pPr>
          </w:p>
          <w:p w:rsidR="00D9061B" w:rsidRDefault="00D9061B" w:rsidP="00EA4E50">
            <w:pPr>
              <w:jc w:val="center"/>
              <w:rPr>
                <w:rFonts w:ascii="Book Antiqua" w:hAnsi="Book Antiqua"/>
                <w:b/>
                <w:bCs/>
              </w:rPr>
            </w:pPr>
            <w:r>
              <w:rPr>
                <w:rFonts w:ascii="Book Antiqua" w:hAnsi="Book Antiqua"/>
                <w:b/>
                <w:bCs/>
              </w:rPr>
              <w:t>23</w:t>
            </w:r>
          </w:p>
          <w:p w:rsidR="00D9061B" w:rsidRDefault="00D9061B" w:rsidP="00EA4E50">
            <w:pPr>
              <w:jc w:val="center"/>
              <w:rPr>
                <w:rFonts w:ascii="Book Antiqua" w:hAnsi="Book Antiqua"/>
                <w:b/>
                <w:bCs/>
              </w:rPr>
            </w:pPr>
            <w:r>
              <w:rPr>
                <w:rFonts w:ascii="Book Antiqua" w:hAnsi="Book Antiqua"/>
                <w:b/>
                <w:bCs/>
              </w:rPr>
              <w:t>531</w:t>
            </w:r>
          </w:p>
        </w:tc>
        <w:tc>
          <w:tcPr>
            <w:tcW w:w="2178" w:type="dxa"/>
          </w:tcPr>
          <w:p w:rsidR="00D9061B" w:rsidRPr="00AA5892" w:rsidRDefault="00D9061B" w:rsidP="00EA4E50">
            <w:pPr>
              <w:jc w:val="center"/>
              <w:rPr>
                <w:rFonts w:ascii="Book Antiqua" w:hAnsi="Book Antiqua"/>
                <w:b/>
                <w:bCs/>
              </w:rPr>
            </w:pPr>
          </w:p>
        </w:tc>
      </w:tr>
      <w:tr w:rsidR="00B22114" w:rsidRPr="00AA5892" w:rsidTr="003715F9">
        <w:tc>
          <w:tcPr>
            <w:tcW w:w="5238" w:type="dxa"/>
          </w:tcPr>
          <w:p w:rsidR="00B22114" w:rsidRPr="00AA5892" w:rsidRDefault="00B22114" w:rsidP="00717B03">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Specialized clinical services</w:t>
            </w:r>
          </w:p>
        </w:tc>
        <w:tc>
          <w:tcPr>
            <w:tcW w:w="2160" w:type="dxa"/>
          </w:tcPr>
          <w:p w:rsidR="00B22114" w:rsidRPr="00AA5892" w:rsidRDefault="003614D3" w:rsidP="00EA4E50">
            <w:pPr>
              <w:jc w:val="center"/>
              <w:rPr>
                <w:rFonts w:ascii="Book Antiqua" w:hAnsi="Book Antiqua"/>
                <w:b/>
                <w:bCs/>
                <w:sz w:val="22"/>
                <w:szCs w:val="22"/>
              </w:rPr>
            </w:pPr>
            <w:r>
              <w:rPr>
                <w:rFonts w:ascii="Book Antiqua" w:hAnsi="Book Antiqua"/>
                <w:b/>
                <w:bCs/>
                <w:sz w:val="22"/>
                <w:szCs w:val="22"/>
              </w:rPr>
              <w:t>14</w:t>
            </w:r>
          </w:p>
        </w:tc>
        <w:tc>
          <w:tcPr>
            <w:tcW w:w="2178" w:type="dxa"/>
          </w:tcPr>
          <w:p w:rsidR="00B22114" w:rsidRPr="00AA5892" w:rsidRDefault="00B22114" w:rsidP="00EA4E50">
            <w:pPr>
              <w:jc w:val="center"/>
              <w:rPr>
                <w:rFonts w:ascii="Book Antiqua" w:hAnsi="Book Antiqua"/>
                <w:b/>
                <w:bCs/>
                <w:sz w:val="22"/>
                <w:szCs w:val="22"/>
              </w:rPr>
            </w:pPr>
          </w:p>
        </w:tc>
      </w:tr>
      <w:tr w:rsidR="00B22114" w:rsidRPr="00AA5892" w:rsidTr="003715F9">
        <w:tc>
          <w:tcPr>
            <w:tcW w:w="5238" w:type="dxa"/>
          </w:tcPr>
          <w:p w:rsidR="00B22114" w:rsidRPr="00AA5892" w:rsidRDefault="003614D3" w:rsidP="00717B03">
            <w:pPr>
              <w:autoSpaceDE w:val="0"/>
              <w:autoSpaceDN w:val="0"/>
              <w:adjustRightInd w:val="0"/>
              <w:rPr>
                <w:rFonts w:ascii="Book Antiqua" w:eastAsia="Adobe Kaiti Std R" w:hAnsi="Book Antiqua"/>
                <w:sz w:val="22"/>
                <w:szCs w:val="22"/>
              </w:rPr>
            </w:pPr>
            <w:r>
              <w:rPr>
                <w:rFonts w:ascii="Times New Roman" w:hAnsi="Times New Roman"/>
                <w:sz w:val="24"/>
                <w:szCs w:val="24"/>
              </w:rPr>
              <w:t>E</w:t>
            </w:r>
            <w:r w:rsidRPr="00C212E7">
              <w:rPr>
                <w:rFonts w:ascii="Times New Roman" w:hAnsi="Times New Roman"/>
                <w:sz w:val="24"/>
                <w:szCs w:val="24"/>
              </w:rPr>
              <w:t>ducational rehabilitation of special children</w:t>
            </w:r>
          </w:p>
        </w:tc>
        <w:tc>
          <w:tcPr>
            <w:tcW w:w="2160" w:type="dxa"/>
          </w:tcPr>
          <w:p w:rsidR="00B22114" w:rsidRPr="00AA5892" w:rsidRDefault="003614D3" w:rsidP="00EA4E50">
            <w:pPr>
              <w:jc w:val="center"/>
              <w:rPr>
                <w:rFonts w:ascii="Book Antiqua" w:hAnsi="Book Antiqua"/>
                <w:b/>
                <w:bCs/>
                <w:sz w:val="22"/>
                <w:szCs w:val="22"/>
              </w:rPr>
            </w:pPr>
            <w:r>
              <w:rPr>
                <w:rFonts w:ascii="Times New Roman" w:hAnsi="Times New Roman"/>
                <w:sz w:val="24"/>
                <w:szCs w:val="24"/>
              </w:rPr>
              <w:t>187</w:t>
            </w:r>
          </w:p>
        </w:tc>
        <w:tc>
          <w:tcPr>
            <w:tcW w:w="2178" w:type="dxa"/>
          </w:tcPr>
          <w:p w:rsidR="00B22114" w:rsidRPr="00AA5892" w:rsidRDefault="00B22114" w:rsidP="00EA4E50">
            <w:pPr>
              <w:jc w:val="center"/>
              <w:rPr>
                <w:rFonts w:ascii="Book Antiqua" w:hAnsi="Book Antiqua"/>
                <w:b/>
                <w:bCs/>
                <w:sz w:val="22"/>
                <w:szCs w:val="22"/>
              </w:rPr>
            </w:pPr>
          </w:p>
        </w:tc>
      </w:tr>
      <w:tr w:rsidR="00B22114" w:rsidRPr="00AA5892" w:rsidTr="003715F9">
        <w:tc>
          <w:tcPr>
            <w:tcW w:w="5238" w:type="dxa"/>
          </w:tcPr>
          <w:p w:rsidR="00B22114" w:rsidRPr="00AA5892" w:rsidRDefault="00B22114" w:rsidP="00717B03">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Hearing aids distributed</w:t>
            </w:r>
          </w:p>
        </w:tc>
        <w:tc>
          <w:tcPr>
            <w:tcW w:w="2160" w:type="dxa"/>
          </w:tcPr>
          <w:p w:rsidR="00B22114" w:rsidRPr="003614D3" w:rsidRDefault="003614D3" w:rsidP="00EA4E50">
            <w:pPr>
              <w:jc w:val="center"/>
              <w:rPr>
                <w:rFonts w:ascii="Book Antiqua" w:hAnsi="Book Antiqua"/>
                <w:bCs/>
                <w:sz w:val="22"/>
                <w:szCs w:val="22"/>
              </w:rPr>
            </w:pPr>
            <w:r w:rsidRPr="003614D3">
              <w:rPr>
                <w:rFonts w:ascii="Times New Roman" w:hAnsi="Times New Roman"/>
                <w:sz w:val="24"/>
                <w:szCs w:val="24"/>
              </w:rPr>
              <w:t>759</w:t>
            </w:r>
          </w:p>
        </w:tc>
        <w:tc>
          <w:tcPr>
            <w:tcW w:w="2178" w:type="dxa"/>
          </w:tcPr>
          <w:p w:rsidR="00B22114" w:rsidRPr="00AA5892" w:rsidRDefault="00B22114" w:rsidP="00EA4E50">
            <w:pPr>
              <w:jc w:val="center"/>
              <w:rPr>
                <w:rFonts w:ascii="Book Antiqua" w:hAnsi="Book Antiqua"/>
                <w:b/>
                <w:bCs/>
                <w:sz w:val="22"/>
                <w:szCs w:val="22"/>
              </w:rPr>
            </w:pPr>
          </w:p>
        </w:tc>
      </w:tr>
      <w:tr w:rsidR="00B22114" w:rsidRPr="00AA5892" w:rsidTr="00C009C8">
        <w:tc>
          <w:tcPr>
            <w:tcW w:w="9576" w:type="dxa"/>
            <w:gridSpan w:val="3"/>
          </w:tcPr>
          <w:p w:rsidR="00B22114" w:rsidRPr="00AA5892" w:rsidRDefault="00B22114" w:rsidP="00EA4E50">
            <w:pPr>
              <w:jc w:val="center"/>
              <w:rPr>
                <w:rFonts w:ascii="Book Antiqua" w:hAnsi="Book Antiqua"/>
                <w:b/>
                <w:bCs/>
                <w:sz w:val="22"/>
                <w:szCs w:val="22"/>
              </w:rPr>
            </w:pPr>
            <w:r w:rsidRPr="00AA5892">
              <w:rPr>
                <w:rFonts w:ascii="Book Antiqua" w:eastAsia="Adobe Kaiti Std R" w:hAnsi="Book Antiqua"/>
                <w:b/>
                <w:sz w:val="22"/>
                <w:szCs w:val="22"/>
              </w:rPr>
              <w:t>Public Education &amp; Outreach</w:t>
            </w:r>
          </w:p>
        </w:tc>
      </w:tr>
      <w:tr w:rsidR="00B22114" w:rsidRPr="00AA5892" w:rsidTr="003715F9">
        <w:tc>
          <w:tcPr>
            <w:tcW w:w="5238" w:type="dxa"/>
          </w:tcPr>
          <w:p w:rsidR="00B22114" w:rsidRPr="00AA5892" w:rsidRDefault="00B22114" w:rsidP="00717B03">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Newborn screening</w:t>
            </w:r>
          </w:p>
        </w:tc>
        <w:tc>
          <w:tcPr>
            <w:tcW w:w="2160" w:type="dxa"/>
          </w:tcPr>
          <w:p w:rsidR="00B22114" w:rsidRPr="00AA5892" w:rsidRDefault="003614D3" w:rsidP="00EA4E50">
            <w:pPr>
              <w:jc w:val="center"/>
              <w:rPr>
                <w:rFonts w:ascii="Book Antiqua" w:hAnsi="Book Antiqua"/>
                <w:b/>
                <w:bCs/>
                <w:sz w:val="22"/>
                <w:szCs w:val="22"/>
              </w:rPr>
            </w:pPr>
            <w:r>
              <w:rPr>
                <w:rFonts w:ascii="Times New Roman" w:hAnsi="Times New Roman"/>
                <w:sz w:val="24"/>
                <w:szCs w:val="24"/>
              </w:rPr>
              <w:t>19439</w:t>
            </w:r>
          </w:p>
        </w:tc>
        <w:tc>
          <w:tcPr>
            <w:tcW w:w="2178" w:type="dxa"/>
          </w:tcPr>
          <w:p w:rsidR="00B22114" w:rsidRPr="00AA5892" w:rsidRDefault="00B22114" w:rsidP="00EA4E50">
            <w:pPr>
              <w:jc w:val="center"/>
              <w:rPr>
                <w:rFonts w:ascii="Book Antiqua" w:hAnsi="Book Antiqua"/>
                <w:b/>
                <w:bCs/>
                <w:sz w:val="22"/>
                <w:szCs w:val="22"/>
              </w:rPr>
            </w:pPr>
          </w:p>
        </w:tc>
      </w:tr>
      <w:tr w:rsidR="00B22114" w:rsidRPr="00AA5892" w:rsidTr="003715F9">
        <w:tc>
          <w:tcPr>
            <w:tcW w:w="5238" w:type="dxa"/>
          </w:tcPr>
          <w:p w:rsidR="00B22114" w:rsidRPr="00AA5892" w:rsidRDefault="00B22114" w:rsidP="00717B03">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Industrial screening</w:t>
            </w:r>
          </w:p>
        </w:tc>
        <w:tc>
          <w:tcPr>
            <w:tcW w:w="2160" w:type="dxa"/>
          </w:tcPr>
          <w:p w:rsidR="00B22114" w:rsidRPr="00AA5892" w:rsidRDefault="003614D3" w:rsidP="00EA4E50">
            <w:pPr>
              <w:jc w:val="center"/>
              <w:rPr>
                <w:rFonts w:ascii="Book Antiqua" w:hAnsi="Book Antiqua"/>
                <w:b/>
                <w:bCs/>
                <w:sz w:val="22"/>
                <w:szCs w:val="22"/>
              </w:rPr>
            </w:pPr>
            <w:r>
              <w:rPr>
                <w:rFonts w:ascii="Times New Roman" w:hAnsi="Times New Roman"/>
                <w:sz w:val="24"/>
                <w:szCs w:val="24"/>
              </w:rPr>
              <w:t>135</w:t>
            </w:r>
          </w:p>
        </w:tc>
        <w:tc>
          <w:tcPr>
            <w:tcW w:w="2178" w:type="dxa"/>
          </w:tcPr>
          <w:p w:rsidR="00B22114" w:rsidRPr="00AA5892" w:rsidRDefault="00B22114" w:rsidP="00EA4E50">
            <w:pPr>
              <w:jc w:val="center"/>
              <w:rPr>
                <w:rFonts w:ascii="Book Antiqua" w:hAnsi="Book Antiqua"/>
                <w:b/>
                <w:bCs/>
                <w:sz w:val="22"/>
                <w:szCs w:val="22"/>
              </w:rPr>
            </w:pPr>
          </w:p>
        </w:tc>
      </w:tr>
      <w:tr w:rsidR="00B22114" w:rsidRPr="00AA5892" w:rsidTr="003715F9">
        <w:tc>
          <w:tcPr>
            <w:tcW w:w="5238" w:type="dxa"/>
          </w:tcPr>
          <w:p w:rsidR="00B22114" w:rsidRPr="00AA5892" w:rsidRDefault="00B22114" w:rsidP="00717B03">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 xml:space="preserve">School </w:t>
            </w:r>
            <w:r w:rsidR="003614D3">
              <w:rPr>
                <w:rFonts w:ascii="Book Antiqua" w:eastAsia="Adobe Kaiti Std R" w:hAnsi="Book Antiqua"/>
                <w:sz w:val="22"/>
                <w:szCs w:val="22"/>
              </w:rPr>
              <w:t xml:space="preserve">/ </w:t>
            </w:r>
            <w:proofErr w:type="spellStart"/>
            <w:r w:rsidR="003614D3" w:rsidRPr="00C212E7">
              <w:rPr>
                <w:rFonts w:ascii="Times New Roman" w:hAnsi="Times New Roman"/>
                <w:sz w:val="24"/>
                <w:szCs w:val="24"/>
              </w:rPr>
              <w:t>Anganavadi</w:t>
            </w:r>
            <w:proofErr w:type="spellEnd"/>
            <w:r w:rsidR="003614D3" w:rsidRPr="00C212E7">
              <w:rPr>
                <w:rFonts w:ascii="Times New Roman" w:hAnsi="Times New Roman"/>
                <w:sz w:val="24"/>
                <w:szCs w:val="24"/>
              </w:rPr>
              <w:t xml:space="preserve"> </w:t>
            </w:r>
            <w:r w:rsidRPr="00AA5892">
              <w:rPr>
                <w:rFonts w:ascii="Book Antiqua" w:eastAsia="Adobe Kaiti Std R" w:hAnsi="Book Antiqua"/>
                <w:sz w:val="22"/>
                <w:szCs w:val="22"/>
              </w:rPr>
              <w:t>screening</w:t>
            </w:r>
          </w:p>
        </w:tc>
        <w:tc>
          <w:tcPr>
            <w:tcW w:w="2160" w:type="dxa"/>
          </w:tcPr>
          <w:p w:rsidR="00B22114" w:rsidRPr="00AA5892" w:rsidRDefault="003614D3" w:rsidP="00EA4E50">
            <w:pPr>
              <w:jc w:val="center"/>
              <w:rPr>
                <w:rFonts w:ascii="Book Antiqua" w:hAnsi="Book Antiqua"/>
                <w:b/>
                <w:bCs/>
                <w:sz w:val="22"/>
                <w:szCs w:val="22"/>
              </w:rPr>
            </w:pPr>
            <w:r>
              <w:rPr>
                <w:rFonts w:ascii="Times New Roman" w:hAnsi="Times New Roman"/>
                <w:sz w:val="24"/>
                <w:szCs w:val="24"/>
              </w:rPr>
              <w:t>1151</w:t>
            </w:r>
          </w:p>
        </w:tc>
        <w:tc>
          <w:tcPr>
            <w:tcW w:w="2178" w:type="dxa"/>
          </w:tcPr>
          <w:p w:rsidR="00B22114" w:rsidRPr="00AA5892" w:rsidRDefault="00B22114" w:rsidP="00EA4E50">
            <w:pPr>
              <w:jc w:val="center"/>
              <w:rPr>
                <w:rFonts w:ascii="Book Antiqua" w:hAnsi="Book Antiqua"/>
                <w:b/>
                <w:bCs/>
                <w:sz w:val="22"/>
                <w:szCs w:val="22"/>
              </w:rPr>
            </w:pPr>
          </w:p>
        </w:tc>
      </w:tr>
      <w:tr w:rsidR="00B22114" w:rsidRPr="00AA5892" w:rsidTr="003715F9">
        <w:tc>
          <w:tcPr>
            <w:tcW w:w="5238" w:type="dxa"/>
          </w:tcPr>
          <w:p w:rsidR="00B22114" w:rsidRPr="00AA5892" w:rsidRDefault="003614D3" w:rsidP="00717B03">
            <w:pPr>
              <w:autoSpaceDE w:val="0"/>
              <w:autoSpaceDN w:val="0"/>
              <w:adjustRightInd w:val="0"/>
              <w:ind w:right="-73"/>
              <w:rPr>
                <w:rFonts w:ascii="Book Antiqua" w:eastAsia="Adobe Kaiti Std R" w:hAnsi="Book Antiqua"/>
                <w:sz w:val="22"/>
                <w:szCs w:val="22"/>
              </w:rPr>
            </w:pPr>
            <w:r>
              <w:rPr>
                <w:rFonts w:ascii="Book Antiqua" w:eastAsia="Adobe Kaiti Std R" w:hAnsi="Book Antiqua"/>
                <w:sz w:val="22"/>
                <w:szCs w:val="22"/>
              </w:rPr>
              <w:t>Communication disorder s</w:t>
            </w:r>
            <w:r w:rsidR="00B22114" w:rsidRPr="00AA5892">
              <w:rPr>
                <w:rFonts w:ascii="Book Antiqua" w:eastAsia="Adobe Kaiti Std R" w:hAnsi="Book Antiqua"/>
                <w:sz w:val="22"/>
                <w:szCs w:val="22"/>
              </w:rPr>
              <w:t>creening camps</w:t>
            </w:r>
          </w:p>
        </w:tc>
        <w:tc>
          <w:tcPr>
            <w:tcW w:w="2160" w:type="dxa"/>
          </w:tcPr>
          <w:p w:rsidR="00B22114" w:rsidRPr="00AA5892" w:rsidRDefault="001703E1" w:rsidP="00EA4E50">
            <w:pPr>
              <w:jc w:val="center"/>
              <w:rPr>
                <w:rFonts w:ascii="Book Antiqua" w:hAnsi="Book Antiqua"/>
                <w:b/>
                <w:bCs/>
                <w:sz w:val="22"/>
                <w:szCs w:val="22"/>
              </w:rPr>
            </w:pPr>
            <w:r>
              <w:rPr>
                <w:rFonts w:ascii="Book Antiqua" w:hAnsi="Book Antiqua"/>
                <w:b/>
                <w:bCs/>
                <w:sz w:val="22"/>
                <w:szCs w:val="22"/>
              </w:rPr>
              <w:t>4</w:t>
            </w:r>
          </w:p>
        </w:tc>
        <w:tc>
          <w:tcPr>
            <w:tcW w:w="2178" w:type="dxa"/>
          </w:tcPr>
          <w:p w:rsidR="00B22114" w:rsidRPr="00AA5892" w:rsidRDefault="00B22114" w:rsidP="00EA4E50">
            <w:pPr>
              <w:jc w:val="center"/>
              <w:rPr>
                <w:rFonts w:ascii="Book Antiqua" w:hAnsi="Book Antiqua"/>
                <w:b/>
                <w:bCs/>
                <w:sz w:val="22"/>
                <w:szCs w:val="22"/>
              </w:rPr>
            </w:pPr>
          </w:p>
        </w:tc>
      </w:tr>
      <w:tr w:rsidR="00B22114" w:rsidRPr="00AA5892" w:rsidTr="003715F9">
        <w:tc>
          <w:tcPr>
            <w:tcW w:w="5238" w:type="dxa"/>
          </w:tcPr>
          <w:p w:rsidR="00B22114" w:rsidRPr="00AA5892" w:rsidRDefault="00B22114" w:rsidP="00717B03">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Clinical cases at OSCs</w:t>
            </w:r>
          </w:p>
        </w:tc>
        <w:tc>
          <w:tcPr>
            <w:tcW w:w="2160" w:type="dxa"/>
          </w:tcPr>
          <w:p w:rsidR="00B22114" w:rsidRPr="00AA5892" w:rsidRDefault="00B22114" w:rsidP="00EA4E50">
            <w:pPr>
              <w:jc w:val="center"/>
              <w:rPr>
                <w:rFonts w:ascii="Book Antiqua" w:hAnsi="Book Antiqua"/>
                <w:b/>
                <w:bCs/>
                <w:sz w:val="22"/>
                <w:szCs w:val="22"/>
              </w:rPr>
            </w:pPr>
          </w:p>
        </w:tc>
        <w:tc>
          <w:tcPr>
            <w:tcW w:w="2178" w:type="dxa"/>
          </w:tcPr>
          <w:p w:rsidR="00B22114" w:rsidRPr="00AA5892" w:rsidRDefault="00B22114" w:rsidP="00EA4E50">
            <w:pPr>
              <w:jc w:val="center"/>
              <w:rPr>
                <w:rFonts w:ascii="Book Antiqua" w:hAnsi="Book Antiqua"/>
                <w:b/>
                <w:bCs/>
                <w:sz w:val="22"/>
                <w:szCs w:val="22"/>
              </w:rPr>
            </w:pPr>
          </w:p>
        </w:tc>
      </w:tr>
      <w:tr w:rsidR="00B22114" w:rsidRPr="00AA5892" w:rsidTr="003715F9">
        <w:tc>
          <w:tcPr>
            <w:tcW w:w="5238" w:type="dxa"/>
          </w:tcPr>
          <w:p w:rsidR="00B22114" w:rsidRPr="00AA5892" w:rsidRDefault="00B22114" w:rsidP="00717B03">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Tele-Intervention</w:t>
            </w:r>
          </w:p>
        </w:tc>
        <w:tc>
          <w:tcPr>
            <w:tcW w:w="2160" w:type="dxa"/>
          </w:tcPr>
          <w:p w:rsidR="00B22114" w:rsidRPr="00AA5892" w:rsidRDefault="00D9061B" w:rsidP="00EA4E50">
            <w:pPr>
              <w:jc w:val="center"/>
              <w:rPr>
                <w:rFonts w:ascii="Book Antiqua" w:hAnsi="Book Antiqua"/>
                <w:b/>
                <w:bCs/>
                <w:sz w:val="22"/>
                <w:szCs w:val="22"/>
              </w:rPr>
            </w:pPr>
            <w:r>
              <w:rPr>
                <w:rFonts w:ascii="Book Antiqua" w:hAnsi="Book Antiqua"/>
                <w:b/>
                <w:bCs/>
                <w:sz w:val="22"/>
                <w:szCs w:val="22"/>
              </w:rPr>
              <w:t>395</w:t>
            </w:r>
          </w:p>
        </w:tc>
        <w:tc>
          <w:tcPr>
            <w:tcW w:w="2178" w:type="dxa"/>
          </w:tcPr>
          <w:p w:rsidR="00B22114" w:rsidRPr="00AA5892" w:rsidRDefault="00B22114" w:rsidP="00EA4E50">
            <w:pPr>
              <w:jc w:val="center"/>
              <w:rPr>
                <w:rFonts w:ascii="Book Antiqua" w:hAnsi="Book Antiqua"/>
                <w:b/>
                <w:bCs/>
                <w:sz w:val="22"/>
                <w:szCs w:val="22"/>
              </w:rPr>
            </w:pPr>
          </w:p>
        </w:tc>
      </w:tr>
      <w:tr w:rsidR="00B22114" w:rsidRPr="00AA5892" w:rsidTr="003715F9">
        <w:tc>
          <w:tcPr>
            <w:tcW w:w="5238" w:type="dxa"/>
          </w:tcPr>
          <w:p w:rsidR="00B22114" w:rsidRPr="00AA5892" w:rsidRDefault="00B22114" w:rsidP="00717B03">
            <w:pPr>
              <w:autoSpaceDE w:val="0"/>
              <w:autoSpaceDN w:val="0"/>
              <w:adjustRightInd w:val="0"/>
              <w:rPr>
                <w:rFonts w:ascii="Book Antiqua" w:eastAsia="Adobe Kaiti Std R" w:hAnsi="Book Antiqua"/>
                <w:sz w:val="22"/>
                <w:szCs w:val="22"/>
              </w:rPr>
            </w:pPr>
            <w:r w:rsidRPr="00AA5892">
              <w:rPr>
                <w:rFonts w:ascii="Book Antiqua" w:eastAsia="Adobe Kaiti Std R" w:hAnsi="Book Antiqua"/>
                <w:sz w:val="22"/>
                <w:szCs w:val="22"/>
              </w:rPr>
              <w:t>Monthly Public Lectures</w:t>
            </w:r>
          </w:p>
        </w:tc>
        <w:tc>
          <w:tcPr>
            <w:tcW w:w="2160" w:type="dxa"/>
          </w:tcPr>
          <w:p w:rsidR="00B22114" w:rsidRPr="00AA5892" w:rsidRDefault="00B22114" w:rsidP="00EA4E50">
            <w:pPr>
              <w:jc w:val="center"/>
              <w:rPr>
                <w:rFonts w:ascii="Book Antiqua" w:hAnsi="Book Antiqua"/>
                <w:b/>
                <w:bCs/>
                <w:sz w:val="22"/>
                <w:szCs w:val="22"/>
              </w:rPr>
            </w:pPr>
          </w:p>
        </w:tc>
        <w:tc>
          <w:tcPr>
            <w:tcW w:w="2178" w:type="dxa"/>
          </w:tcPr>
          <w:p w:rsidR="00B22114" w:rsidRPr="00AA5892" w:rsidRDefault="00B22114" w:rsidP="00EA4E50">
            <w:pPr>
              <w:jc w:val="center"/>
              <w:rPr>
                <w:rFonts w:ascii="Book Antiqua" w:hAnsi="Book Antiqua"/>
                <w:b/>
                <w:bCs/>
                <w:sz w:val="22"/>
                <w:szCs w:val="22"/>
              </w:rPr>
            </w:pPr>
          </w:p>
        </w:tc>
      </w:tr>
      <w:tr w:rsidR="00B22114" w:rsidRPr="00AA5892" w:rsidTr="003715F9">
        <w:tc>
          <w:tcPr>
            <w:tcW w:w="5238" w:type="dxa"/>
          </w:tcPr>
          <w:p w:rsidR="00B22114" w:rsidRPr="00AA5892" w:rsidRDefault="00B22114" w:rsidP="00717B03">
            <w:pPr>
              <w:rPr>
                <w:rFonts w:ascii="Book Antiqua" w:eastAsia="Adobe Kaiti Std R" w:hAnsi="Book Antiqua"/>
                <w:sz w:val="22"/>
                <w:szCs w:val="22"/>
              </w:rPr>
            </w:pPr>
            <w:r w:rsidRPr="00AA5892">
              <w:rPr>
                <w:rFonts w:ascii="Book Antiqua" w:eastAsia="Adobe Kaiti Std R" w:hAnsi="Book Antiqua"/>
                <w:sz w:val="22"/>
                <w:szCs w:val="22"/>
              </w:rPr>
              <w:t xml:space="preserve">Radio/TV </w:t>
            </w:r>
            <w:proofErr w:type="spellStart"/>
            <w:r w:rsidRPr="00AA5892">
              <w:rPr>
                <w:rFonts w:ascii="Book Antiqua" w:eastAsia="Adobe Kaiti Std R" w:hAnsi="Book Antiqua"/>
                <w:sz w:val="22"/>
                <w:szCs w:val="22"/>
              </w:rPr>
              <w:t>Programmes</w:t>
            </w:r>
            <w:proofErr w:type="spellEnd"/>
          </w:p>
        </w:tc>
        <w:tc>
          <w:tcPr>
            <w:tcW w:w="2160" w:type="dxa"/>
          </w:tcPr>
          <w:p w:rsidR="00B22114" w:rsidRPr="00AA5892" w:rsidRDefault="00B22114" w:rsidP="00EA4E50">
            <w:pPr>
              <w:jc w:val="center"/>
              <w:rPr>
                <w:rFonts w:ascii="Book Antiqua" w:hAnsi="Book Antiqua"/>
                <w:b/>
                <w:bCs/>
                <w:sz w:val="22"/>
                <w:szCs w:val="22"/>
              </w:rPr>
            </w:pPr>
          </w:p>
        </w:tc>
        <w:tc>
          <w:tcPr>
            <w:tcW w:w="2178" w:type="dxa"/>
          </w:tcPr>
          <w:p w:rsidR="00B22114" w:rsidRPr="00AA5892" w:rsidRDefault="00B22114" w:rsidP="00EA4E50">
            <w:pPr>
              <w:jc w:val="center"/>
              <w:rPr>
                <w:rFonts w:ascii="Book Antiqua" w:hAnsi="Book Antiqua"/>
                <w:b/>
                <w:bCs/>
                <w:sz w:val="22"/>
                <w:szCs w:val="22"/>
              </w:rPr>
            </w:pPr>
          </w:p>
        </w:tc>
      </w:tr>
      <w:tr w:rsidR="00B22114" w:rsidRPr="00AA5892" w:rsidTr="003715F9">
        <w:tc>
          <w:tcPr>
            <w:tcW w:w="5238" w:type="dxa"/>
          </w:tcPr>
          <w:p w:rsidR="00B22114" w:rsidRPr="00AA5892" w:rsidRDefault="00B22114" w:rsidP="00717B03">
            <w:pPr>
              <w:rPr>
                <w:rFonts w:ascii="Book Antiqua" w:eastAsia="Adobe Kaiti Std R" w:hAnsi="Book Antiqua"/>
                <w:sz w:val="22"/>
                <w:szCs w:val="22"/>
              </w:rPr>
            </w:pPr>
            <w:r w:rsidRPr="00AA5892">
              <w:rPr>
                <w:rFonts w:ascii="Book Antiqua" w:eastAsia="Adobe Kaiti Std R" w:hAnsi="Book Antiqua"/>
                <w:sz w:val="22"/>
                <w:szCs w:val="22"/>
              </w:rPr>
              <w:t>Magazine/Newspaper articles</w:t>
            </w:r>
          </w:p>
        </w:tc>
        <w:tc>
          <w:tcPr>
            <w:tcW w:w="2160" w:type="dxa"/>
          </w:tcPr>
          <w:p w:rsidR="00B22114" w:rsidRPr="00AA5892" w:rsidRDefault="00B22114" w:rsidP="00EA4E50">
            <w:pPr>
              <w:jc w:val="center"/>
              <w:rPr>
                <w:rFonts w:ascii="Book Antiqua" w:hAnsi="Book Antiqua"/>
                <w:b/>
                <w:bCs/>
                <w:sz w:val="22"/>
                <w:szCs w:val="22"/>
              </w:rPr>
            </w:pPr>
          </w:p>
        </w:tc>
        <w:tc>
          <w:tcPr>
            <w:tcW w:w="2178" w:type="dxa"/>
          </w:tcPr>
          <w:p w:rsidR="00B22114" w:rsidRPr="00AA5892" w:rsidRDefault="00B22114" w:rsidP="00EA4E50">
            <w:pPr>
              <w:jc w:val="center"/>
              <w:rPr>
                <w:rFonts w:ascii="Book Antiqua" w:hAnsi="Book Antiqua"/>
                <w:b/>
                <w:bCs/>
                <w:sz w:val="22"/>
                <w:szCs w:val="22"/>
              </w:rPr>
            </w:pPr>
          </w:p>
        </w:tc>
      </w:tr>
      <w:tr w:rsidR="00B22114" w:rsidRPr="00AA5892" w:rsidTr="003715F9">
        <w:tc>
          <w:tcPr>
            <w:tcW w:w="5238" w:type="dxa"/>
          </w:tcPr>
          <w:p w:rsidR="00B22114" w:rsidRPr="00AA5892" w:rsidRDefault="00B22114" w:rsidP="00717B03">
            <w:pPr>
              <w:rPr>
                <w:rFonts w:ascii="Book Antiqua" w:eastAsia="Adobe Kaiti Std R" w:hAnsi="Book Antiqua"/>
                <w:sz w:val="22"/>
                <w:szCs w:val="22"/>
              </w:rPr>
            </w:pPr>
            <w:r w:rsidRPr="00AA5892">
              <w:rPr>
                <w:rFonts w:ascii="Book Antiqua" w:eastAsia="Adobe Kaiti Std R" w:hAnsi="Book Antiqua"/>
                <w:sz w:val="22"/>
                <w:szCs w:val="22"/>
              </w:rPr>
              <w:t xml:space="preserve">Orientation under the REECH </w:t>
            </w:r>
            <w:proofErr w:type="spellStart"/>
            <w:r w:rsidRPr="00AA5892">
              <w:rPr>
                <w:rFonts w:ascii="Book Antiqua" w:eastAsia="Adobe Kaiti Std R" w:hAnsi="Book Antiqua"/>
                <w:sz w:val="22"/>
                <w:szCs w:val="22"/>
              </w:rPr>
              <w:t>programme</w:t>
            </w:r>
            <w:proofErr w:type="spellEnd"/>
          </w:p>
        </w:tc>
        <w:tc>
          <w:tcPr>
            <w:tcW w:w="2160" w:type="dxa"/>
          </w:tcPr>
          <w:p w:rsidR="00B22114" w:rsidRPr="00AA5892" w:rsidRDefault="00B22114" w:rsidP="00EA4E50">
            <w:pPr>
              <w:jc w:val="center"/>
              <w:rPr>
                <w:rFonts w:ascii="Book Antiqua" w:hAnsi="Book Antiqua"/>
                <w:b/>
                <w:bCs/>
                <w:sz w:val="22"/>
                <w:szCs w:val="22"/>
              </w:rPr>
            </w:pPr>
          </w:p>
        </w:tc>
        <w:tc>
          <w:tcPr>
            <w:tcW w:w="2178" w:type="dxa"/>
          </w:tcPr>
          <w:p w:rsidR="00B22114" w:rsidRPr="00AA5892" w:rsidRDefault="00B22114" w:rsidP="00EA4E50">
            <w:pPr>
              <w:jc w:val="center"/>
              <w:rPr>
                <w:rFonts w:ascii="Book Antiqua" w:hAnsi="Book Antiqua"/>
                <w:b/>
                <w:bCs/>
                <w:sz w:val="22"/>
                <w:szCs w:val="22"/>
              </w:rPr>
            </w:pPr>
          </w:p>
        </w:tc>
      </w:tr>
      <w:tr w:rsidR="00B22114" w:rsidRPr="00AA5892" w:rsidTr="003715F9">
        <w:tc>
          <w:tcPr>
            <w:tcW w:w="5238" w:type="dxa"/>
          </w:tcPr>
          <w:p w:rsidR="00B22114" w:rsidRPr="00AA5892" w:rsidRDefault="00B22114" w:rsidP="00717B03">
            <w:pPr>
              <w:rPr>
                <w:rFonts w:ascii="Book Antiqua" w:eastAsia="Adobe Kaiti Std R" w:hAnsi="Book Antiqua"/>
                <w:sz w:val="22"/>
                <w:szCs w:val="22"/>
              </w:rPr>
            </w:pPr>
            <w:r w:rsidRPr="00AA5892">
              <w:rPr>
                <w:rFonts w:ascii="Book Antiqua" w:eastAsia="Adobe Kaiti Std R" w:hAnsi="Book Antiqua" w:cs="Perpetua-Identity-H"/>
                <w:sz w:val="22"/>
                <w:szCs w:val="22"/>
              </w:rPr>
              <w:t>Street Plays and Rallies</w:t>
            </w:r>
          </w:p>
        </w:tc>
        <w:tc>
          <w:tcPr>
            <w:tcW w:w="2160" w:type="dxa"/>
          </w:tcPr>
          <w:p w:rsidR="00B22114" w:rsidRPr="00AA5892" w:rsidRDefault="00B22114" w:rsidP="00EA4E50">
            <w:pPr>
              <w:jc w:val="center"/>
              <w:rPr>
                <w:rFonts w:ascii="Book Antiqua" w:hAnsi="Book Antiqua"/>
                <w:b/>
                <w:bCs/>
                <w:sz w:val="22"/>
                <w:szCs w:val="22"/>
              </w:rPr>
            </w:pPr>
          </w:p>
        </w:tc>
        <w:tc>
          <w:tcPr>
            <w:tcW w:w="2178" w:type="dxa"/>
          </w:tcPr>
          <w:p w:rsidR="00B22114" w:rsidRPr="00AA5892" w:rsidRDefault="00B22114" w:rsidP="00EA4E50">
            <w:pPr>
              <w:jc w:val="center"/>
              <w:rPr>
                <w:rFonts w:ascii="Book Antiqua" w:hAnsi="Book Antiqua"/>
                <w:b/>
                <w:bCs/>
                <w:sz w:val="22"/>
                <w:szCs w:val="22"/>
              </w:rPr>
            </w:pPr>
          </w:p>
        </w:tc>
      </w:tr>
      <w:tr w:rsidR="00B22114" w:rsidRPr="00AA5892" w:rsidTr="003715F9">
        <w:tc>
          <w:tcPr>
            <w:tcW w:w="5238" w:type="dxa"/>
          </w:tcPr>
          <w:p w:rsidR="00B22114" w:rsidRPr="00AA5892" w:rsidRDefault="00B22114" w:rsidP="00717B03">
            <w:pPr>
              <w:rPr>
                <w:rFonts w:ascii="Book Antiqua" w:eastAsia="Adobe Kaiti Std R" w:hAnsi="Book Antiqua" w:cs="Perpetua-Identity-H"/>
                <w:sz w:val="22"/>
                <w:szCs w:val="22"/>
              </w:rPr>
            </w:pPr>
            <w:r w:rsidRPr="00AA5892">
              <w:rPr>
                <w:rFonts w:ascii="Book Antiqua" w:eastAsia="Adobe Kaiti Std R" w:hAnsi="Book Antiqua" w:cs="Perpetua-Identity-H"/>
                <w:sz w:val="22"/>
                <w:szCs w:val="22"/>
              </w:rPr>
              <w:t>Public Orientation at AIISH</w:t>
            </w:r>
          </w:p>
        </w:tc>
        <w:tc>
          <w:tcPr>
            <w:tcW w:w="2160" w:type="dxa"/>
          </w:tcPr>
          <w:p w:rsidR="00B22114" w:rsidRPr="00AA5892" w:rsidRDefault="00B22114" w:rsidP="00EA4E50">
            <w:pPr>
              <w:jc w:val="center"/>
              <w:rPr>
                <w:rFonts w:ascii="Book Antiqua" w:hAnsi="Book Antiqua"/>
                <w:b/>
                <w:bCs/>
                <w:sz w:val="22"/>
                <w:szCs w:val="22"/>
              </w:rPr>
            </w:pPr>
          </w:p>
        </w:tc>
        <w:tc>
          <w:tcPr>
            <w:tcW w:w="2178" w:type="dxa"/>
          </w:tcPr>
          <w:p w:rsidR="00B22114" w:rsidRPr="00AA5892" w:rsidRDefault="00B22114" w:rsidP="00EA4E50">
            <w:pPr>
              <w:jc w:val="center"/>
              <w:rPr>
                <w:rFonts w:ascii="Book Antiqua" w:hAnsi="Book Antiqua"/>
                <w:b/>
                <w:bCs/>
                <w:sz w:val="22"/>
                <w:szCs w:val="22"/>
              </w:rPr>
            </w:pPr>
          </w:p>
        </w:tc>
      </w:tr>
      <w:tr w:rsidR="00B22114" w:rsidRPr="00AA5892" w:rsidTr="003715F9">
        <w:tc>
          <w:tcPr>
            <w:tcW w:w="5238" w:type="dxa"/>
          </w:tcPr>
          <w:p w:rsidR="00B22114" w:rsidRPr="00AA5892" w:rsidRDefault="00B22114" w:rsidP="00717B03">
            <w:pPr>
              <w:rPr>
                <w:rFonts w:ascii="Book Antiqua" w:eastAsia="Adobe Kaiti Std R" w:hAnsi="Book Antiqua" w:cs="Perpetua-Identity-H"/>
                <w:sz w:val="22"/>
                <w:szCs w:val="22"/>
              </w:rPr>
            </w:pPr>
            <w:r w:rsidRPr="00AA5892">
              <w:rPr>
                <w:rFonts w:ascii="Book Antiqua" w:eastAsia="Adobe Kaiti Std R" w:hAnsi="Book Antiqua" w:cs="Perpetua-Identity-H"/>
                <w:sz w:val="22"/>
                <w:szCs w:val="22"/>
              </w:rPr>
              <w:lastRenderedPageBreak/>
              <w:t xml:space="preserve">Public Orientation at NBSC &amp; OSCs </w:t>
            </w:r>
          </w:p>
        </w:tc>
        <w:tc>
          <w:tcPr>
            <w:tcW w:w="2160" w:type="dxa"/>
          </w:tcPr>
          <w:p w:rsidR="00B22114" w:rsidRPr="00AA5892" w:rsidRDefault="00B22114" w:rsidP="00EA4E50">
            <w:pPr>
              <w:jc w:val="center"/>
              <w:rPr>
                <w:rFonts w:ascii="Book Antiqua" w:hAnsi="Book Antiqua"/>
                <w:b/>
                <w:bCs/>
                <w:sz w:val="22"/>
                <w:szCs w:val="22"/>
              </w:rPr>
            </w:pPr>
          </w:p>
        </w:tc>
        <w:tc>
          <w:tcPr>
            <w:tcW w:w="2178" w:type="dxa"/>
          </w:tcPr>
          <w:p w:rsidR="00B22114" w:rsidRPr="00AA5892" w:rsidRDefault="00B22114" w:rsidP="00EA4E50">
            <w:pPr>
              <w:jc w:val="center"/>
              <w:rPr>
                <w:rFonts w:ascii="Book Antiqua" w:hAnsi="Book Antiqua"/>
                <w:b/>
                <w:bCs/>
                <w:sz w:val="22"/>
                <w:szCs w:val="22"/>
              </w:rPr>
            </w:pPr>
          </w:p>
        </w:tc>
      </w:tr>
    </w:tbl>
    <w:p w:rsidR="00EA4E50" w:rsidRDefault="003715F9" w:rsidP="00EA4E50">
      <w:pPr>
        <w:jc w:val="center"/>
        <w:rPr>
          <w:b/>
          <w:bCs/>
        </w:rPr>
      </w:pPr>
      <w:r>
        <w:rPr>
          <w:b/>
          <w:bCs/>
        </w:rPr>
        <w:t>*The figures up to 31</w:t>
      </w:r>
      <w:r w:rsidRPr="003715F9">
        <w:rPr>
          <w:b/>
          <w:bCs/>
          <w:vertAlign w:val="superscript"/>
        </w:rPr>
        <w:t>st</w:t>
      </w:r>
      <w:r>
        <w:rPr>
          <w:b/>
          <w:bCs/>
        </w:rPr>
        <w:t xml:space="preserve"> December 2020 will be updated later</w:t>
      </w:r>
    </w:p>
    <w:p w:rsidR="00EA4E50" w:rsidRDefault="00EA4E50" w:rsidP="00EA4E50">
      <w:r>
        <w:t xml:space="preserve">* The admission is </w:t>
      </w:r>
    </w:p>
    <w:sectPr w:rsidR="00EA4E50" w:rsidSect="003743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Adobe Kaiti Std R">
    <w:panose1 w:val="00000000000000000000"/>
    <w:charset w:val="80"/>
    <w:family w:val="roman"/>
    <w:notTrueType/>
    <w:pitch w:val="variable"/>
    <w:sig w:usb0="00000207" w:usb1="0A0F1810" w:usb2="00000016" w:usb3="00000000" w:csb0="00060007" w:csb1="00000000"/>
  </w:font>
  <w:font w:name="Perpetua-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448E"/>
    <w:multiLevelType w:val="hybridMultilevel"/>
    <w:tmpl w:val="DC7C216E"/>
    <w:lvl w:ilvl="0" w:tplc="40090019">
      <w:start w:val="1"/>
      <w:numFmt w:val="lowerLetter"/>
      <w:lvlText w:val="%1."/>
      <w:lvlJc w:val="left"/>
      <w:pPr>
        <w:ind w:left="720" w:hanging="360"/>
      </w:pPr>
      <w:rPr>
        <w:rFonts w:hint="default"/>
        <w:sz w:val="16"/>
      </w:rPr>
    </w:lvl>
    <w:lvl w:ilvl="1" w:tplc="04090019">
      <w:start w:val="1"/>
      <w:numFmt w:val="lowerLetter"/>
      <w:lvlText w:val="%2."/>
      <w:lvlJc w:val="left"/>
      <w:pPr>
        <w:ind w:left="1440" w:hanging="360"/>
      </w:pPr>
      <w:rPr>
        <w:rFonts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607AD2"/>
    <w:multiLevelType w:val="hybridMultilevel"/>
    <w:tmpl w:val="93B2BAF2"/>
    <w:lvl w:ilvl="0" w:tplc="5DFCF390">
      <w:start w:val="1"/>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F00D8E"/>
    <w:multiLevelType w:val="hybridMultilevel"/>
    <w:tmpl w:val="63286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DF1E53"/>
    <w:multiLevelType w:val="hybridMultilevel"/>
    <w:tmpl w:val="390CFDEA"/>
    <w:lvl w:ilvl="0" w:tplc="8332A850">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D6A06FF"/>
    <w:multiLevelType w:val="hybridMultilevel"/>
    <w:tmpl w:val="68667992"/>
    <w:lvl w:ilvl="0" w:tplc="51221882">
      <w:start w:val="1"/>
      <w:numFmt w:val="lowerLetter"/>
      <w:lvlText w:val="%1."/>
      <w:lvlJc w:val="left"/>
      <w:pPr>
        <w:ind w:left="720" w:hanging="360"/>
      </w:pPr>
      <w:rPr>
        <w:rFonts w:hint="default"/>
        <w:sz w:val="24"/>
        <w:szCs w:val="24"/>
      </w:rPr>
    </w:lvl>
    <w:lvl w:ilvl="1" w:tplc="1D84C67E">
      <w:start w:val="1"/>
      <w:numFmt w:val="bullet"/>
      <w:lvlText w:val=""/>
      <w:lvlJc w:val="left"/>
      <w:pPr>
        <w:ind w:left="1440" w:hanging="360"/>
      </w:pPr>
      <w:rPr>
        <w:rFonts w:ascii="Symbol" w:hAnsi="Symbo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6808FC"/>
    <w:multiLevelType w:val="hybridMultilevel"/>
    <w:tmpl w:val="D65AF9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sTQ0tLA0sTA2M7CwMDdU0lEKTi0uzszPAykwrgUAwWOuCywAAAA="/>
  </w:docVars>
  <w:rsids>
    <w:rsidRoot w:val="00910348"/>
    <w:rsid w:val="00050415"/>
    <w:rsid w:val="001703E1"/>
    <w:rsid w:val="002451E1"/>
    <w:rsid w:val="002816AC"/>
    <w:rsid w:val="003614D3"/>
    <w:rsid w:val="003715F9"/>
    <w:rsid w:val="003743F1"/>
    <w:rsid w:val="00436947"/>
    <w:rsid w:val="00667076"/>
    <w:rsid w:val="007C21C7"/>
    <w:rsid w:val="007E4067"/>
    <w:rsid w:val="00830C9F"/>
    <w:rsid w:val="00873520"/>
    <w:rsid w:val="00910348"/>
    <w:rsid w:val="00952223"/>
    <w:rsid w:val="00AA5892"/>
    <w:rsid w:val="00B0122A"/>
    <w:rsid w:val="00B22114"/>
    <w:rsid w:val="00B76B5F"/>
    <w:rsid w:val="00B82BA4"/>
    <w:rsid w:val="00D7568C"/>
    <w:rsid w:val="00D9061B"/>
    <w:rsid w:val="00DB013B"/>
    <w:rsid w:val="00EA4E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4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1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bidi="hi-IN"/>
    </w:rPr>
  </w:style>
  <w:style w:type="character" w:customStyle="1" w:styleId="HTMLPreformattedChar">
    <w:name w:val="HTML Preformatted Char"/>
    <w:basedOn w:val="DefaultParagraphFont"/>
    <w:link w:val="HTMLPreformatted"/>
    <w:uiPriority w:val="99"/>
    <w:rsid w:val="00910348"/>
    <w:rPr>
      <w:rFonts w:ascii="Courier New" w:eastAsia="Times New Roman" w:hAnsi="Courier New" w:cs="Courier New"/>
      <w:color w:val="000000"/>
      <w:sz w:val="20"/>
      <w:szCs w:val="20"/>
      <w:lang w:bidi="hi-IN"/>
    </w:rPr>
  </w:style>
  <w:style w:type="table" w:styleId="TableGrid">
    <w:name w:val="Table Grid"/>
    <w:basedOn w:val="TableNormal"/>
    <w:rsid w:val="00910348"/>
    <w:pPr>
      <w:spacing w:after="0" w:line="240" w:lineRule="auto"/>
    </w:pPr>
    <w:rPr>
      <w:rFonts w:ascii="Calibri" w:eastAsia="Calibri" w:hAnsi="Calibri" w:cs="Mangal"/>
      <w:sz w:val="20"/>
      <w:szCs w:val="20"/>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910348"/>
  </w:style>
  <w:style w:type="character" w:styleId="Emphasis">
    <w:name w:val="Emphasis"/>
    <w:basedOn w:val="DefaultParagraphFont"/>
    <w:uiPriority w:val="20"/>
    <w:qFormat/>
    <w:rsid w:val="00910348"/>
    <w:rPr>
      <w:i/>
      <w:iCs/>
    </w:rPr>
  </w:style>
  <w:style w:type="paragraph" w:styleId="NoSpacing">
    <w:name w:val="No Spacing"/>
    <w:link w:val="NoSpacingChar"/>
    <w:uiPriority w:val="1"/>
    <w:qFormat/>
    <w:rsid w:val="00910348"/>
    <w:pPr>
      <w:spacing w:after="0" w:line="240" w:lineRule="auto"/>
    </w:pPr>
    <w:rPr>
      <w:rFonts w:ascii="Calibri" w:eastAsia="Times New Roman" w:hAnsi="Calibri" w:cs="Times New Roman"/>
    </w:rPr>
  </w:style>
  <w:style w:type="paragraph" w:styleId="NormalWeb">
    <w:name w:val="Normal (Web)"/>
    <w:basedOn w:val="Normal"/>
    <w:uiPriority w:val="99"/>
    <w:unhideWhenUsed/>
    <w:rsid w:val="00910348"/>
    <w:pPr>
      <w:spacing w:before="100" w:beforeAutospacing="1" w:after="100" w:afterAutospacing="1" w:line="270" w:lineRule="atLeast"/>
    </w:pPr>
    <w:rPr>
      <w:rFonts w:ascii="Times New Roman" w:hAnsi="Times New Roman"/>
      <w:color w:val="363636"/>
      <w:sz w:val="20"/>
      <w:szCs w:val="20"/>
    </w:rPr>
  </w:style>
  <w:style w:type="paragraph" w:styleId="ListParagraph">
    <w:name w:val="List Paragraph"/>
    <w:basedOn w:val="Normal"/>
    <w:uiPriority w:val="34"/>
    <w:qFormat/>
    <w:rsid w:val="00910348"/>
    <w:pPr>
      <w:ind w:left="720"/>
      <w:contextualSpacing/>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910348"/>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6</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2020-11-06T06:49:00Z</dcterms:created>
  <dcterms:modified xsi:type="dcterms:W3CDTF">2020-11-07T09:19:00Z</dcterms:modified>
</cp:coreProperties>
</file>