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883">
        <w:rPr>
          <w:rFonts w:ascii="Times New Roman" w:hAnsi="Times New Roman"/>
          <w:b/>
          <w:sz w:val="24"/>
          <w:szCs w:val="24"/>
        </w:rPr>
        <w:t>ALL INDIA INSTITUTE OF SPEECH &amp; HEARING: MYSORE-6</w:t>
      </w: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744D" w:rsidRDefault="006D744D" w:rsidP="00F57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A56A6">
        <w:rPr>
          <w:rFonts w:ascii="BRH Devanagari" w:hAnsi="BRH Devanagari" w:cs="BRH Devanagari"/>
          <w:b/>
          <w:bCs/>
          <w:color w:val="000000"/>
          <w:sz w:val="28"/>
          <w:szCs w:val="28"/>
          <w:lang w:bidi="hi-IN"/>
        </w:rPr>
        <w:t>uÉÉMçü</w:t>
      </w:r>
      <w:r>
        <w:rPr>
          <w:rFonts w:ascii="BRH Devanagari" w:hAnsi="BRH Devanagari" w:cs="BRH Devanagari"/>
          <w:b/>
          <w:bCs/>
          <w:color w:val="000000"/>
          <w:sz w:val="28"/>
          <w:szCs w:val="28"/>
          <w:lang w:bidi="hi-IN"/>
        </w:rPr>
        <w:t>-</w:t>
      </w:r>
      <w:r w:rsidRPr="003A56A6">
        <w:rPr>
          <w:rFonts w:ascii="BRH Devanagari" w:hAnsi="BRH Devanagari" w:cs="BRH Devanagari"/>
          <w:b/>
          <w:bCs/>
          <w:color w:val="000000"/>
          <w:sz w:val="28"/>
          <w:szCs w:val="28"/>
          <w:lang w:bidi="hi-IN"/>
        </w:rPr>
        <w:t>pÉÉwÉÉ</w:t>
      </w:r>
      <w:proofErr w:type="spellEnd"/>
      <w:proofErr w:type="gramEnd"/>
      <w:r w:rsidRPr="003A56A6">
        <w:rPr>
          <w:rFonts w:ascii="BRH Devanagari" w:hAnsi="BRH Devanagari" w:cs="BRH Devanagari"/>
          <w:b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3A56A6">
        <w:rPr>
          <w:rFonts w:ascii="BRH Devanagari" w:hAnsi="BRH Devanagari" w:cs="BRH Devanagari"/>
          <w:b/>
          <w:bCs/>
          <w:color w:val="000000"/>
          <w:sz w:val="28"/>
          <w:szCs w:val="28"/>
          <w:lang w:bidi="hi-IN"/>
        </w:rPr>
        <w:t>SÉãwÉ</w:t>
      </w:r>
      <w:proofErr w:type="spellEnd"/>
      <w:r w:rsidRPr="003A56A6">
        <w:rPr>
          <w:rFonts w:ascii="BRH Devanagari" w:hAnsi="BRH Devanagari" w:cs="BRH Devanagari"/>
          <w:b/>
          <w:bCs/>
          <w:color w:val="000000"/>
          <w:sz w:val="28"/>
          <w:szCs w:val="28"/>
          <w:lang w:bidi="hi-IN"/>
        </w:rPr>
        <w:t xml:space="preserve"> </w:t>
      </w:r>
      <w:proofErr w:type="spellStart"/>
      <w:r w:rsidRPr="003A56A6">
        <w:rPr>
          <w:rFonts w:ascii="BRH Devanagari" w:hAnsi="BRH Devanagari" w:cs="BRH Devanagari"/>
          <w:b/>
          <w:bCs/>
          <w:color w:val="000000"/>
          <w:sz w:val="28"/>
          <w:szCs w:val="28"/>
          <w:lang w:bidi="hi-IN"/>
        </w:rPr>
        <w:t>ÌuÉpÉÉaÉ</w:t>
      </w:r>
      <w:proofErr w:type="spellEnd"/>
      <w:r w:rsidRPr="00F57883">
        <w:rPr>
          <w:rFonts w:ascii="Times New Roman" w:hAnsi="Times New Roman"/>
          <w:b/>
          <w:sz w:val="24"/>
          <w:szCs w:val="24"/>
        </w:rPr>
        <w:t xml:space="preserve"> </w:t>
      </w: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883">
        <w:rPr>
          <w:rFonts w:ascii="Times New Roman" w:hAnsi="Times New Roman"/>
          <w:b/>
          <w:sz w:val="24"/>
          <w:szCs w:val="24"/>
        </w:rPr>
        <w:t>DEPARTMENT OF SPEECH-LANGUAGE PATHOLOGY</w:t>
      </w: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09E" w:rsidRPr="000A309E" w:rsidRDefault="000A309E" w:rsidP="000A309E">
      <w:pPr>
        <w:pStyle w:val="HTMLPreformatted"/>
      </w:pPr>
      <w:r w:rsidRPr="000A309E">
        <w:rPr>
          <w:rFonts w:ascii="Mangal" w:hAnsi="Mangal" w:cs="Mangal" w:hint="cs"/>
          <w:sz w:val="24"/>
          <w:szCs w:val="24"/>
          <w:cs/>
          <w:lang w:bidi="hi-IN"/>
        </w:rPr>
        <w:t>एसएच</w:t>
      </w:r>
      <w:r w:rsidRPr="000A309E">
        <w:rPr>
          <w:rFonts w:ascii="Times New Roman" w:hAnsi="Times New Roman"/>
          <w:sz w:val="24"/>
          <w:szCs w:val="24"/>
        </w:rPr>
        <w:t xml:space="preserve">/ </w:t>
      </w:r>
      <w:r w:rsidRPr="000A309E">
        <w:rPr>
          <w:rFonts w:ascii="Mangal" w:hAnsi="Mangal" w:cs="Mangal" w:hint="cs"/>
          <w:sz w:val="24"/>
          <w:szCs w:val="24"/>
          <w:cs/>
          <w:lang w:bidi="hi-IN"/>
        </w:rPr>
        <w:t>एसएलपी</w:t>
      </w:r>
      <w:r w:rsidRPr="000A309E">
        <w:rPr>
          <w:rFonts w:ascii="Times New Roman" w:hAnsi="Times New Roman"/>
          <w:sz w:val="24"/>
          <w:szCs w:val="24"/>
          <w:cs/>
          <w:lang w:bidi="hi-IN"/>
        </w:rPr>
        <w:t xml:space="preserve">/ </w:t>
      </w:r>
      <w:r w:rsidRPr="000A309E">
        <w:rPr>
          <w:rFonts w:ascii="Mangal" w:hAnsi="Mangal" w:cs="Mangal" w:hint="cs"/>
          <w:cs/>
          <w:lang w:bidi="hi-IN"/>
        </w:rPr>
        <w:t>वार्षिक</w:t>
      </w:r>
      <w:r w:rsidRPr="000A309E">
        <w:rPr>
          <w:rFonts w:ascii="Times New Roman" w:hAnsi="Times New Roman" w:cs="Times New Roman" w:hint="cs"/>
          <w:cs/>
          <w:lang w:bidi="hi-IN"/>
        </w:rPr>
        <w:t xml:space="preserve"> </w:t>
      </w:r>
      <w:r w:rsidRPr="000A309E">
        <w:rPr>
          <w:rFonts w:ascii="Mangal" w:hAnsi="Mangal" w:cs="Mangal" w:hint="cs"/>
          <w:cs/>
          <w:lang w:bidi="hi-IN"/>
        </w:rPr>
        <w:t>विवरण</w:t>
      </w:r>
      <w:r w:rsidRPr="000A309E">
        <w:rPr>
          <w:rFonts w:ascii="Times New Roman" w:hAnsi="Times New Roman"/>
          <w:sz w:val="24"/>
          <w:szCs w:val="24"/>
        </w:rPr>
        <w:t>/2016-17</w:t>
      </w:r>
    </w:p>
    <w:p w:rsidR="002A613B" w:rsidRPr="00F57883" w:rsidRDefault="002A613B" w:rsidP="00F578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</w:rPr>
        <w:t>No. SH/SLP/AR/</w:t>
      </w:r>
      <w:r w:rsidR="00D62875" w:rsidRPr="00F57883">
        <w:rPr>
          <w:rFonts w:ascii="Times New Roman" w:hAnsi="Times New Roman"/>
          <w:sz w:val="24"/>
          <w:szCs w:val="24"/>
        </w:rPr>
        <w:t>201</w:t>
      </w:r>
      <w:r w:rsidR="0012486C" w:rsidRPr="00F57883">
        <w:rPr>
          <w:rFonts w:ascii="Times New Roman" w:hAnsi="Times New Roman"/>
          <w:sz w:val="24"/>
          <w:szCs w:val="24"/>
        </w:rPr>
        <w:t>6</w:t>
      </w:r>
      <w:r w:rsidR="00D62875" w:rsidRPr="00F57883">
        <w:rPr>
          <w:rFonts w:ascii="Times New Roman" w:hAnsi="Times New Roman"/>
          <w:sz w:val="24"/>
          <w:szCs w:val="24"/>
        </w:rPr>
        <w:t>-1</w:t>
      </w:r>
      <w:r w:rsidR="0012486C" w:rsidRPr="00F57883">
        <w:rPr>
          <w:rFonts w:ascii="Times New Roman" w:hAnsi="Times New Roman"/>
          <w:sz w:val="24"/>
          <w:szCs w:val="24"/>
        </w:rPr>
        <w:t>7</w:t>
      </w:r>
      <w:r w:rsidR="00D62875" w:rsidRPr="00F57883">
        <w:rPr>
          <w:rFonts w:ascii="Times New Roman" w:hAnsi="Times New Roman"/>
          <w:sz w:val="24"/>
          <w:szCs w:val="24"/>
        </w:rPr>
        <w:tab/>
      </w:r>
      <w:r w:rsidR="00D62875" w:rsidRPr="00F57883">
        <w:rPr>
          <w:rFonts w:ascii="Times New Roman" w:hAnsi="Times New Roman"/>
          <w:sz w:val="24"/>
          <w:szCs w:val="24"/>
        </w:rPr>
        <w:tab/>
      </w:r>
      <w:r w:rsidR="00D62875" w:rsidRPr="00F57883">
        <w:rPr>
          <w:rFonts w:ascii="Times New Roman" w:hAnsi="Times New Roman"/>
          <w:sz w:val="24"/>
          <w:szCs w:val="24"/>
        </w:rPr>
        <w:tab/>
      </w:r>
      <w:r w:rsidR="00D62875" w:rsidRPr="00F57883">
        <w:rPr>
          <w:rFonts w:ascii="Times New Roman" w:hAnsi="Times New Roman"/>
          <w:sz w:val="24"/>
          <w:szCs w:val="24"/>
        </w:rPr>
        <w:tab/>
      </w:r>
      <w:r w:rsidR="00D62875" w:rsidRPr="00F57883">
        <w:rPr>
          <w:rFonts w:ascii="Times New Roman" w:hAnsi="Times New Roman"/>
          <w:sz w:val="24"/>
          <w:szCs w:val="24"/>
        </w:rPr>
        <w:tab/>
      </w:r>
      <w:r w:rsidR="00D62875" w:rsidRPr="00F57883">
        <w:rPr>
          <w:rFonts w:ascii="Times New Roman" w:hAnsi="Times New Roman"/>
          <w:sz w:val="24"/>
          <w:szCs w:val="24"/>
        </w:rPr>
        <w:tab/>
        <w:t xml:space="preserve">        </w:t>
      </w:r>
      <w:r w:rsidR="00D62875" w:rsidRPr="00F57883">
        <w:rPr>
          <w:rFonts w:ascii="Times New Roman" w:hAnsi="Times New Roman"/>
          <w:sz w:val="24"/>
          <w:szCs w:val="24"/>
        </w:rPr>
        <w:tab/>
        <w:t xml:space="preserve">      </w:t>
      </w:r>
      <w:r w:rsidR="0012486C" w:rsidRPr="00F57883">
        <w:rPr>
          <w:rFonts w:ascii="Times New Roman" w:hAnsi="Times New Roman"/>
          <w:sz w:val="24"/>
          <w:szCs w:val="24"/>
        </w:rPr>
        <w:t xml:space="preserve"> </w:t>
      </w:r>
      <w:r w:rsidR="0012486C" w:rsidRPr="00F57883">
        <w:rPr>
          <w:rFonts w:ascii="Times New Roman" w:hAnsi="Times New Roman"/>
          <w:sz w:val="24"/>
          <w:szCs w:val="24"/>
        </w:rPr>
        <w:tab/>
        <w:t xml:space="preserve">     </w:t>
      </w:r>
      <w:r w:rsidR="006D744D">
        <w:rPr>
          <w:rFonts w:ascii="Times New Roman" w:hAnsi="Times New Roman"/>
          <w:sz w:val="24"/>
          <w:szCs w:val="24"/>
        </w:rPr>
        <w:t>18</w:t>
      </w:r>
      <w:r w:rsidRPr="00F57883">
        <w:rPr>
          <w:rFonts w:ascii="Times New Roman" w:hAnsi="Times New Roman"/>
          <w:sz w:val="24"/>
          <w:szCs w:val="24"/>
        </w:rPr>
        <w:t>.4.201</w:t>
      </w:r>
      <w:r w:rsidR="0012486C" w:rsidRPr="00F57883">
        <w:rPr>
          <w:rFonts w:ascii="Times New Roman" w:hAnsi="Times New Roman"/>
          <w:sz w:val="24"/>
          <w:szCs w:val="24"/>
        </w:rPr>
        <w:t>6</w:t>
      </w:r>
    </w:p>
    <w:p w:rsidR="002A613B" w:rsidRPr="00F57883" w:rsidRDefault="002A613B" w:rsidP="00F57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13B" w:rsidRPr="000A309E" w:rsidRDefault="000A309E" w:rsidP="000A309E">
      <w:pPr>
        <w:pStyle w:val="HTMLPreformatted"/>
        <w:rPr>
          <w:sz w:val="24"/>
          <w:szCs w:val="24"/>
        </w:rPr>
      </w:pPr>
      <w:r w:rsidRPr="000A309E">
        <w:rPr>
          <w:rFonts w:ascii="Mangal" w:hAnsi="Mangal" w:cs="Mangal" w:hint="cs"/>
          <w:sz w:val="24"/>
          <w:szCs w:val="24"/>
          <w:cs/>
          <w:lang w:bidi="hi-IN"/>
        </w:rPr>
        <w:t>निदेशक</w:t>
      </w:r>
      <w:r w:rsidRPr="000A309E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0A309E">
        <w:rPr>
          <w:rFonts w:ascii="Mangal" w:hAnsi="Mangal" w:cs="Mangal" w:hint="cs"/>
          <w:sz w:val="24"/>
          <w:szCs w:val="24"/>
          <w:cs/>
          <w:lang w:bidi="hi-IN"/>
        </w:rPr>
        <w:t>को</w:t>
      </w:r>
      <w:r w:rsidRPr="000A309E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0A309E">
        <w:rPr>
          <w:rFonts w:ascii="Mangal" w:hAnsi="Mangal" w:cs="Mangal" w:hint="cs"/>
          <w:sz w:val="24"/>
          <w:szCs w:val="24"/>
          <w:cs/>
          <w:lang w:bidi="hi-IN"/>
        </w:rPr>
        <w:t>प्रस्तुत</w:t>
      </w:r>
      <w:r w:rsidRPr="000A309E">
        <w:rPr>
          <w:rFonts w:ascii="Mangal" w:hAnsi="Mangal" w:cs="Mangal"/>
          <w:sz w:val="24"/>
          <w:szCs w:val="24"/>
          <w:cs/>
          <w:lang w:bidi="hi-IN"/>
        </w:rPr>
        <w:t xml:space="preserve">/ </w:t>
      </w:r>
      <w:r w:rsidR="002A613B" w:rsidRPr="000A309E">
        <w:rPr>
          <w:rFonts w:ascii="Times New Roman" w:hAnsi="Times New Roman"/>
          <w:sz w:val="24"/>
          <w:szCs w:val="24"/>
        </w:rPr>
        <w:t xml:space="preserve">Submitted to the Director: </w:t>
      </w:r>
    </w:p>
    <w:p w:rsidR="002A613B" w:rsidRPr="00F57883" w:rsidRDefault="002A613B" w:rsidP="00F578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13B" w:rsidRPr="00F57883" w:rsidRDefault="000A309E" w:rsidP="000A309E">
      <w:pPr>
        <w:pStyle w:val="HTMLPreformatted"/>
        <w:tabs>
          <w:tab w:val="clear" w:pos="916"/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Mangal" w:hAnsi="Mangal" w:cs="Mangal"/>
          <w:cs/>
          <w:lang w:bidi="hi-IN"/>
        </w:rPr>
        <w:tab/>
      </w:r>
      <w:r w:rsidRPr="000A309E">
        <w:rPr>
          <w:rFonts w:ascii="Mangal" w:hAnsi="Mangal" w:cs="Mangal" w:hint="cs"/>
          <w:b/>
          <w:sz w:val="24"/>
          <w:szCs w:val="24"/>
          <w:cs/>
          <w:lang w:bidi="hi-IN"/>
        </w:rPr>
        <w:t>विषय</w:t>
      </w:r>
      <w:r w:rsidRPr="000A30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="002A613B" w:rsidRPr="00F57883">
        <w:rPr>
          <w:rFonts w:ascii="Times New Roman" w:hAnsi="Times New Roman"/>
          <w:sz w:val="24"/>
          <w:szCs w:val="24"/>
        </w:rPr>
        <w:t xml:space="preserve">Sub: </w:t>
      </w:r>
      <w:r w:rsidRPr="000A309E">
        <w:rPr>
          <w:rFonts w:ascii="Mangal" w:hAnsi="Mangal" w:cs="Mangal" w:hint="cs"/>
          <w:sz w:val="24"/>
          <w:szCs w:val="24"/>
          <w:cs/>
          <w:lang w:bidi="hi-IN"/>
        </w:rPr>
        <w:t>वार्षिक</w:t>
      </w:r>
      <w:r w:rsidRPr="000A309E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0A309E">
        <w:rPr>
          <w:rFonts w:ascii="Mangal" w:hAnsi="Mangal" w:cs="Mangal" w:hint="cs"/>
          <w:sz w:val="24"/>
          <w:szCs w:val="24"/>
          <w:cs/>
          <w:lang w:bidi="hi-IN"/>
        </w:rPr>
        <w:t>रिपोर्ट</w:t>
      </w:r>
      <w:r w:rsidRPr="000A309E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0A309E">
        <w:rPr>
          <w:rFonts w:ascii="Mangal" w:hAnsi="Mangal" w:cs="Mangal" w:hint="cs"/>
          <w:sz w:val="24"/>
          <w:szCs w:val="24"/>
          <w:cs/>
          <w:lang w:bidi="hi-IN"/>
        </w:rPr>
        <w:t>प्रस्तुत</w:t>
      </w:r>
      <w:r w:rsidRPr="000A3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S</w:t>
      </w:r>
      <w:r w:rsidR="002A613B" w:rsidRPr="00F57883">
        <w:rPr>
          <w:rFonts w:ascii="Times New Roman" w:hAnsi="Times New Roman"/>
          <w:sz w:val="24"/>
          <w:szCs w:val="24"/>
        </w:rPr>
        <w:t>ubmission of Annual Report 201</w:t>
      </w:r>
      <w:r w:rsidR="00443BEB">
        <w:rPr>
          <w:rFonts w:ascii="Times New Roman" w:hAnsi="Times New Roman"/>
          <w:sz w:val="24"/>
          <w:szCs w:val="24"/>
        </w:rPr>
        <w:t>5</w:t>
      </w:r>
      <w:r w:rsidR="002A613B" w:rsidRPr="00F57883">
        <w:rPr>
          <w:rFonts w:ascii="Times New Roman" w:hAnsi="Times New Roman"/>
          <w:sz w:val="24"/>
          <w:szCs w:val="24"/>
        </w:rPr>
        <w:t>-1</w:t>
      </w:r>
      <w:r w:rsidR="00443BEB">
        <w:rPr>
          <w:rFonts w:ascii="Times New Roman" w:hAnsi="Times New Roman"/>
          <w:sz w:val="24"/>
          <w:szCs w:val="24"/>
        </w:rPr>
        <w:t>6</w:t>
      </w:r>
      <w:r w:rsidR="002A613B" w:rsidRPr="00F57883">
        <w:rPr>
          <w:rFonts w:ascii="Times New Roman" w:hAnsi="Times New Roman"/>
          <w:sz w:val="24"/>
          <w:szCs w:val="24"/>
        </w:rPr>
        <w:t xml:space="preserve">.  </w:t>
      </w:r>
    </w:p>
    <w:p w:rsidR="002A613B" w:rsidRPr="00F57883" w:rsidRDefault="002A613B" w:rsidP="00F578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</w:rPr>
        <w:t xml:space="preserve">Ref: Circular No. </w:t>
      </w:r>
      <w:proofErr w:type="gramStart"/>
      <w:r w:rsidRPr="00F57883">
        <w:rPr>
          <w:rFonts w:ascii="Times New Roman" w:hAnsi="Times New Roman"/>
          <w:sz w:val="24"/>
          <w:szCs w:val="24"/>
        </w:rPr>
        <w:t>SH/LIC/AR/201</w:t>
      </w:r>
      <w:r w:rsidR="0012486C" w:rsidRPr="00F57883">
        <w:rPr>
          <w:rFonts w:ascii="Times New Roman" w:hAnsi="Times New Roman"/>
          <w:sz w:val="24"/>
          <w:szCs w:val="24"/>
        </w:rPr>
        <w:t>5</w:t>
      </w:r>
      <w:r w:rsidRPr="00F57883">
        <w:rPr>
          <w:rFonts w:ascii="Times New Roman" w:hAnsi="Times New Roman"/>
          <w:sz w:val="24"/>
          <w:szCs w:val="24"/>
        </w:rPr>
        <w:t>-1</w:t>
      </w:r>
      <w:r w:rsidR="0012486C" w:rsidRPr="00F57883">
        <w:rPr>
          <w:rFonts w:ascii="Times New Roman" w:hAnsi="Times New Roman"/>
          <w:sz w:val="24"/>
          <w:szCs w:val="24"/>
        </w:rPr>
        <w:t>6</w:t>
      </w:r>
      <w:r w:rsidRPr="00F57883">
        <w:rPr>
          <w:rFonts w:ascii="Times New Roman" w:hAnsi="Times New Roman"/>
          <w:sz w:val="24"/>
          <w:szCs w:val="24"/>
        </w:rPr>
        <w:t>, dated 2</w:t>
      </w:r>
      <w:r w:rsidR="0012486C" w:rsidRPr="00F57883">
        <w:rPr>
          <w:rFonts w:ascii="Times New Roman" w:hAnsi="Times New Roman"/>
          <w:sz w:val="24"/>
          <w:szCs w:val="24"/>
        </w:rPr>
        <w:t>1</w:t>
      </w:r>
      <w:r w:rsidRPr="00F57883">
        <w:rPr>
          <w:rFonts w:ascii="Times New Roman" w:hAnsi="Times New Roman"/>
          <w:sz w:val="24"/>
          <w:szCs w:val="24"/>
        </w:rPr>
        <w:t>.3.201</w:t>
      </w:r>
      <w:r w:rsidR="0012486C" w:rsidRPr="00F57883">
        <w:rPr>
          <w:rFonts w:ascii="Times New Roman" w:hAnsi="Times New Roman"/>
          <w:sz w:val="24"/>
          <w:szCs w:val="24"/>
        </w:rPr>
        <w:t>6</w:t>
      </w:r>
      <w:r w:rsidRPr="00F57883">
        <w:rPr>
          <w:rFonts w:ascii="Times New Roman" w:hAnsi="Times New Roman"/>
          <w:sz w:val="24"/>
          <w:szCs w:val="24"/>
        </w:rPr>
        <w:t>.</w:t>
      </w:r>
      <w:proofErr w:type="gramEnd"/>
    </w:p>
    <w:p w:rsidR="002A613B" w:rsidRPr="00F57883" w:rsidRDefault="002A613B" w:rsidP="00F578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</w:rPr>
        <w:t>With reference to the above, please find enclosed the Annual Report for the year 201</w:t>
      </w:r>
      <w:r w:rsidR="0012486C" w:rsidRPr="00F57883">
        <w:rPr>
          <w:rFonts w:ascii="Times New Roman" w:hAnsi="Times New Roman"/>
          <w:sz w:val="24"/>
          <w:szCs w:val="24"/>
        </w:rPr>
        <w:t>5</w:t>
      </w:r>
      <w:r w:rsidRPr="00F57883">
        <w:rPr>
          <w:rFonts w:ascii="Times New Roman" w:hAnsi="Times New Roman"/>
          <w:sz w:val="24"/>
          <w:szCs w:val="24"/>
        </w:rPr>
        <w:t>-1</w:t>
      </w:r>
      <w:r w:rsidR="0012486C" w:rsidRPr="00F57883">
        <w:rPr>
          <w:rFonts w:ascii="Times New Roman" w:hAnsi="Times New Roman"/>
          <w:sz w:val="24"/>
          <w:szCs w:val="24"/>
        </w:rPr>
        <w:t>6</w:t>
      </w:r>
      <w:r w:rsidRPr="00F57883">
        <w:rPr>
          <w:rFonts w:ascii="Times New Roman" w:hAnsi="Times New Roman"/>
          <w:sz w:val="24"/>
          <w:szCs w:val="24"/>
        </w:rPr>
        <w:t xml:space="preserve"> </w:t>
      </w:r>
      <w:r w:rsidR="000A309E">
        <w:rPr>
          <w:rFonts w:ascii="Times New Roman" w:hAnsi="Times New Roman"/>
          <w:sz w:val="24"/>
          <w:szCs w:val="24"/>
        </w:rPr>
        <w:t xml:space="preserve">submitted by the </w:t>
      </w:r>
      <w:r w:rsidRPr="00F57883">
        <w:rPr>
          <w:rFonts w:ascii="Times New Roman" w:hAnsi="Times New Roman"/>
          <w:sz w:val="24"/>
          <w:szCs w:val="24"/>
        </w:rPr>
        <w:t xml:space="preserve">Department of Speech-Language Pathology, as desired. Soft copy of the same with photos is mailed to </w:t>
      </w:r>
      <w:hyperlink r:id="rId8" w:history="1">
        <w:r w:rsidRPr="00F5788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  <w:r w:rsidRPr="00F57883">
        <w:rPr>
          <w:rFonts w:ascii="Times New Roman" w:hAnsi="Times New Roman"/>
          <w:sz w:val="24"/>
          <w:szCs w:val="24"/>
        </w:rPr>
        <w:t xml:space="preserve">. </w:t>
      </w:r>
    </w:p>
    <w:p w:rsidR="002A613B" w:rsidRPr="00F57883" w:rsidRDefault="002A613B" w:rsidP="00F578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744D" w:rsidRPr="006D744D" w:rsidRDefault="006D744D" w:rsidP="006D744D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LxÉ</w:t>
      </w:r>
      <w:proofErr w:type="spell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.</w:t>
      </w:r>
      <w:proofErr w:type="gram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 xml:space="preserve"> </w:t>
      </w:r>
      <w:proofErr w:type="spellStart"/>
      <w:proofErr w:type="gram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mÉÏ</w:t>
      </w:r>
      <w:proofErr w:type="spellEnd"/>
      <w:proofErr w:type="gram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 xml:space="preserve">. </w:t>
      </w:r>
      <w:proofErr w:type="spellStart"/>
      <w:proofErr w:type="gram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aÉÉåxuÉÉqÉÏ</w:t>
      </w:r>
      <w:proofErr w:type="spellEnd"/>
      <w:proofErr w:type="gram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 xml:space="preserve">/ </w:t>
      </w:r>
      <w:r w:rsidRPr="006D744D">
        <w:rPr>
          <w:rFonts w:ascii="Times New Roman" w:hAnsi="Times New Roman"/>
          <w:sz w:val="24"/>
          <w:szCs w:val="24"/>
        </w:rPr>
        <w:t xml:space="preserve">Dr. S. P. </w:t>
      </w:r>
      <w:proofErr w:type="spellStart"/>
      <w:r w:rsidRPr="006D744D">
        <w:rPr>
          <w:rFonts w:ascii="Times New Roman" w:hAnsi="Times New Roman"/>
          <w:sz w:val="24"/>
          <w:szCs w:val="24"/>
        </w:rPr>
        <w:t>Goswami</w:t>
      </w:r>
      <w:proofErr w:type="spellEnd"/>
    </w:p>
    <w:p w:rsidR="006D744D" w:rsidRPr="006D744D" w:rsidRDefault="006D744D" w:rsidP="006D744D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ÌuÉpÉÉaÉÉkrÉ¤É</w:t>
      </w:r>
      <w:proofErr w:type="spellEnd"/>
      <w:r w:rsidRPr="006D744D">
        <w:rPr>
          <w:rFonts w:ascii="BRH Devanagari" w:hAnsi="BRH Devanagari" w:cs="BRH Devanagari"/>
          <w:color w:val="000000"/>
          <w:sz w:val="28"/>
          <w:szCs w:val="28"/>
          <w:lang w:bidi="hi-IN"/>
        </w:rPr>
        <w:t xml:space="preserve"> </w:t>
      </w:r>
      <w:proofErr w:type="spell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uÉÉMçü-pÉÉwÉÉ</w:t>
      </w:r>
      <w:proofErr w:type="spell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 xml:space="preserve"> </w:t>
      </w:r>
      <w:proofErr w:type="spell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SÉãwÉ</w:t>
      </w:r>
      <w:proofErr w:type="spell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 xml:space="preserve"> </w:t>
      </w:r>
      <w:proofErr w:type="spell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ÌuÉpÉÉaÉ</w:t>
      </w:r>
      <w:proofErr w:type="spellEnd"/>
    </w:p>
    <w:p w:rsidR="002A613B" w:rsidRPr="00F57883" w:rsidRDefault="006D744D" w:rsidP="006D744D">
      <w:pPr>
        <w:spacing w:after="0" w:line="240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  <w:r w:rsidRPr="006D744D">
        <w:rPr>
          <w:rFonts w:ascii="Times New Roman" w:hAnsi="Times New Roman"/>
          <w:color w:val="000000"/>
          <w:sz w:val="24"/>
          <w:szCs w:val="24"/>
        </w:rPr>
        <w:t>HOD-Speech-Language Pathology</w:t>
      </w: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2C73" w:rsidRPr="00F57883" w:rsidRDefault="00E72C73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Pr="00F57883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13B" w:rsidRDefault="002A613B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81C3D" w:rsidRPr="00F57883" w:rsidRDefault="00B81C3D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309E" w:rsidRDefault="000A309E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F57883" w:rsidRDefault="000A309E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A</w:t>
      </w:r>
      <w:r w:rsidR="00285240" w:rsidRPr="00F57883">
        <w:rPr>
          <w:rFonts w:ascii="Times New Roman" w:hAnsi="Times New Roman"/>
          <w:b/>
          <w:color w:val="000000"/>
          <w:sz w:val="24"/>
          <w:szCs w:val="24"/>
        </w:rPr>
        <w:t>LL INDIA INSTITUTE OF SPEECH &amp; HEARING: MYSORE – 570 006</w:t>
      </w:r>
    </w:p>
    <w:p w:rsidR="00285240" w:rsidRPr="00F57883" w:rsidRDefault="00285240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DEPARTMENT OF SPEECH-LANGUAGE </w:t>
      </w:r>
      <w:r w:rsidR="004600A9" w:rsidRPr="00F57883">
        <w:rPr>
          <w:rFonts w:ascii="Times New Roman" w:hAnsi="Times New Roman"/>
          <w:b/>
          <w:color w:val="000000"/>
          <w:sz w:val="24"/>
          <w:szCs w:val="24"/>
        </w:rPr>
        <w:t>PATHOLOGY</w:t>
      </w:r>
    </w:p>
    <w:p w:rsidR="00285240" w:rsidRPr="00F57883" w:rsidRDefault="000D1000" w:rsidP="00F57883">
      <w:pPr>
        <w:tabs>
          <w:tab w:val="left" w:pos="1545"/>
          <w:tab w:val="center" w:pos="459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ab/>
      </w:r>
      <w:r w:rsidRPr="00F57883">
        <w:rPr>
          <w:rFonts w:ascii="Times New Roman" w:hAnsi="Times New Roman"/>
          <w:b/>
          <w:color w:val="000000"/>
          <w:sz w:val="24"/>
          <w:szCs w:val="24"/>
        </w:rPr>
        <w:tab/>
      </w:r>
      <w:r w:rsidR="00285240" w:rsidRPr="00F57883">
        <w:rPr>
          <w:rFonts w:ascii="Times New Roman" w:hAnsi="Times New Roman"/>
          <w:b/>
          <w:color w:val="000000"/>
          <w:sz w:val="24"/>
          <w:szCs w:val="24"/>
        </w:rPr>
        <w:t>ANNUAL REPORT FOR THE YEAR 201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>5</w:t>
      </w:r>
      <w:r w:rsidR="00285240" w:rsidRPr="00F57883">
        <w:rPr>
          <w:rFonts w:ascii="Times New Roman" w:hAnsi="Times New Roman"/>
          <w:b/>
          <w:color w:val="000000"/>
          <w:sz w:val="24"/>
          <w:szCs w:val="24"/>
        </w:rPr>
        <w:t>-1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>6</w:t>
      </w:r>
      <w:r w:rsidR="00285240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85240" w:rsidRPr="00F57883" w:rsidRDefault="00285240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F57883" w:rsidRDefault="00285240" w:rsidP="00F57883">
      <w:pPr>
        <w:pStyle w:val="ListParagraph"/>
        <w:numPr>
          <w:ilvl w:val="0"/>
          <w:numId w:val="3"/>
        </w:numPr>
        <w:spacing w:after="0" w:line="240" w:lineRule="auto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ACADEMIC  ACTIVITIES</w:t>
      </w:r>
    </w:p>
    <w:p w:rsidR="00F31B57" w:rsidRPr="0062233D" w:rsidRDefault="00C33C50" w:rsidP="00F5788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Orientation / Short-term Training  Programs </w:t>
      </w:r>
      <w:r w:rsidRPr="00F57883">
        <w:rPr>
          <w:rFonts w:ascii="Times New Roman" w:hAnsi="Times New Roman"/>
          <w:bCs/>
          <w:i/>
          <w:iCs/>
          <w:color w:val="000000"/>
          <w:sz w:val="24"/>
          <w:szCs w:val="24"/>
        </w:rPr>
        <w:t>(For outsiders)</w:t>
      </w:r>
    </w:p>
    <w:p w:rsidR="0062233D" w:rsidRDefault="005D6103" w:rsidP="001B1A4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Orientation program for </w:t>
      </w:r>
      <w:r w:rsidRPr="005D6103">
        <w:rPr>
          <w:rFonts w:ascii="Times New Roman" w:hAnsi="Times New Roman"/>
          <w:b/>
          <w:i/>
          <w:color w:val="000000"/>
          <w:sz w:val="24"/>
          <w:szCs w:val="24"/>
        </w:rPr>
        <w:t>PG ENT students from Medical Colleges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0"/>
        <w:gridCol w:w="1563"/>
        <w:gridCol w:w="1850"/>
        <w:gridCol w:w="1944"/>
        <w:gridCol w:w="1470"/>
        <w:gridCol w:w="1056"/>
      </w:tblGrid>
      <w:tr w:rsidR="007A1237" w:rsidRPr="00F57883" w:rsidTr="00642C45">
        <w:tc>
          <w:tcPr>
            <w:tcW w:w="748" w:type="pct"/>
          </w:tcPr>
          <w:p w:rsidR="000A1D47" w:rsidRPr="00F57883" w:rsidRDefault="000A1D47" w:rsidP="00F578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Theme / Topic </w:t>
            </w:r>
          </w:p>
        </w:tc>
        <w:tc>
          <w:tcPr>
            <w:tcW w:w="832" w:type="pct"/>
          </w:tcPr>
          <w:p w:rsidR="000A1D47" w:rsidRPr="00F57883" w:rsidRDefault="000A1D47" w:rsidP="00F578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</w:t>
            </w:r>
            <w:r w:rsidR="005D610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/ Oriented by</w:t>
            </w:r>
          </w:p>
        </w:tc>
        <w:tc>
          <w:tcPr>
            <w:tcW w:w="1013" w:type="pct"/>
          </w:tcPr>
          <w:p w:rsidR="000A1D47" w:rsidRPr="00F57883" w:rsidRDefault="000A1D47" w:rsidP="00F578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1064" w:type="pct"/>
          </w:tcPr>
          <w:p w:rsidR="000A1D47" w:rsidRPr="00F57883" w:rsidRDefault="000A1D47" w:rsidP="00F578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Target Audience</w:t>
            </w:r>
            <w:r w:rsidR="00B872A2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: Students from</w:t>
            </w:r>
          </w:p>
        </w:tc>
        <w:tc>
          <w:tcPr>
            <w:tcW w:w="782" w:type="pct"/>
          </w:tcPr>
          <w:p w:rsidR="000A1D47" w:rsidRPr="00F57883" w:rsidRDefault="000A1D47" w:rsidP="00F578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No. of Participants</w:t>
            </w:r>
          </w:p>
        </w:tc>
        <w:tc>
          <w:tcPr>
            <w:tcW w:w="562" w:type="pct"/>
          </w:tcPr>
          <w:p w:rsidR="000A1D47" w:rsidRPr="00F57883" w:rsidRDefault="000A1D47" w:rsidP="00F578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</w:tr>
      <w:tr w:rsidR="00B872A2" w:rsidRPr="00F57883" w:rsidTr="00642C45">
        <w:tc>
          <w:tcPr>
            <w:tcW w:w="748" w:type="pct"/>
            <w:vMerge w:val="restart"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Speech-Language Pathology</w:t>
            </w:r>
          </w:p>
        </w:tc>
        <w:tc>
          <w:tcPr>
            <w:tcW w:w="832" w:type="pct"/>
            <w:vMerge w:val="restart"/>
          </w:tcPr>
          <w:p w:rsidR="00B872A2" w:rsidRPr="00E72C73" w:rsidRDefault="00B872A2" w:rsidP="00E72C7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Faculty/ staff in the Department of SLP (Dr. M. S.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Deepa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/ Ms.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Shylaja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 K/ 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Kuppuraj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/ Ms.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Yashomathi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/ Ms.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Gayathri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 Krishnan)</w:t>
            </w:r>
          </w:p>
        </w:tc>
        <w:tc>
          <w:tcPr>
            <w:tcW w:w="1013" w:type="pct"/>
            <w:vMerge w:val="restart"/>
          </w:tcPr>
          <w:p w:rsidR="00B872A2" w:rsidRPr="00E72C73" w:rsidRDefault="00B872A2" w:rsidP="00E72C7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E72C73">
              <w:rPr>
                <w:rFonts w:ascii="Times New Roman" w:hAnsi="Times New Roman"/>
                <w:sz w:val="24"/>
                <w:szCs w:val="24"/>
              </w:rPr>
              <w:t>Orient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target audience about </w:t>
            </w:r>
          </w:p>
          <w:p w:rsidR="00B872A2" w:rsidRPr="00E72C73" w:rsidRDefault="00B872A2" w:rsidP="001B1A4B">
            <w:pPr>
              <w:pStyle w:val="ListParagraph"/>
              <w:numPr>
                <w:ilvl w:val="0"/>
                <w:numId w:val="30"/>
              </w:numPr>
              <w:tabs>
                <w:tab w:val="left" w:pos="286"/>
              </w:tabs>
              <w:spacing w:after="0" w:line="240" w:lineRule="auto"/>
              <w:ind w:left="286" w:hanging="286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E72C73">
              <w:rPr>
                <w:rFonts w:ascii="Times New Roman" w:hAnsi="Times New Roman"/>
                <w:sz w:val="24"/>
                <w:szCs w:val="24"/>
              </w:rPr>
              <w:t>Discipline of speech and language pathology</w:t>
            </w:r>
          </w:p>
          <w:p w:rsidR="00B872A2" w:rsidRPr="00E72C73" w:rsidRDefault="00B872A2" w:rsidP="001B1A4B">
            <w:pPr>
              <w:pStyle w:val="ListParagraph"/>
              <w:numPr>
                <w:ilvl w:val="0"/>
                <w:numId w:val="30"/>
              </w:numPr>
              <w:tabs>
                <w:tab w:val="left" w:pos="286"/>
              </w:tabs>
              <w:spacing w:after="0" w:line="240" w:lineRule="auto"/>
              <w:ind w:left="286" w:hanging="286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E72C73">
              <w:rPr>
                <w:rFonts w:ascii="Times New Roman" w:hAnsi="Times New Roman"/>
                <w:sz w:val="24"/>
                <w:szCs w:val="24"/>
              </w:rPr>
              <w:t>linical activiti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 carried out by the department </w:t>
            </w:r>
          </w:p>
          <w:p w:rsidR="00B872A2" w:rsidRPr="00E72C73" w:rsidRDefault="00B872A2" w:rsidP="001B1A4B">
            <w:pPr>
              <w:pStyle w:val="ListParagraph"/>
              <w:numPr>
                <w:ilvl w:val="0"/>
                <w:numId w:val="30"/>
              </w:numPr>
              <w:tabs>
                <w:tab w:val="left" w:pos="286"/>
              </w:tabs>
              <w:spacing w:after="0" w:line="240" w:lineRule="auto"/>
              <w:ind w:left="286" w:hanging="286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Assessment and rehabilitation software and </w:t>
            </w:r>
            <w:r w:rsidRPr="00E72C73">
              <w:rPr>
                <w:rFonts w:ascii="Times New Roman" w:hAnsi="Times New Roman"/>
                <w:sz w:val="24"/>
                <w:szCs w:val="24"/>
              </w:rPr>
              <w:t>equipment</w:t>
            </w:r>
          </w:p>
        </w:tc>
        <w:tc>
          <w:tcPr>
            <w:tcW w:w="1064" w:type="pct"/>
          </w:tcPr>
          <w:p w:rsidR="00B872A2" w:rsidRPr="00F57883" w:rsidRDefault="00B872A2" w:rsidP="00B872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S.S.Institute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Medical Sciences and Research Center,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Dharwad</w:t>
            </w:r>
            <w:proofErr w:type="spellEnd"/>
          </w:p>
        </w:tc>
        <w:tc>
          <w:tcPr>
            <w:tcW w:w="782" w:type="pct"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08.04.15</w:t>
            </w:r>
          </w:p>
        </w:tc>
      </w:tr>
      <w:tr w:rsidR="00B872A2" w:rsidRPr="00F57883" w:rsidTr="00642C45">
        <w:tc>
          <w:tcPr>
            <w:tcW w:w="748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32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3" w:type="pct"/>
            <w:vMerge/>
          </w:tcPr>
          <w:p w:rsidR="00B872A2" w:rsidRPr="00F57883" w:rsidRDefault="00B872A2" w:rsidP="00F5788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064" w:type="pct"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J.J.M. Medical College,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Davangere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  <w:t>14</w:t>
            </w:r>
          </w:p>
        </w:tc>
        <w:tc>
          <w:tcPr>
            <w:tcW w:w="562" w:type="pct"/>
          </w:tcPr>
          <w:p w:rsidR="00B872A2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21.04.15</w:t>
            </w:r>
          </w:p>
          <w:p w:rsidR="00B872A2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05.05.15</w:t>
            </w:r>
          </w:p>
          <w:p w:rsidR="00B872A2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19.05.15</w:t>
            </w:r>
          </w:p>
          <w:p w:rsidR="00B872A2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16.06.15</w:t>
            </w:r>
          </w:p>
          <w:p w:rsidR="00B872A2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02.06.15</w:t>
            </w:r>
          </w:p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04.08.15</w:t>
            </w:r>
          </w:p>
        </w:tc>
      </w:tr>
      <w:tr w:rsidR="00B872A2" w:rsidRPr="00F57883" w:rsidTr="00642C45">
        <w:tc>
          <w:tcPr>
            <w:tcW w:w="748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32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3" w:type="pct"/>
            <w:vMerge/>
          </w:tcPr>
          <w:p w:rsidR="00B872A2" w:rsidRPr="00F57883" w:rsidRDefault="00B872A2" w:rsidP="00F5788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064" w:type="pct"/>
          </w:tcPr>
          <w:p w:rsidR="00B872A2" w:rsidRPr="00F57883" w:rsidRDefault="00B872A2" w:rsidP="00622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KIMS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Hubli</w:t>
            </w:r>
            <w:proofErr w:type="spellEnd"/>
          </w:p>
        </w:tc>
        <w:tc>
          <w:tcPr>
            <w:tcW w:w="782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562" w:type="pct"/>
          </w:tcPr>
          <w:p w:rsidR="00B872A2" w:rsidRPr="00F57883" w:rsidRDefault="00B872A2" w:rsidP="008D2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57883">
              <w:rPr>
                <w:rFonts w:ascii="Times New Roman" w:hAnsi="Times New Roman"/>
                <w:sz w:val="24"/>
                <w:szCs w:val="24"/>
              </w:rPr>
              <w:t xml:space="preserve">8.15 </w:t>
            </w:r>
          </w:p>
        </w:tc>
      </w:tr>
      <w:tr w:rsidR="00B872A2" w:rsidRPr="00F57883" w:rsidTr="00642C45">
        <w:tc>
          <w:tcPr>
            <w:tcW w:w="748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32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3" w:type="pct"/>
            <w:vMerge/>
          </w:tcPr>
          <w:p w:rsidR="00B872A2" w:rsidRPr="00F57883" w:rsidRDefault="00B872A2" w:rsidP="00F5788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064" w:type="pct"/>
          </w:tcPr>
          <w:p w:rsidR="00B872A2" w:rsidRPr="00F57883" w:rsidRDefault="00B872A2" w:rsidP="006223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2233D">
              <w:rPr>
                <w:rFonts w:ascii="Times New Roman" w:hAnsi="Times New Roman"/>
                <w:sz w:val="24"/>
                <w:szCs w:val="24"/>
              </w:rPr>
              <w:t xml:space="preserve">IMS </w:t>
            </w:r>
            <w:r>
              <w:rPr>
                <w:rFonts w:ascii="Times New Roman" w:hAnsi="Times New Roman"/>
                <w:sz w:val="24"/>
                <w:szCs w:val="24"/>
              </w:rPr>
              <w:t>Bellary</w:t>
            </w:r>
          </w:p>
        </w:tc>
        <w:tc>
          <w:tcPr>
            <w:tcW w:w="782" w:type="pct"/>
          </w:tcPr>
          <w:p w:rsidR="00B872A2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562" w:type="pct"/>
          </w:tcPr>
          <w:p w:rsidR="00B872A2" w:rsidRDefault="00B872A2" w:rsidP="008D2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33D">
              <w:rPr>
                <w:rFonts w:ascii="Times New Roman" w:hAnsi="Times New Roman"/>
                <w:sz w:val="24"/>
                <w:szCs w:val="24"/>
              </w:rPr>
              <w:t>25.08.15</w:t>
            </w:r>
          </w:p>
          <w:p w:rsidR="00B872A2" w:rsidRPr="00F57883" w:rsidRDefault="00B872A2" w:rsidP="008D2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24.11.15</w:t>
            </w:r>
          </w:p>
        </w:tc>
      </w:tr>
      <w:tr w:rsidR="00B872A2" w:rsidRPr="00F57883" w:rsidTr="00642C45">
        <w:tc>
          <w:tcPr>
            <w:tcW w:w="748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32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3" w:type="pct"/>
            <w:vMerge/>
          </w:tcPr>
          <w:p w:rsidR="00B872A2" w:rsidRPr="00F57883" w:rsidRDefault="00B872A2" w:rsidP="00F5788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064" w:type="pct"/>
          </w:tcPr>
          <w:p w:rsidR="00B872A2" w:rsidRPr="00F57883" w:rsidRDefault="00B872A2" w:rsidP="006223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Al-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Ameen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Medical College ,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782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B872A2" w:rsidRPr="00F57883" w:rsidRDefault="00B872A2" w:rsidP="00B872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24.11.15</w:t>
            </w:r>
          </w:p>
        </w:tc>
      </w:tr>
      <w:tr w:rsidR="00B872A2" w:rsidRPr="00F57883" w:rsidTr="00642C45">
        <w:tc>
          <w:tcPr>
            <w:tcW w:w="748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32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3" w:type="pct"/>
            <w:vMerge/>
          </w:tcPr>
          <w:p w:rsidR="00B872A2" w:rsidRPr="00F57883" w:rsidRDefault="00B872A2" w:rsidP="00F5788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064" w:type="pct"/>
          </w:tcPr>
          <w:p w:rsidR="00B872A2" w:rsidRPr="00F57883" w:rsidRDefault="00B872A2" w:rsidP="008D2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Shah Government Medical College, Jamnagar, Gujarat</w:t>
            </w:r>
          </w:p>
        </w:tc>
        <w:tc>
          <w:tcPr>
            <w:tcW w:w="782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B872A2" w:rsidRDefault="00B872A2" w:rsidP="008D2C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12.01.16</w:t>
            </w:r>
          </w:p>
          <w:p w:rsidR="00B872A2" w:rsidRPr="00F57883" w:rsidRDefault="00B872A2" w:rsidP="00B872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33D">
              <w:rPr>
                <w:rFonts w:ascii="Times New Roman" w:hAnsi="Times New Roman"/>
                <w:sz w:val="24"/>
                <w:szCs w:val="24"/>
              </w:rPr>
              <w:t>19.01.16</w:t>
            </w:r>
          </w:p>
        </w:tc>
      </w:tr>
      <w:tr w:rsidR="00B872A2" w:rsidRPr="00F57883" w:rsidTr="00642C45">
        <w:tc>
          <w:tcPr>
            <w:tcW w:w="748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32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3" w:type="pct"/>
            <w:vMerge/>
          </w:tcPr>
          <w:p w:rsidR="00B872A2" w:rsidRPr="00F57883" w:rsidRDefault="00B872A2" w:rsidP="00F5788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064" w:type="pct"/>
          </w:tcPr>
          <w:p w:rsidR="00B872A2" w:rsidRPr="00F57883" w:rsidRDefault="00B872A2" w:rsidP="008D2C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Medical college,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Belagavi</w:t>
            </w:r>
            <w:proofErr w:type="spellEnd"/>
          </w:p>
        </w:tc>
        <w:tc>
          <w:tcPr>
            <w:tcW w:w="782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02.02.16</w:t>
            </w:r>
          </w:p>
        </w:tc>
      </w:tr>
      <w:tr w:rsidR="00B872A2" w:rsidRPr="00F57883" w:rsidTr="00642C45">
        <w:tc>
          <w:tcPr>
            <w:tcW w:w="748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32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3" w:type="pct"/>
            <w:vMerge/>
          </w:tcPr>
          <w:p w:rsidR="00B872A2" w:rsidRPr="00F57883" w:rsidRDefault="00B872A2" w:rsidP="00F5788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064" w:type="pct"/>
          </w:tcPr>
          <w:p w:rsidR="00B872A2" w:rsidRPr="00F57883" w:rsidRDefault="00B872A2" w:rsidP="008D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Ram</w:t>
            </w:r>
            <w:r>
              <w:rPr>
                <w:rFonts w:ascii="Times New Roman" w:hAnsi="Times New Roman"/>
                <w:sz w:val="24"/>
                <w:szCs w:val="24"/>
              </w:rPr>
              <w:t>aiah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Medical College,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Bengaluru</w:t>
            </w:r>
            <w:proofErr w:type="spellEnd"/>
          </w:p>
        </w:tc>
        <w:tc>
          <w:tcPr>
            <w:tcW w:w="782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B872A2" w:rsidRDefault="00B872A2" w:rsidP="008D2C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09.02.16</w:t>
            </w:r>
          </w:p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33D">
              <w:rPr>
                <w:rFonts w:ascii="Times New Roman" w:hAnsi="Times New Roman"/>
                <w:sz w:val="24"/>
                <w:szCs w:val="24"/>
              </w:rPr>
              <w:t>16.02.16</w:t>
            </w:r>
          </w:p>
        </w:tc>
      </w:tr>
      <w:tr w:rsidR="00B872A2" w:rsidRPr="00F57883" w:rsidTr="00642C45">
        <w:tc>
          <w:tcPr>
            <w:tcW w:w="748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32" w:type="pct"/>
            <w:vMerge/>
          </w:tcPr>
          <w:p w:rsidR="00B872A2" w:rsidRPr="00F57883" w:rsidRDefault="00B872A2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013" w:type="pct"/>
            <w:vMerge/>
          </w:tcPr>
          <w:p w:rsidR="00B872A2" w:rsidRPr="00F57883" w:rsidRDefault="00B872A2" w:rsidP="00F5788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064" w:type="pct"/>
          </w:tcPr>
          <w:p w:rsidR="00B872A2" w:rsidRPr="00F57883" w:rsidRDefault="00B872A2" w:rsidP="008D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KLE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Dr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Prabhakar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Kore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Hospital &amp; Research Centre, Belgaum</w:t>
            </w:r>
          </w:p>
        </w:tc>
        <w:tc>
          <w:tcPr>
            <w:tcW w:w="782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B872A2" w:rsidRPr="00F57883" w:rsidRDefault="00B872A2" w:rsidP="00B872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.03.16</w:t>
            </w:r>
          </w:p>
        </w:tc>
      </w:tr>
    </w:tbl>
    <w:p w:rsidR="00B872A2" w:rsidRDefault="00B872A2" w:rsidP="00B872A2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872A2" w:rsidRPr="00B872A2" w:rsidRDefault="00B872A2" w:rsidP="001B1A4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872A2">
        <w:rPr>
          <w:rFonts w:ascii="Times New Roman" w:hAnsi="Times New Roman"/>
          <w:b/>
          <w:i/>
          <w:color w:val="000000"/>
          <w:sz w:val="24"/>
          <w:szCs w:val="24"/>
        </w:rPr>
        <w:t>Orientation program for Engineering Students from other Colleges</w:t>
      </w:r>
      <w:r w:rsidR="00564A6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0"/>
        <w:gridCol w:w="1563"/>
        <w:gridCol w:w="1810"/>
        <w:gridCol w:w="1904"/>
        <w:gridCol w:w="1470"/>
        <w:gridCol w:w="1176"/>
      </w:tblGrid>
      <w:tr w:rsidR="00B872A2" w:rsidRPr="00F57883" w:rsidTr="00642C45">
        <w:tc>
          <w:tcPr>
            <w:tcW w:w="794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Theme / Topic </w:t>
            </w:r>
          </w:p>
        </w:tc>
        <w:tc>
          <w:tcPr>
            <w:tcW w:w="794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/ Oriented by</w:t>
            </w:r>
          </w:p>
        </w:tc>
        <w:tc>
          <w:tcPr>
            <w:tcW w:w="1059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1110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Target Audience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: Students from</w:t>
            </w:r>
          </w:p>
        </w:tc>
        <w:tc>
          <w:tcPr>
            <w:tcW w:w="668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No. of Participants</w:t>
            </w:r>
          </w:p>
        </w:tc>
        <w:tc>
          <w:tcPr>
            <w:tcW w:w="574" w:type="pct"/>
          </w:tcPr>
          <w:p w:rsidR="00B872A2" w:rsidRPr="00F57883" w:rsidRDefault="00B872A2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</w:tr>
      <w:tr w:rsidR="00564A6A" w:rsidRPr="00F57883" w:rsidTr="00642C45">
        <w:tc>
          <w:tcPr>
            <w:tcW w:w="794" w:type="pct"/>
            <w:vMerge w:val="restart"/>
          </w:tcPr>
          <w:p w:rsidR="00564A6A" w:rsidRPr="00F57883" w:rsidRDefault="00564A6A" w:rsidP="00B872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Orientation on aids and devices in AAC </w:t>
            </w:r>
          </w:p>
        </w:tc>
        <w:tc>
          <w:tcPr>
            <w:tcW w:w="794" w:type="pct"/>
            <w:vMerge w:val="restart"/>
          </w:tcPr>
          <w:p w:rsidR="00564A6A" w:rsidRPr="00F57883" w:rsidRDefault="00564A6A" w:rsidP="00564A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Oriented by 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Deepa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Anand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Mrs.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Aruna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Kamat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9" w:type="pct"/>
            <w:vMerge w:val="restart"/>
          </w:tcPr>
          <w:p w:rsidR="00564A6A" w:rsidRPr="00F57883" w:rsidRDefault="00564A6A" w:rsidP="008D2C05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2A2">
              <w:rPr>
                <w:rFonts w:ascii="Times New Roman" w:hAnsi="Times New Roman"/>
                <w:sz w:val="24"/>
                <w:szCs w:val="24"/>
              </w:rPr>
              <w:lastRenderedPageBreak/>
              <w:t>Orientation on aids and devices in AAC</w:t>
            </w:r>
          </w:p>
        </w:tc>
        <w:tc>
          <w:tcPr>
            <w:tcW w:w="1110" w:type="pct"/>
          </w:tcPr>
          <w:p w:rsidR="00564A6A" w:rsidRPr="00F57883" w:rsidRDefault="00564A6A" w:rsidP="00564A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Participants in the </w:t>
            </w:r>
            <w:r w:rsidRPr="00B872A2">
              <w:rPr>
                <w:rFonts w:ascii="Times New Roman" w:hAnsi="Times New Roman"/>
                <w:sz w:val="24"/>
                <w:szCs w:val="24"/>
              </w:rPr>
              <w:t xml:space="preserve">IEEE interaction workshop </w:t>
            </w:r>
            <w:r w:rsidRPr="00B872A2">
              <w:rPr>
                <w:rFonts w:ascii="Times New Roman" w:hAnsi="Times New Roman"/>
                <w:sz w:val="24"/>
                <w:szCs w:val="24"/>
              </w:rPr>
              <w:lastRenderedPageBreak/>
              <w:t>conducted by the depart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ment </w:t>
            </w:r>
            <w:r w:rsidRPr="00B872A2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proofErr w:type="spellStart"/>
            <w:r w:rsidRPr="00B872A2">
              <w:rPr>
                <w:rFonts w:ascii="Times New Roman" w:hAnsi="Times New Roman"/>
                <w:sz w:val="24"/>
                <w:szCs w:val="24"/>
              </w:rPr>
              <w:t>Electornics</w:t>
            </w:r>
            <w:proofErr w:type="spellEnd"/>
          </w:p>
        </w:tc>
        <w:tc>
          <w:tcPr>
            <w:tcW w:w="668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74" w:type="pct"/>
          </w:tcPr>
          <w:p w:rsidR="00564A6A" w:rsidRPr="00F57883" w:rsidRDefault="00564A6A" w:rsidP="00B872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12.9.15</w:t>
            </w:r>
          </w:p>
        </w:tc>
      </w:tr>
      <w:tr w:rsidR="00564A6A" w:rsidRPr="00F57883" w:rsidTr="00642C45">
        <w:tc>
          <w:tcPr>
            <w:tcW w:w="794" w:type="pct"/>
            <w:vMerge/>
          </w:tcPr>
          <w:p w:rsidR="00564A6A" w:rsidRPr="00F57883" w:rsidRDefault="00564A6A" w:rsidP="00B872A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564A6A" w:rsidRPr="00F57883" w:rsidRDefault="00564A6A" w:rsidP="008D2C05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564A6A" w:rsidRPr="00F57883" w:rsidRDefault="00564A6A" w:rsidP="008D2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Graduates working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under Dr.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Yuvaraju</w:t>
            </w:r>
            <w:proofErr w:type="spellEnd"/>
          </w:p>
        </w:tc>
        <w:tc>
          <w:tcPr>
            <w:tcW w:w="668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4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23.9.2015</w:t>
            </w:r>
          </w:p>
        </w:tc>
      </w:tr>
      <w:tr w:rsidR="00564A6A" w:rsidRPr="00F57883" w:rsidTr="00642C45">
        <w:tc>
          <w:tcPr>
            <w:tcW w:w="794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Cleft Palate</w:t>
            </w:r>
          </w:p>
        </w:tc>
        <w:tc>
          <w:tcPr>
            <w:tcW w:w="794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Pushpavathi</w:t>
            </w:r>
            <w:proofErr w:type="spellEnd"/>
          </w:p>
        </w:tc>
        <w:tc>
          <w:tcPr>
            <w:tcW w:w="1059" w:type="pct"/>
          </w:tcPr>
          <w:p w:rsidR="00564A6A" w:rsidRPr="00F57883" w:rsidRDefault="00564A6A" w:rsidP="008D2C05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To provide orientation about speech analysis in cleft palate</w:t>
            </w:r>
          </w:p>
        </w:tc>
        <w:tc>
          <w:tcPr>
            <w:tcW w:w="1110" w:type="pct"/>
          </w:tcPr>
          <w:p w:rsidR="00564A6A" w:rsidRPr="00F57883" w:rsidRDefault="00564A6A" w:rsidP="008D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IIT students </w:t>
            </w:r>
            <w:r w:rsidRPr="00F57883">
              <w:rPr>
                <w:rFonts w:ascii="Times New Roman" w:hAnsi="Times New Roman"/>
                <w:sz w:val="24"/>
                <w:szCs w:val="24"/>
              </w:rPr>
              <w:t xml:space="preserve">&amp;  staff members 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Guwahati</w:t>
            </w:r>
            <w:proofErr w:type="spellEnd"/>
          </w:p>
        </w:tc>
        <w:tc>
          <w:tcPr>
            <w:tcW w:w="668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4 students &amp; 2 staff members</w:t>
            </w:r>
          </w:p>
        </w:tc>
        <w:tc>
          <w:tcPr>
            <w:tcW w:w="574" w:type="pct"/>
          </w:tcPr>
          <w:p w:rsidR="00564A6A" w:rsidRPr="00F57883" w:rsidRDefault="00564A6A" w:rsidP="00564A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.11.15 to 13.12.15</w:t>
            </w:r>
          </w:p>
        </w:tc>
      </w:tr>
    </w:tbl>
    <w:p w:rsidR="00564A6A" w:rsidRDefault="00564A6A" w:rsidP="00564A6A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64A6A" w:rsidRPr="00564A6A" w:rsidRDefault="00564A6A" w:rsidP="001B1A4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64A6A">
        <w:rPr>
          <w:rFonts w:ascii="Times New Roman" w:hAnsi="Times New Roman"/>
          <w:b/>
          <w:i/>
          <w:color w:val="000000"/>
          <w:sz w:val="24"/>
          <w:szCs w:val="24"/>
        </w:rPr>
        <w:t xml:space="preserve">Orientation program for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ASHA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Anganwadi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>/ volunteer workers</w:t>
      </w:r>
      <w:r w:rsidRPr="00564A6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7"/>
        <w:gridCol w:w="1507"/>
        <w:gridCol w:w="1825"/>
        <w:gridCol w:w="1825"/>
        <w:gridCol w:w="1418"/>
        <w:gridCol w:w="1021"/>
      </w:tblGrid>
      <w:tr w:rsidR="00564A6A" w:rsidRPr="00F57883" w:rsidTr="00705B6F">
        <w:tc>
          <w:tcPr>
            <w:tcW w:w="891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Theme / Topic </w:t>
            </w:r>
          </w:p>
        </w:tc>
        <w:tc>
          <w:tcPr>
            <w:tcW w:w="815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/ Oriented by</w:t>
            </w:r>
          </w:p>
        </w:tc>
        <w:tc>
          <w:tcPr>
            <w:tcW w:w="988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988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Target Audience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: Students from</w:t>
            </w:r>
          </w:p>
        </w:tc>
        <w:tc>
          <w:tcPr>
            <w:tcW w:w="767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No. of Participants</w:t>
            </w:r>
          </w:p>
        </w:tc>
        <w:tc>
          <w:tcPr>
            <w:tcW w:w="552" w:type="pct"/>
          </w:tcPr>
          <w:p w:rsidR="00564A6A" w:rsidRPr="00F57883" w:rsidRDefault="00564A6A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</w:tr>
      <w:tr w:rsidR="00705B6F" w:rsidRPr="00F57883" w:rsidTr="00705B6F">
        <w:tc>
          <w:tcPr>
            <w:tcW w:w="891" w:type="pct"/>
            <w:vMerge w:val="restart"/>
          </w:tcPr>
          <w:p w:rsidR="00705B6F" w:rsidRDefault="00705B6F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Identification of communication disorders in persons </w:t>
            </w:r>
          </w:p>
          <w:p w:rsidR="00705B6F" w:rsidRPr="00F57883" w:rsidRDefault="00705B6F" w:rsidP="00F5788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05B6F" w:rsidRPr="00F57883" w:rsidRDefault="00705B6F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Aishwarya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N. D. &amp; Dr. 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988" w:type="pct"/>
            <w:vMerge w:val="restart"/>
          </w:tcPr>
          <w:p w:rsidR="00705B6F" w:rsidRPr="00F57883" w:rsidRDefault="00705B6F" w:rsidP="00F57883">
            <w:pPr>
              <w:tabs>
                <w:tab w:val="left" w:pos="780"/>
              </w:tabs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As a part of the project titled Survey of persons with communication disorders in the districts of Mysore,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Mandya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Chamarajanagara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districts – Phase I of Level IV</w:t>
            </w:r>
          </w:p>
        </w:tc>
        <w:tc>
          <w:tcPr>
            <w:tcW w:w="988" w:type="pct"/>
          </w:tcPr>
          <w:p w:rsidR="00705B6F" w:rsidRPr="00F57883" w:rsidRDefault="00705B6F" w:rsidP="00F578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Workers from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Bilikere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Hobli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Hunsur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Taluk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 of Mysore district</w:t>
            </w:r>
          </w:p>
        </w:tc>
        <w:tc>
          <w:tcPr>
            <w:tcW w:w="767" w:type="pct"/>
          </w:tcPr>
          <w:p w:rsidR="00705B6F" w:rsidRPr="00F57883" w:rsidRDefault="00705B6F" w:rsidP="00705B6F">
            <w:pPr>
              <w:tabs>
                <w:tab w:val="center" w:pos="573"/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52</w:t>
            </w:r>
          </w:p>
        </w:tc>
        <w:tc>
          <w:tcPr>
            <w:tcW w:w="552" w:type="pct"/>
          </w:tcPr>
          <w:p w:rsidR="00705B6F" w:rsidRDefault="00705B6F" w:rsidP="0056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11.05.15</w:t>
            </w:r>
          </w:p>
        </w:tc>
      </w:tr>
      <w:tr w:rsidR="00705B6F" w:rsidRPr="00F57883" w:rsidTr="00705B6F">
        <w:tc>
          <w:tcPr>
            <w:tcW w:w="891" w:type="pct"/>
            <w:vMerge/>
          </w:tcPr>
          <w:p w:rsidR="00705B6F" w:rsidRPr="00F57883" w:rsidRDefault="00705B6F" w:rsidP="00F5788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05B6F" w:rsidRDefault="00705B6F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5B6F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Gaganashree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, Ms.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Harshitha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Ramesh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 and Dr. R.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988" w:type="pct"/>
            <w:vMerge/>
          </w:tcPr>
          <w:p w:rsidR="00705B6F" w:rsidRPr="00F57883" w:rsidRDefault="00705B6F" w:rsidP="00F57883">
            <w:pPr>
              <w:tabs>
                <w:tab w:val="left" w:pos="7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705B6F" w:rsidRPr="00F57883" w:rsidRDefault="00705B6F" w:rsidP="008D2C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Workers from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Santhemaralli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Hobli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Chamarajanagara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Taluk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05B6F">
              <w:rPr>
                <w:rFonts w:ascii="Times New Roman" w:hAnsi="Times New Roman"/>
                <w:sz w:val="24"/>
                <w:szCs w:val="24"/>
              </w:rPr>
              <w:t>Chamarajanagara</w:t>
            </w:r>
            <w:proofErr w:type="spellEnd"/>
            <w:r w:rsidRPr="00705B6F">
              <w:rPr>
                <w:rFonts w:ascii="Times New Roman" w:hAnsi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767" w:type="pct"/>
          </w:tcPr>
          <w:p w:rsidR="00705B6F" w:rsidRPr="00F57883" w:rsidRDefault="00705B6F" w:rsidP="00705B6F">
            <w:pPr>
              <w:tabs>
                <w:tab w:val="center" w:pos="573"/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61</w:t>
            </w:r>
          </w:p>
        </w:tc>
        <w:tc>
          <w:tcPr>
            <w:tcW w:w="552" w:type="pct"/>
          </w:tcPr>
          <w:p w:rsidR="00705B6F" w:rsidRDefault="00705B6F" w:rsidP="0056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13.05.15</w:t>
            </w:r>
          </w:p>
        </w:tc>
      </w:tr>
      <w:tr w:rsidR="00705B6F" w:rsidRPr="00F57883" w:rsidTr="00705B6F">
        <w:tc>
          <w:tcPr>
            <w:tcW w:w="891" w:type="pct"/>
            <w:vMerge/>
          </w:tcPr>
          <w:p w:rsidR="00705B6F" w:rsidRPr="00F57883" w:rsidRDefault="00705B6F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15" w:type="pct"/>
          </w:tcPr>
          <w:p w:rsidR="00705B6F" w:rsidRPr="00F57883" w:rsidRDefault="00705B6F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Sushma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Manjunath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, Ms.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Preethi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R &amp;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R.Manjula</w:t>
            </w:r>
            <w:proofErr w:type="spellEnd"/>
          </w:p>
        </w:tc>
        <w:tc>
          <w:tcPr>
            <w:tcW w:w="988" w:type="pct"/>
            <w:vMerge/>
          </w:tcPr>
          <w:p w:rsidR="00705B6F" w:rsidRPr="00F57883" w:rsidRDefault="00705B6F" w:rsidP="00F5788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988" w:type="pct"/>
          </w:tcPr>
          <w:p w:rsidR="00705B6F" w:rsidRPr="00F57883" w:rsidRDefault="00705B6F" w:rsidP="00F578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workers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A6A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proofErr w:type="spellStart"/>
            <w:r w:rsidRPr="00564A6A">
              <w:rPr>
                <w:rFonts w:ascii="Times New Roman" w:hAnsi="Times New Roman"/>
                <w:sz w:val="24"/>
                <w:szCs w:val="24"/>
              </w:rPr>
              <w:t>Bilikere</w:t>
            </w:r>
            <w:proofErr w:type="spellEnd"/>
            <w:r w:rsidRPr="00564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4A6A">
              <w:rPr>
                <w:rFonts w:ascii="Times New Roman" w:hAnsi="Times New Roman"/>
                <w:sz w:val="24"/>
                <w:szCs w:val="24"/>
              </w:rPr>
              <w:t>Hobli</w:t>
            </w:r>
            <w:proofErr w:type="spellEnd"/>
            <w:r w:rsidRPr="00564A6A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564A6A">
              <w:rPr>
                <w:rFonts w:ascii="Times New Roman" w:hAnsi="Times New Roman"/>
                <w:sz w:val="24"/>
                <w:szCs w:val="24"/>
              </w:rPr>
              <w:t>Hunsur</w:t>
            </w:r>
            <w:proofErr w:type="spellEnd"/>
            <w:r w:rsidRPr="00564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4A6A">
              <w:rPr>
                <w:rFonts w:ascii="Times New Roman" w:hAnsi="Times New Roman"/>
                <w:sz w:val="24"/>
                <w:szCs w:val="24"/>
              </w:rPr>
              <w:t>Taluk</w:t>
            </w:r>
            <w:proofErr w:type="spellEnd"/>
            <w:r w:rsidRPr="00564A6A">
              <w:rPr>
                <w:rFonts w:ascii="Times New Roman" w:hAnsi="Times New Roman"/>
                <w:sz w:val="24"/>
                <w:szCs w:val="24"/>
              </w:rPr>
              <w:t xml:space="preserve"> of Mysore district</w:t>
            </w:r>
          </w:p>
        </w:tc>
        <w:tc>
          <w:tcPr>
            <w:tcW w:w="767" w:type="pct"/>
          </w:tcPr>
          <w:p w:rsidR="00705B6F" w:rsidRPr="00F57883" w:rsidRDefault="00705B6F" w:rsidP="00F57883">
            <w:pPr>
              <w:tabs>
                <w:tab w:val="center" w:pos="573"/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sz w:val="24"/>
                <w:szCs w:val="24"/>
                <w:lang w:val="en-IN"/>
              </w:rPr>
              <w:tab/>
              <w:t>61</w:t>
            </w:r>
          </w:p>
        </w:tc>
        <w:tc>
          <w:tcPr>
            <w:tcW w:w="552" w:type="pct"/>
          </w:tcPr>
          <w:p w:rsidR="00705B6F" w:rsidRPr="00F57883" w:rsidRDefault="00705B6F" w:rsidP="0056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57883">
              <w:rPr>
                <w:rFonts w:ascii="Times New Roman" w:hAnsi="Times New Roman"/>
                <w:sz w:val="24"/>
                <w:szCs w:val="24"/>
              </w:rPr>
              <w:t>1.06.15</w:t>
            </w:r>
          </w:p>
        </w:tc>
      </w:tr>
      <w:tr w:rsidR="00705B6F" w:rsidRPr="00F57883" w:rsidTr="00705B6F">
        <w:tc>
          <w:tcPr>
            <w:tcW w:w="891" w:type="pct"/>
            <w:vMerge/>
          </w:tcPr>
          <w:p w:rsidR="00705B6F" w:rsidRPr="00F57883" w:rsidRDefault="00705B6F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05B6F" w:rsidRPr="00F57883" w:rsidRDefault="00705B6F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Aishwarya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N.D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Pooja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Umesh</w:t>
            </w:r>
            <w:proofErr w:type="spellEnd"/>
          </w:p>
        </w:tc>
        <w:tc>
          <w:tcPr>
            <w:tcW w:w="988" w:type="pct"/>
            <w:vMerge/>
          </w:tcPr>
          <w:p w:rsidR="00705B6F" w:rsidRPr="00F57883" w:rsidRDefault="00705B6F" w:rsidP="00F5788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705B6F" w:rsidRPr="00F57883" w:rsidRDefault="00705B6F" w:rsidP="00F578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Anganwadi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workers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Hunsur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town</w:t>
            </w:r>
          </w:p>
        </w:tc>
        <w:tc>
          <w:tcPr>
            <w:tcW w:w="767" w:type="pct"/>
          </w:tcPr>
          <w:p w:rsidR="00705B6F" w:rsidRPr="00F57883" w:rsidRDefault="00705B6F" w:rsidP="008D2C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" w:type="pct"/>
          </w:tcPr>
          <w:p w:rsidR="00705B6F" w:rsidRPr="00F57883" w:rsidRDefault="00705B6F" w:rsidP="00564A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21.1.</w:t>
            </w: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705B6F" w:rsidRPr="00F57883" w:rsidTr="00705B6F">
        <w:tc>
          <w:tcPr>
            <w:tcW w:w="891" w:type="pct"/>
          </w:tcPr>
          <w:p w:rsidR="00705B6F" w:rsidRPr="00F57883" w:rsidRDefault="00705B6F" w:rsidP="00564A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Orientation program on cerebral palsy</w:t>
            </w:r>
          </w:p>
        </w:tc>
        <w:tc>
          <w:tcPr>
            <w:tcW w:w="815" w:type="pct"/>
          </w:tcPr>
          <w:p w:rsidR="00705B6F" w:rsidRPr="00F57883" w:rsidRDefault="00705B6F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MSD Clinic/ </w:t>
            </w: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Swapna.N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pct"/>
          </w:tcPr>
          <w:p w:rsidR="00705B6F" w:rsidRPr="00F57883" w:rsidRDefault="00705B6F" w:rsidP="00F5788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To raise awareness on the issues related to cerebral palsy</w:t>
            </w:r>
          </w:p>
        </w:tc>
        <w:tc>
          <w:tcPr>
            <w:tcW w:w="988" w:type="pct"/>
          </w:tcPr>
          <w:p w:rsidR="00705B6F" w:rsidRPr="00F57883" w:rsidRDefault="00705B6F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Pratham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volunteers, Diploma and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BEd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students, home based trainers</w:t>
            </w:r>
          </w:p>
        </w:tc>
        <w:tc>
          <w:tcPr>
            <w:tcW w:w="767" w:type="pct"/>
          </w:tcPr>
          <w:p w:rsidR="00705B6F" w:rsidRPr="00F57883" w:rsidRDefault="00705B6F" w:rsidP="00F578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52" w:type="pct"/>
          </w:tcPr>
          <w:p w:rsidR="00705B6F" w:rsidRPr="00F57883" w:rsidRDefault="00705B6F" w:rsidP="00F57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19.11.15</w:t>
            </w:r>
          </w:p>
        </w:tc>
      </w:tr>
    </w:tbl>
    <w:p w:rsidR="00512A01" w:rsidRPr="00F57883" w:rsidRDefault="00512A01" w:rsidP="00F5788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1B57" w:rsidRPr="00F57883" w:rsidRDefault="002D0CDB" w:rsidP="00F5788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Clinical Observation Posting of Students from other Institutes </w:t>
      </w:r>
      <w:r w:rsidR="00564A6A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C40E67" w:rsidRDefault="00C40E67" w:rsidP="00F57883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81C3D" w:rsidRDefault="00B81C3D" w:rsidP="00F57883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81C3D" w:rsidRDefault="00B81C3D" w:rsidP="00F57883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81C3D" w:rsidRPr="00F57883" w:rsidRDefault="00B81C3D" w:rsidP="00F57883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31B57" w:rsidRPr="00F57883" w:rsidRDefault="002D0CDB" w:rsidP="00F5788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F31B57" w:rsidRPr="00F57883">
        <w:rPr>
          <w:rFonts w:ascii="Times New Roman" w:hAnsi="Times New Roman"/>
          <w:b/>
          <w:color w:val="000000"/>
          <w:sz w:val="24"/>
          <w:szCs w:val="24"/>
        </w:rPr>
        <w:t>Seminar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31B57" w:rsidRPr="00F5788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31B57" w:rsidRPr="00F57883">
        <w:rPr>
          <w:rFonts w:ascii="Times New Roman" w:hAnsi="Times New Roman"/>
          <w:b/>
          <w:color w:val="000000"/>
          <w:sz w:val="24"/>
          <w:szCs w:val="24"/>
        </w:rPr>
        <w:t>Conference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31B57" w:rsidRPr="00F5788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31B57" w:rsidRPr="00F57883">
        <w:rPr>
          <w:rFonts w:ascii="Times New Roman" w:hAnsi="Times New Roman"/>
          <w:b/>
          <w:color w:val="000000"/>
          <w:sz w:val="24"/>
          <w:szCs w:val="24"/>
        </w:rPr>
        <w:t>Workshop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 xml:space="preserve"> / Training</w:t>
      </w:r>
      <w:r w:rsidR="00F31B57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>Programs</w:t>
      </w:r>
      <w:r w:rsidR="00F31B57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D077E" w:rsidRPr="00F57883" w:rsidRDefault="008D077E" w:rsidP="00F57883">
      <w:pPr>
        <w:spacing w:after="0" w:line="240" w:lineRule="auto"/>
        <w:ind w:left="-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748"/>
        <w:gridCol w:w="1766"/>
        <w:gridCol w:w="1790"/>
        <w:gridCol w:w="880"/>
        <w:gridCol w:w="1296"/>
      </w:tblGrid>
      <w:tr w:rsidR="00642C45" w:rsidRPr="00F57883" w:rsidTr="00642C45">
        <w:trPr>
          <w:jc w:val="center"/>
        </w:trPr>
        <w:tc>
          <w:tcPr>
            <w:tcW w:w="939" w:type="pct"/>
          </w:tcPr>
          <w:p w:rsidR="00DD6EB0" w:rsidRPr="00F57883" w:rsidRDefault="00DD6EB0" w:rsidP="00F57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Theme /</w:t>
            </w:r>
            <w:r w:rsidR="00445D01"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Topic</w:t>
            </w:r>
          </w:p>
        </w:tc>
        <w:tc>
          <w:tcPr>
            <w:tcW w:w="965" w:type="pct"/>
          </w:tcPr>
          <w:p w:rsidR="00DD6EB0" w:rsidRPr="00F57883" w:rsidRDefault="00DD6EB0" w:rsidP="00F57883">
            <w:pPr>
              <w:shd w:val="clear" w:color="auto" w:fill="FFFFFF"/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975" w:type="pct"/>
          </w:tcPr>
          <w:p w:rsidR="00DD6EB0" w:rsidRPr="00F57883" w:rsidRDefault="00DD6EB0" w:rsidP="00F5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953" w:type="pct"/>
          </w:tcPr>
          <w:p w:rsidR="00DD6EB0" w:rsidRPr="00F57883" w:rsidRDefault="00DD6EB0" w:rsidP="00F57883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Target Audience</w:t>
            </w:r>
          </w:p>
        </w:tc>
        <w:tc>
          <w:tcPr>
            <w:tcW w:w="471" w:type="pct"/>
          </w:tcPr>
          <w:p w:rsidR="00DD6EB0" w:rsidRPr="00F57883" w:rsidRDefault="00512A01" w:rsidP="00F57883">
            <w:pPr>
              <w:shd w:val="clear" w:color="auto" w:fill="FFFFFF"/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No. </w:t>
            </w:r>
            <w:r w:rsidR="00DD6EB0"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of </w:t>
            </w:r>
            <w:proofErr w:type="spellStart"/>
            <w:r w:rsidR="00DD6EB0"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Partici</w:t>
            </w:r>
            <w:proofErr w:type="spellEnd"/>
            <w:r w:rsidR="00CB6CFB"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-</w:t>
            </w:r>
            <w:r w:rsidR="00DD6EB0"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pants</w:t>
            </w:r>
          </w:p>
        </w:tc>
        <w:tc>
          <w:tcPr>
            <w:tcW w:w="697" w:type="pct"/>
          </w:tcPr>
          <w:p w:rsidR="00DD6EB0" w:rsidRPr="00F57883" w:rsidRDefault="00DD6EB0" w:rsidP="00F57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</w:tr>
      <w:tr w:rsidR="00642C45" w:rsidRPr="00F57883" w:rsidTr="00642C45">
        <w:trPr>
          <w:jc w:val="center"/>
        </w:trPr>
        <w:tc>
          <w:tcPr>
            <w:tcW w:w="939" w:type="pct"/>
          </w:tcPr>
          <w:p w:rsidR="008D077E" w:rsidRPr="00F57883" w:rsidRDefault="008D077E" w:rsidP="00F578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Celebration of World Autism Awareness Day</w:t>
            </w:r>
          </w:p>
        </w:tc>
        <w:tc>
          <w:tcPr>
            <w:tcW w:w="965" w:type="pct"/>
          </w:tcPr>
          <w:p w:rsidR="008D077E" w:rsidRPr="00F57883" w:rsidRDefault="008D077E" w:rsidP="00F578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Shyamala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K. C. &amp; Dr.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Deepa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M. S.</w:t>
            </w:r>
          </w:p>
        </w:tc>
        <w:tc>
          <w:tcPr>
            <w:tcW w:w="975" w:type="pct"/>
          </w:tcPr>
          <w:p w:rsidR="008D077E" w:rsidRPr="00F57883" w:rsidRDefault="008D077E" w:rsidP="00642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To improve the awareness of Autism Spectrum Disorders.</w:t>
            </w:r>
          </w:p>
        </w:tc>
        <w:tc>
          <w:tcPr>
            <w:tcW w:w="953" w:type="pct"/>
          </w:tcPr>
          <w:p w:rsidR="008D077E" w:rsidRPr="00F57883" w:rsidRDefault="008D077E" w:rsidP="00F5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SLPs and Parents of children with ASD</w:t>
            </w:r>
          </w:p>
        </w:tc>
        <w:tc>
          <w:tcPr>
            <w:tcW w:w="471" w:type="pct"/>
          </w:tcPr>
          <w:p w:rsidR="008D077E" w:rsidRPr="00F57883" w:rsidRDefault="00564A6A" w:rsidP="00F5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50</w:t>
            </w:r>
          </w:p>
        </w:tc>
        <w:tc>
          <w:tcPr>
            <w:tcW w:w="697" w:type="pct"/>
          </w:tcPr>
          <w:p w:rsidR="008D077E" w:rsidRPr="00F57883" w:rsidRDefault="008D077E" w:rsidP="00642C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642C45">
              <w:rPr>
                <w:rFonts w:ascii="Times New Roman" w:hAnsi="Times New Roman"/>
                <w:color w:val="000000"/>
                <w:sz w:val="24"/>
                <w:szCs w:val="24"/>
              </w:rPr>
              <w:t>.04.15</w:t>
            </w:r>
          </w:p>
        </w:tc>
      </w:tr>
      <w:tr w:rsidR="00642C45" w:rsidRPr="00F57883" w:rsidTr="00642C45">
        <w:trPr>
          <w:jc w:val="center"/>
        </w:trPr>
        <w:tc>
          <w:tcPr>
            <w:tcW w:w="939" w:type="pct"/>
          </w:tcPr>
          <w:p w:rsidR="00E653C2" w:rsidRPr="00F57883" w:rsidRDefault="00E653C2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Conference on Clinical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Aphasiology</w:t>
            </w:r>
            <w:proofErr w:type="spellEnd"/>
          </w:p>
        </w:tc>
        <w:tc>
          <w:tcPr>
            <w:tcW w:w="965" w:type="pct"/>
          </w:tcPr>
          <w:p w:rsidR="00E653C2" w:rsidRPr="00F57883" w:rsidRDefault="00E653C2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Dr. S.</w:t>
            </w:r>
            <w:r w:rsidR="0064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="0064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975" w:type="pct"/>
          </w:tcPr>
          <w:p w:rsidR="00E653C2" w:rsidRPr="00F57883" w:rsidRDefault="00E653C2" w:rsidP="001B1A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To share views from different perspectives on quality of life in aphasia.</w:t>
            </w:r>
          </w:p>
          <w:p w:rsidR="00642C45" w:rsidRDefault="00E653C2" w:rsidP="001B1A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C45">
              <w:rPr>
                <w:rFonts w:ascii="Times New Roman" w:hAnsi="Times New Roman"/>
                <w:sz w:val="24"/>
                <w:szCs w:val="24"/>
              </w:rPr>
              <w:t xml:space="preserve">To discuss research findings </w:t>
            </w:r>
          </w:p>
          <w:p w:rsidR="00642C45" w:rsidRPr="00642C45" w:rsidRDefault="00E653C2" w:rsidP="001B1A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C45">
              <w:rPr>
                <w:rFonts w:ascii="Times New Roman" w:hAnsi="Times New Roman"/>
                <w:sz w:val="24"/>
                <w:szCs w:val="24"/>
              </w:rPr>
              <w:t>To help in creating awareness among different professionals</w:t>
            </w:r>
          </w:p>
          <w:p w:rsidR="00642C45" w:rsidRDefault="00E653C2" w:rsidP="001B1A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T</w:t>
            </w:r>
            <w:r w:rsidR="00642C45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F57883">
              <w:rPr>
                <w:rFonts w:ascii="Times New Roman" w:hAnsi="Times New Roman"/>
                <w:sz w:val="24"/>
                <w:szCs w:val="24"/>
              </w:rPr>
              <w:t>help in improving the clinical training at U</w:t>
            </w:r>
            <w:r w:rsidR="00642C45">
              <w:rPr>
                <w:rFonts w:ascii="Times New Roman" w:hAnsi="Times New Roman"/>
                <w:sz w:val="24"/>
                <w:szCs w:val="24"/>
              </w:rPr>
              <w:t>G/PG</w:t>
            </w:r>
            <w:r w:rsidRPr="00F57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53C2" w:rsidRPr="00642C45" w:rsidRDefault="00E653C2" w:rsidP="001B1A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C45">
              <w:rPr>
                <w:rFonts w:ascii="Times New Roman" w:hAnsi="Times New Roman"/>
                <w:sz w:val="24"/>
                <w:szCs w:val="24"/>
              </w:rPr>
              <w:t>To help professional ne</w:t>
            </w:r>
            <w:r w:rsidR="00642C45">
              <w:rPr>
                <w:rFonts w:ascii="Times New Roman" w:hAnsi="Times New Roman"/>
                <w:sz w:val="24"/>
                <w:szCs w:val="24"/>
              </w:rPr>
              <w:t>tworking across the discipline.</w:t>
            </w:r>
          </w:p>
        </w:tc>
        <w:tc>
          <w:tcPr>
            <w:tcW w:w="953" w:type="pct"/>
          </w:tcPr>
          <w:p w:rsidR="00E653C2" w:rsidRPr="00F57883" w:rsidRDefault="00E653C2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Speech Language Pathologists</w:t>
            </w:r>
          </w:p>
        </w:tc>
        <w:tc>
          <w:tcPr>
            <w:tcW w:w="471" w:type="pct"/>
          </w:tcPr>
          <w:p w:rsidR="00E653C2" w:rsidRPr="00F57883" w:rsidRDefault="00564A6A" w:rsidP="00F5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234</w:t>
            </w:r>
          </w:p>
        </w:tc>
        <w:tc>
          <w:tcPr>
            <w:tcW w:w="697" w:type="pct"/>
          </w:tcPr>
          <w:p w:rsidR="00564A6A" w:rsidRDefault="00E653C2" w:rsidP="00564A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  <w:r w:rsidR="00564A6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7.15 </w:t>
            </w:r>
          </w:p>
          <w:p w:rsidR="00642C45" w:rsidRDefault="00E653C2" w:rsidP="00564A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&amp; </w:t>
            </w:r>
          </w:p>
          <w:p w:rsidR="00E653C2" w:rsidRPr="00F57883" w:rsidRDefault="00E653C2" w:rsidP="00564A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  <w:r w:rsidR="00564A6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7.15</w:t>
            </w:r>
          </w:p>
        </w:tc>
      </w:tr>
      <w:tr w:rsidR="00642C45" w:rsidRPr="00F57883" w:rsidTr="00642C45">
        <w:trPr>
          <w:jc w:val="center"/>
        </w:trPr>
        <w:tc>
          <w:tcPr>
            <w:tcW w:w="939" w:type="pct"/>
          </w:tcPr>
          <w:p w:rsidR="005352B1" w:rsidRPr="00F57883" w:rsidRDefault="005352B1" w:rsidP="00F578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International Symposium on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Neuro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-Cognitive Communication Disorders</w:t>
            </w:r>
          </w:p>
        </w:tc>
        <w:tc>
          <w:tcPr>
            <w:tcW w:w="965" w:type="pct"/>
          </w:tcPr>
          <w:p w:rsidR="005352B1" w:rsidRPr="00F57883" w:rsidRDefault="005352B1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Dr. S.</w:t>
            </w:r>
            <w:r w:rsidR="0064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="0064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975" w:type="pct"/>
          </w:tcPr>
          <w:p w:rsidR="005352B1" w:rsidRPr="00F57883" w:rsidRDefault="005352B1" w:rsidP="001B1A4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Enrich on various Dementia and related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Neuro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-Cognitive Communication Disorders on the issues from</w:t>
            </w:r>
            <w:r w:rsidR="0064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different perspectives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</w:p>
          <w:p w:rsidR="00642C45" w:rsidRDefault="005352B1" w:rsidP="001B1A4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Help in creating aw</w:t>
            </w:r>
            <w:r w:rsidR="00642C45">
              <w:rPr>
                <w:rFonts w:ascii="Times New Roman" w:hAnsi="Times New Roman"/>
                <w:color w:val="000000"/>
                <w:sz w:val="24"/>
                <w:szCs w:val="24"/>
              </w:rPr>
              <w:t>areness</w:t>
            </w:r>
          </w:p>
          <w:p w:rsidR="00642C45" w:rsidRDefault="005352B1" w:rsidP="001B1A4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clinical and research training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="00642C45">
              <w:rPr>
                <w:rFonts w:ascii="Times New Roman" w:hAnsi="Times New Roman"/>
                <w:color w:val="000000"/>
                <w:sz w:val="24"/>
                <w:szCs w:val="24"/>
              </w:rPr>
              <w:t>UG</w:t>
            </w:r>
            <w:proofErr w:type="spellEnd"/>
            <w:r w:rsidR="00642C45">
              <w:rPr>
                <w:rFonts w:ascii="Times New Roman" w:hAnsi="Times New Roman"/>
                <w:color w:val="000000"/>
                <w:sz w:val="24"/>
                <w:szCs w:val="24"/>
              </w:rPr>
              <w:t>/PG Level</w:t>
            </w:r>
          </w:p>
          <w:p w:rsidR="00642C45" w:rsidRDefault="00642C45" w:rsidP="001B1A4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 networking</w:t>
            </w:r>
          </w:p>
          <w:p w:rsidR="005352B1" w:rsidRPr="00642C45" w:rsidRDefault="005352B1" w:rsidP="001B1A4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2C45">
              <w:rPr>
                <w:rFonts w:ascii="Times New Roman" w:hAnsi="Times New Roman"/>
                <w:color w:val="000000"/>
                <w:sz w:val="24"/>
                <w:szCs w:val="24"/>
              </w:rPr>
              <w:t>research</w:t>
            </w:r>
            <w:proofErr w:type="gramEnd"/>
            <w:r w:rsidRPr="00642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collaborations.</w:t>
            </w:r>
          </w:p>
        </w:tc>
        <w:tc>
          <w:tcPr>
            <w:tcW w:w="953" w:type="pct"/>
          </w:tcPr>
          <w:p w:rsidR="005352B1" w:rsidRPr="00F57883" w:rsidRDefault="005352B1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Speech-Language Pathologists, Psychiatrist, Psychologists, Medical professionals, Occupational therapists, Physiotherapists and Medical Social workers.</w:t>
            </w:r>
          </w:p>
        </w:tc>
        <w:tc>
          <w:tcPr>
            <w:tcW w:w="471" w:type="pct"/>
          </w:tcPr>
          <w:p w:rsidR="005352B1" w:rsidRPr="00F57883" w:rsidRDefault="005352B1" w:rsidP="00F5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7" w:type="pct"/>
          </w:tcPr>
          <w:p w:rsidR="005352B1" w:rsidRPr="00F57883" w:rsidRDefault="005352B1" w:rsidP="00F57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</w:tr>
      <w:tr w:rsidR="00642C45" w:rsidRPr="00F57883" w:rsidTr="00642C45">
        <w:trPr>
          <w:jc w:val="center"/>
        </w:trPr>
        <w:tc>
          <w:tcPr>
            <w:tcW w:w="939" w:type="pct"/>
          </w:tcPr>
          <w:p w:rsidR="005352B1" w:rsidRPr="00F57883" w:rsidRDefault="005352B1" w:rsidP="00F578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National workshop on Statistics for Speech &amp; Hearing Professionals – Practical        Orientation using SPSS</w:t>
            </w:r>
          </w:p>
        </w:tc>
        <w:tc>
          <w:tcPr>
            <w:tcW w:w="965" w:type="pct"/>
          </w:tcPr>
          <w:p w:rsidR="005352B1" w:rsidRPr="00F57883" w:rsidRDefault="005352B1" w:rsidP="00642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Dr.Vasantha</w:t>
            </w:r>
            <w:proofErr w:type="spellEnd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Lakshmi.M.S</w:t>
            </w:r>
            <w:proofErr w:type="spellEnd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42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Mr. </w:t>
            </w:r>
            <w:proofErr w:type="spellStart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Santosha.C.D</w:t>
            </w:r>
            <w:proofErr w:type="spellEnd"/>
          </w:p>
        </w:tc>
        <w:tc>
          <w:tcPr>
            <w:tcW w:w="975" w:type="pct"/>
          </w:tcPr>
          <w:p w:rsidR="005352B1" w:rsidRPr="00F57883" w:rsidRDefault="005352B1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To train the Speech &amp; Hearing professionals in basic statistical procedures by using SPSS software.</w:t>
            </w:r>
          </w:p>
        </w:tc>
        <w:tc>
          <w:tcPr>
            <w:tcW w:w="953" w:type="pct"/>
          </w:tcPr>
          <w:p w:rsidR="005352B1" w:rsidRPr="00F57883" w:rsidRDefault="005352B1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Speech &amp; Hearing Professionals from other Speech &amp; Hearing Institutions</w:t>
            </w:r>
          </w:p>
        </w:tc>
        <w:tc>
          <w:tcPr>
            <w:tcW w:w="471" w:type="pct"/>
          </w:tcPr>
          <w:p w:rsidR="005352B1" w:rsidRPr="00F57883" w:rsidRDefault="005352B1" w:rsidP="00F5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7" w:type="pct"/>
          </w:tcPr>
          <w:p w:rsidR="005352B1" w:rsidRPr="00F57883" w:rsidRDefault="005352B1" w:rsidP="00642C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42C45">
              <w:rPr>
                <w:rFonts w:ascii="Times New Roman" w:hAnsi="Times New Roman"/>
                <w:color w:val="000000"/>
                <w:sz w:val="24"/>
                <w:szCs w:val="24"/>
              </w:rPr>
              <w:t>.10.15 to 16.10.15</w:t>
            </w:r>
          </w:p>
        </w:tc>
      </w:tr>
      <w:tr w:rsidR="00642C45" w:rsidRPr="00F57883" w:rsidTr="00642C45">
        <w:trPr>
          <w:jc w:val="center"/>
        </w:trPr>
        <w:tc>
          <w:tcPr>
            <w:tcW w:w="939" w:type="pct"/>
          </w:tcPr>
          <w:p w:rsidR="00642C45" w:rsidRPr="00F57883" w:rsidRDefault="00642C45" w:rsidP="00F57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National CP Day</w:t>
            </w:r>
          </w:p>
        </w:tc>
        <w:tc>
          <w:tcPr>
            <w:tcW w:w="965" w:type="pct"/>
          </w:tcPr>
          <w:p w:rsidR="00642C45" w:rsidRPr="00F57883" w:rsidRDefault="00642C45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N.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975" w:type="pct"/>
          </w:tcPr>
          <w:p w:rsidR="00642C45" w:rsidRPr="00F57883" w:rsidRDefault="00642C45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Create awareness among public </w:t>
            </w:r>
          </w:p>
        </w:tc>
        <w:tc>
          <w:tcPr>
            <w:tcW w:w="953" w:type="pct"/>
          </w:tcPr>
          <w:p w:rsidR="00642C45" w:rsidRPr="00F57883" w:rsidRDefault="00642C45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Public</w:t>
            </w:r>
          </w:p>
        </w:tc>
        <w:tc>
          <w:tcPr>
            <w:tcW w:w="471" w:type="pct"/>
          </w:tcPr>
          <w:p w:rsidR="00642C45" w:rsidRPr="00F57883" w:rsidRDefault="00642C45" w:rsidP="00F57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7" w:type="pct"/>
          </w:tcPr>
          <w:p w:rsidR="00642C45" w:rsidRPr="00F57883" w:rsidRDefault="00642C45" w:rsidP="00F57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19.11.15</w:t>
            </w:r>
          </w:p>
        </w:tc>
      </w:tr>
      <w:tr w:rsidR="00642C45" w:rsidRPr="00F57883" w:rsidTr="00642C45">
        <w:trPr>
          <w:jc w:val="center"/>
        </w:trPr>
        <w:tc>
          <w:tcPr>
            <w:tcW w:w="939" w:type="pct"/>
          </w:tcPr>
          <w:p w:rsidR="005352B1" w:rsidRPr="00F57883" w:rsidRDefault="003D7940" w:rsidP="00F578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Intervention for Language and Social Communication Deficits in ASD</w:t>
            </w:r>
          </w:p>
        </w:tc>
        <w:tc>
          <w:tcPr>
            <w:tcW w:w="965" w:type="pct"/>
          </w:tcPr>
          <w:p w:rsidR="005352B1" w:rsidRPr="00F57883" w:rsidRDefault="003D7940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K.C.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Shyamala</w:t>
            </w:r>
            <w:proofErr w:type="spellEnd"/>
          </w:p>
        </w:tc>
        <w:tc>
          <w:tcPr>
            <w:tcW w:w="975" w:type="pct"/>
          </w:tcPr>
          <w:p w:rsidR="005352B1" w:rsidRPr="00F57883" w:rsidRDefault="003D7940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Dissiminate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information on Communication deficits and social deficits in children with ASD regarding their identification in assessment and management</w:t>
            </w:r>
          </w:p>
        </w:tc>
        <w:tc>
          <w:tcPr>
            <w:tcW w:w="953" w:type="pct"/>
          </w:tcPr>
          <w:p w:rsidR="005352B1" w:rsidRPr="00F57883" w:rsidRDefault="003D7940" w:rsidP="00F57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Parents of the children with ASD, Speech-Language Pathologists and Special Educators</w:t>
            </w:r>
          </w:p>
        </w:tc>
        <w:tc>
          <w:tcPr>
            <w:tcW w:w="471" w:type="pct"/>
          </w:tcPr>
          <w:p w:rsidR="005352B1" w:rsidRPr="00F57883" w:rsidRDefault="003D7940" w:rsidP="00F5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7" w:type="pct"/>
          </w:tcPr>
          <w:p w:rsidR="005352B1" w:rsidRPr="00F57883" w:rsidRDefault="00642C45" w:rsidP="00642C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7940" w:rsidRPr="00F57883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7940" w:rsidRPr="00F57883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</w:tr>
    </w:tbl>
    <w:p w:rsidR="00E4319D" w:rsidRPr="00F57883" w:rsidRDefault="00E4319D" w:rsidP="00F5788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5D01" w:rsidRPr="00F57883" w:rsidRDefault="00445D01" w:rsidP="00F5788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Cs/>
          <w:i/>
          <w:iCs/>
          <w:sz w:val="24"/>
          <w:szCs w:val="24"/>
        </w:rPr>
      </w:pPr>
      <w:r w:rsidRPr="00F57883">
        <w:rPr>
          <w:rFonts w:ascii="Times New Roman" w:hAnsi="Times New Roman"/>
          <w:b/>
          <w:sz w:val="24"/>
          <w:szCs w:val="24"/>
        </w:rPr>
        <w:t xml:space="preserve">Staff Enrichment / In-house Training </w:t>
      </w:r>
      <w:proofErr w:type="spellStart"/>
      <w:r w:rsidRPr="00F57883">
        <w:rPr>
          <w:rFonts w:ascii="Times New Roman" w:hAnsi="Times New Roman"/>
          <w:b/>
          <w:sz w:val="24"/>
          <w:szCs w:val="24"/>
        </w:rPr>
        <w:t>Programmes</w:t>
      </w:r>
      <w:proofErr w:type="spellEnd"/>
      <w:r w:rsidRPr="00F57883">
        <w:rPr>
          <w:rFonts w:ascii="Times New Roman" w:hAnsi="Times New Roman"/>
          <w:b/>
          <w:sz w:val="24"/>
          <w:szCs w:val="24"/>
        </w:rPr>
        <w:t xml:space="preserve"> </w:t>
      </w:r>
      <w:r w:rsidR="00C33C50" w:rsidRPr="00F57883">
        <w:rPr>
          <w:rFonts w:ascii="Times New Roman" w:hAnsi="Times New Roman"/>
          <w:bCs/>
          <w:sz w:val="24"/>
          <w:szCs w:val="24"/>
        </w:rPr>
        <w:t>(</w:t>
      </w:r>
      <w:r w:rsidR="00C33C50" w:rsidRPr="00F57883">
        <w:rPr>
          <w:rFonts w:ascii="Times New Roman" w:hAnsi="Times New Roman"/>
          <w:bCs/>
          <w:i/>
          <w:iCs/>
          <w:sz w:val="24"/>
          <w:szCs w:val="24"/>
        </w:rPr>
        <w:t>For own staff members</w:t>
      </w:r>
      <w:r w:rsidR="00C33C50" w:rsidRPr="00F57883">
        <w:rPr>
          <w:rFonts w:ascii="Times New Roman" w:hAnsi="Times New Roman"/>
          <w:bCs/>
          <w:sz w:val="24"/>
          <w:szCs w:val="24"/>
        </w:rPr>
        <w:t>)</w:t>
      </w:r>
    </w:p>
    <w:p w:rsidR="00445D01" w:rsidRPr="00F57883" w:rsidRDefault="00445D01" w:rsidP="00F578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598"/>
        <w:gridCol w:w="1685"/>
        <w:gridCol w:w="2325"/>
        <w:gridCol w:w="1009"/>
        <w:gridCol w:w="1056"/>
      </w:tblGrid>
      <w:tr w:rsidR="00C33C50" w:rsidRPr="003F6877" w:rsidTr="003F6877">
        <w:trPr>
          <w:jc w:val="center"/>
        </w:trPr>
        <w:tc>
          <w:tcPr>
            <w:tcW w:w="308" w:type="pct"/>
          </w:tcPr>
          <w:p w:rsidR="00C33C50" w:rsidRPr="003F6877" w:rsidRDefault="00C33C50" w:rsidP="00F578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Sl.</w:t>
            </w:r>
          </w:p>
          <w:p w:rsidR="00C33C50" w:rsidRPr="003F6877" w:rsidRDefault="00C33C50" w:rsidP="00F578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No. </w:t>
            </w:r>
          </w:p>
        </w:tc>
        <w:tc>
          <w:tcPr>
            <w:tcW w:w="1406" w:type="pct"/>
          </w:tcPr>
          <w:p w:rsidR="00C33C50" w:rsidRPr="003F6877" w:rsidRDefault="00C33C50" w:rsidP="00F578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Theme /Topic </w:t>
            </w:r>
          </w:p>
        </w:tc>
        <w:tc>
          <w:tcPr>
            <w:tcW w:w="912" w:type="pct"/>
          </w:tcPr>
          <w:p w:rsidR="00C33C50" w:rsidRPr="003F6877" w:rsidRDefault="00C33C50" w:rsidP="00F57883">
            <w:pPr>
              <w:shd w:val="clear" w:color="auto" w:fill="FFFFFF"/>
              <w:spacing w:after="0" w:line="240" w:lineRule="auto"/>
              <w:ind w:left="-109" w:right="-105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1258" w:type="pct"/>
          </w:tcPr>
          <w:p w:rsidR="00C33C50" w:rsidRPr="003F6877" w:rsidRDefault="00C33C50" w:rsidP="00F578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546" w:type="pct"/>
          </w:tcPr>
          <w:p w:rsidR="00C33C50" w:rsidRPr="003F6877" w:rsidRDefault="00C33C50" w:rsidP="00F57883">
            <w:pPr>
              <w:shd w:val="clear" w:color="auto" w:fill="FFFFFF"/>
              <w:spacing w:after="0" w:line="240" w:lineRule="auto"/>
              <w:ind w:left="-109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No.  of </w:t>
            </w:r>
            <w:proofErr w:type="spellStart"/>
            <w:r w:rsidRPr="003F6877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Partici</w:t>
            </w:r>
            <w:proofErr w:type="spellEnd"/>
            <w:r w:rsidRPr="003F6877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-pants</w:t>
            </w:r>
          </w:p>
        </w:tc>
        <w:tc>
          <w:tcPr>
            <w:tcW w:w="570" w:type="pct"/>
          </w:tcPr>
          <w:p w:rsidR="00C33C50" w:rsidRPr="003F6877" w:rsidRDefault="00C33C50" w:rsidP="00F578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</w:tr>
      <w:tr w:rsidR="008D077E" w:rsidRPr="003F6877" w:rsidTr="003F6877">
        <w:trPr>
          <w:jc w:val="center"/>
        </w:trPr>
        <w:tc>
          <w:tcPr>
            <w:tcW w:w="308" w:type="pct"/>
          </w:tcPr>
          <w:p w:rsidR="008D077E" w:rsidRPr="003F6877" w:rsidRDefault="008D077E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6" w:type="pct"/>
          </w:tcPr>
          <w:p w:rsidR="008D077E" w:rsidRPr="003F6877" w:rsidRDefault="002150E4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 xml:space="preserve">Demonstration of </w:t>
            </w:r>
            <w:proofErr w:type="spellStart"/>
            <w:r w:rsidRPr="003F6877">
              <w:rPr>
                <w:rFonts w:ascii="Times New Roman" w:hAnsi="Times New Roman"/>
                <w:sz w:val="24"/>
                <w:szCs w:val="24"/>
              </w:rPr>
              <w:t>EMG</w:t>
            </w:r>
            <w:proofErr w:type="spellEnd"/>
            <w:r w:rsidRPr="003F6877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3F6877">
              <w:rPr>
                <w:rFonts w:ascii="Times New Roman" w:hAnsi="Times New Roman"/>
                <w:sz w:val="24"/>
                <w:szCs w:val="24"/>
              </w:rPr>
              <w:t>Stim</w:t>
            </w:r>
            <w:proofErr w:type="spellEnd"/>
            <w:r w:rsidRPr="003F6877">
              <w:rPr>
                <w:rFonts w:ascii="Times New Roman" w:hAnsi="Times New Roman"/>
                <w:sz w:val="24"/>
                <w:szCs w:val="24"/>
              </w:rPr>
              <w:t xml:space="preserve"> Tractor by Ad Instruments Ltd., Mumbai</w:t>
            </w:r>
          </w:p>
        </w:tc>
        <w:tc>
          <w:tcPr>
            <w:tcW w:w="912" w:type="pct"/>
          </w:tcPr>
          <w:p w:rsidR="008D077E" w:rsidRPr="003F6877" w:rsidRDefault="002150E4" w:rsidP="00F5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F6877">
              <w:rPr>
                <w:rFonts w:ascii="Times New Roman" w:hAnsi="Times New Roman"/>
                <w:sz w:val="24"/>
                <w:szCs w:val="24"/>
              </w:rPr>
              <w:t>Manjula</w:t>
            </w:r>
            <w:proofErr w:type="spellEnd"/>
            <w:r w:rsidRPr="003F6877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3F6877">
              <w:rPr>
                <w:rFonts w:ascii="Times New Roman" w:hAnsi="Times New Roman"/>
                <w:sz w:val="24"/>
                <w:szCs w:val="24"/>
              </w:rPr>
              <w:t>Deepa</w:t>
            </w:r>
            <w:proofErr w:type="spellEnd"/>
            <w:r w:rsidRPr="003F6877">
              <w:rPr>
                <w:rFonts w:ascii="Times New Roman" w:hAnsi="Times New Roman"/>
                <w:sz w:val="24"/>
                <w:szCs w:val="24"/>
              </w:rPr>
              <w:t xml:space="preserve"> M.S. and Ms. </w:t>
            </w:r>
            <w:proofErr w:type="spellStart"/>
            <w:r w:rsidRPr="003F6877">
              <w:rPr>
                <w:rFonts w:ascii="Times New Roman" w:hAnsi="Times New Roman"/>
                <w:sz w:val="24"/>
                <w:szCs w:val="24"/>
              </w:rPr>
              <w:t>Shylaja</w:t>
            </w:r>
            <w:proofErr w:type="spellEnd"/>
            <w:r w:rsidRPr="003F6877">
              <w:rPr>
                <w:rFonts w:ascii="Times New Roman" w:hAnsi="Times New Roman"/>
                <w:sz w:val="24"/>
                <w:szCs w:val="24"/>
              </w:rPr>
              <w:t>, K.</w:t>
            </w:r>
          </w:p>
        </w:tc>
        <w:tc>
          <w:tcPr>
            <w:tcW w:w="1258" w:type="pct"/>
          </w:tcPr>
          <w:p w:rsidR="008D077E" w:rsidRPr="003F6877" w:rsidRDefault="003F6877" w:rsidP="003F6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>Demonstration and training on EMG technology</w:t>
            </w:r>
          </w:p>
        </w:tc>
        <w:tc>
          <w:tcPr>
            <w:tcW w:w="546" w:type="pct"/>
          </w:tcPr>
          <w:p w:rsidR="008D077E" w:rsidRPr="003F6877" w:rsidRDefault="003F6877" w:rsidP="003F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570" w:type="pct"/>
          </w:tcPr>
          <w:p w:rsidR="008D077E" w:rsidRPr="003F6877" w:rsidRDefault="00642C45" w:rsidP="003F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>10.4.</w:t>
            </w:r>
            <w:r w:rsidR="002150E4" w:rsidRPr="003F68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F6877" w:rsidRPr="003F6877" w:rsidTr="003F6877">
        <w:trPr>
          <w:jc w:val="center"/>
        </w:trPr>
        <w:tc>
          <w:tcPr>
            <w:tcW w:w="308" w:type="pct"/>
          </w:tcPr>
          <w:p w:rsidR="003F6877" w:rsidRPr="003F6877" w:rsidRDefault="003F6877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6" w:type="pct"/>
          </w:tcPr>
          <w:p w:rsidR="003F6877" w:rsidRPr="003F6877" w:rsidRDefault="003F6877" w:rsidP="008D2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t>Webinar on ‘</w:t>
            </w:r>
            <w:proofErr w:type="spellStart"/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t>Myofascial</w:t>
            </w:r>
            <w:proofErr w:type="spellEnd"/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Release technique’ by Mrs. </w:t>
            </w:r>
            <w:proofErr w:type="spellStart"/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t>Krishnamala</w:t>
            </w:r>
            <w:proofErr w:type="spellEnd"/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t>, Speech-language Therapist, California, USA</w:t>
            </w:r>
          </w:p>
        </w:tc>
        <w:tc>
          <w:tcPr>
            <w:tcW w:w="912" w:type="pct"/>
          </w:tcPr>
          <w:p w:rsidR="003F6877" w:rsidRPr="003F6877" w:rsidRDefault="003F6877" w:rsidP="008D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Dr. R. </w:t>
            </w:r>
            <w:proofErr w:type="spellStart"/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t>Manjula</w:t>
            </w:r>
            <w:proofErr w:type="spellEnd"/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&amp; Dr. N. </w:t>
            </w:r>
            <w:proofErr w:type="spellStart"/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1258" w:type="pct"/>
          </w:tcPr>
          <w:p w:rsidR="003F6877" w:rsidRPr="003F6877" w:rsidRDefault="003F6877" w:rsidP="008D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Demonstration and </w:t>
            </w:r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training on </w:t>
            </w:r>
            <w:proofErr w:type="spellStart"/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t>Electostimulation</w:t>
            </w:r>
            <w:proofErr w:type="spellEnd"/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techniques</w:t>
            </w:r>
          </w:p>
        </w:tc>
        <w:tc>
          <w:tcPr>
            <w:tcW w:w="546" w:type="pct"/>
          </w:tcPr>
          <w:p w:rsidR="003F6877" w:rsidRPr="003F6877" w:rsidRDefault="003F6877" w:rsidP="003F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0" w:type="pct"/>
          </w:tcPr>
          <w:p w:rsidR="003F6877" w:rsidRPr="003F6877" w:rsidRDefault="003F6877" w:rsidP="003F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color w:val="000000"/>
                <w:sz w:val="24"/>
                <w:szCs w:val="24"/>
              </w:rPr>
              <w:t>3.9.2015</w:t>
            </w:r>
          </w:p>
        </w:tc>
      </w:tr>
      <w:tr w:rsidR="003F6877" w:rsidRPr="003F6877" w:rsidTr="003F6877">
        <w:trPr>
          <w:jc w:val="center"/>
        </w:trPr>
        <w:tc>
          <w:tcPr>
            <w:tcW w:w="308" w:type="pct"/>
          </w:tcPr>
          <w:p w:rsidR="003F6877" w:rsidRPr="003F6877" w:rsidRDefault="003F6877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6" w:type="pct"/>
          </w:tcPr>
          <w:p w:rsidR="003F6877" w:rsidRPr="003F6877" w:rsidRDefault="003F6877" w:rsidP="008D2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 xml:space="preserve">Webinar on management of </w:t>
            </w:r>
            <w:proofErr w:type="spellStart"/>
            <w:r w:rsidRPr="003F6877">
              <w:rPr>
                <w:rFonts w:ascii="Times New Roman" w:hAnsi="Times New Roman"/>
                <w:sz w:val="24"/>
                <w:szCs w:val="24"/>
              </w:rPr>
              <w:t>dysphagia</w:t>
            </w:r>
            <w:proofErr w:type="spellEnd"/>
          </w:p>
        </w:tc>
        <w:tc>
          <w:tcPr>
            <w:tcW w:w="912" w:type="pct"/>
          </w:tcPr>
          <w:p w:rsidR="003F6877" w:rsidRPr="003F6877" w:rsidRDefault="003F6877" w:rsidP="008D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F6877">
              <w:rPr>
                <w:rFonts w:ascii="Times New Roman" w:hAnsi="Times New Roman"/>
                <w:sz w:val="24"/>
                <w:szCs w:val="24"/>
              </w:rPr>
              <w:t>Swapna.N</w:t>
            </w:r>
            <w:proofErr w:type="spellEnd"/>
          </w:p>
        </w:tc>
        <w:tc>
          <w:tcPr>
            <w:tcW w:w="1258" w:type="pct"/>
          </w:tcPr>
          <w:p w:rsidR="003F6877" w:rsidRPr="003F6877" w:rsidRDefault="003F6877" w:rsidP="008D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 xml:space="preserve">To familiarize the students on the management of </w:t>
            </w:r>
            <w:proofErr w:type="spellStart"/>
            <w:r w:rsidRPr="003F6877">
              <w:rPr>
                <w:rFonts w:ascii="Times New Roman" w:hAnsi="Times New Roman"/>
                <w:sz w:val="24"/>
                <w:szCs w:val="24"/>
              </w:rPr>
              <w:t>dysphagia</w:t>
            </w:r>
            <w:proofErr w:type="spellEnd"/>
          </w:p>
        </w:tc>
        <w:tc>
          <w:tcPr>
            <w:tcW w:w="546" w:type="pct"/>
          </w:tcPr>
          <w:p w:rsidR="003F6877" w:rsidRPr="003F6877" w:rsidRDefault="003F6877" w:rsidP="003F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0" w:type="pct"/>
          </w:tcPr>
          <w:p w:rsidR="003F6877" w:rsidRPr="003F6877" w:rsidRDefault="003F6877" w:rsidP="003F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>9.12.15</w:t>
            </w:r>
          </w:p>
        </w:tc>
      </w:tr>
      <w:tr w:rsidR="003F6877" w:rsidRPr="003F6877" w:rsidTr="003F6877">
        <w:trPr>
          <w:jc w:val="center"/>
        </w:trPr>
        <w:tc>
          <w:tcPr>
            <w:tcW w:w="308" w:type="pct"/>
          </w:tcPr>
          <w:p w:rsidR="003F6877" w:rsidRPr="003F6877" w:rsidRDefault="003F6877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06" w:type="pct"/>
            <w:vAlign w:val="center"/>
          </w:tcPr>
          <w:p w:rsidR="003F6877" w:rsidRPr="003F6877" w:rsidRDefault="003F6877" w:rsidP="003F6877">
            <w:pPr>
              <w:rPr>
                <w:rFonts w:ascii="Times New Roman" w:hAnsi="Times New Roman"/>
                <w:sz w:val="24"/>
              </w:rPr>
            </w:pPr>
            <w:r w:rsidRPr="003F6877">
              <w:rPr>
                <w:rFonts w:ascii="Times New Roman" w:hAnsi="Times New Roman"/>
                <w:bCs/>
                <w:sz w:val="24"/>
                <w:lang w:val="en-IN"/>
              </w:rPr>
              <w:t>In-house training program on data entry and basic statistical analysis  using  SPSS</w:t>
            </w:r>
          </w:p>
        </w:tc>
        <w:tc>
          <w:tcPr>
            <w:tcW w:w="912" w:type="pct"/>
            <w:vAlign w:val="center"/>
          </w:tcPr>
          <w:p w:rsidR="003F6877" w:rsidRPr="003F6877" w:rsidRDefault="003F6877" w:rsidP="003F6877">
            <w:pPr>
              <w:rPr>
                <w:rFonts w:ascii="Times New Roman" w:hAnsi="Times New Roman"/>
                <w:sz w:val="24"/>
              </w:rPr>
            </w:pPr>
            <w:r w:rsidRPr="003F6877">
              <w:rPr>
                <w:rFonts w:ascii="Times New Roman" w:hAnsi="Times New Roman"/>
                <w:sz w:val="24"/>
                <w:lang w:val="en-IN"/>
              </w:rPr>
              <w:t xml:space="preserve">Dr. </w:t>
            </w:r>
            <w:proofErr w:type="spellStart"/>
            <w:r w:rsidRPr="003F6877">
              <w:rPr>
                <w:rFonts w:ascii="Times New Roman" w:hAnsi="Times New Roman"/>
                <w:sz w:val="24"/>
                <w:lang w:val="en-IN"/>
              </w:rPr>
              <w:t>Vasantha</w:t>
            </w:r>
            <w:proofErr w:type="spellEnd"/>
            <w:r w:rsidRPr="003F6877">
              <w:rPr>
                <w:rFonts w:ascii="Times New Roman" w:hAnsi="Times New Roman"/>
                <w:sz w:val="24"/>
                <w:lang w:val="en-IN"/>
              </w:rPr>
              <w:t xml:space="preserve"> </w:t>
            </w:r>
            <w:proofErr w:type="spellStart"/>
            <w:r w:rsidRPr="003F6877">
              <w:rPr>
                <w:rFonts w:ascii="Times New Roman" w:hAnsi="Times New Roman"/>
                <w:sz w:val="24"/>
                <w:lang w:val="en-IN"/>
              </w:rPr>
              <w:t>Lakshmi</w:t>
            </w:r>
            <w:proofErr w:type="spellEnd"/>
            <w:r w:rsidRPr="003F6877">
              <w:rPr>
                <w:rFonts w:ascii="Times New Roman" w:hAnsi="Times New Roman"/>
                <w:sz w:val="24"/>
                <w:lang w:val="en-IN"/>
              </w:rPr>
              <w:t xml:space="preserve">, M.S. and Mr. C.D. </w:t>
            </w:r>
            <w:proofErr w:type="spellStart"/>
            <w:r w:rsidRPr="003F6877">
              <w:rPr>
                <w:rFonts w:ascii="Times New Roman" w:hAnsi="Times New Roman"/>
                <w:sz w:val="24"/>
                <w:lang w:val="en-IN"/>
              </w:rPr>
              <w:t>Santosha</w:t>
            </w:r>
            <w:proofErr w:type="spellEnd"/>
          </w:p>
        </w:tc>
        <w:tc>
          <w:tcPr>
            <w:tcW w:w="1258" w:type="pct"/>
          </w:tcPr>
          <w:p w:rsidR="003F6877" w:rsidRPr="003F6877" w:rsidRDefault="003F6877" w:rsidP="008D2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train PG students on various statistical protocols in SPSS</w:t>
            </w:r>
          </w:p>
        </w:tc>
        <w:tc>
          <w:tcPr>
            <w:tcW w:w="546" w:type="pct"/>
          </w:tcPr>
          <w:p w:rsidR="003F6877" w:rsidRPr="003F6877" w:rsidRDefault="003F6877" w:rsidP="003F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0" w:type="pct"/>
          </w:tcPr>
          <w:p w:rsidR="003F6877" w:rsidRPr="003F6877" w:rsidRDefault="003F6877" w:rsidP="003F6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77">
              <w:rPr>
                <w:rFonts w:ascii="Times New Roman" w:hAnsi="Times New Roman"/>
                <w:sz w:val="24"/>
                <w:szCs w:val="24"/>
              </w:rPr>
              <w:t>19.03.16</w:t>
            </w:r>
          </w:p>
        </w:tc>
      </w:tr>
    </w:tbl>
    <w:p w:rsidR="00E76408" w:rsidRPr="00F57883" w:rsidRDefault="00E76408" w:rsidP="00F578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CDB" w:rsidRPr="00F57883" w:rsidRDefault="002D0CDB" w:rsidP="00F5788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sz w:val="24"/>
          <w:szCs w:val="24"/>
        </w:rPr>
        <w:t>Guest Lectures</w:t>
      </w:r>
    </w:p>
    <w:p w:rsidR="00F31B57" w:rsidRDefault="00F31B57" w:rsidP="00F57883">
      <w:pPr>
        <w:pStyle w:val="ListParagraph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685"/>
        <w:gridCol w:w="3326"/>
        <w:gridCol w:w="3067"/>
        <w:gridCol w:w="2165"/>
      </w:tblGrid>
      <w:tr w:rsidR="003F6877" w:rsidRPr="003F6877" w:rsidTr="003F6877">
        <w:tc>
          <w:tcPr>
            <w:tcW w:w="371" w:type="pct"/>
          </w:tcPr>
          <w:p w:rsidR="003F6877" w:rsidRPr="003F6877" w:rsidRDefault="003F6877" w:rsidP="003F687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 xml:space="preserve">Sl. No. </w:t>
            </w:r>
          </w:p>
        </w:tc>
        <w:tc>
          <w:tcPr>
            <w:tcW w:w="1799" w:type="pct"/>
          </w:tcPr>
          <w:p w:rsidR="003F6877" w:rsidRPr="003F6877" w:rsidRDefault="003F6877" w:rsidP="00F578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Name, Designation and affiliation of the lecturer</w:t>
            </w:r>
          </w:p>
        </w:tc>
        <w:tc>
          <w:tcPr>
            <w:tcW w:w="1659" w:type="pct"/>
          </w:tcPr>
          <w:p w:rsidR="003F6877" w:rsidRPr="003F6877" w:rsidRDefault="003F6877" w:rsidP="00F578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Topic of the lecture</w:t>
            </w:r>
          </w:p>
        </w:tc>
        <w:tc>
          <w:tcPr>
            <w:tcW w:w="1171" w:type="pct"/>
          </w:tcPr>
          <w:p w:rsidR="003F6877" w:rsidRPr="003F6877" w:rsidRDefault="003F6877" w:rsidP="00F578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Date</w:t>
            </w:r>
          </w:p>
        </w:tc>
      </w:tr>
      <w:tr w:rsidR="003F6877" w:rsidRPr="003F6877" w:rsidTr="003F6877">
        <w:tc>
          <w:tcPr>
            <w:tcW w:w="371" w:type="pct"/>
          </w:tcPr>
          <w:p w:rsidR="003F6877" w:rsidRPr="003F6877" w:rsidRDefault="003F6877" w:rsidP="008D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1.</w:t>
            </w:r>
          </w:p>
        </w:tc>
        <w:tc>
          <w:tcPr>
            <w:tcW w:w="1799" w:type="pct"/>
          </w:tcPr>
          <w:p w:rsidR="003F6877" w:rsidRPr="003F6877" w:rsidRDefault="003F6877" w:rsidP="008D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F6877">
              <w:rPr>
                <w:sz w:val="24"/>
                <w:szCs w:val="24"/>
              </w:rPr>
              <w:t>Mrs.Krishnamala</w:t>
            </w:r>
            <w:proofErr w:type="spellEnd"/>
            <w:r w:rsidRPr="003F6877">
              <w:rPr>
                <w:sz w:val="24"/>
                <w:szCs w:val="24"/>
                <w:lang w:val="en-US"/>
              </w:rPr>
              <w:t xml:space="preserve"> Speech Language Pathologist, California, USA</w:t>
            </w:r>
          </w:p>
        </w:tc>
        <w:tc>
          <w:tcPr>
            <w:tcW w:w="1659" w:type="pct"/>
          </w:tcPr>
          <w:p w:rsidR="003F6877" w:rsidRPr="003F6877" w:rsidRDefault="003F6877" w:rsidP="00F578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 xml:space="preserve">Rehabilitation Methods for Persons with </w:t>
            </w:r>
            <w:proofErr w:type="spellStart"/>
            <w:r w:rsidRPr="003F6877">
              <w:rPr>
                <w:sz w:val="24"/>
                <w:szCs w:val="24"/>
              </w:rPr>
              <w:t>Dysphagia</w:t>
            </w:r>
            <w:proofErr w:type="spellEnd"/>
          </w:p>
        </w:tc>
        <w:tc>
          <w:tcPr>
            <w:tcW w:w="1171" w:type="pct"/>
          </w:tcPr>
          <w:p w:rsidR="003F6877" w:rsidRPr="003F6877" w:rsidRDefault="003F6877" w:rsidP="003F6877">
            <w:pPr>
              <w:spacing w:after="0" w:line="240" w:lineRule="auto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13.8.15</w:t>
            </w:r>
            <w:r>
              <w:rPr>
                <w:sz w:val="24"/>
                <w:szCs w:val="24"/>
              </w:rPr>
              <w:t xml:space="preserve"> (A/N)</w:t>
            </w:r>
          </w:p>
          <w:p w:rsidR="003F6877" w:rsidRPr="003F6877" w:rsidRDefault="003F6877" w:rsidP="003F6877">
            <w:pPr>
              <w:spacing w:after="0" w:line="240" w:lineRule="auto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14.8.15</w:t>
            </w:r>
            <w:r>
              <w:rPr>
                <w:sz w:val="24"/>
                <w:szCs w:val="24"/>
              </w:rPr>
              <w:t xml:space="preserve"> (A/N)</w:t>
            </w:r>
          </w:p>
        </w:tc>
      </w:tr>
      <w:tr w:rsidR="003F6877" w:rsidRPr="003F6877" w:rsidTr="003F6877">
        <w:tc>
          <w:tcPr>
            <w:tcW w:w="371" w:type="pct"/>
          </w:tcPr>
          <w:p w:rsidR="003F6877" w:rsidRPr="003F6877" w:rsidRDefault="003F6877" w:rsidP="008D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2.</w:t>
            </w:r>
          </w:p>
        </w:tc>
        <w:tc>
          <w:tcPr>
            <w:tcW w:w="1799" w:type="pct"/>
          </w:tcPr>
          <w:p w:rsidR="003F6877" w:rsidRPr="003F6877" w:rsidRDefault="003F6877" w:rsidP="008D2C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 xml:space="preserve">Ms. </w:t>
            </w:r>
            <w:proofErr w:type="spellStart"/>
            <w:r w:rsidRPr="003F6877">
              <w:rPr>
                <w:sz w:val="24"/>
                <w:szCs w:val="24"/>
              </w:rPr>
              <w:t>Rakhee</w:t>
            </w:r>
            <w:proofErr w:type="spellEnd"/>
            <w:r w:rsidRPr="003F6877">
              <w:rPr>
                <w:sz w:val="24"/>
                <w:szCs w:val="24"/>
              </w:rPr>
              <w:t xml:space="preserve"> Chandra</w:t>
            </w:r>
          </w:p>
        </w:tc>
        <w:tc>
          <w:tcPr>
            <w:tcW w:w="1659" w:type="pct"/>
          </w:tcPr>
          <w:p w:rsidR="003F6877" w:rsidRPr="003F6877" w:rsidRDefault="003F6877" w:rsidP="00F578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Audiology in Australia</w:t>
            </w:r>
          </w:p>
        </w:tc>
        <w:tc>
          <w:tcPr>
            <w:tcW w:w="1171" w:type="pct"/>
          </w:tcPr>
          <w:p w:rsidR="003F6877" w:rsidRPr="003F6877" w:rsidRDefault="003F6877" w:rsidP="00F578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20.8.15</w:t>
            </w:r>
          </w:p>
        </w:tc>
      </w:tr>
      <w:tr w:rsidR="003F6877" w:rsidRPr="003F6877" w:rsidTr="003F6877">
        <w:tc>
          <w:tcPr>
            <w:tcW w:w="371" w:type="pct"/>
          </w:tcPr>
          <w:p w:rsidR="003F6877" w:rsidRPr="003F6877" w:rsidRDefault="003F6877" w:rsidP="003F6877">
            <w:pPr>
              <w:spacing w:after="0" w:line="240" w:lineRule="auto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3.</w:t>
            </w:r>
          </w:p>
        </w:tc>
        <w:tc>
          <w:tcPr>
            <w:tcW w:w="1799" w:type="pct"/>
            <w:vAlign w:val="center"/>
          </w:tcPr>
          <w:p w:rsidR="003F6877" w:rsidRPr="003F6877" w:rsidRDefault="003F6877" w:rsidP="003F6877">
            <w:pPr>
              <w:spacing w:after="0" w:line="240" w:lineRule="auto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 xml:space="preserve">Dr. </w:t>
            </w:r>
            <w:proofErr w:type="spellStart"/>
            <w:r w:rsidRPr="003F6877">
              <w:rPr>
                <w:sz w:val="24"/>
                <w:szCs w:val="24"/>
              </w:rPr>
              <w:t>Madan</w:t>
            </w:r>
            <w:proofErr w:type="spellEnd"/>
            <w:r w:rsidRPr="003F6877">
              <w:rPr>
                <w:sz w:val="24"/>
                <w:szCs w:val="24"/>
              </w:rPr>
              <w:t xml:space="preserve"> </w:t>
            </w:r>
            <w:proofErr w:type="spellStart"/>
            <w:r w:rsidRPr="003F6877">
              <w:rPr>
                <w:sz w:val="24"/>
                <w:szCs w:val="24"/>
              </w:rPr>
              <w:t>Vasishta</w:t>
            </w:r>
            <w:proofErr w:type="spellEnd"/>
            <w:r w:rsidRPr="003F6877">
              <w:rPr>
                <w:sz w:val="24"/>
                <w:szCs w:val="24"/>
              </w:rPr>
              <w:t xml:space="preserve">, </w:t>
            </w:r>
            <w:proofErr w:type="spellStart"/>
            <w:r w:rsidRPr="003F6877">
              <w:rPr>
                <w:sz w:val="24"/>
                <w:szCs w:val="24"/>
              </w:rPr>
              <w:t>Sr.Fullbright</w:t>
            </w:r>
            <w:proofErr w:type="spellEnd"/>
            <w:r w:rsidRPr="003F6877">
              <w:rPr>
                <w:sz w:val="24"/>
                <w:szCs w:val="24"/>
              </w:rPr>
              <w:t xml:space="preserve"> Fellow, Gallaudet University, USA</w:t>
            </w:r>
          </w:p>
        </w:tc>
        <w:tc>
          <w:tcPr>
            <w:tcW w:w="1659" w:type="pct"/>
          </w:tcPr>
          <w:p w:rsidR="003F6877" w:rsidRPr="003F6877" w:rsidRDefault="003F6877" w:rsidP="00F578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History and Current status of Indian Sign Language</w:t>
            </w:r>
          </w:p>
        </w:tc>
        <w:tc>
          <w:tcPr>
            <w:tcW w:w="1171" w:type="pct"/>
          </w:tcPr>
          <w:p w:rsidR="003F6877" w:rsidRPr="003F6877" w:rsidRDefault="003F6877" w:rsidP="00F5788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F6877">
              <w:rPr>
                <w:sz w:val="24"/>
                <w:szCs w:val="24"/>
              </w:rPr>
              <w:t>18.11.2015</w:t>
            </w:r>
          </w:p>
        </w:tc>
      </w:tr>
    </w:tbl>
    <w:p w:rsidR="003F6877" w:rsidRPr="00F57883" w:rsidRDefault="003F6877" w:rsidP="00F57883">
      <w:pPr>
        <w:pStyle w:val="ListParagraph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</w:p>
    <w:p w:rsidR="00F31B57" w:rsidRPr="00F57883" w:rsidRDefault="00B830C5" w:rsidP="00F5788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Additional Academic Services rendered by the Faculty and Staff </w:t>
      </w:r>
    </w:p>
    <w:p w:rsidR="00F31B57" w:rsidRPr="00F57883" w:rsidRDefault="004F248C" w:rsidP="00F57883">
      <w:pPr>
        <w:pStyle w:val="ListParagraph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Invited Talks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1565"/>
        <w:gridCol w:w="2198"/>
        <w:gridCol w:w="1969"/>
        <w:gridCol w:w="1300"/>
        <w:gridCol w:w="1701"/>
      </w:tblGrid>
      <w:tr w:rsidR="00232F03" w:rsidRPr="00232F03" w:rsidTr="00232F03">
        <w:tc>
          <w:tcPr>
            <w:tcW w:w="276" w:type="pct"/>
            <w:vAlign w:val="center"/>
          </w:tcPr>
          <w:p w:rsidR="00470448" w:rsidRPr="00232F03" w:rsidRDefault="00470448" w:rsidP="00232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232F0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Sl. No</w:t>
            </w:r>
          </w:p>
        </w:tc>
        <w:tc>
          <w:tcPr>
            <w:tcW w:w="847" w:type="pct"/>
          </w:tcPr>
          <w:p w:rsidR="00470448" w:rsidRPr="00232F03" w:rsidRDefault="00470448" w:rsidP="00232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232F0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Name of the faculty/ staff</w:t>
            </w:r>
          </w:p>
        </w:tc>
        <w:tc>
          <w:tcPr>
            <w:tcW w:w="1189" w:type="pct"/>
          </w:tcPr>
          <w:p w:rsidR="00470448" w:rsidRPr="00232F03" w:rsidRDefault="00470448" w:rsidP="00232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232F0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Event</w:t>
            </w:r>
          </w:p>
        </w:tc>
        <w:tc>
          <w:tcPr>
            <w:tcW w:w="1065" w:type="pct"/>
          </w:tcPr>
          <w:p w:rsidR="00470448" w:rsidRPr="00232F03" w:rsidRDefault="00470448" w:rsidP="00232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232F0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Topic of lecture</w:t>
            </w:r>
          </w:p>
        </w:tc>
        <w:tc>
          <w:tcPr>
            <w:tcW w:w="703" w:type="pct"/>
          </w:tcPr>
          <w:p w:rsidR="00470448" w:rsidRPr="00232F03" w:rsidRDefault="00470448" w:rsidP="00232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232F0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  <w:tc>
          <w:tcPr>
            <w:tcW w:w="920" w:type="pct"/>
          </w:tcPr>
          <w:p w:rsidR="00470448" w:rsidRPr="00232F03" w:rsidRDefault="00470448" w:rsidP="00232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232F0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Venue &amp; address</w:t>
            </w:r>
          </w:p>
        </w:tc>
      </w:tr>
      <w:tr w:rsidR="00232F03" w:rsidRPr="00232F03" w:rsidTr="00232F03">
        <w:tc>
          <w:tcPr>
            <w:tcW w:w="276" w:type="pct"/>
          </w:tcPr>
          <w:p w:rsidR="00232F03" w:rsidRPr="00232F03" w:rsidRDefault="00232F03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Dr.R.Manjula</w:t>
            </w:r>
            <w:proofErr w:type="spellEnd"/>
          </w:p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 xml:space="preserve">National convention of educators of the deaf (NCED) conference </w:t>
            </w:r>
          </w:p>
        </w:tc>
        <w:tc>
          <w:tcPr>
            <w:tcW w:w="1065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 xml:space="preserve">AAC options for </w:t>
            </w:r>
            <w:r>
              <w:rPr>
                <w:rFonts w:ascii="Times New Roman" w:hAnsi="Times New Roman"/>
                <w:sz w:val="24"/>
                <w:szCs w:val="24"/>
              </w:rPr>
              <w:t>learners with hearing impairment</w:t>
            </w:r>
          </w:p>
        </w:tc>
        <w:tc>
          <w:tcPr>
            <w:tcW w:w="703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15.2.16</w:t>
            </w:r>
          </w:p>
        </w:tc>
        <w:tc>
          <w:tcPr>
            <w:tcW w:w="920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Seminar Hall, Knowledge Park AIISH</w:t>
            </w:r>
          </w:p>
        </w:tc>
      </w:tr>
      <w:tr w:rsidR="00232F03" w:rsidRPr="00232F03" w:rsidTr="00232F03">
        <w:tc>
          <w:tcPr>
            <w:tcW w:w="276" w:type="pct"/>
          </w:tcPr>
          <w:p w:rsidR="00232F03" w:rsidRPr="00232F03" w:rsidRDefault="00232F03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232F03" w:rsidRPr="00232F03" w:rsidRDefault="00232F03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S. P.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189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Conference on Clinical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Aphasiology</w:t>
            </w:r>
            <w:proofErr w:type="spellEnd"/>
          </w:p>
        </w:tc>
        <w:tc>
          <w:tcPr>
            <w:tcW w:w="1065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Recovery of Aphasia: Way to Work</w:t>
            </w:r>
          </w:p>
        </w:tc>
        <w:tc>
          <w:tcPr>
            <w:tcW w:w="703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27.07.15</w:t>
            </w:r>
          </w:p>
        </w:tc>
        <w:tc>
          <w:tcPr>
            <w:tcW w:w="920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Knowledge park</w:t>
            </w:r>
          </w:p>
        </w:tc>
      </w:tr>
      <w:tr w:rsidR="00232F03" w:rsidRPr="00232F03" w:rsidTr="00232F03">
        <w:tc>
          <w:tcPr>
            <w:tcW w:w="276" w:type="pct"/>
          </w:tcPr>
          <w:p w:rsidR="00232F03" w:rsidRPr="00232F03" w:rsidRDefault="00232F03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232F03" w:rsidRPr="00232F03" w:rsidRDefault="00232F03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S. P.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189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National Conference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ofAlzheimer’s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Related Disorders Society of India - ARDSI </w:t>
            </w:r>
          </w:p>
        </w:tc>
        <w:tc>
          <w:tcPr>
            <w:tcW w:w="1065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Cognitive Linguistic Manual for Malayalam Speaking persons with Dementia  </w:t>
            </w:r>
          </w:p>
        </w:tc>
        <w:tc>
          <w:tcPr>
            <w:tcW w:w="703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04.12.15 to 05.12.15</w:t>
            </w:r>
          </w:p>
        </w:tc>
        <w:tc>
          <w:tcPr>
            <w:tcW w:w="920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Mayfair Banquets, Mumbai</w:t>
            </w:r>
          </w:p>
        </w:tc>
      </w:tr>
      <w:tr w:rsidR="00232F03" w:rsidRPr="00232F03" w:rsidTr="00232F03">
        <w:tc>
          <w:tcPr>
            <w:tcW w:w="276" w:type="pct"/>
          </w:tcPr>
          <w:p w:rsidR="00232F03" w:rsidRPr="00232F03" w:rsidRDefault="00232F03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232F03" w:rsidRPr="00232F03" w:rsidRDefault="00232F03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S. P.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189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Clinical updates on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Neurogenic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communication Disorders –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RCI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CRE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065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Quality of life and rights of persons with Aphasia </w:t>
            </w:r>
          </w:p>
        </w:tc>
        <w:tc>
          <w:tcPr>
            <w:tcW w:w="703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12.12.15</w:t>
            </w:r>
          </w:p>
        </w:tc>
        <w:tc>
          <w:tcPr>
            <w:tcW w:w="920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KIMS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Secunderabad</w:t>
            </w:r>
            <w:proofErr w:type="spellEnd"/>
          </w:p>
        </w:tc>
      </w:tr>
      <w:tr w:rsidR="00232F03" w:rsidRPr="00232F03" w:rsidTr="00232F03">
        <w:tc>
          <w:tcPr>
            <w:tcW w:w="276" w:type="pct"/>
          </w:tcPr>
          <w:p w:rsidR="00232F03" w:rsidRPr="00232F03" w:rsidRDefault="00232F03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232F03" w:rsidRPr="00232F03" w:rsidRDefault="00232F03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S. P.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189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Clinical updates on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Neurogenic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communication Disorders –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RCI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CRE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065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Clinical Assessment of Aphasia using Standardized test Batteries </w:t>
            </w:r>
          </w:p>
        </w:tc>
        <w:tc>
          <w:tcPr>
            <w:tcW w:w="703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12.12.15</w:t>
            </w:r>
          </w:p>
        </w:tc>
        <w:tc>
          <w:tcPr>
            <w:tcW w:w="920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KIMS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Secunderabad</w:t>
            </w:r>
            <w:proofErr w:type="spellEnd"/>
          </w:p>
        </w:tc>
      </w:tr>
      <w:tr w:rsidR="00232F03" w:rsidRPr="00232F03" w:rsidTr="00232F03">
        <w:tc>
          <w:tcPr>
            <w:tcW w:w="276" w:type="pct"/>
          </w:tcPr>
          <w:p w:rsidR="00232F03" w:rsidRPr="00232F03" w:rsidRDefault="00232F03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232F03" w:rsidRPr="00232F03" w:rsidRDefault="00232F03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S. P.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189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Conference on Clinical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Aphasiology</w:t>
            </w:r>
            <w:proofErr w:type="spellEnd"/>
          </w:p>
        </w:tc>
        <w:tc>
          <w:tcPr>
            <w:tcW w:w="1065" w:type="pct"/>
          </w:tcPr>
          <w:p w:rsidR="00232F03" w:rsidRPr="00232F03" w:rsidRDefault="00232F03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Aphasia Network Database in India</w:t>
            </w:r>
          </w:p>
        </w:tc>
        <w:tc>
          <w:tcPr>
            <w:tcW w:w="703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28.07.15</w:t>
            </w:r>
          </w:p>
        </w:tc>
        <w:tc>
          <w:tcPr>
            <w:tcW w:w="920" w:type="pct"/>
          </w:tcPr>
          <w:p w:rsidR="00232F03" w:rsidRPr="00232F03" w:rsidRDefault="00232F03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Knowledge park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D8207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M. </w:t>
            </w:r>
            <w:proofErr w:type="spellStart"/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Pushpavathi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D82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workshop on rehabilitation of cleft lip and palate </w:t>
            </w:r>
          </w:p>
        </w:tc>
        <w:tc>
          <w:tcPr>
            <w:tcW w:w="1065" w:type="pct"/>
          </w:tcPr>
          <w:p w:rsidR="00D8207F" w:rsidRPr="00F57883" w:rsidRDefault="00D8207F" w:rsidP="00D820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Assessment of  speech and   language</w:t>
            </w:r>
          </w:p>
        </w:tc>
        <w:tc>
          <w:tcPr>
            <w:tcW w:w="703" w:type="pct"/>
          </w:tcPr>
          <w:p w:rsidR="00D8207F" w:rsidRPr="00F57883" w:rsidRDefault="00D8207F" w:rsidP="00D82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30.4.15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AIISH, Mysore</w:t>
            </w:r>
          </w:p>
        </w:tc>
      </w:tr>
      <w:tr w:rsidR="00D8207F" w:rsidRPr="00232F03" w:rsidTr="00D8207F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D8207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M. </w:t>
            </w:r>
            <w:proofErr w:type="spellStart"/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Pushpavathi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D82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National workshop on rehabilitation of cleft lip and palate</w:t>
            </w:r>
          </w:p>
        </w:tc>
        <w:tc>
          <w:tcPr>
            <w:tcW w:w="1065" w:type="pct"/>
          </w:tcPr>
          <w:p w:rsidR="00D8207F" w:rsidRPr="00F57883" w:rsidRDefault="00D8207F" w:rsidP="00D820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Speech and language disorders  in persons with Cleft lip and palate</w:t>
            </w:r>
          </w:p>
        </w:tc>
        <w:tc>
          <w:tcPr>
            <w:tcW w:w="703" w:type="pct"/>
            <w:vAlign w:val="center"/>
          </w:tcPr>
          <w:p w:rsidR="00D8207F" w:rsidRPr="00F57883" w:rsidRDefault="00D8207F" w:rsidP="00D82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30.4.15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AIISH, Mysore</w:t>
            </w:r>
          </w:p>
        </w:tc>
      </w:tr>
      <w:tr w:rsidR="00D8207F" w:rsidRPr="00232F03" w:rsidTr="00D8207F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D8207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M. </w:t>
            </w:r>
            <w:proofErr w:type="spellStart"/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Pushpavathi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D82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National workshop on rehabilitation of cleft lip and palate</w:t>
            </w:r>
          </w:p>
        </w:tc>
        <w:tc>
          <w:tcPr>
            <w:tcW w:w="1065" w:type="pct"/>
          </w:tcPr>
          <w:p w:rsidR="00D8207F" w:rsidRPr="00F57883" w:rsidRDefault="00D8207F" w:rsidP="00D820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Speech and language therapy for children with cleft lip and palate</w:t>
            </w:r>
          </w:p>
        </w:tc>
        <w:tc>
          <w:tcPr>
            <w:tcW w:w="703" w:type="pct"/>
            <w:vAlign w:val="center"/>
          </w:tcPr>
          <w:p w:rsidR="00D8207F" w:rsidRPr="00F57883" w:rsidRDefault="00D8207F" w:rsidP="00D82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31.4.15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AIISH, Mysore</w:t>
            </w:r>
          </w:p>
        </w:tc>
      </w:tr>
      <w:tr w:rsidR="00D8207F" w:rsidRPr="00232F03" w:rsidTr="00D8207F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D8207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M.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Pushpavathi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D82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Indocleft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</w:t>
            </w:r>
          </w:p>
        </w:tc>
        <w:tc>
          <w:tcPr>
            <w:tcW w:w="1065" w:type="pct"/>
          </w:tcPr>
          <w:p w:rsidR="00D8207F" w:rsidRPr="00232F03" w:rsidRDefault="00D8207F" w:rsidP="00D82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Speech Assessment and Therapy</w:t>
            </w:r>
          </w:p>
        </w:tc>
        <w:tc>
          <w:tcPr>
            <w:tcW w:w="703" w:type="pct"/>
          </w:tcPr>
          <w:p w:rsidR="00D8207F" w:rsidRPr="00232F03" w:rsidRDefault="00D8207F" w:rsidP="00D82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01.05.15</w:t>
            </w:r>
          </w:p>
        </w:tc>
        <w:tc>
          <w:tcPr>
            <w:tcW w:w="920" w:type="pct"/>
          </w:tcPr>
          <w:p w:rsidR="00D8207F" w:rsidRPr="00232F03" w:rsidRDefault="00D8207F" w:rsidP="00D82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Holiday Inn Resort,</w:t>
            </w:r>
          </w:p>
          <w:p w:rsidR="00D8207F" w:rsidRPr="00232F03" w:rsidRDefault="00D8207F" w:rsidP="00D82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Goa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M. </w:t>
            </w:r>
            <w:proofErr w:type="spellStart"/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>Pushpavathi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D82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0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International workshop on  communication rehabilitation  after head and neck cancer  </w:t>
            </w:r>
          </w:p>
        </w:tc>
        <w:tc>
          <w:tcPr>
            <w:tcW w:w="1065" w:type="pct"/>
          </w:tcPr>
          <w:p w:rsidR="00D8207F" w:rsidRPr="00F57883" w:rsidRDefault="00D8207F" w:rsidP="00D8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Rehabilitation after head and neck cancer </w:t>
            </w:r>
          </w:p>
        </w:tc>
        <w:tc>
          <w:tcPr>
            <w:tcW w:w="703" w:type="pct"/>
          </w:tcPr>
          <w:p w:rsidR="00D8207F" w:rsidRPr="00F57883" w:rsidRDefault="00D8207F" w:rsidP="00D8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9.5.15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Tata Memorial Hospital, Mumbai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8D2C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M.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Pushpavathi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 xml:space="preserve">Living with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ryngectomee</w:t>
            </w:r>
            <w:proofErr w:type="spellEnd"/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 xml:space="preserve">Rehabilitation of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Laryngectomee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>: Esophageal Speech and Artificial larynx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19.02.16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SRC-ISH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Bengaluru</w:t>
            </w:r>
            <w:proofErr w:type="spellEnd"/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Jayshree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National Symposium on recent advances in the assessment &amp; management of CAPD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Intervention strategies for co-morbid disorders associated with CAPD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29.10.2015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AIISH</w:t>
            </w:r>
            <w:proofErr w:type="spellEnd"/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Mysuru</w:t>
            </w:r>
            <w:proofErr w:type="spellEnd"/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Jayshree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48</w:t>
            </w:r>
            <w:r w:rsidRPr="00232F0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 xml:space="preserve"> ISHACON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Issues and difficulties in early identification of reading disorders.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07.02.16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ISHA , Mumbai</w:t>
            </w:r>
          </w:p>
        </w:tc>
      </w:tr>
      <w:tr w:rsidR="00D8207F" w:rsidRPr="00232F03" w:rsidTr="00232F03">
        <w:trPr>
          <w:trHeight w:val="1179"/>
        </w:trPr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Jayshree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orkshop on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Curricular adaptation for Children with Special Needs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Autism Spectrum Disorders-Definition, Types and Characteristics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29.03.16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Special Education, AIISH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Screening, assessment &amp; diagnosis of children with intellectual disability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Lecture  on Early identification and prevention of communication disorders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18.08.15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II floor, Administrative block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KSB ISHA Conference 2015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Feeding and swallowing concerns in children with developmental disorders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12.09.15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ISSAC’s Hotel Regency, Sultan </w:t>
            </w:r>
            <w:proofErr w:type="spellStart"/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Bathery</w:t>
            </w:r>
            <w:proofErr w:type="spellEnd"/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KSB ISHA Conference 2015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Swallowing disorders in elderly individuals with communication disorders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12.09.15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ISSAC’s Hotel Regency, Sultan </w:t>
            </w:r>
            <w:proofErr w:type="spellStart"/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Bathery</w:t>
            </w:r>
            <w:proofErr w:type="spellEnd"/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World cerebral palsy day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Overview on cerebral palsy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19.11.15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Seminar hall, AIISH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Guest lecture for B. Ed. </w:t>
            </w:r>
            <w:proofErr w:type="spellStart"/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Spl.Ed</w:t>
            </w:r>
            <w:proofErr w:type="spellEnd"/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(HI) students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Cerebral palsy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B.Ed</w:t>
            </w:r>
            <w:proofErr w:type="spellEnd"/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classroom, Academic block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Workshop on </w:t>
            </w:r>
            <w:r w:rsidRPr="00232F03">
              <w:rPr>
                <w:rFonts w:ascii="Times New Roman" w:hAnsi="Times New Roman"/>
                <w:sz w:val="24"/>
                <w:szCs w:val="24"/>
              </w:rPr>
              <w:t>Rainbow of educational and assessment and remediation for children with cerebral palsy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Overview to the nature of cerebral palsy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7.12.15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Seminar hall, AIISH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Workshop on </w:t>
            </w:r>
            <w:r w:rsidRPr="00232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Rainbow of educational and assessment and remediation for children with cerebral palsy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Practical demonstration of reading clinical reports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8.12.15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Seminar hall, AIISH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M. S.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Vasantha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In-house training program on Epidemiology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sz w:val="24"/>
                <w:szCs w:val="24"/>
              </w:rPr>
              <w:t>Revised Data entry format in the Epidemiological Unit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29.05.15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Dept. of POCD, AIISH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M. S.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Vasantha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Lakshmi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National workshop on Statistics for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Speech &amp; Hearing Professionals – Practical        Orientation using SPSS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Introduction to Basic Statistical </w:t>
            </w:r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Methods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15.10.15</w:t>
            </w:r>
          </w:p>
        </w:tc>
        <w:tc>
          <w:tcPr>
            <w:tcW w:w="920" w:type="pct"/>
          </w:tcPr>
          <w:p w:rsidR="00D8207F" w:rsidRPr="00232F03" w:rsidRDefault="00AB145D" w:rsidP="00232F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AIISH, Mysore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M. S.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Vasantha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National workshop on Statistics for Speech &amp; Hearing Professionals – Practical        Orientation using SPSS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Introduction to SPSS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15.10.15</w:t>
            </w:r>
          </w:p>
        </w:tc>
        <w:tc>
          <w:tcPr>
            <w:tcW w:w="920" w:type="pct"/>
          </w:tcPr>
          <w:p w:rsidR="00D8207F" w:rsidRPr="00232F03" w:rsidRDefault="00AB145D" w:rsidP="00232F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B1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AIISH, Mysore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M. S.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Vasantha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National workshop on Statistics for Speech &amp; Hearing Professionals – Practical        Orientation using SPSS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Repeated Measures ANOVA and Mixed ANOVA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16.10.15</w:t>
            </w:r>
          </w:p>
        </w:tc>
        <w:tc>
          <w:tcPr>
            <w:tcW w:w="920" w:type="pct"/>
          </w:tcPr>
          <w:p w:rsidR="00D8207F" w:rsidRPr="00232F03" w:rsidRDefault="00AB145D" w:rsidP="00232F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B1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AIISH, Mysore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M. S.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Vasantha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National workshop on Statistics for Speech &amp; Hearing Professionals – Practical        Orientation using SPSS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One-way and Two-way MANOVA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16.10.15</w:t>
            </w:r>
          </w:p>
        </w:tc>
        <w:tc>
          <w:tcPr>
            <w:tcW w:w="920" w:type="pct"/>
          </w:tcPr>
          <w:p w:rsidR="00D8207F" w:rsidRPr="00232F03" w:rsidRDefault="00AB145D" w:rsidP="00232F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B1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AIISH, Mysore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C. D.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Santosha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National workshop on Statistics for Speech &amp; Hearing Professionals – Practical        Orientation using SPSS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Test for normality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15.10.15</w:t>
            </w:r>
          </w:p>
        </w:tc>
        <w:tc>
          <w:tcPr>
            <w:tcW w:w="920" w:type="pct"/>
          </w:tcPr>
          <w:p w:rsidR="00D8207F" w:rsidRPr="00232F03" w:rsidRDefault="00AB145D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AIISH, Mysore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C. D.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Santosha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National workshop on Statistics for Speech &amp; Hearing Professionals – Practical        Orientation using SPSS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t- test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15.10.15</w:t>
            </w:r>
          </w:p>
        </w:tc>
        <w:tc>
          <w:tcPr>
            <w:tcW w:w="920" w:type="pct"/>
          </w:tcPr>
          <w:p w:rsidR="00D8207F" w:rsidRPr="00232F03" w:rsidRDefault="00AB145D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AIISH, Mysore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C. D.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Santosha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National workshop on Statistics for Speech &amp; Hearing Professionals – Practical        Orientation using SPSS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one-way and two way ANOVA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16.10.15</w:t>
            </w:r>
          </w:p>
        </w:tc>
        <w:tc>
          <w:tcPr>
            <w:tcW w:w="920" w:type="pct"/>
          </w:tcPr>
          <w:p w:rsidR="00D8207F" w:rsidRPr="00232F03" w:rsidRDefault="00AB145D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AIISH, Mysore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C. D.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Santosha</w:t>
            </w:r>
            <w:proofErr w:type="spellEnd"/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National workshop on Statistics for Speech &amp; Hearing </w:t>
            </w: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Professionals – Practical        Orientation using SPSS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Chisqure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McNemars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test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16.10.15</w:t>
            </w:r>
          </w:p>
        </w:tc>
        <w:tc>
          <w:tcPr>
            <w:tcW w:w="920" w:type="pct"/>
          </w:tcPr>
          <w:p w:rsidR="00D8207F" w:rsidRPr="00232F03" w:rsidRDefault="00AB145D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4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AIISH, Mysore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Kuppuraj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Speech and Language Therapy for children with communication disorders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 xml:space="preserve">Lecture on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devt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 xml:space="preserve"> of speech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 xml:space="preserve"> language in children, teaching hearing impaired children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23.02.16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BOE, Mercy Convent, Mysore</w:t>
            </w:r>
          </w:p>
        </w:tc>
      </w:tr>
      <w:tr w:rsidR="00D8207F" w:rsidRPr="00232F03" w:rsidTr="00232F03">
        <w:tc>
          <w:tcPr>
            <w:tcW w:w="276" w:type="pct"/>
          </w:tcPr>
          <w:p w:rsidR="00D8207F" w:rsidRPr="00232F03" w:rsidRDefault="00D8207F" w:rsidP="001B1A4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847" w:type="pct"/>
          </w:tcPr>
          <w:p w:rsidR="00D8207F" w:rsidRPr="00232F03" w:rsidRDefault="00D8207F" w:rsidP="00232F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>Yashomathi</w:t>
            </w:r>
            <w:proofErr w:type="spellEnd"/>
            <w:r w:rsidRPr="00232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9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 xml:space="preserve">Training </w:t>
            </w:r>
            <w:proofErr w:type="spellStart"/>
            <w:r w:rsidRPr="00232F03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232F03">
              <w:rPr>
                <w:rFonts w:ascii="Times New Roman" w:hAnsi="Times New Roman"/>
                <w:sz w:val="24"/>
                <w:szCs w:val="24"/>
              </w:rPr>
              <w:t xml:space="preserve"> for teachers on ‘Identification&amp; assessment of children with Intellectual Disability – curriculum and teaching strategies for children with Intellectual Disability</w:t>
            </w:r>
          </w:p>
        </w:tc>
        <w:tc>
          <w:tcPr>
            <w:tcW w:w="1065" w:type="pct"/>
          </w:tcPr>
          <w:p w:rsidR="00D8207F" w:rsidRPr="00232F03" w:rsidRDefault="00D8207F" w:rsidP="00232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Screening, assessment &amp; diagnosis of children with intellectual disability</w:t>
            </w:r>
          </w:p>
        </w:tc>
        <w:tc>
          <w:tcPr>
            <w:tcW w:w="703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14.03.16</w:t>
            </w:r>
          </w:p>
        </w:tc>
        <w:tc>
          <w:tcPr>
            <w:tcW w:w="920" w:type="pct"/>
          </w:tcPr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Seminar Hall, Academics Block,</w:t>
            </w:r>
          </w:p>
          <w:p w:rsidR="00D8207F" w:rsidRPr="00232F03" w:rsidRDefault="00D8207F" w:rsidP="00232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03">
              <w:rPr>
                <w:rFonts w:ascii="Times New Roman" w:hAnsi="Times New Roman"/>
                <w:sz w:val="24"/>
                <w:szCs w:val="24"/>
              </w:rPr>
              <w:t>AIISH</w:t>
            </w:r>
          </w:p>
        </w:tc>
      </w:tr>
    </w:tbl>
    <w:p w:rsidR="00FA5EED" w:rsidRDefault="00FA5EED"/>
    <w:p w:rsidR="00483DBF" w:rsidRDefault="00A22D91" w:rsidP="00F57883">
      <w:pPr>
        <w:pStyle w:val="ListParagraph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Curriculum Development</w:t>
      </w:r>
      <w:r w:rsidR="002D15ED" w:rsidRPr="00F57883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C12806" w:rsidRPr="00C12806" w:rsidRDefault="00C12806" w:rsidP="00C12806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 xml:space="preserve">Dr. K. C. </w:t>
      </w:r>
      <w:proofErr w:type="spellStart"/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>Shyamala</w:t>
      </w:r>
      <w:proofErr w:type="spellEnd"/>
    </w:p>
    <w:p w:rsidR="00C12806" w:rsidRPr="00C12806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806">
        <w:rPr>
          <w:rFonts w:ascii="Times New Roman" w:hAnsi="Times New Roman"/>
          <w:color w:val="000000"/>
          <w:sz w:val="24"/>
          <w:szCs w:val="24"/>
        </w:rPr>
        <w:t>Serving as member, academic Subcommittee</w:t>
      </w:r>
    </w:p>
    <w:p w:rsidR="00C12806" w:rsidRPr="00C12806" w:rsidRDefault="00C12806" w:rsidP="00C12806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 xml:space="preserve">Dr. R. </w:t>
      </w:r>
      <w:proofErr w:type="spellStart"/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>Manjula</w:t>
      </w:r>
      <w:proofErr w:type="spellEnd"/>
    </w:p>
    <w:p w:rsidR="00C12806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806">
        <w:rPr>
          <w:rFonts w:ascii="Times New Roman" w:hAnsi="Times New Roman"/>
          <w:color w:val="000000"/>
          <w:sz w:val="24"/>
          <w:szCs w:val="24"/>
        </w:rPr>
        <w:t xml:space="preserve">As Chair Person Conducted the meeting to revise and modify </w:t>
      </w:r>
      <w:proofErr w:type="spellStart"/>
      <w:r w:rsidRPr="00C12806">
        <w:rPr>
          <w:rFonts w:ascii="Times New Roman" w:hAnsi="Times New Roman"/>
          <w:color w:val="000000"/>
          <w:sz w:val="24"/>
          <w:szCs w:val="24"/>
        </w:rPr>
        <w:t>M.Sc</w:t>
      </w:r>
      <w:proofErr w:type="spellEnd"/>
      <w:r w:rsidRPr="00C1280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12806">
        <w:rPr>
          <w:rFonts w:ascii="Times New Roman" w:hAnsi="Times New Roman"/>
          <w:color w:val="000000"/>
          <w:sz w:val="24"/>
          <w:szCs w:val="24"/>
        </w:rPr>
        <w:t>SLP</w:t>
      </w:r>
      <w:proofErr w:type="spellEnd"/>
      <w:r w:rsidRPr="00C12806">
        <w:rPr>
          <w:rFonts w:ascii="Times New Roman" w:hAnsi="Times New Roman"/>
          <w:color w:val="000000"/>
          <w:sz w:val="24"/>
          <w:szCs w:val="24"/>
        </w:rPr>
        <w:t>) 2016 syllabus on 02.11.2015</w:t>
      </w:r>
    </w:p>
    <w:p w:rsidR="00C12806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806">
        <w:rPr>
          <w:rFonts w:ascii="Times New Roman" w:hAnsi="Times New Roman"/>
          <w:color w:val="000000"/>
          <w:sz w:val="24"/>
          <w:szCs w:val="24"/>
        </w:rPr>
        <w:t xml:space="preserve">Prepared syllabus for 2 </w:t>
      </w:r>
      <w:proofErr w:type="spellStart"/>
      <w:r w:rsidRPr="00C12806">
        <w:rPr>
          <w:rFonts w:ascii="Times New Roman" w:hAnsi="Times New Roman"/>
          <w:color w:val="000000"/>
          <w:sz w:val="24"/>
          <w:szCs w:val="24"/>
        </w:rPr>
        <w:t>softcore</w:t>
      </w:r>
      <w:proofErr w:type="spellEnd"/>
      <w:r w:rsidRPr="00C12806">
        <w:rPr>
          <w:rFonts w:ascii="Times New Roman" w:hAnsi="Times New Roman"/>
          <w:color w:val="000000"/>
          <w:sz w:val="24"/>
          <w:szCs w:val="24"/>
        </w:rPr>
        <w:t xml:space="preserve"> courses and revised 2 hardcore courses</w:t>
      </w:r>
      <w:r>
        <w:rPr>
          <w:rFonts w:ascii="Times New Roman" w:hAnsi="Times New Roman"/>
          <w:color w:val="000000"/>
          <w:sz w:val="24"/>
          <w:szCs w:val="24"/>
        </w:rPr>
        <w:t xml:space="preserve"> on 02.11.15 and 03.11.15</w:t>
      </w:r>
    </w:p>
    <w:p w:rsidR="00C12806" w:rsidRPr="00C12806" w:rsidRDefault="00C12806" w:rsidP="001B1A4B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12806">
        <w:rPr>
          <w:rFonts w:ascii="Times New Roman" w:hAnsi="Times New Roman"/>
          <w:color w:val="000000"/>
          <w:sz w:val="24"/>
          <w:szCs w:val="24"/>
        </w:rPr>
        <w:t>Serving as member, academic Subcommittee</w:t>
      </w:r>
    </w:p>
    <w:p w:rsidR="00C12806" w:rsidRPr="00C12806" w:rsidRDefault="00C12806" w:rsidP="00C12806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 xml:space="preserve">Dr. S. P. </w:t>
      </w:r>
      <w:proofErr w:type="spellStart"/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>Goswami</w:t>
      </w:r>
      <w:proofErr w:type="spellEnd"/>
    </w:p>
    <w:p w:rsidR="00C12806" w:rsidRPr="00C12806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806">
        <w:rPr>
          <w:rFonts w:ascii="Times New Roman" w:hAnsi="Times New Roman"/>
          <w:color w:val="000000"/>
          <w:sz w:val="24"/>
          <w:szCs w:val="24"/>
        </w:rPr>
        <w:t>Prepared syllabus for soft core paper titled “</w:t>
      </w:r>
      <w:r w:rsidRPr="00C12806">
        <w:rPr>
          <w:rFonts w:ascii="Times New Roman" w:hAnsi="Times New Roman"/>
          <w:bCs/>
          <w:color w:val="000000"/>
          <w:sz w:val="24"/>
          <w:szCs w:val="24"/>
        </w:rPr>
        <w:t>Gerontology &amp; Communication Disorders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on 02.11.15 and 03.11.15</w:t>
      </w:r>
    </w:p>
    <w:p w:rsidR="00C12806" w:rsidRPr="00C12806" w:rsidRDefault="00C12806" w:rsidP="00C12806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 xml:space="preserve">Dr. M. </w:t>
      </w:r>
      <w:proofErr w:type="spellStart"/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>Pushpavathi</w:t>
      </w:r>
      <w:proofErr w:type="spellEnd"/>
    </w:p>
    <w:p w:rsidR="00C12806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7883">
        <w:rPr>
          <w:rFonts w:ascii="Times New Roman" w:hAnsi="Times New Roman"/>
          <w:color w:val="000000"/>
          <w:sz w:val="24"/>
          <w:szCs w:val="24"/>
        </w:rPr>
        <w:t xml:space="preserve">Attended meeting related to syllabus </w:t>
      </w:r>
      <w:proofErr w:type="spellStart"/>
      <w:r w:rsidRPr="00F57883">
        <w:rPr>
          <w:rFonts w:ascii="Times New Roman" w:hAnsi="Times New Roman"/>
          <w:color w:val="000000"/>
          <w:sz w:val="24"/>
          <w:szCs w:val="24"/>
        </w:rPr>
        <w:t>modificationof</w:t>
      </w:r>
      <w:proofErr w:type="spellEnd"/>
      <w:r w:rsidRPr="00F57883">
        <w:rPr>
          <w:rFonts w:ascii="Times New Roman" w:hAnsi="Times New Roman"/>
          <w:color w:val="000000"/>
          <w:sz w:val="24"/>
          <w:szCs w:val="24"/>
        </w:rPr>
        <w:t xml:space="preserve"> M.sc (</w:t>
      </w:r>
      <w:proofErr w:type="spellStart"/>
      <w:r w:rsidRPr="00F57883">
        <w:rPr>
          <w:rFonts w:ascii="Times New Roman" w:hAnsi="Times New Roman"/>
          <w:color w:val="000000"/>
          <w:sz w:val="24"/>
          <w:szCs w:val="24"/>
        </w:rPr>
        <w:t>SLP</w:t>
      </w:r>
      <w:proofErr w:type="spellEnd"/>
      <w:r w:rsidRPr="00F57883">
        <w:rPr>
          <w:rFonts w:ascii="Times New Roman" w:hAnsi="Times New Roman"/>
          <w:color w:val="000000"/>
          <w:sz w:val="24"/>
          <w:szCs w:val="24"/>
        </w:rPr>
        <w:t xml:space="preserve"> )</w:t>
      </w:r>
      <w:r>
        <w:rPr>
          <w:rFonts w:ascii="Times New Roman" w:hAnsi="Times New Roman"/>
          <w:color w:val="000000"/>
          <w:sz w:val="24"/>
          <w:szCs w:val="24"/>
        </w:rPr>
        <w:t xml:space="preserve"> on 02.11.15</w:t>
      </w:r>
    </w:p>
    <w:p w:rsidR="00C12806" w:rsidRPr="00C12806" w:rsidRDefault="00C12806" w:rsidP="00C12806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 xml:space="preserve">Dr. N. </w:t>
      </w:r>
      <w:proofErr w:type="spellStart"/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>Swapna</w:t>
      </w:r>
      <w:proofErr w:type="spellEnd"/>
    </w:p>
    <w:p w:rsidR="00C12806" w:rsidRPr="00046529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806">
        <w:rPr>
          <w:rFonts w:ascii="Times New Roman" w:hAnsi="Times New Roman"/>
          <w:bCs/>
          <w:color w:val="000000"/>
          <w:sz w:val="24"/>
          <w:szCs w:val="24"/>
        </w:rPr>
        <w:t xml:space="preserve">Nominated to prepare </w:t>
      </w:r>
      <w:proofErr w:type="spellStart"/>
      <w:r w:rsidRPr="00C12806">
        <w:rPr>
          <w:rFonts w:ascii="Times New Roman" w:hAnsi="Times New Roman"/>
          <w:bCs/>
          <w:color w:val="000000"/>
          <w:sz w:val="24"/>
          <w:szCs w:val="24"/>
        </w:rPr>
        <w:t>dysphagia</w:t>
      </w:r>
      <w:proofErr w:type="spellEnd"/>
      <w:r w:rsidRPr="00C12806">
        <w:rPr>
          <w:rFonts w:ascii="Times New Roman" w:hAnsi="Times New Roman"/>
          <w:bCs/>
          <w:color w:val="000000"/>
          <w:sz w:val="24"/>
          <w:szCs w:val="24"/>
        </w:rPr>
        <w:t xml:space="preserve"> syllabus for </w:t>
      </w:r>
      <w:proofErr w:type="spellStart"/>
      <w:r w:rsidRPr="00C12806">
        <w:rPr>
          <w:rFonts w:ascii="Times New Roman" w:hAnsi="Times New Roman"/>
          <w:bCs/>
          <w:color w:val="000000"/>
          <w:sz w:val="24"/>
          <w:szCs w:val="24"/>
        </w:rPr>
        <w:t>MSc</w:t>
      </w:r>
      <w:proofErr w:type="spellEnd"/>
      <w:r w:rsidRPr="00C12806">
        <w:rPr>
          <w:rFonts w:ascii="Times New Roman" w:hAnsi="Times New Roman"/>
          <w:bCs/>
          <w:color w:val="000000"/>
          <w:sz w:val="24"/>
          <w:szCs w:val="24"/>
        </w:rPr>
        <w:t xml:space="preserve"> (SLP)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on 02.11.15</w:t>
      </w:r>
    </w:p>
    <w:p w:rsidR="00046529" w:rsidRPr="00046529" w:rsidRDefault="00046529" w:rsidP="00046529">
      <w:pPr>
        <w:spacing w:after="0" w:line="240" w:lineRule="auto"/>
        <w:ind w:left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4652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Dr. </w:t>
      </w:r>
      <w:proofErr w:type="spellStart"/>
      <w:r w:rsidRPr="00046529">
        <w:rPr>
          <w:rFonts w:ascii="Times New Roman" w:hAnsi="Times New Roman"/>
          <w:b/>
          <w:bCs/>
          <w:i/>
          <w:color w:val="000000"/>
          <w:sz w:val="24"/>
          <w:szCs w:val="24"/>
        </w:rPr>
        <w:t>Brajesh</w:t>
      </w:r>
      <w:proofErr w:type="spellEnd"/>
      <w:r w:rsidRPr="0004652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46529">
        <w:rPr>
          <w:rFonts w:ascii="Times New Roman" w:hAnsi="Times New Roman"/>
          <w:b/>
          <w:bCs/>
          <w:i/>
          <w:color w:val="000000"/>
          <w:sz w:val="24"/>
          <w:szCs w:val="24"/>
        </w:rPr>
        <w:t>Priyadarshi</w:t>
      </w:r>
      <w:proofErr w:type="spellEnd"/>
    </w:p>
    <w:p w:rsidR="00046529" w:rsidRPr="00046529" w:rsidRDefault="00046529" w:rsidP="001B1A4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6529">
        <w:rPr>
          <w:rFonts w:ascii="Times New Roman" w:hAnsi="Times New Roman"/>
          <w:bCs/>
          <w:color w:val="000000"/>
          <w:sz w:val="24"/>
          <w:szCs w:val="24"/>
        </w:rPr>
        <w:t xml:space="preserve">Revised the syllabus of ‘Clinical Linguistics and Multilingual Issues in Communication’ as </w:t>
      </w:r>
      <w:proofErr w:type="spellStart"/>
      <w:r w:rsidRPr="00046529">
        <w:rPr>
          <w:rFonts w:ascii="Times New Roman" w:hAnsi="Times New Roman"/>
          <w:bCs/>
          <w:color w:val="000000"/>
          <w:sz w:val="24"/>
          <w:szCs w:val="24"/>
        </w:rPr>
        <w:t>softcore</w:t>
      </w:r>
      <w:proofErr w:type="spellEnd"/>
      <w:r w:rsidRPr="00046529">
        <w:rPr>
          <w:rFonts w:ascii="Times New Roman" w:hAnsi="Times New Roman"/>
          <w:bCs/>
          <w:color w:val="000000"/>
          <w:sz w:val="24"/>
          <w:szCs w:val="24"/>
        </w:rPr>
        <w:t xml:space="preserve"> on </w:t>
      </w:r>
      <w:r w:rsidRPr="00046529">
        <w:rPr>
          <w:rFonts w:ascii="Times New Roman" w:hAnsi="Times New Roman"/>
          <w:sz w:val="24"/>
          <w:szCs w:val="24"/>
        </w:rPr>
        <w:t xml:space="preserve">2.11.2015 &amp; 3.11.2015 at </w:t>
      </w:r>
      <w:r w:rsidRPr="00046529">
        <w:rPr>
          <w:rFonts w:ascii="Times New Roman" w:hAnsi="Times New Roman"/>
          <w:bCs/>
          <w:color w:val="000000"/>
          <w:sz w:val="24"/>
          <w:szCs w:val="24"/>
        </w:rPr>
        <w:t>AIISH, Mysore</w:t>
      </w:r>
      <w:r w:rsidRPr="00046529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483DBF" w:rsidRPr="00F57883" w:rsidRDefault="00483DBF" w:rsidP="00F57883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4F248C" w:rsidRPr="00F57883" w:rsidRDefault="004F248C" w:rsidP="00F57883">
      <w:pPr>
        <w:pStyle w:val="ListParagraph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Development of Materials to Support Learning</w:t>
      </w:r>
      <w:r w:rsidR="00B3420F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32F03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7D6050" w:rsidRPr="00F57883" w:rsidRDefault="007D6050" w:rsidP="00F57883">
      <w:pPr>
        <w:pStyle w:val="ListParagraph"/>
        <w:spacing w:after="0" w:line="240" w:lineRule="auto"/>
        <w:ind w:left="-90" w:hanging="540"/>
        <w:rPr>
          <w:rFonts w:ascii="Times New Roman" w:hAnsi="Times New Roman"/>
          <w:b/>
          <w:color w:val="000000"/>
          <w:sz w:val="24"/>
          <w:szCs w:val="24"/>
        </w:rPr>
      </w:pPr>
    </w:p>
    <w:p w:rsidR="004F248C" w:rsidRDefault="004F248C" w:rsidP="00F57883">
      <w:pPr>
        <w:pStyle w:val="ListParagraph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Service in Academic bodies of other Organizations</w:t>
      </w:r>
      <w:r w:rsidR="00C1280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12806" w:rsidRPr="00C12806" w:rsidRDefault="00C12806" w:rsidP="00C12806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 xml:space="preserve">Dr. K. C. </w:t>
      </w:r>
      <w:proofErr w:type="spellStart"/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>Shyamala</w:t>
      </w:r>
      <w:proofErr w:type="spellEnd"/>
    </w:p>
    <w:p w:rsidR="00C12806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806">
        <w:rPr>
          <w:rFonts w:ascii="Times New Roman" w:hAnsi="Times New Roman"/>
          <w:color w:val="000000"/>
          <w:sz w:val="24"/>
          <w:szCs w:val="24"/>
        </w:rPr>
        <w:t xml:space="preserve">Examiner in </w:t>
      </w:r>
      <w:proofErr w:type="spellStart"/>
      <w:r w:rsidRPr="00C12806">
        <w:rPr>
          <w:rFonts w:ascii="Times New Roman" w:hAnsi="Times New Roman"/>
          <w:color w:val="000000"/>
          <w:sz w:val="24"/>
          <w:szCs w:val="24"/>
        </w:rPr>
        <w:t>Osmania</w:t>
      </w:r>
      <w:proofErr w:type="spellEnd"/>
      <w:r w:rsidRPr="00C12806">
        <w:rPr>
          <w:rFonts w:ascii="Times New Roman" w:hAnsi="Times New Roman"/>
          <w:color w:val="000000"/>
          <w:sz w:val="24"/>
          <w:szCs w:val="24"/>
        </w:rPr>
        <w:t xml:space="preserve"> University of </w:t>
      </w:r>
      <w:proofErr w:type="spellStart"/>
      <w:r w:rsidRPr="00C12806">
        <w:rPr>
          <w:rFonts w:ascii="Times New Roman" w:hAnsi="Times New Roman"/>
          <w:color w:val="000000"/>
          <w:sz w:val="24"/>
          <w:szCs w:val="24"/>
        </w:rPr>
        <w:t>A.P</w:t>
      </w:r>
      <w:proofErr w:type="spellEnd"/>
    </w:p>
    <w:p w:rsidR="00C12806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806">
        <w:rPr>
          <w:rFonts w:ascii="Times New Roman" w:hAnsi="Times New Roman"/>
          <w:color w:val="000000"/>
          <w:sz w:val="24"/>
          <w:szCs w:val="24"/>
        </w:rPr>
        <w:lastRenderedPageBreak/>
        <w:t>Examiner 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2806">
        <w:rPr>
          <w:rFonts w:ascii="Times New Roman" w:hAnsi="Times New Roman"/>
          <w:color w:val="000000"/>
          <w:sz w:val="24"/>
          <w:szCs w:val="24"/>
        </w:rPr>
        <w:t>Calicut University</w:t>
      </w:r>
    </w:p>
    <w:p w:rsidR="00C12806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806">
        <w:rPr>
          <w:rFonts w:ascii="Times New Roman" w:hAnsi="Times New Roman"/>
          <w:color w:val="000000"/>
          <w:sz w:val="24"/>
          <w:szCs w:val="24"/>
        </w:rPr>
        <w:t>Examiner in Kerala University</w:t>
      </w:r>
    </w:p>
    <w:p w:rsidR="00C12806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806">
        <w:rPr>
          <w:rFonts w:ascii="Times New Roman" w:hAnsi="Times New Roman"/>
          <w:color w:val="000000"/>
          <w:sz w:val="24"/>
          <w:szCs w:val="24"/>
        </w:rPr>
        <w:t xml:space="preserve">Examiner in Bangalore </w:t>
      </w:r>
      <w:r>
        <w:rPr>
          <w:rFonts w:ascii="Times New Roman" w:hAnsi="Times New Roman"/>
          <w:color w:val="000000"/>
          <w:sz w:val="24"/>
          <w:szCs w:val="24"/>
        </w:rPr>
        <w:t>university</w:t>
      </w:r>
    </w:p>
    <w:p w:rsidR="00C12806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Examiner in </w:t>
      </w:r>
      <w:r w:rsidRPr="00C12806">
        <w:rPr>
          <w:rFonts w:ascii="Times New Roman" w:hAnsi="Times New Roman"/>
          <w:color w:val="000000"/>
          <w:sz w:val="24"/>
          <w:szCs w:val="24"/>
        </w:rPr>
        <w:t>Banaras Hindu University, Allahabad, UP</w:t>
      </w:r>
    </w:p>
    <w:p w:rsidR="006C39AB" w:rsidRDefault="00C1280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2806">
        <w:rPr>
          <w:rFonts w:ascii="Times New Roman" w:hAnsi="Times New Roman"/>
          <w:color w:val="000000"/>
          <w:sz w:val="24"/>
          <w:szCs w:val="24"/>
        </w:rPr>
        <w:t xml:space="preserve">Ph.D. examiner for </w:t>
      </w:r>
      <w:proofErr w:type="spellStart"/>
      <w:r w:rsidRPr="00C12806">
        <w:rPr>
          <w:rFonts w:ascii="Times New Roman" w:hAnsi="Times New Roman"/>
          <w:color w:val="000000"/>
          <w:sz w:val="24"/>
          <w:szCs w:val="24"/>
        </w:rPr>
        <w:t>Osmania</w:t>
      </w:r>
      <w:proofErr w:type="spellEnd"/>
      <w:r w:rsidRPr="00C12806">
        <w:rPr>
          <w:rFonts w:ascii="Times New Roman" w:hAnsi="Times New Roman"/>
          <w:color w:val="000000"/>
          <w:sz w:val="24"/>
          <w:szCs w:val="24"/>
        </w:rPr>
        <w:t xml:space="preserve"> University, </w:t>
      </w:r>
    </w:p>
    <w:p w:rsid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39AB">
        <w:rPr>
          <w:rFonts w:ascii="Times New Roman" w:hAnsi="Times New Roman"/>
          <w:color w:val="000000"/>
          <w:sz w:val="24"/>
          <w:szCs w:val="24"/>
        </w:rPr>
        <w:t xml:space="preserve">Ph.D. examiner for </w:t>
      </w:r>
      <w:r w:rsidR="00C12806" w:rsidRPr="00C12806">
        <w:rPr>
          <w:rFonts w:ascii="Times New Roman" w:hAnsi="Times New Roman"/>
          <w:color w:val="000000"/>
          <w:sz w:val="24"/>
          <w:szCs w:val="24"/>
        </w:rPr>
        <w:t xml:space="preserve">Banaras Hindu University </w:t>
      </w:r>
    </w:p>
    <w:p w:rsidR="00C12806" w:rsidRPr="00C12806" w:rsidRDefault="006C39AB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39AB">
        <w:rPr>
          <w:rFonts w:ascii="Times New Roman" w:hAnsi="Times New Roman"/>
          <w:color w:val="000000"/>
          <w:sz w:val="24"/>
          <w:szCs w:val="24"/>
        </w:rPr>
        <w:t xml:space="preserve">Ph.D. examiner for </w:t>
      </w:r>
      <w:r w:rsidR="00C12806" w:rsidRPr="00C12806">
        <w:rPr>
          <w:rFonts w:ascii="Times New Roman" w:hAnsi="Times New Roman"/>
          <w:color w:val="000000"/>
          <w:sz w:val="24"/>
          <w:szCs w:val="24"/>
        </w:rPr>
        <w:t>NIMHANS.</w:t>
      </w:r>
    </w:p>
    <w:p w:rsidR="006C39AB" w:rsidRDefault="006C39AB" w:rsidP="00C12806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12806" w:rsidRPr="00C12806" w:rsidRDefault="00C12806" w:rsidP="00C12806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 xml:space="preserve">Dr. R. </w:t>
      </w:r>
      <w:proofErr w:type="spellStart"/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>Manjula</w:t>
      </w:r>
      <w:proofErr w:type="spellEnd"/>
    </w:p>
    <w:p w:rsid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</w:rPr>
      </w:pPr>
      <w:r w:rsidRPr="006C39AB">
        <w:rPr>
          <w:rFonts w:ascii="Times New Roman" w:hAnsi="Times New Roman"/>
          <w:color w:val="000000"/>
          <w:sz w:val="24"/>
          <w:szCs w:val="24"/>
        </w:rPr>
        <w:t xml:space="preserve">Serving as Member of Doctoral Committee for Ph.D. thesis, ISH, Bangalore </w:t>
      </w:r>
    </w:p>
    <w:p w:rsid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C39AB">
        <w:rPr>
          <w:rFonts w:ascii="Times New Roman" w:hAnsi="Times New Roman"/>
          <w:color w:val="000000"/>
          <w:sz w:val="24"/>
          <w:szCs w:val="24"/>
        </w:rPr>
        <w:t>Ph.D</w:t>
      </w:r>
      <w:proofErr w:type="spellEnd"/>
      <w:r w:rsidRPr="006C39AB">
        <w:rPr>
          <w:rFonts w:ascii="Times New Roman" w:hAnsi="Times New Roman"/>
          <w:color w:val="000000"/>
          <w:sz w:val="24"/>
          <w:szCs w:val="24"/>
        </w:rPr>
        <w:t xml:space="preserve"> examiner for </w:t>
      </w:r>
      <w:proofErr w:type="spellStart"/>
      <w:r w:rsidRPr="006C39AB">
        <w:rPr>
          <w:rFonts w:ascii="Times New Roman" w:hAnsi="Times New Roman"/>
          <w:color w:val="000000"/>
          <w:sz w:val="24"/>
          <w:szCs w:val="24"/>
        </w:rPr>
        <w:t>MAHE</w:t>
      </w:r>
      <w:proofErr w:type="spellEnd"/>
      <w:r w:rsidRPr="006C39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C39AB">
        <w:rPr>
          <w:rFonts w:ascii="Times New Roman" w:hAnsi="Times New Roman"/>
          <w:color w:val="000000"/>
          <w:sz w:val="24"/>
          <w:szCs w:val="24"/>
        </w:rPr>
        <w:t>Manipal</w:t>
      </w:r>
      <w:proofErr w:type="spellEnd"/>
    </w:p>
    <w:p w:rsid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</w:rPr>
      </w:pPr>
      <w:r w:rsidRPr="006C39AB">
        <w:rPr>
          <w:rFonts w:ascii="Times New Roman" w:hAnsi="Times New Roman"/>
          <w:color w:val="000000"/>
          <w:sz w:val="24"/>
          <w:szCs w:val="24"/>
        </w:rPr>
        <w:t>Serving as Member, BOS, Bangalore University</w:t>
      </w:r>
    </w:p>
    <w:p w:rsidR="006C39AB" w:rsidRP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</w:rPr>
      </w:pPr>
      <w:r w:rsidRPr="006C39AB">
        <w:rPr>
          <w:rFonts w:ascii="Times New Roman" w:hAnsi="Times New Roman"/>
          <w:sz w:val="24"/>
          <w:szCs w:val="24"/>
        </w:rPr>
        <w:t>Serving as Member, BOS, Bangalore University</w:t>
      </w:r>
    </w:p>
    <w:p w:rsidR="006C39AB" w:rsidRP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</w:rPr>
        <w:t>Member of BOS (SLP), University of Mysore</w:t>
      </w:r>
    </w:p>
    <w:p w:rsidR="006C39AB" w:rsidRP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</w:rPr>
      </w:pPr>
      <w:r w:rsidRPr="006C39AB">
        <w:rPr>
          <w:rFonts w:ascii="Times New Roman" w:hAnsi="Times New Roman"/>
          <w:color w:val="000000"/>
          <w:sz w:val="24"/>
          <w:szCs w:val="24"/>
        </w:rPr>
        <w:t>Member of Doctoral committee of Speech and Hearing, Bangalore University</w:t>
      </w:r>
    </w:p>
    <w:p w:rsidR="006C39AB" w:rsidRDefault="006C39AB" w:rsidP="006C39AB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12806" w:rsidRPr="00C12806" w:rsidRDefault="00C12806" w:rsidP="00C12806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 xml:space="preserve">Dr. N. </w:t>
      </w:r>
      <w:proofErr w:type="spellStart"/>
      <w:r w:rsidRPr="00C12806">
        <w:rPr>
          <w:rFonts w:ascii="Times New Roman" w:hAnsi="Times New Roman"/>
          <w:b/>
          <w:i/>
          <w:color w:val="000000"/>
          <w:sz w:val="24"/>
          <w:szCs w:val="24"/>
        </w:rPr>
        <w:t>Swapna</w:t>
      </w:r>
      <w:proofErr w:type="spellEnd"/>
    </w:p>
    <w:p w:rsidR="006C39AB" w:rsidRP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</w:rPr>
        <w:t xml:space="preserve">Serving as a member of </w:t>
      </w:r>
      <w:r w:rsidRPr="00F57883">
        <w:rPr>
          <w:rFonts w:ascii="Times New Roman" w:hAnsi="Times New Roman"/>
          <w:bCs/>
          <w:sz w:val="24"/>
          <w:szCs w:val="24"/>
        </w:rPr>
        <w:t>BOS for courses run by Com DEALL Trust, under KSOU, Mysore</w:t>
      </w:r>
      <w:r w:rsidRPr="00C1280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C39AB" w:rsidRP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39AB">
        <w:rPr>
          <w:rFonts w:ascii="Times New Roman" w:hAnsi="Times New Roman"/>
          <w:bCs/>
          <w:color w:val="000000"/>
          <w:sz w:val="24"/>
          <w:szCs w:val="24"/>
        </w:rPr>
        <w:t xml:space="preserve">Member of the expert committee of Rehabilitation Council of India for the development of training </w:t>
      </w:r>
      <w:proofErr w:type="spellStart"/>
      <w:r w:rsidRPr="006C39AB">
        <w:rPr>
          <w:rFonts w:ascii="Times New Roman" w:hAnsi="Times New Roman"/>
          <w:bCs/>
          <w:color w:val="000000"/>
          <w:sz w:val="24"/>
          <w:szCs w:val="24"/>
        </w:rPr>
        <w:t>programmes</w:t>
      </w:r>
      <w:proofErr w:type="spellEnd"/>
      <w:r w:rsidRPr="006C39AB">
        <w:rPr>
          <w:rFonts w:ascii="Times New Roman" w:hAnsi="Times New Roman"/>
          <w:bCs/>
          <w:color w:val="000000"/>
          <w:sz w:val="24"/>
          <w:szCs w:val="24"/>
        </w:rPr>
        <w:t xml:space="preserve"> in the field of special education for persons with HI at Diploma and degree level </w:t>
      </w:r>
    </w:p>
    <w:p w:rsidR="00C12806" w:rsidRDefault="00C12806" w:rsidP="00C12806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266FAA" w:rsidRDefault="00266FAA" w:rsidP="00F57883">
      <w:pPr>
        <w:pStyle w:val="ListParagraph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Participation in Committees / </w:t>
      </w:r>
      <w:proofErr w:type="spellStart"/>
      <w:r w:rsidRPr="00F57883">
        <w:rPr>
          <w:rFonts w:ascii="Times New Roman" w:hAnsi="Times New Roman"/>
          <w:b/>
          <w:color w:val="000000"/>
          <w:sz w:val="24"/>
          <w:szCs w:val="24"/>
        </w:rPr>
        <w:t>Taskfores</w:t>
      </w:r>
      <w:proofErr w:type="spellEnd"/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 and Panels set up by other </w:t>
      </w:r>
      <w:r w:rsidR="003D480D" w:rsidRPr="00F57883">
        <w:rPr>
          <w:rFonts w:ascii="Times New Roman" w:hAnsi="Times New Roman"/>
          <w:b/>
          <w:color w:val="000000"/>
          <w:sz w:val="24"/>
          <w:szCs w:val="24"/>
        </w:rPr>
        <w:t>Or</w:t>
      </w: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ganizations / Agencies </w:t>
      </w:r>
    </w:p>
    <w:p w:rsidR="006C39AB" w:rsidRPr="00F57883" w:rsidRDefault="006C39AB" w:rsidP="006C39AB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66FAA" w:rsidRPr="006F6DB6" w:rsidRDefault="006C39AB" w:rsidP="00F57883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 xml:space="preserve">Dr. R. </w:t>
      </w:r>
      <w:proofErr w:type="spellStart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>Manjula</w:t>
      </w:r>
      <w:proofErr w:type="spellEnd"/>
    </w:p>
    <w:p w:rsidR="006C39AB" w:rsidRP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</w:rPr>
        <w:t xml:space="preserve">Core Member- Independent expert in the Technical Resource Group (TRG) for Developmental delays including disabilities of National program – </w:t>
      </w:r>
      <w:proofErr w:type="spellStart"/>
      <w:r w:rsidRPr="00F57883">
        <w:rPr>
          <w:rFonts w:ascii="Times New Roman" w:hAnsi="Times New Roman"/>
          <w:sz w:val="24"/>
          <w:szCs w:val="24"/>
        </w:rPr>
        <w:t>Rashtriya</w:t>
      </w:r>
      <w:proofErr w:type="spellEnd"/>
      <w:r w:rsidRPr="00F578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7883">
        <w:rPr>
          <w:rFonts w:ascii="Times New Roman" w:hAnsi="Times New Roman"/>
          <w:sz w:val="24"/>
          <w:szCs w:val="24"/>
        </w:rPr>
        <w:t>Bala</w:t>
      </w:r>
      <w:proofErr w:type="spellEnd"/>
      <w:r w:rsidRPr="00F578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7883">
        <w:rPr>
          <w:rFonts w:ascii="Times New Roman" w:hAnsi="Times New Roman"/>
          <w:sz w:val="24"/>
          <w:szCs w:val="24"/>
        </w:rPr>
        <w:t>Swasthya</w:t>
      </w:r>
      <w:proofErr w:type="spellEnd"/>
      <w:r w:rsidRPr="00F578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7883">
        <w:rPr>
          <w:rFonts w:ascii="Times New Roman" w:hAnsi="Times New Roman"/>
          <w:sz w:val="24"/>
          <w:szCs w:val="24"/>
        </w:rPr>
        <w:t>Karyakram</w:t>
      </w:r>
      <w:proofErr w:type="spellEnd"/>
      <w:r w:rsidRPr="00F57883">
        <w:rPr>
          <w:rFonts w:ascii="Times New Roman" w:hAnsi="Times New Roman"/>
          <w:sz w:val="24"/>
          <w:szCs w:val="24"/>
        </w:rPr>
        <w:t xml:space="preserve"> (RBSK) of Ministry of Health and Family Welfare, GOI.</w:t>
      </w:r>
    </w:p>
    <w:p w:rsidR="006C39AB" w:rsidRP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Cs/>
          <w:sz w:val="24"/>
          <w:szCs w:val="24"/>
        </w:rPr>
        <w:t>President of I</w:t>
      </w:r>
      <w:r>
        <w:rPr>
          <w:rFonts w:ascii="Times New Roman" w:hAnsi="Times New Roman"/>
          <w:bCs/>
          <w:sz w:val="24"/>
          <w:szCs w:val="24"/>
        </w:rPr>
        <w:t xml:space="preserve">nternational </w:t>
      </w:r>
      <w:r w:rsidRPr="00F57883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ociety for </w:t>
      </w:r>
      <w:r w:rsidRPr="00F57883">
        <w:rPr>
          <w:rFonts w:ascii="Times New Roman" w:hAnsi="Times New Roman"/>
          <w:bCs/>
          <w:sz w:val="24"/>
          <w:szCs w:val="24"/>
        </w:rPr>
        <w:t>AAC- India Chapter</w:t>
      </w:r>
    </w:p>
    <w:p w:rsidR="006C39AB" w:rsidRPr="00046529" w:rsidRDefault="006C39AB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  <w:lang w:val="en-IN"/>
        </w:rPr>
        <w:t>Member, National Curricular Task force on curricular standardization process / or  the Allied Health Profession – Audiology &amp; Speech-Language Pathology, as a part of National Initiative for Allied Health Sciences (NIAHS), by Ministry of Health &amp; Family Welfare, Govt. of India</w:t>
      </w:r>
    </w:p>
    <w:p w:rsidR="00046529" w:rsidRDefault="00046529" w:rsidP="00046529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046529" w:rsidRPr="006F6DB6" w:rsidRDefault="00046529" w:rsidP="00046529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 xml:space="preserve">Dr. S. P. </w:t>
      </w:r>
      <w:proofErr w:type="spellStart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>Goswami</w:t>
      </w:r>
      <w:proofErr w:type="spellEnd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6C39AB" w:rsidRPr="00046529" w:rsidRDefault="006C39AB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</w:rPr>
        <w:t>Member Secretary for ARDSI, Mysore Chapter</w:t>
      </w:r>
    </w:p>
    <w:p w:rsidR="00046529" w:rsidRDefault="00046529" w:rsidP="00046529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046529" w:rsidRPr="006F6DB6" w:rsidRDefault="00046529" w:rsidP="00046529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 xml:space="preserve">Dr. M. </w:t>
      </w:r>
      <w:proofErr w:type="spellStart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>Pushpavathi</w:t>
      </w:r>
      <w:proofErr w:type="spellEnd"/>
    </w:p>
    <w:p w:rsidR="006C39AB" w:rsidRPr="006C39AB" w:rsidRDefault="006C39AB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iCs/>
          <w:sz w:val="24"/>
          <w:szCs w:val="24"/>
        </w:rPr>
        <w:t>Serving as EC Member (ISCLPCA) Indian Society for Cleft Lip, Palate and Craniofacial Anomalies</w:t>
      </w:r>
    </w:p>
    <w:p w:rsidR="006C39AB" w:rsidRPr="00046529" w:rsidRDefault="00046529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529">
        <w:rPr>
          <w:rFonts w:ascii="Times New Roman" w:hAnsi="Times New Roman"/>
          <w:color w:val="000000"/>
          <w:sz w:val="24"/>
          <w:szCs w:val="24"/>
        </w:rPr>
        <w:t>SLP Expert  for ICMR task force project on CLP</w:t>
      </w:r>
    </w:p>
    <w:p w:rsidR="00266FAA" w:rsidRPr="00F57883" w:rsidRDefault="00266FAA" w:rsidP="00F57883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46529" w:rsidRPr="00B81C3D" w:rsidRDefault="004F248C" w:rsidP="00B81C3D">
      <w:pPr>
        <w:pStyle w:val="ListParagraph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Any Other </w:t>
      </w:r>
      <w:r w:rsidRPr="00F57883">
        <w:rPr>
          <w:rFonts w:ascii="Times New Roman" w:hAnsi="Times New Roman"/>
          <w:bCs/>
          <w:color w:val="000000"/>
          <w:sz w:val="24"/>
          <w:szCs w:val="24"/>
        </w:rPr>
        <w:t>(Please Specify)</w:t>
      </w: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>:</w:t>
      </w:r>
      <w:r w:rsidR="000465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6529" w:rsidRPr="00B81C3D">
        <w:rPr>
          <w:rFonts w:ascii="Times New Roman" w:hAnsi="Times New Roman"/>
          <w:b/>
          <w:color w:val="000000"/>
          <w:sz w:val="24"/>
          <w:szCs w:val="24"/>
        </w:rPr>
        <w:t>Administrative Responsibilities related to Academic activities of the institute</w:t>
      </w:r>
    </w:p>
    <w:p w:rsidR="00046529" w:rsidRPr="006F6DB6" w:rsidRDefault="00046529" w:rsidP="00046529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 xml:space="preserve">Dr. R. </w:t>
      </w:r>
      <w:proofErr w:type="spellStart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>Manjula</w:t>
      </w:r>
      <w:proofErr w:type="spellEnd"/>
    </w:p>
    <w:p w:rsidR="00046529" w:rsidRDefault="00046529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529">
        <w:rPr>
          <w:rFonts w:ascii="Times New Roman" w:hAnsi="Times New Roman"/>
          <w:color w:val="000000"/>
          <w:sz w:val="24"/>
          <w:szCs w:val="24"/>
        </w:rPr>
        <w:t>DHLS Coordin</w:t>
      </w:r>
      <w:r w:rsidR="00B81C3D">
        <w:rPr>
          <w:rFonts w:ascii="Times New Roman" w:hAnsi="Times New Roman"/>
          <w:color w:val="000000"/>
          <w:sz w:val="24"/>
          <w:szCs w:val="24"/>
        </w:rPr>
        <w:t>a</w:t>
      </w:r>
      <w:r w:rsidRPr="00046529">
        <w:rPr>
          <w:rFonts w:ascii="Times New Roman" w:hAnsi="Times New Roman"/>
          <w:color w:val="000000"/>
          <w:sz w:val="24"/>
          <w:szCs w:val="24"/>
        </w:rPr>
        <w:t>tor, New Delhi Center</w:t>
      </w:r>
    </w:p>
    <w:p w:rsidR="006F6DB6" w:rsidRDefault="006F6DB6" w:rsidP="00046529">
      <w:pPr>
        <w:pStyle w:val="ListParagraph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Dr. M.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Pushpavathi</w:t>
      </w:r>
      <w:proofErr w:type="spellEnd"/>
    </w:p>
    <w:p w:rsidR="006F6DB6" w:rsidRPr="006F6DB6" w:rsidRDefault="006F6DB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DHLS Coordinator, Mumbai Center</w:t>
      </w:r>
    </w:p>
    <w:p w:rsidR="006F6DB6" w:rsidRDefault="006F6DB6" w:rsidP="006F6DB6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46529" w:rsidRPr="006F6DB6" w:rsidRDefault="00046529" w:rsidP="006F6DB6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 xml:space="preserve">Dr. S. P. </w:t>
      </w:r>
      <w:proofErr w:type="spellStart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>Goswami</w:t>
      </w:r>
      <w:proofErr w:type="spellEnd"/>
    </w:p>
    <w:p w:rsidR="00046529" w:rsidRDefault="00046529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529">
        <w:rPr>
          <w:rFonts w:ascii="Times New Roman" w:hAnsi="Times New Roman"/>
          <w:color w:val="000000"/>
          <w:sz w:val="24"/>
          <w:szCs w:val="24"/>
        </w:rPr>
        <w:t>Serving as Academic Coordinator</w:t>
      </w:r>
    </w:p>
    <w:p w:rsidR="00046529" w:rsidRDefault="00046529" w:rsidP="00046529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046529" w:rsidRPr="006F6DB6" w:rsidRDefault="00046529" w:rsidP="00046529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 xml:space="preserve">Dr. </w:t>
      </w:r>
      <w:proofErr w:type="spellStart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>Jayashree</w:t>
      </w:r>
      <w:proofErr w:type="spellEnd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 xml:space="preserve"> C </w:t>
      </w:r>
      <w:proofErr w:type="spellStart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>Shanbal</w:t>
      </w:r>
      <w:proofErr w:type="spellEnd"/>
    </w:p>
    <w:p w:rsidR="00046529" w:rsidRDefault="00046529" w:rsidP="00046529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-Serving as overall DHLS Coordinator</w:t>
      </w:r>
    </w:p>
    <w:p w:rsidR="006F6DB6" w:rsidRDefault="006F6DB6" w:rsidP="00046529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F6DB6" w:rsidRPr="006F6DB6" w:rsidRDefault="006F6DB6" w:rsidP="00046529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 xml:space="preserve">Dr. </w:t>
      </w:r>
      <w:proofErr w:type="spellStart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>Brajesh</w:t>
      </w:r>
      <w:proofErr w:type="spellEnd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F6DB6">
        <w:rPr>
          <w:rFonts w:ascii="Times New Roman" w:hAnsi="Times New Roman"/>
          <w:b/>
          <w:i/>
          <w:color w:val="000000"/>
          <w:sz w:val="24"/>
          <w:szCs w:val="24"/>
        </w:rPr>
        <w:t>Priyadarshi</w:t>
      </w:r>
      <w:proofErr w:type="spellEnd"/>
    </w:p>
    <w:p w:rsidR="006F6DB6" w:rsidRDefault="006F6DB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Mentor, I. B.ASLP</w:t>
      </w:r>
    </w:p>
    <w:p w:rsidR="006F6DB6" w:rsidRPr="006F6DB6" w:rsidRDefault="006F6DB6" w:rsidP="001B1A4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DHLS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Coordiantor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Bhagalpur center</w:t>
      </w:r>
    </w:p>
    <w:p w:rsidR="00046529" w:rsidRDefault="00046529" w:rsidP="00046529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9A0904" w:rsidRPr="00F57883" w:rsidRDefault="009A0904" w:rsidP="00F57883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5240" w:rsidRPr="00F57883" w:rsidRDefault="00285240" w:rsidP="00F57883">
      <w:pPr>
        <w:pStyle w:val="ListParagraph"/>
        <w:numPr>
          <w:ilvl w:val="0"/>
          <w:numId w:val="3"/>
        </w:numPr>
        <w:spacing w:after="0" w:line="240" w:lineRule="auto"/>
        <w:ind w:left="360" w:hanging="45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RESEARCH ACTIVITIES</w:t>
      </w:r>
    </w:p>
    <w:p w:rsidR="00EA015A" w:rsidRPr="00F57883" w:rsidRDefault="00EA015A" w:rsidP="00F57883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4F248C" w:rsidRPr="00F57883" w:rsidRDefault="00A22D91" w:rsidP="00F578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Extramural </w:t>
      </w:r>
      <w:r w:rsidR="00285240" w:rsidRPr="00F57883">
        <w:rPr>
          <w:rFonts w:ascii="Times New Roman" w:hAnsi="Times New Roman"/>
          <w:b/>
          <w:color w:val="000000"/>
          <w:sz w:val="24"/>
          <w:szCs w:val="24"/>
        </w:rPr>
        <w:t xml:space="preserve">Research Projects </w:t>
      </w:r>
    </w:p>
    <w:p w:rsidR="00285240" w:rsidRDefault="004F248C" w:rsidP="00F57883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Completed </w:t>
      </w:r>
      <w:r w:rsidR="00A22D91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>in</w:t>
      </w:r>
      <w:r w:rsidR="00A22D91" w:rsidRPr="00F57883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>5</w:t>
      </w:r>
      <w:r w:rsidR="00A22D91" w:rsidRPr="00F57883">
        <w:rPr>
          <w:rFonts w:ascii="Times New Roman" w:hAnsi="Times New Roman"/>
          <w:b/>
          <w:color w:val="000000"/>
          <w:sz w:val="24"/>
          <w:szCs w:val="24"/>
        </w:rPr>
        <w:t>-1</w:t>
      </w:r>
      <w:r w:rsidR="00C33C50" w:rsidRPr="00F57883">
        <w:rPr>
          <w:rFonts w:ascii="Times New Roman" w:hAnsi="Times New Roman"/>
          <w:b/>
          <w:color w:val="000000"/>
          <w:sz w:val="24"/>
          <w:szCs w:val="24"/>
        </w:rPr>
        <w:t>6</w:t>
      </w:r>
      <w:r w:rsidR="00A22D91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270" w:type="dxa"/>
        <w:tblLook w:val="04A0"/>
      </w:tblPr>
      <w:tblGrid>
        <w:gridCol w:w="585"/>
        <w:gridCol w:w="2020"/>
        <w:gridCol w:w="1964"/>
        <w:gridCol w:w="1685"/>
        <w:gridCol w:w="1517"/>
        <w:gridCol w:w="1202"/>
      </w:tblGrid>
      <w:tr w:rsidR="006F6DB6" w:rsidRPr="006F6DB6" w:rsidTr="006F6DB6">
        <w:tc>
          <w:tcPr>
            <w:tcW w:w="0" w:type="auto"/>
          </w:tcPr>
          <w:p w:rsidR="006F6DB6" w:rsidRPr="006F6DB6" w:rsidRDefault="006F6DB6" w:rsidP="006F6DB6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DB6">
              <w:rPr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6F6DB6" w:rsidRPr="006F6DB6" w:rsidRDefault="006F6DB6" w:rsidP="006F6DB6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DB6">
              <w:rPr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:rsidR="006F6DB6" w:rsidRPr="006F6DB6" w:rsidRDefault="006F6DB6" w:rsidP="006F6DB6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DB6">
              <w:rPr>
                <w:b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0" w:type="auto"/>
          </w:tcPr>
          <w:p w:rsidR="006F6DB6" w:rsidRPr="006F6DB6" w:rsidRDefault="006F6DB6" w:rsidP="006F6DB6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DB6">
              <w:rPr>
                <w:b/>
                <w:color w:val="000000"/>
                <w:sz w:val="24"/>
                <w:szCs w:val="24"/>
              </w:rPr>
              <w:t>Investigators</w:t>
            </w:r>
          </w:p>
        </w:tc>
        <w:tc>
          <w:tcPr>
            <w:tcW w:w="0" w:type="auto"/>
          </w:tcPr>
          <w:p w:rsidR="006F6DB6" w:rsidRPr="006F6DB6" w:rsidRDefault="006F6DB6" w:rsidP="006F6DB6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DB6">
              <w:rPr>
                <w:b/>
                <w:color w:val="000000"/>
                <w:sz w:val="24"/>
                <w:szCs w:val="24"/>
              </w:rPr>
              <w:t>Funding Source</w:t>
            </w:r>
          </w:p>
        </w:tc>
        <w:tc>
          <w:tcPr>
            <w:tcW w:w="0" w:type="auto"/>
          </w:tcPr>
          <w:p w:rsidR="006F6DB6" w:rsidRPr="006F6DB6" w:rsidRDefault="006F6DB6" w:rsidP="006F6DB6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F6DB6">
              <w:rPr>
                <w:b/>
                <w:color w:val="000000"/>
                <w:sz w:val="24"/>
                <w:szCs w:val="24"/>
              </w:rPr>
              <w:t>Grant Amount</w:t>
            </w:r>
          </w:p>
        </w:tc>
      </w:tr>
      <w:tr w:rsidR="006F6DB6" w:rsidRPr="006F6DB6" w:rsidTr="006F6DB6">
        <w:tc>
          <w:tcPr>
            <w:tcW w:w="0" w:type="auto"/>
          </w:tcPr>
          <w:p w:rsidR="006F6DB6" w:rsidRPr="006F6DB6" w:rsidRDefault="006F6DB6" w:rsidP="006F6DB6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6F6DB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F6DB6" w:rsidRPr="006F6DB6" w:rsidRDefault="006F6DB6" w:rsidP="00D8207F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6F6DB6">
              <w:rPr>
                <w:bCs/>
                <w:color w:val="000000"/>
                <w:sz w:val="24"/>
                <w:szCs w:val="24"/>
              </w:rPr>
              <w:t xml:space="preserve">Development of Manual for adult non-fluent and fluent aphasia therapy in- Hindi, English, Tamil, Malayalam </w:t>
            </w:r>
            <w:proofErr w:type="spellStart"/>
            <w:r w:rsidRPr="006F6DB6">
              <w:rPr>
                <w:bCs/>
                <w:color w:val="000000"/>
                <w:sz w:val="24"/>
                <w:szCs w:val="24"/>
              </w:rPr>
              <w:t>Telgu</w:t>
            </w:r>
            <w:proofErr w:type="spellEnd"/>
            <w:r w:rsidRPr="006F6DB6">
              <w:rPr>
                <w:bCs/>
                <w:color w:val="000000"/>
                <w:sz w:val="24"/>
                <w:szCs w:val="24"/>
              </w:rPr>
              <w:t xml:space="preserve"> and Marathi</w:t>
            </w:r>
          </w:p>
        </w:tc>
        <w:tc>
          <w:tcPr>
            <w:tcW w:w="0" w:type="auto"/>
          </w:tcPr>
          <w:p w:rsidR="006F6DB6" w:rsidRPr="006F6DB6" w:rsidRDefault="006F6DB6" w:rsidP="006F6DB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F6DB6">
              <w:rPr>
                <w:color w:val="000000"/>
                <w:sz w:val="24"/>
                <w:szCs w:val="24"/>
                <w:lang w:val="en-US"/>
              </w:rPr>
              <w:t xml:space="preserve">To develop manual for adult non-fluent and fluent aphasia therapy in Hindi, English, Tamil, Malayalam, Telugu and Marathi </w:t>
            </w:r>
          </w:p>
          <w:p w:rsidR="006F6DB6" w:rsidRPr="006F6DB6" w:rsidRDefault="006F6DB6" w:rsidP="006F6DB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F6DB6">
              <w:rPr>
                <w:color w:val="000000"/>
                <w:sz w:val="24"/>
                <w:szCs w:val="24"/>
                <w:lang w:val="en-US"/>
              </w:rPr>
              <w:t>To field test the therapy manuals for its effectiveness</w:t>
            </w:r>
          </w:p>
        </w:tc>
        <w:tc>
          <w:tcPr>
            <w:tcW w:w="0" w:type="auto"/>
          </w:tcPr>
          <w:p w:rsidR="006F6DB6" w:rsidRPr="006F6DB6" w:rsidRDefault="006F6DB6" w:rsidP="00D8207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F6DB6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6F6DB6">
              <w:rPr>
                <w:color w:val="000000"/>
                <w:sz w:val="24"/>
                <w:szCs w:val="24"/>
              </w:rPr>
              <w:t>S.P.</w:t>
            </w:r>
            <w:proofErr w:type="spellEnd"/>
            <w:r w:rsidRPr="006F6DB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6DB6">
              <w:rPr>
                <w:color w:val="000000"/>
                <w:sz w:val="24"/>
                <w:szCs w:val="24"/>
              </w:rPr>
              <w:t>Goswami</w:t>
            </w:r>
            <w:proofErr w:type="spellEnd"/>
            <w:r w:rsidRPr="006F6DB6">
              <w:rPr>
                <w:color w:val="000000"/>
                <w:sz w:val="24"/>
                <w:szCs w:val="24"/>
              </w:rPr>
              <w:t xml:space="preserve"> &amp; </w:t>
            </w:r>
            <w:r w:rsidRPr="006F6DB6">
              <w:rPr>
                <w:sz w:val="24"/>
                <w:szCs w:val="24"/>
              </w:rPr>
              <w:t xml:space="preserve">Mrs. </w:t>
            </w:r>
            <w:proofErr w:type="spellStart"/>
            <w:r w:rsidRPr="006F6DB6">
              <w:rPr>
                <w:sz w:val="24"/>
                <w:szCs w:val="24"/>
              </w:rPr>
              <w:t>Preethi</w:t>
            </w:r>
            <w:proofErr w:type="spellEnd"/>
            <w:r w:rsidRPr="006F6DB6">
              <w:rPr>
                <w:sz w:val="24"/>
                <w:szCs w:val="24"/>
              </w:rPr>
              <w:t xml:space="preserve"> T Thomas</w:t>
            </w:r>
          </w:p>
        </w:tc>
        <w:tc>
          <w:tcPr>
            <w:tcW w:w="0" w:type="auto"/>
          </w:tcPr>
          <w:p w:rsidR="006F6DB6" w:rsidRPr="006F6DB6" w:rsidRDefault="006F6DB6" w:rsidP="00D8207F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6F6DB6">
              <w:rPr>
                <w:color w:val="000000"/>
                <w:sz w:val="24"/>
                <w:szCs w:val="24"/>
              </w:rPr>
              <w:t>Department of Science and Technology (DST)</w:t>
            </w:r>
          </w:p>
        </w:tc>
        <w:tc>
          <w:tcPr>
            <w:tcW w:w="0" w:type="auto"/>
          </w:tcPr>
          <w:p w:rsidR="006F6DB6" w:rsidRPr="006F6DB6" w:rsidRDefault="006F6DB6" w:rsidP="00D8207F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6F6DB6">
              <w:rPr>
                <w:color w:val="000000"/>
                <w:sz w:val="24"/>
                <w:szCs w:val="24"/>
              </w:rPr>
              <w:t>15,43,600</w:t>
            </w:r>
          </w:p>
        </w:tc>
      </w:tr>
    </w:tbl>
    <w:p w:rsidR="006F6DB6" w:rsidRPr="00F57883" w:rsidRDefault="006F6DB6" w:rsidP="006F6DB6">
      <w:pPr>
        <w:pStyle w:val="ListParagraph"/>
        <w:spacing w:after="0" w:line="240" w:lineRule="auto"/>
        <w:ind w:left="270"/>
        <w:rPr>
          <w:rFonts w:ascii="Times New Roman" w:hAnsi="Times New Roman"/>
          <w:b/>
          <w:color w:val="000000"/>
          <w:sz w:val="24"/>
          <w:szCs w:val="24"/>
        </w:rPr>
      </w:pPr>
    </w:p>
    <w:p w:rsidR="009A32C1" w:rsidRDefault="00D56FD1" w:rsidP="00F57883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N</w:t>
      </w:r>
      <w:r w:rsidR="009A32C1" w:rsidRPr="00F57883">
        <w:rPr>
          <w:rFonts w:ascii="Times New Roman" w:hAnsi="Times New Roman"/>
          <w:b/>
          <w:color w:val="000000"/>
          <w:sz w:val="24"/>
          <w:szCs w:val="24"/>
        </w:rPr>
        <w:t xml:space="preserve">ew projects initiated </w:t>
      </w:r>
      <w:r w:rsidR="00B0325F" w:rsidRPr="00F57883">
        <w:rPr>
          <w:rFonts w:ascii="Times New Roman" w:hAnsi="Times New Roman"/>
          <w:b/>
          <w:color w:val="000000"/>
          <w:sz w:val="24"/>
          <w:szCs w:val="24"/>
        </w:rPr>
        <w:t>in</w:t>
      </w:r>
      <w:r w:rsidR="009A32C1" w:rsidRPr="00F57883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B0325F" w:rsidRPr="00F57883">
        <w:rPr>
          <w:rFonts w:ascii="Times New Roman" w:hAnsi="Times New Roman"/>
          <w:b/>
          <w:color w:val="000000"/>
          <w:sz w:val="24"/>
          <w:szCs w:val="24"/>
        </w:rPr>
        <w:t>5</w:t>
      </w:r>
      <w:r w:rsidR="009A32C1" w:rsidRPr="00F57883">
        <w:rPr>
          <w:rFonts w:ascii="Times New Roman" w:hAnsi="Times New Roman"/>
          <w:b/>
          <w:color w:val="000000"/>
          <w:sz w:val="24"/>
          <w:szCs w:val="24"/>
        </w:rPr>
        <w:t>-1</w:t>
      </w:r>
      <w:r w:rsidR="00B0325F" w:rsidRPr="00F57883">
        <w:rPr>
          <w:rFonts w:ascii="Times New Roman" w:hAnsi="Times New Roman"/>
          <w:b/>
          <w:color w:val="000000"/>
          <w:sz w:val="24"/>
          <w:szCs w:val="24"/>
        </w:rPr>
        <w:t>6</w:t>
      </w:r>
    </w:p>
    <w:tbl>
      <w:tblPr>
        <w:tblStyle w:val="TableGrid"/>
        <w:tblW w:w="0" w:type="auto"/>
        <w:tblInd w:w="270" w:type="dxa"/>
        <w:tblLook w:val="04A0"/>
      </w:tblPr>
      <w:tblGrid>
        <w:gridCol w:w="575"/>
        <w:gridCol w:w="1958"/>
        <w:gridCol w:w="2162"/>
        <w:gridCol w:w="1673"/>
        <w:gridCol w:w="1419"/>
        <w:gridCol w:w="1186"/>
      </w:tblGrid>
      <w:tr w:rsidR="003D6880" w:rsidRPr="003D6880" w:rsidTr="00D8207F">
        <w:tc>
          <w:tcPr>
            <w:tcW w:w="0" w:type="auto"/>
          </w:tcPr>
          <w:p w:rsidR="006F6DB6" w:rsidRPr="003D6880" w:rsidRDefault="006F6DB6" w:rsidP="00D8207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3D6880">
              <w:rPr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6F6DB6" w:rsidRPr="003D6880" w:rsidRDefault="006F6DB6" w:rsidP="00D8207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3D6880">
              <w:rPr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:rsidR="006F6DB6" w:rsidRPr="003D6880" w:rsidRDefault="006F6DB6" w:rsidP="00D8207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3D6880">
              <w:rPr>
                <w:b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0" w:type="auto"/>
          </w:tcPr>
          <w:p w:rsidR="006F6DB6" w:rsidRPr="003D6880" w:rsidRDefault="006F6DB6" w:rsidP="00D8207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3D6880">
              <w:rPr>
                <w:b/>
                <w:color w:val="000000"/>
                <w:sz w:val="24"/>
                <w:szCs w:val="24"/>
              </w:rPr>
              <w:t>Investigators</w:t>
            </w:r>
          </w:p>
        </w:tc>
        <w:tc>
          <w:tcPr>
            <w:tcW w:w="0" w:type="auto"/>
          </w:tcPr>
          <w:p w:rsidR="006F6DB6" w:rsidRPr="003D6880" w:rsidRDefault="006F6DB6" w:rsidP="00D8207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3D6880">
              <w:rPr>
                <w:b/>
                <w:color w:val="000000"/>
                <w:sz w:val="24"/>
                <w:szCs w:val="24"/>
              </w:rPr>
              <w:t>Funding Source</w:t>
            </w:r>
          </w:p>
        </w:tc>
        <w:tc>
          <w:tcPr>
            <w:tcW w:w="0" w:type="auto"/>
          </w:tcPr>
          <w:p w:rsidR="006F6DB6" w:rsidRPr="003D6880" w:rsidRDefault="006F6DB6" w:rsidP="00D8207F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3D6880">
              <w:rPr>
                <w:b/>
                <w:color w:val="000000"/>
                <w:sz w:val="24"/>
                <w:szCs w:val="24"/>
              </w:rPr>
              <w:t>Grant Amount</w:t>
            </w:r>
          </w:p>
        </w:tc>
      </w:tr>
      <w:tr w:rsidR="003D6880" w:rsidRPr="003D6880" w:rsidTr="00D8207F"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D688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>Development of battery for Cognitive Communication in Kannada (BCC-K)</w:t>
            </w:r>
          </w:p>
        </w:tc>
        <w:tc>
          <w:tcPr>
            <w:tcW w:w="0" w:type="auto"/>
          </w:tcPr>
          <w:p w:rsidR="003D6880" w:rsidRPr="003D6880" w:rsidRDefault="003D6880" w:rsidP="003D6880">
            <w:pPr>
              <w:pStyle w:val="NormalWeb"/>
              <w:spacing w:before="0" w:beforeAutospacing="0" w:after="0" w:afterAutospacing="0"/>
              <w:ind w:right="135"/>
              <w:jc w:val="both"/>
            </w:pPr>
            <w:r w:rsidRPr="003D6880">
              <w:t>To develop a test battery for cognitive communication functions in Kannada speaking persons with neurological dysfunctions.</w:t>
            </w:r>
          </w:p>
          <w:p w:rsidR="003D6880" w:rsidRPr="003D6880" w:rsidRDefault="003D6880" w:rsidP="003D688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D6880">
              <w:rPr>
                <w:bCs/>
                <w:sz w:val="24"/>
                <w:szCs w:val="24"/>
              </w:rPr>
              <w:t xml:space="preserve">To validate the </w:t>
            </w:r>
            <w:r w:rsidRPr="003D6880">
              <w:rPr>
                <w:sz w:val="24"/>
                <w:szCs w:val="24"/>
              </w:rPr>
              <w:t>test battery in Kannada speaking persons with neurological dysfunctions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 xml:space="preserve">Dr. S. P. </w:t>
            </w:r>
            <w:proofErr w:type="spellStart"/>
            <w:r w:rsidRPr="003D6880">
              <w:rPr>
                <w:sz w:val="24"/>
                <w:szCs w:val="24"/>
              </w:rPr>
              <w:t>Goswami</w:t>
            </w:r>
            <w:proofErr w:type="spellEnd"/>
            <w:r w:rsidRPr="003D6880">
              <w:rPr>
                <w:sz w:val="24"/>
                <w:szCs w:val="24"/>
              </w:rPr>
              <w:t xml:space="preserve">, Dr. Julie. A. </w:t>
            </w:r>
            <w:proofErr w:type="spellStart"/>
            <w:r w:rsidRPr="003D6880">
              <w:rPr>
                <w:sz w:val="24"/>
                <w:szCs w:val="24"/>
              </w:rPr>
              <w:t>Hengst</w:t>
            </w:r>
            <w:proofErr w:type="spellEnd"/>
            <w:r w:rsidRPr="003D6880">
              <w:rPr>
                <w:sz w:val="24"/>
                <w:szCs w:val="24"/>
              </w:rPr>
              <w:t xml:space="preserve">, Dr. </w:t>
            </w:r>
            <w:proofErr w:type="spellStart"/>
            <w:r w:rsidRPr="003D6880">
              <w:rPr>
                <w:sz w:val="24"/>
                <w:szCs w:val="24"/>
              </w:rPr>
              <w:t>Murali</w:t>
            </w:r>
            <w:proofErr w:type="spellEnd"/>
            <w:r w:rsidRPr="003D6880">
              <w:rPr>
                <w:sz w:val="24"/>
                <w:szCs w:val="24"/>
              </w:rPr>
              <w:t xml:space="preserve"> Krishna &amp; Mr. </w:t>
            </w:r>
            <w:proofErr w:type="spellStart"/>
            <w:r w:rsidRPr="003D6880">
              <w:rPr>
                <w:sz w:val="24"/>
                <w:szCs w:val="24"/>
              </w:rPr>
              <w:t>Varun</w:t>
            </w:r>
            <w:proofErr w:type="spellEnd"/>
            <w:r w:rsidRPr="003D6880">
              <w:rPr>
                <w:sz w:val="24"/>
                <w:szCs w:val="24"/>
              </w:rPr>
              <w:t xml:space="preserve"> </w:t>
            </w:r>
            <w:proofErr w:type="spellStart"/>
            <w:r w:rsidRPr="003D6880">
              <w:rPr>
                <w:sz w:val="24"/>
                <w:szCs w:val="24"/>
              </w:rPr>
              <w:t>Uthappa</w:t>
            </w:r>
            <w:proofErr w:type="spellEnd"/>
            <w:r w:rsidRPr="003D6880">
              <w:rPr>
                <w:sz w:val="24"/>
                <w:szCs w:val="24"/>
              </w:rPr>
              <w:t>, A. G.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spacing w:after="60" w:line="240" w:lineRule="auto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>Indian Council of Medical Research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D6880">
              <w:rPr>
                <w:color w:val="000000"/>
                <w:sz w:val="24"/>
                <w:szCs w:val="24"/>
              </w:rPr>
              <w:t>25,62,608</w:t>
            </w:r>
          </w:p>
        </w:tc>
      </w:tr>
      <w:tr w:rsidR="003D6880" w:rsidRPr="003D6880" w:rsidTr="00D8207F"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 xml:space="preserve">Cognitive </w:t>
            </w:r>
            <w:r w:rsidRPr="003D6880">
              <w:rPr>
                <w:sz w:val="24"/>
                <w:szCs w:val="24"/>
              </w:rPr>
              <w:lastRenderedPageBreak/>
              <w:t>Linguistic abilities in children with cleft lip and palate: An exploratory study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lastRenderedPageBreak/>
              <w:t xml:space="preserve">To develop the </w:t>
            </w:r>
            <w:proofErr w:type="spellStart"/>
            <w:r w:rsidRPr="003D6880">
              <w:rPr>
                <w:sz w:val="24"/>
                <w:szCs w:val="24"/>
              </w:rPr>
              <w:lastRenderedPageBreak/>
              <w:t>computiresed</w:t>
            </w:r>
            <w:proofErr w:type="spellEnd"/>
            <w:r w:rsidRPr="003D6880">
              <w:rPr>
                <w:sz w:val="24"/>
                <w:szCs w:val="24"/>
              </w:rPr>
              <w:t xml:space="preserve"> cognitive Linguistic </w:t>
            </w:r>
            <w:proofErr w:type="spellStart"/>
            <w:r w:rsidRPr="003D6880">
              <w:rPr>
                <w:sz w:val="24"/>
                <w:szCs w:val="24"/>
              </w:rPr>
              <w:t>Assessement</w:t>
            </w:r>
            <w:proofErr w:type="spellEnd"/>
            <w:r w:rsidRPr="003D6880">
              <w:rPr>
                <w:sz w:val="24"/>
                <w:szCs w:val="24"/>
              </w:rPr>
              <w:t xml:space="preserve"> protocol.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lastRenderedPageBreak/>
              <w:t xml:space="preserve">Dr. M. </w:t>
            </w:r>
            <w:proofErr w:type="spellStart"/>
            <w:r w:rsidRPr="003D6880">
              <w:rPr>
                <w:sz w:val="24"/>
                <w:szCs w:val="24"/>
              </w:rPr>
              <w:lastRenderedPageBreak/>
              <w:t>Pushpavathi</w:t>
            </w:r>
            <w:proofErr w:type="spellEnd"/>
            <w:r w:rsidRPr="003D6880">
              <w:rPr>
                <w:sz w:val="24"/>
                <w:szCs w:val="24"/>
              </w:rPr>
              <w:t xml:space="preserve"> &amp; Dr. M. S. </w:t>
            </w:r>
            <w:proofErr w:type="spellStart"/>
            <w:r w:rsidRPr="003D6880">
              <w:rPr>
                <w:sz w:val="24"/>
                <w:szCs w:val="24"/>
              </w:rPr>
              <w:t>Deepa</w:t>
            </w:r>
            <w:proofErr w:type="spellEnd"/>
          </w:p>
        </w:tc>
        <w:tc>
          <w:tcPr>
            <w:tcW w:w="0" w:type="auto"/>
          </w:tcPr>
          <w:p w:rsidR="003D6880" w:rsidRPr="003D6880" w:rsidRDefault="003D6880" w:rsidP="00D8207F">
            <w:pPr>
              <w:spacing w:after="60" w:line="240" w:lineRule="auto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lastRenderedPageBreak/>
              <w:t xml:space="preserve">Department </w:t>
            </w:r>
            <w:r w:rsidRPr="003D6880">
              <w:rPr>
                <w:sz w:val="24"/>
                <w:szCs w:val="24"/>
              </w:rPr>
              <w:lastRenderedPageBreak/>
              <w:t>of Science and Technology (DST)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D6880">
              <w:rPr>
                <w:color w:val="000000"/>
                <w:sz w:val="24"/>
                <w:szCs w:val="24"/>
              </w:rPr>
              <w:lastRenderedPageBreak/>
              <w:t>808680</w:t>
            </w:r>
          </w:p>
        </w:tc>
      </w:tr>
      <w:tr w:rsidR="003D6880" w:rsidRPr="003D6880" w:rsidTr="00D8207F"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D6880">
              <w:rPr>
                <w:bCs/>
                <w:sz w:val="24"/>
                <w:szCs w:val="24"/>
              </w:rPr>
              <w:t>Elucidation and Validation of the burden of DNA Variations in Autism Spectrum Disorders to assess the impact on the genetic pathways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>Identify the DNA variations in ASD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 xml:space="preserve">Dr. </w:t>
            </w:r>
            <w:proofErr w:type="spellStart"/>
            <w:r w:rsidRPr="003D6880">
              <w:rPr>
                <w:sz w:val="24"/>
                <w:szCs w:val="24"/>
              </w:rPr>
              <w:t>Ramachandra</w:t>
            </w:r>
            <w:proofErr w:type="spellEnd"/>
            <w:r w:rsidRPr="003D6880">
              <w:rPr>
                <w:sz w:val="24"/>
                <w:szCs w:val="24"/>
              </w:rPr>
              <w:t xml:space="preserve"> </w:t>
            </w:r>
            <w:proofErr w:type="spellStart"/>
            <w:r w:rsidRPr="003D6880">
              <w:rPr>
                <w:sz w:val="24"/>
                <w:szCs w:val="24"/>
              </w:rPr>
              <w:t>Rao</w:t>
            </w:r>
            <w:proofErr w:type="spellEnd"/>
            <w:r w:rsidRPr="003D6880">
              <w:rPr>
                <w:sz w:val="24"/>
                <w:szCs w:val="24"/>
              </w:rPr>
              <w:t xml:space="preserve">, Dr. P. </w:t>
            </w:r>
            <w:proofErr w:type="spellStart"/>
            <w:r w:rsidRPr="003D6880">
              <w:rPr>
                <w:sz w:val="24"/>
                <w:szCs w:val="24"/>
              </w:rPr>
              <w:t>Prakash</w:t>
            </w:r>
            <w:proofErr w:type="spellEnd"/>
            <w:r w:rsidRPr="003D6880">
              <w:rPr>
                <w:sz w:val="24"/>
                <w:szCs w:val="24"/>
              </w:rPr>
              <w:t xml:space="preserve"> &amp; Dr. K. C. </w:t>
            </w:r>
            <w:proofErr w:type="spellStart"/>
            <w:r w:rsidRPr="003D6880">
              <w:rPr>
                <w:sz w:val="24"/>
                <w:szCs w:val="24"/>
              </w:rPr>
              <w:t>Shyamala</w:t>
            </w:r>
            <w:proofErr w:type="spellEnd"/>
          </w:p>
        </w:tc>
        <w:tc>
          <w:tcPr>
            <w:tcW w:w="0" w:type="auto"/>
          </w:tcPr>
          <w:p w:rsidR="003D6880" w:rsidRPr="003D6880" w:rsidRDefault="003D6880" w:rsidP="00D8207F">
            <w:pPr>
              <w:spacing w:after="60" w:line="240" w:lineRule="auto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>UGC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D6880">
              <w:rPr>
                <w:color w:val="000000"/>
                <w:sz w:val="24"/>
                <w:szCs w:val="24"/>
              </w:rPr>
              <w:t>1576000</w:t>
            </w:r>
          </w:p>
        </w:tc>
      </w:tr>
      <w:tr w:rsidR="003D6880" w:rsidRPr="003D6880" w:rsidTr="00D8207F"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 xml:space="preserve">Development and Standardization of an Oral </w:t>
            </w:r>
            <w:proofErr w:type="spellStart"/>
            <w:r w:rsidRPr="003D6880">
              <w:rPr>
                <w:sz w:val="24"/>
                <w:szCs w:val="24"/>
              </w:rPr>
              <w:t>Sensorimotor</w:t>
            </w:r>
            <w:proofErr w:type="spellEnd"/>
            <w:r w:rsidRPr="003D6880">
              <w:rPr>
                <w:sz w:val="24"/>
                <w:szCs w:val="24"/>
              </w:rPr>
              <w:t xml:space="preserve"> Evaluation Protocol for Children (OSEP-C)</w:t>
            </w:r>
          </w:p>
        </w:tc>
        <w:tc>
          <w:tcPr>
            <w:tcW w:w="0" w:type="auto"/>
          </w:tcPr>
          <w:p w:rsidR="003D6880" w:rsidRPr="003D6880" w:rsidRDefault="003D6880" w:rsidP="003D688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 xml:space="preserve">The main aim of the study is to develop and standardize a protocol for the assessment of oral </w:t>
            </w:r>
            <w:proofErr w:type="spellStart"/>
            <w:r w:rsidRPr="003D6880">
              <w:rPr>
                <w:sz w:val="24"/>
                <w:szCs w:val="24"/>
              </w:rPr>
              <w:t>sensorimotor</w:t>
            </w:r>
            <w:proofErr w:type="spellEnd"/>
            <w:r w:rsidRPr="003D6880">
              <w:rPr>
                <w:sz w:val="24"/>
                <w:szCs w:val="24"/>
              </w:rPr>
              <w:t xml:space="preserve"> aspects especially for children in the age group of </w:t>
            </w:r>
            <w:r w:rsidRPr="003D6880">
              <w:rPr>
                <w:bCs/>
                <w:i/>
                <w:iCs/>
                <w:sz w:val="24"/>
                <w:szCs w:val="24"/>
              </w:rPr>
              <w:t>4-8 years</w:t>
            </w:r>
            <w:r w:rsidRPr="003D6880">
              <w:rPr>
                <w:sz w:val="24"/>
                <w:szCs w:val="24"/>
              </w:rPr>
              <w:t>. The specific objectives of the study will be to</w:t>
            </w:r>
          </w:p>
          <w:p w:rsidR="003D6880" w:rsidRPr="003D6880" w:rsidRDefault="003D6880" w:rsidP="001B1A4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 xml:space="preserve">To develop a test for the assessment of oral </w:t>
            </w:r>
            <w:proofErr w:type="spellStart"/>
            <w:r w:rsidRPr="003D6880">
              <w:rPr>
                <w:sz w:val="24"/>
                <w:szCs w:val="24"/>
              </w:rPr>
              <w:t>sensorimotor</w:t>
            </w:r>
            <w:proofErr w:type="spellEnd"/>
            <w:r w:rsidRPr="003D6880">
              <w:rPr>
                <w:sz w:val="24"/>
                <w:szCs w:val="24"/>
              </w:rPr>
              <w:t xml:space="preserve"> aspects.</w:t>
            </w:r>
          </w:p>
          <w:p w:rsidR="003D6880" w:rsidRPr="003D6880" w:rsidRDefault="003D6880" w:rsidP="001B1A4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>To assess the item and content validity of the developed test.</w:t>
            </w:r>
          </w:p>
          <w:p w:rsidR="003D6880" w:rsidRDefault="003D6880" w:rsidP="001B1A4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 xml:space="preserve">To standardize the developed test material by administering it on the typically developing children in the age range of </w:t>
            </w:r>
            <w:r w:rsidRPr="003D6880">
              <w:rPr>
                <w:bCs/>
                <w:i/>
                <w:iCs/>
                <w:sz w:val="24"/>
                <w:szCs w:val="24"/>
              </w:rPr>
              <w:t>4-8 years</w:t>
            </w:r>
            <w:r w:rsidRPr="003D6880">
              <w:rPr>
                <w:sz w:val="24"/>
                <w:szCs w:val="24"/>
              </w:rPr>
              <w:t>.</w:t>
            </w:r>
          </w:p>
          <w:p w:rsidR="003D6880" w:rsidRPr="003D6880" w:rsidRDefault="003D6880" w:rsidP="001B1A4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 xml:space="preserve">To assess the clinical validity </w:t>
            </w:r>
            <w:r w:rsidRPr="003D6880">
              <w:rPr>
                <w:sz w:val="24"/>
                <w:szCs w:val="24"/>
              </w:rPr>
              <w:lastRenderedPageBreak/>
              <w:t xml:space="preserve">of the tool by administering the same on children with developmental </w:t>
            </w:r>
            <w:proofErr w:type="spellStart"/>
            <w:r w:rsidRPr="003D6880">
              <w:rPr>
                <w:sz w:val="24"/>
                <w:szCs w:val="24"/>
              </w:rPr>
              <w:t>dysarthria</w:t>
            </w:r>
            <w:proofErr w:type="spellEnd"/>
            <w:r w:rsidRPr="003D688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lastRenderedPageBreak/>
              <w:t xml:space="preserve">Dr. N. </w:t>
            </w:r>
            <w:proofErr w:type="spellStart"/>
            <w:r w:rsidRPr="003D6880">
              <w:rPr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0" w:type="auto"/>
          </w:tcPr>
          <w:p w:rsidR="003D6880" w:rsidRPr="003D6880" w:rsidRDefault="003D6880" w:rsidP="00D8207F">
            <w:pPr>
              <w:spacing w:after="60" w:line="240" w:lineRule="auto"/>
              <w:rPr>
                <w:sz w:val="24"/>
                <w:szCs w:val="24"/>
              </w:rPr>
            </w:pPr>
            <w:r w:rsidRPr="003D6880">
              <w:rPr>
                <w:sz w:val="24"/>
                <w:szCs w:val="24"/>
              </w:rPr>
              <w:t>AIISH Research fund</w:t>
            </w:r>
          </w:p>
        </w:tc>
        <w:tc>
          <w:tcPr>
            <w:tcW w:w="0" w:type="auto"/>
          </w:tcPr>
          <w:p w:rsidR="003D6880" w:rsidRPr="003D6880" w:rsidRDefault="003D6880" w:rsidP="00D8207F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D6880">
              <w:rPr>
                <w:bCs/>
                <w:color w:val="000000"/>
                <w:sz w:val="24"/>
                <w:szCs w:val="24"/>
                <w:lang w:val="en-US"/>
              </w:rPr>
              <w:t>4,33,000</w:t>
            </w:r>
          </w:p>
        </w:tc>
      </w:tr>
    </w:tbl>
    <w:p w:rsidR="006F6DB6" w:rsidRPr="00F57883" w:rsidRDefault="006F6DB6" w:rsidP="006F6DB6">
      <w:pPr>
        <w:pStyle w:val="ListParagraph"/>
        <w:spacing w:after="0" w:line="240" w:lineRule="auto"/>
        <w:ind w:left="270"/>
        <w:rPr>
          <w:rFonts w:ascii="Times New Roman" w:hAnsi="Times New Roman"/>
          <w:b/>
          <w:color w:val="000000"/>
          <w:sz w:val="24"/>
          <w:szCs w:val="24"/>
        </w:rPr>
      </w:pPr>
    </w:p>
    <w:p w:rsidR="003D6880" w:rsidRDefault="00413E04" w:rsidP="00F57883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/>
          <w:b/>
          <w:iCs/>
          <w:sz w:val="24"/>
          <w:szCs w:val="24"/>
        </w:rPr>
      </w:pPr>
      <w:r w:rsidRPr="00F57883">
        <w:rPr>
          <w:rFonts w:ascii="Times New Roman" w:hAnsi="Times New Roman"/>
          <w:b/>
          <w:iCs/>
          <w:sz w:val="24"/>
          <w:szCs w:val="24"/>
        </w:rPr>
        <w:t xml:space="preserve">Ongoing Projects </w:t>
      </w:r>
      <w:r w:rsidR="00B0325F" w:rsidRPr="00F57883">
        <w:rPr>
          <w:rFonts w:ascii="Times New Roman" w:hAnsi="Times New Roman"/>
          <w:b/>
          <w:iCs/>
          <w:sz w:val="24"/>
          <w:szCs w:val="24"/>
        </w:rPr>
        <w:t>in</w:t>
      </w:r>
      <w:r w:rsidRPr="00F57883">
        <w:rPr>
          <w:rFonts w:ascii="Times New Roman" w:hAnsi="Times New Roman"/>
          <w:b/>
          <w:iCs/>
          <w:sz w:val="24"/>
          <w:szCs w:val="24"/>
        </w:rPr>
        <w:t xml:space="preserve"> 201</w:t>
      </w:r>
      <w:r w:rsidR="00B0325F" w:rsidRPr="00F57883">
        <w:rPr>
          <w:rFonts w:ascii="Times New Roman" w:hAnsi="Times New Roman"/>
          <w:b/>
          <w:iCs/>
          <w:sz w:val="24"/>
          <w:szCs w:val="24"/>
        </w:rPr>
        <w:t>5</w:t>
      </w:r>
      <w:r w:rsidRPr="00F57883">
        <w:rPr>
          <w:rFonts w:ascii="Times New Roman" w:hAnsi="Times New Roman"/>
          <w:b/>
          <w:iCs/>
          <w:sz w:val="24"/>
          <w:szCs w:val="24"/>
        </w:rPr>
        <w:t>-1</w:t>
      </w:r>
      <w:r w:rsidR="00B0325F" w:rsidRPr="00F57883">
        <w:rPr>
          <w:rFonts w:ascii="Times New Roman" w:hAnsi="Times New Roman"/>
          <w:b/>
          <w:iCs/>
          <w:sz w:val="24"/>
          <w:szCs w:val="24"/>
        </w:rPr>
        <w:t>6</w:t>
      </w:r>
    </w:p>
    <w:tbl>
      <w:tblPr>
        <w:tblStyle w:val="TableGrid"/>
        <w:tblW w:w="5000" w:type="pct"/>
        <w:tblLook w:val="04A0"/>
      </w:tblPr>
      <w:tblGrid>
        <w:gridCol w:w="570"/>
        <w:gridCol w:w="2043"/>
        <w:gridCol w:w="1871"/>
        <w:gridCol w:w="1921"/>
        <w:gridCol w:w="1422"/>
        <w:gridCol w:w="1416"/>
      </w:tblGrid>
      <w:tr w:rsidR="004D295F" w:rsidRPr="00347EA8" w:rsidTr="004D295F">
        <w:tc>
          <w:tcPr>
            <w:tcW w:w="307" w:type="pct"/>
          </w:tcPr>
          <w:p w:rsidR="003D6880" w:rsidRPr="00347EA8" w:rsidRDefault="003D6880" w:rsidP="004D295F">
            <w:pPr>
              <w:pStyle w:val="ListParagraph"/>
              <w:spacing w:after="0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  <w:r w:rsidRPr="00347EA8">
              <w:rPr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106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EA8">
              <w:rPr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013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EA8">
              <w:rPr>
                <w:b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1040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EA8">
              <w:rPr>
                <w:b/>
                <w:color w:val="000000"/>
                <w:sz w:val="24"/>
                <w:szCs w:val="24"/>
              </w:rPr>
              <w:t>Investigators</w:t>
            </w:r>
          </w:p>
        </w:tc>
        <w:tc>
          <w:tcPr>
            <w:tcW w:w="770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347EA8">
              <w:rPr>
                <w:b/>
                <w:color w:val="000000"/>
                <w:sz w:val="24"/>
                <w:szCs w:val="24"/>
              </w:rPr>
              <w:t>Funding Source</w:t>
            </w:r>
          </w:p>
        </w:tc>
        <w:tc>
          <w:tcPr>
            <w:tcW w:w="764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jc w:val="center"/>
              <w:rPr>
                <w:rFonts w:ascii="Rupee Foradian" w:hAnsi="Rupee Foradian"/>
                <w:b/>
                <w:color w:val="000000"/>
                <w:sz w:val="24"/>
                <w:szCs w:val="24"/>
              </w:rPr>
            </w:pPr>
            <w:r w:rsidRPr="00347EA8">
              <w:rPr>
                <w:b/>
                <w:color w:val="000000"/>
                <w:sz w:val="24"/>
                <w:szCs w:val="24"/>
              </w:rPr>
              <w:t>Grant Amount</w:t>
            </w:r>
            <w:r w:rsidR="00347EA8">
              <w:rPr>
                <w:b/>
                <w:color w:val="000000"/>
                <w:sz w:val="24"/>
                <w:szCs w:val="24"/>
              </w:rPr>
              <w:t xml:space="preserve"> (in </w:t>
            </w:r>
            <w:r w:rsidR="00347EA8">
              <w:rPr>
                <w:rFonts w:ascii="Rupee Foradian" w:hAnsi="Rupee Foradian"/>
                <w:b/>
                <w:color w:val="000000"/>
                <w:sz w:val="24"/>
                <w:szCs w:val="24"/>
              </w:rPr>
              <w:t>`.)</w:t>
            </w:r>
          </w:p>
        </w:tc>
      </w:tr>
      <w:tr w:rsidR="004D295F" w:rsidRPr="00347EA8" w:rsidTr="004D295F">
        <w:tc>
          <w:tcPr>
            <w:tcW w:w="307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47EA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06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347EA8">
              <w:rPr>
                <w:bCs/>
                <w:sz w:val="24"/>
                <w:szCs w:val="24"/>
              </w:rPr>
              <w:t>Development and standardization of High Risk Register in ASD children</w:t>
            </w:r>
          </w:p>
        </w:tc>
        <w:tc>
          <w:tcPr>
            <w:tcW w:w="1013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To develop a HRR for identification of children with ASD and to standardize the HRR.</w:t>
            </w:r>
          </w:p>
        </w:tc>
        <w:tc>
          <w:tcPr>
            <w:tcW w:w="1040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 xml:space="preserve">Dr. </w:t>
            </w:r>
            <w:proofErr w:type="spellStart"/>
            <w:r w:rsidRPr="00347EA8">
              <w:rPr>
                <w:sz w:val="24"/>
                <w:szCs w:val="24"/>
              </w:rPr>
              <w:t>Shyamala</w:t>
            </w:r>
            <w:proofErr w:type="spellEnd"/>
            <w:r w:rsidRPr="00347EA8">
              <w:rPr>
                <w:sz w:val="24"/>
                <w:szCs w:val="24"/>
              </w:rPr>
              <w:t>. K.C</w:t>
            </w:r>
          </w:p>
        </w:tc>
        <w:tc>
          <w:tcPr>
            <w:tcW w:w="770" w:type="pct"/>
          </w:tcPr>
          <w:p w:rsidR="003D6880" w:rsidRPr="00347EA8" w:rsidRDefault="003D6880" w:rsidP="00347EA8">
            <w:pPr>
              <w:spacing w:after="0" w:line="240" w:lineRule="auto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Indian Council of Medical Research (ICMR).</w:t>
            </w:r>
          </w:p>
        </w:tc>
        <w:tc>
          <w:tcPr>
            <w:tcW w:w="764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47EA8">
              <w:rPr>
                <w:bCs/>
                <w:sz w:val="24"/>
                <w:szCs w:val="24"/>
              </w:rPr>
              <w:t>6,32,232</w:t>
            </w:r>
          </w:p>
        </w:tc>
      </w:tr>
      <w:tr w:rsidR="004D295F" w:rsidRPr="00347EA8" w:rsidTr="004D295F">
        <w:tc>
          <w:tcPr>
            <w:tcW w:w="307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47EA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106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47EA8">
              <w:rPr>
                <w:bCs/>
                <w:sz w:val="24"/>
                <w:szCs w:val="24"/>
              </w:rPr>
              <w:t>Association of psychosocial and communicative behaviour related to genes in children with ASD in an Indian population</w:t>
            </w:r>
          </w:p>
        </w:tc>
        <w:tc>
          <w:tcPr>
            <w:tcW w:w="1013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To study the genetic association between genes and ASD</w:t>
            </w:r>
          </w:p>
        </w:tc>
        <w:tc>
          <w:tcPr>
            <w:tcW w:w="1040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 xml:space="preserve">Dr. </w:t>
            </w:r>
            <w:proofErr w:type="spellStart"/>
            <w:r w:rsidRPr="00347EA8">
              <w:rPr>
                <w:sz w:val="24"/>
                <w:szCs w:val="24"/>
              </w:rPr>
              <w:t>Shyamala</w:t>
            </w:r>
            <w:proofErr w:type="spellEnd"/>
            <w:r w:rsidRPr="00347EA8">
              <w:rPr>
                <w:sz w:val="24"/>
                <w:szCs w:val="24"/>
              </w:rPr>
              <w:t>. K.C</w:t>
            </w:r>
          </w:p>
        </w:tc>
        <w:tc>
          <w:tcPr>
            <w:tcW w:w="770" w:type="pct"/>
          </w:tcPr>
          <w:p w:rsidR="003D6880" w:rsidRPr="00347EA8" w:rsidRDefault="003D6880" w:rsidP="00347EA8">
            <w:pPr>
              <w:spacing w:after="0" w:line="240" w:lineRule="auto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Indian Council of Medical Research (ICMR).</w:t>
            </w:r>
          </w:p>
        </w:tc>
        <w:tc>
          <w:tcPr>
            <w:tcW w:w="764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47EA8">
              <w:rPr>
                <w:bCs/>
                <w:sz w:val="24"/>
                <w:szCs w:val="24"/>
              </w:rPr>
              <w:t>8,01,134</w:t>
            </w:r>
          </w:p>
        </w:tc>
      </w:tr>
      <w:tr w:rsidR="004D295F" w:rsidRPr="00347EA8" w:rsidTr="004D295F">
        <w:tc>
          <w:tcPr>
            <w:tcW w:w="307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47EA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106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47EA8">
              <w:rPr>
                <w:bCs/>
                <w:sz w:val="24"/>
                <w:szCs w:val="24"/>
              </w:rPr>
              <w:t>Reading-related Eye movements in semi-syllabic and alphabetic orthographies</w:t>
            </w:r>
          </w:p>
        </w:tc>
        <w:tc>
          <w:tcPr>
            <w:tcW w:w="1013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explore the eye movements related to the structural differences in the different languages and their orthographies by the different speakers</w:t>
            </w:r>
          </w:p>
        </w:tc>
        <w:tc>
          <w:tcPr>
            <w:tcW w:w="1040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 xml:space="preserve">Mr. </w:t>
            </w:r>
            <w:proofErr w:type="spellStart"/>
            <w:r w:rsidRPr="00347EA8">
              <w:rPr>
                <w:sz w:val="24"/>
                <w:szCs w:val="24"/>
              </w:rPr>
              <w:t>Gopee</w:t>
            </w:r>
            <w:proofErr w:type="spellEnd"/>
            <w:r w:rsidRPr="00347EA8">
              <w:rPr>
                <w:sz w:val="24"/>
                <w:szCs w:val="24"/>
              </w:rPr>
              <w:t xml:space="preserve"> Krishnan, Ms. </w:t>
            </w:r>
            <w:proofErr w:type="spellStart"/>
            <w:r w:rsidRPr="00347EA8">
              <w:rPr>
                <w:sz w:val="24"/>
                <w:szCs w:val="24"/>
              </w:rPr>
              <w:t>Shivani</w:t>
            </w:r>
            <w:proofErr w:type="spellEnd"/>
            <w:r w:rsidRPr="00347EA8">
              <w:rPr>
                <w:sz w:val="24"/>
                <w:szCs w:val="24"/>
              </w:rPr>
              <w:t xml:space="preserve"> </w:t>
            </w:r>
            <w:proofErr w:type="spellStart"/>
            <w:r w:rsidRPr="00347EA8">
              <w:rPr>
                <w:sz w:val="24"/>
                <w:szCs w:val="24"/>
              </w:rPr>
              <w:t>Tiwari</w:t>
            </w:r>
            <w:proofErr w:type="spellEnd"/>
            <w:r w:rsidRPr="00347EA8">
              <w:rPr>
                <w:sz w:val="24"/>
                <w:szCs w:val="24"/>
              </w:rPr>
              <w:t xml:space="preserve">, Dr. </w:t>
            </w:r>
            <w:proofErr w:type="spellStart"/>
            <w:r w:rsidRPr="00347EA8">
              <w:rPr>
                <w:sz w:val="24"/>
                <w:szCs w:val="24"/>
              </w:rPr>
              <w:t>Rajashekar</w:t>
            </w:r>
            <w:proofErr w:type="spellEnd"/>
            <w:r w:rsidRPr="00347EA8">
              <w:rPr>
                <w:sz w:val="24"/>
                <w:szCs w:val="24"/>
              </w:rPr>
              <w:t xml:space="preserve">. B </w:t>
            </w:r>
            <w:r w:rsidR="00347EA8">
              <w:rPr>
                <w:sz w:val="24"/>
                <w:szCs w:val="24"/>
              </w:rPr>
              <w:t>&amp;</w:t>
            </w:r>
            <w:r w:rsidRPr="00347EA8">
              <w:rPr>
                <w:sz w:val="24"/>
                <w:szCs w:val="24"/>
              </w:rPr>
              <w:t xml:space="preserve"> Dr. </w:t>
            </w:r>
            <w:proofErr w:type="spellStart"/>
            <w:r w:rsidRPr="00347EA8">
              <w:rPr>
                <w:sz w:val="24"/>
                <w:szCs w:val="24"/>
              </w:rPr>
              <w:t>Shyamala</w:t>
            </w:r>
            <w:proofErr w:type="spellEnd"/>
            <w:r w:rsidRPr="00347EA8">
              <w:rPr>
                <w:sz w:val="24"/>
                <w:szCs w:val="24"/>
              </w:rPr>
              <w:t>. K.C.</w:t>
            </w:r>
          </w:p>
        </w:tc>
        <w:tc>
          <w:tcPr>
            <w:tcW w:w="770" w:type="pct"/>
          </w:tcPr>
          <w:p w:rsidR="003D6880" w:rsidRPr="00347EA8" w:rsidRDefault="003D6880" w:rsidP="00347EA8">
            <w:pPr>
              <w:spacing w:after="0" w:line="240" w:lineRule="auto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Department of Science and Technology (DST), New Delhi.</w:t>
            </w:r>
          </w:p>
        </w:tc>
        <w:tc>
          <w:tcPr>
            <w:tcW w:w="764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47EA8">
              <w:rPr>
                <w:bCs/>
                <w:sz w:val="24"/>
                <w:szCs w:val="24"/>
              </w:rPr>
              <w:t>46,17,200</w:t>
            </w:r>
          </w:p>
        </w:tc>
      </w:tr>
      <w:tr w:rsidR="00347EA8" w:rsidRPr="00347EA8" w:rsidTr="004D295F">
        <w:tc>
          <w:tcPr>
            <w:tcW w:w="307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347EA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106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 xml:space="preserve">The central </w:t>
            </w:r>
            <w:proofErr w:type="spellStart"/>
            <w:r w:rsidRPr="00347EA8">
              <w:rPr>
                <w:sz w:val="24"/>
                <w:szCs w:val="24"/>
              </w:rPr>
              <w:t>alexias</w:t>
            </w:r>
            <w:proofErr w:type="spellEnd"/>
            <w:r w:rsidRPr="00347EA8">
              <w:rPr>
                <w:sz w:val="24"/>
                <w:szCs w:val="24"/>
              </w:rPr>
              <w:t xml:space="preserve"> and </w:t>
            </w:r>
            <w:proofErr w:type="spellStart"/>
            <w:r w:rsidRPr="00347EA8">
              <w:rPr>
                <w:sz w:val="24"/>
                <w:szCs w:val="24"/>
              </w:rPr>
              <w:t>agraphias</w:t>
            </w:r>
            <w:proofErr w:type="spellEnd"/>
            <w:r w:rsidRPr="00347EA8">
              <w:rPr>
                <w:sz w:val="24"/>
                <w:szCs w:val="24"/>
              </w:rPr>
              <w:t xml:space="preserve"> in semi-syllabic orthography (Co-PI).</w:t>
            </w:r>
          </w:p>
        </w:tc>
        <w:tc>
          <w:tcPr>
            <w:tcW w:w="1013" w:type="pct"/>
          </w:tcPr>
          <w:p w:rsidR="003D6880" w:rsidRPr="00347EA8" w:rsidRDefault="003D6880" w:rsidP="00347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To identify and compare patterns of dyslexia across different orthographies</w:t>
            </w:r>
          </w:p>
        </w:tc>
        <w:tc>
          <w:tcPr>
            <w:tcW w:w="1040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 xml:space="preserve">Mr. </w:t>
            </w:r>
            <w:proofErr w:type="spellStart"/>
            <w:r w:rsidRPr="00347EA8">
              <w:rPr>
                <w:sz w:val="24"/>
                <w:szCs w:val="24"/>
              </w:rPr>
              <w:t>Gopee</w:t>
            </w:r>
            <w:proofErr w:type="spellEnd"/>
            <w:r w:rsidRPr="00347EA8">
              <w:rPr>
                <w:sz w:val="24"/>
                <w:szCs w:val="24"/>
              </w:rPr>
              <w:t xml:space="preserve"> Krishnan, Ms. </w:t>
            </w:r>
            <w:proofErr w:type="spellStart"/>
            <w:r w:rsidRPr="00347EA8">
              <w:rPr>
                <w:sz w:val="24"/>
                <w:szCs w:val="24"/>
              </w:rPr>
              <w:t>Shivani</w:t>
            </w:r>
            <w:proofErr w:type="spellEnd"/>
            <w:r w:rsidRPr="00347EA8">
              <w:rPr>
                <w:sz w:val="24"/>
                <w:szCs w:val="24"/>
              </w:rPr>
              <w:t xml:space="preserve"> </w:t>
            </w:r>
            <w:proofErr w:type="spellStart"/>
            <w:r w:rsidRPr="00347EA8">
              <w:rPr>
                <w:sz w:val="24"/>
                <w:szCs w:val="24"/>
              </w:rPr>
              <w:t>Tiwari</w:t>
            </w:r>
            <w:proofErr w:type="spellEnd"/>
            <w:r w:rsidRPr="00347EA8">
              <w:rPr>
                <w:sz w:val="24"/>
                <w:szCs w:val="24"/>
              </w:rPr>
              <w:t xml:space="preserve">,   Dr. </w:t>
            </w:r>
            <w:proofErr w:type="spellStart"/>
            <w:r w:rsidRPr="00347EA8">
              <w:rPr>
                <w:sz w:val="24"/>
                <w:szCs w:val="24"/>
              </w:rPr>
              <w:t>Rajashekar</w:t>
            </w:r>
            <w:proofErr w:type="spellEnd"/>
            <w:r w:rsidRPr="00347EA8">
              <w:rPr>
                <w:sz w:val="24"/>
                <w:szCs w:val="24"/>
              </w:rPr>
              <w:t xml:space="preserve">. B </w:t>
            </w:r>
            <w:r w:rsidR="00347EA8">
              <w:rPr>
                <w:sz w:val="24"/>
                <w:szCs w:val="24"/>
              </w:rPr>
              <w:t>&amp;</w:t>
            </w:r>
            <w:r w:rsidRPr="00347EA8">
              <w:rPr>
                <w:sz w:val="24"/>
                <w:szCs w:val="24"/>
              </w:rPr>
              <w:t xml:space="preserve"> Dr. </w:t>
            </w:r>
            <w:proofErr w:type="spellStart"/>
            <w:r w:rsidRPr="00347EA8">
              <w:rPr>
                <w:sz w:val="24"/>
                <w:szCs w:val="24"/>
              </w:rPr>
              <w:t>Shyamala</w:t>
            </w:r>
            <w:proofErr w:type="spellEnd"/>
            <w:r w:rsidRPr="00347EA8">
              <w:rPr>
                <w:sz w:val="24"/>
                <w:szCs w:val="24"/>
              </w:rPr>
              <w:t>. K.C.</w:t>
            </w:r>
          </w:p>
        </w:tc>
        <w:tc>
          <w:tcPr>
            <w:tcW w:w="770" w:type="pct"/>
          </w:tcPr>
          <w:p w:rsidR="003D6880" w:rsidRPr="00347EA8" w:rsidRDefault="003D6880" w:rsidP="00347EA8">
            <w:pPr>
              <w:spacing w:after="0" w:line="240" w:lineRule="auto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Department of Science and Technology (DST)</w:t>
            </w:r>
          </w:p>
        </w:tc>
        <w:tc>
          <w:tcPr>
            <w:tcW w:w="764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27,00,000</w:t>
            </w:r>
          </w:p>
        </w:tc>
      </w:tr>
      <w:tr w:rsidR="004D295F" w:rsidRPr="00347EA8" w:rsidTr="004D295F">
        <w:tc>
          <w:tcPr>
            <w:tcW w:w="307" w:type="pct"/>
          </w:tcPr>
          <w:p w:rsidR="003D6880" w:rsidRPr="00347EA8" w:rsidRDefault="00347EA8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106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47EA8">
              <w:rPr>
                <w:bCs/>
                <w:sz w:val="24"/>
                <w:szCs w:val="24"/>
              </w:rPr>
              <w:t xml:space="preserve">Simple reaction time and p300 measures as potential indicators of cognitive </w:t>
            </w:r>
            <w:r w:rsidRPr="00347EA8">
              <w:rPr>
                <w:bCs/>
                <w:sz w:val="24"/>
                <w:szCs w:val="24"/>
              </w:rPr>
              <w:lastRenderedPageBreak/>
              <w:t>linguistic processing</w:t>
            </w:r>
          </w:p>
        </w:tc>
        <w:tc>
          <w:tcPr>
            <w:tcW w:w="1013" w:type="pct"/>
          </w:tcPr>
          <w:p w:rsidR="003D6880" w:rsidRPr="00347EA8" w:rsidRDefault="003D6880" w:rsidP="00347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lastRenderedPageBreak/>
              <w:t xml:space="preserve">To compare the two procedures for their effectiveness in serving as risk indicators of </w:t>
            </w:r>
            <w:r w:rsidRPr="00347EA8">
              <w:rPr>
                <w:sz w:val="24"/>
                <w:szCs w:val="24"/>
              </w:rPr>
              <w:lastRenderedPageBreak/>
              <w:t>cognitive linguistic processing in normal and hearing impaired geriatric individuals</w:t>
            </w:r>
          </w:p>
        </w:tc>
        <w:tc>
          <w:tcPr>
            <w:tcW w:w="1040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lastRenderedPageBreak/>
              <w:t xml:space="preserve">Dr. R. </w:t>
            </w:r>
            <w:proofErr w:type="spellStart"/>
            <w:r w:rsidRPr="00347EA8">
              <w:rPr>
                <w:sz w:val="24"/>
                <w:szCs w:val="24"/>
              </w:rPr>
              <w:t>Manjula</w:t>
            </w:r>
            <w:proofErr w:type="spellEnd"/>
            <w:r w:rsidRPr="00347EA8">
              <w:rPr>
                <w:sz w:val="24"/>
                <w:szCs w:val="24"/>
              </w:rPr>
              <w:t xml:space="preserve">, </w:t>
            </w:r>
            <w:r w:rsidR="00347EA8">
              <w:rPr>
                <w:sz w:val="24"/>
                <w:szCs w:val="24"/>
              </w:rPr>
              <w:t xml:space="preserve">&amp; </w:t>
            </w:r>
            <w:r w:rsidRPr="00347EA8">
              <w:rPr>
                <w:sz w:val="24"/>
                <w:szCs w:val="24"/>
              </w:rPr>
              <w:t xml:space="preserve">Dr. P. </w:t>
            </w:r>
            <w:proofErr w:type="spellStart"/>
            <w:r w:rsidRPr="00347EA8">
              <w:rPr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770" w:type="pct"/>
          </w:tcPr>
          <w:p w:rsidR="003D6880" w:rsidRPr="00347EA8" w:rsidRDefault="00347EA8" w:rsidP="00347EA8">
            <w:pPr>
              <w:spacing w:after="0" w:line="240" w:lineRule="auto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  <w:lang w:val="en-US"/>
              </w:rPr>
              <w:t>Department of Science and Technology (DST)</w:t>
            </w:r>
          </w:p>
        </w:tc>
        <w:tc>
          <w:tcPr>
            <w:tcW w:w="764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6,00,380</w:t>
            </w:r>
          </w:p>
        </w:tc>
      </w:tr>
      <w:tr w:rsidR="004D295F" w:rsidRPr="00347EA8" w:rsidTr="004D295F">
        <w:tc>
          <w:tcPr>
            <w:tcW w:w="307" w:type="pct"/>
          </w:tcPr>
          <w:p w:rsidR="003D6880" w:rsidRPr="00347EA8" w:rsidRDefault="00347EA8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06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 xml:space="preserve">Survey of communication disorders by trained ASHA workers in the districts of Mysore, </w:t>
            </w:r>
            <w:proofErr w:type="spellStart"/>
            <w:r w:rsidRPr="00347EA8">
              <w:rPr>
                <w:sz w:val="24"/>
                <w:szCs w:val="24"/>
              </w:rPr>
              <w:t>Mandya</w:t>
            </w:r>
            <w:proofErr w:type="spellEnd"/>
            <w:r w:rsidRPr="00347EA8">
              <w:rPr>
                <w:sz w:val="24"/>
                <w:szCs w:val="24"/>
              </w:rPr>
              <w:t xml:space="preserve"> and </w:t>
            </w:r>
            <w:proofErr w:type="spellStart"/>
            <w:r w:rsidRPr="00347EA8">
              <w:rPr>
                <w:sz w:val="24"/>
                <w:szCs w:val="24"/>
              </w:rPr>
              <w:t>Chamarajanagara</w:t>
            </w:r>
            <w:proofErr w:type="spellEnd"/>
          </w:p>
        </w:tc>
        <w:tc>
          <w:tcPr>
            <w:tcW w:w="1013" w:type="pct"/>
          </w:tcPr>
          <w:p w:rsidR="003D6880" w:rsidRPr="00347EA8" w:rsidRDefault="003D6880" w:rsidP="00347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To survey the population in the selected districts and follow them up for complete evaluation</w:t>
            </w:r>
          </w:p>
        </w:tc>
        <w:tc>
          <w:tcPr>
            <w:tcW w:w="1040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47EA8">
              <w:rPr>
                <w:sz w:val="24"/>
                <w:szCs w:val="24"/>
              </w:rPr>
              <w:t>Dr.S.R.Savithri</w:t>
            </w:r>
            <w:proofErr w:type="spellEnd"/>
            <w:r w:rsidRPr="00347EA8">
              <w:rPr>
                <w:sz w:val="24"/>
                <w:szCs w:val="24"/>
              </w:rPr>
              <w:t>,</w:t>
            </w:r>
            <w:r w:rsidR="00347EA8">
              <w:rPr>
                <w:sz w:val="24"/>
                <w:szCs w:val="24"/>
              </w:rPr>
              <w:t xml:space="preserve"> </w:t>
            </w:r>
            <w:r w:rsidRPr="00347EA8">
              <w:rPr>
                <w:sz w:val="24"/>
                <w:szCs w:val="24"/>
              </w:rPr>
              <w:t xml:space="preserve">Dr. R. </w:t>
            </w:r>
            <w:proofErr w:type="spellStart"/>
            <w:r w:rsidRPr="00347EA8">
              <w:rPr>
                <w:sz w:val="24"/>
                <w:szCs w:val="24"/>
              </w:rPr>
              <w:t>Manjula</w:t>
            </w:r>
            <w:proofErr w:type="spellEnd"/>
            <w:r w:rsidRPr="00347EA8">
              <w:rPr>
                <w:sz w:val="24"/>
                <w:szCs w:val="24"/>
              </w:rPr>
              <w:t>,</w:t>
            </w:r>
            <w:r w:rsidR="00347EA8">
              <w:rPr>
                <w:sz w:val="24"/>
                <w:szCs w:val="24"/>
              </w:rPr>
              <w:t xml:space="preserve"> &amp; </w:t>
            </w:r>
            <w:r w:rsidRPr="00347EA8">
              <w:rPr>
                <w:sz w:val="24"/>
                <w:szCs w:val="24"/>
              </w:rPr>
              <w:t xml:space="preserve">Dr. H. </w:t>
            </w:r>
            <w:proofErr w:type="spellStart"/>
            <w:r w:rsidRPr="00347EA8">
              <w:rPr>
                <w:sz w:val="24"/>
                <w:szCs w:val="24"/>
              </w:rPr>
              <w:t>Sudarshan</w:t>
            </w:r>
            <w:proofErr w:type="spellEnd"/>
          </w:p>
        </w:tc>
        <w:tc>
          <w:tcPr>
            <w:tcW w:w="770" w:type="pct"/>
          </w:tcPr>
          <w:p w:rsidR="003D6880" w:rsidRPr="00347EA8" w:rsidRDefault="003D6880" w:rsidP="00347EA8">
            <w:pPr>
              <w:spacing w:after="0" w:line="240" w:lineRule="auto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Plan funds, AIISH</w:t>
            </w:r>
          </w:p>
        </w:tc>
        <w:tc>
          <w:tcPr>
            <w:tcW w:w="764" w:type="pct"/>
          </w:tcPr>
          <w:p w:rsidR="003D6880" w:rsidRDefault="00347EA8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6880" w:rsidRPr="00347EA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,000,000</w:t>
            </w:r>
          </w:p>
          <w:p w:rsidR="00347EA8" w:rsidRPr="00347EA8" w:rsidRDefault="00347EA8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D295F" w:rsidRPr="00347EA8" w:rsidTr="004D295F">
        <w:tc>
          <w:tcPr>
            <w:tcW w:w="307" w:type="pct"/>
          </w:tcPr>
          <w:p w:rsidR="003D6880" w:rsidRPr="00347EA8" w:rsidRDefault="00347EA8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106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Status Report of Speech and Hearing Professionals Graduated from AIISH- National and Global Scenario.</w:t>
            </w:r>
          </w:p>
        </w:tc>
        <w:tc>
          <w:tcPr>
            <w:tcW w:w="1013" w:type="pct"/>
          </w:tcPr>
          <w:p w:rsidR="00347EA8" w:rsidRDefault="00347EA8" w:rsidP="00347EA8">
            <w:pPr>
              <w:tabs>
                <w:tab w:val="left" w:pos="271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Human resource </w:t>
            </w:r>
            <w:r w:rsidR="003D6880" w:rsidRPr="00347EA8">
              <w:rPr>
                <w:sz w:val="24"/>
                <w:szCs w:val="24"/>
              </w:rPr>
              <w:t>Challenges</w:t>
            </w:r>
            <w:r>
              <w:rPr>
                <w:sz w:val="24"/>
                <w:szCs w:val="24"/>
              </w:rPr>
              <w:t>, expectations, barriers and opportunities</w:t>
            </w:r>
          </w:p>
          <w:p w:rsidR="003D6880" w:rsidRPr="00347EA8" w:rsidRDefault="003D6880" w:rsidP="00347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0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 xml:space="preserve">Dr S. P. </w:t>
            </w:r>
            <w:proofErr w:type="spellStart"/>
            <w:r w:rsidRPr="00347EA8">
              <w:rPr>
                <w:sz w:val="24"/>
                <w:szCs w:val="24"/>
              </w:rPr>
              <w:t>Goswami</w:t>
            </w:r>
            <w:proofErr w:type="spellEnd"/>
            <w:r w:rsidRPr="00347EA8">
              <w:rPr>
                <w:sz w:val="24"/>
                <w:szCs w:val="24"/>
              </w:rPr>
              <w:t>, and Mr. S. Ram Kumar</w:t>
            </w:r>
          </w:p>
        </w:tc>
        <w:tc>
          <w:tcPr>
            <w:tcW w:w="770" w:type="pct"/>
          </w:tcPr>
          <w:p w:rsidR="003D6880" w:rsidRPr="00347EA8" w:rsidRDefault="00347EA8" w:rsidP="00347E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AIISH Research funds</w:t>
            </w:r>
          </w:p>
        </w:tc>
        <w:tc>
          <w:tcPr>
            <w:tcW w:w="764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4,50,000</w:t>
            </w:r>
          </w:p>
        </w:tc>
      </w:tr>
      <w:tr w:rsidR="004D295F" w:rsidRPr="00347EA8" w:rsidTr="004D295F">
        <w:tc>
          <w:tcPr>
            <w:tcW w:w="307" w:type="pct"/>
          </w:tcPr>
          <w:p w:rsidR="003D6880" w:rsidRPr="00347EA8" w:rsidRDefault="00347EA8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106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Stories of Aphasia: Exploring paths to recovery in India</w:t>
            </w:r>
          </w:p>
        </w:tc>
        <w:tc>
          <w:tcPr>
            <w:tcW w:w="1013" w:type="pct"/>
          </w:tcPr>
          <w:p w:rsidR="003D6880" w:rsidRPr="00347EA8" w:rsidRDefault="00347EA8" w:rsidP="00347EA8">
            <w:pPr>
              <w:tabs>
                <w:tab w:val="left" w:pos="271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D6880" w:rsidRPr="00347EA8">
              <w:rPr>
                <w:sz w:val="24"/>
                <w:szCs w:val="24"/>
              </w:rPr>
              <w:t xml:space="preserve">xamine the paths of recovery of persons with aphasia (PWA) focusing specifically on their return to work and life activities. </w:t>
            </w:r>
          </w:p>
        </w:tc>
        <w:tc>
          <w:tcPr>
            <w:tcW w:w="1040" w:type="pct"/>
          </w:tcPr>
          <w:p w:rsidR="003D6880" w:rsidRPr="00347EA8" w:rsidRDefault="00347EA8" w:rsidP="00347EA8">
            <w:pPr>
              <w:tabs>
                <w:tab w:val="left" w:pos="271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S. P. </w:t>
            </w:r>
            <w:proofErr w:type="spellStart"/>
            <w:r>
              <w:rPr>
                <w:sz w:val="24"/>
                <w:szCs w:val="24"/>
              </w:rPr>
              <w:t>Goswami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3D6880" w:rsidRPr="00347EA8">
              <w:rPr>
                <w:sz w:val="24"/>
                <w:szCs w:val="24"/>
              </w:rPr>
              <w:t xml:space="preserve">Dr. Julie H </w:t>
            </w:r>
            <w:proofErr w:type="spellStart"/>
            <w:r w:rsidR="003D6880" w:rsidRPr="00347EA8">
              <w:rPr>
                <w:sz w:val="24"/>
                <w:szCs w:val="24"/>
              </w:rPr>
              <w:t>Hengst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3D6880" w:rsidRPr="00347EA8">
              <w:rPr>
                <w:sz w:val="24"/>
                <w:szCs w:val="24"/>
              </w:rPr>
              <w:t xml:space="preserve">Ms. </w:t>
            </w:r>
            <w:proofErr w:type="spellStart"/>
            <w:r w:rsidR="003D6880" w:rsidRPr="00347EA8">
              <w:rPr>
                <w:sz w:val="24"/>
                <w:szCs w:val="24"/>
              </w:rPr>
              <w:t>Sonal</w:t>
            </w:r>
            <w:proofErr w:type="spellEnd"/>
            <w:r w:rsidR="003D6880" w:rsidRPr="00347EA8">
              <w:rPr>
                <w:sz w:val="24"/>
                <w:szCs w:val="24"/>
              </w:rPr>
              <w:t xml:space="preserve"> V </w:t>
            </w:r>
            <w:proofErr w:type="spellStart"/>
            <w:r w:rsidR="003D6880" w:rsidRPr="00347EA8">
              <w:rPr>
                <w:sz w:val="24"/>
                <w:szCs w:val="24"/>
              </w:rPr>
              <w:t>Chitinis</w:t>
            </w:r>
            <w:proofErr w:type="spellEnd"/>
            <w:r w:rsidR="003D6880" w:rsidRPr="00347EA8">
              <w:rPr>
                <w:sz w:val="24"/>
                <w:szCs w:val="24"/>
              </w:rPr>
              <w:t xml:space="preserve">, Dr. </w:t>
            </w:r>
            <w:proofErr w:type="spellStart"/>
            <w:r w:rsidR="003D6880" w:rsidRPr="00347EA8">
              <w:rPr>
                <w:sz w:val="24"/>
                <w:szCs w:val="24"/>
              </w:rPr>
              <w:t>Brajesh</w:t>
            </w:r>
            <w:proofErr w:type="spellEnd"/>
            <w:r w:rsidR="003D6880" w:rsidRPr="00347EA8">
              <w:rPr>
                <w:sz w:val="24"/>
                <w:szCs w:val="24"/>
              </w:rPr>
              <w:t xml:space="preserve"> </w:t>
            </w:r>
            <w:proofErr w:type="spellStart"/>
            <w:r w:rsidR="003D6880" w:rsidRPr="00347EA8">
              <w:rPr>
                <w:sz w:val="24"/>
                <w:szCs w:val="24"/>
              </w:rPr>
              <w:t>Priyadarshi</w:t>
            </w:r>
            <w:proofErr w:type="spellEnd"/>
            <w:r w:rsidR="003D6880" w:rsidRPr="00347EA8">
              <w:rPr>
                <w:sz w:val="24"/>
                <w:szCs w:val="24"/>
              </w:rPr>
              <w:t xml:space="preserve">, Dr. </w:t>
            </w:r>
            <w:proofErr w:type="spellStart"/>
            <w:r w:rsidR="003D6880" w:rsidRPr="00347EA8">
              <w:rPr>
                <w:sz w:val="24"/>
                <w:szCs w:val="24"/>
              </w:rPr>
              <w:t>Neeraja</w:t>
            </w:r>
            <w:proofErr w:type="spellEnd"/>
            <w:r w:rsidR="003D6880" w:rsidRPr="00347EA8">
              <w:rPr>
                <w:sz w:val="24"/>
                <w:szCs w:val="24"/>
              </w:rPr>
              <w:t xml:space="preserve"> </w:t>
            </w:r>
            <w:proofErr w:type="spellStart"/>
            <w:r w:rsidR="003D6880" w:rsidRPr="00347EA8">
              <w:rPr>
                <w:sz w:val="24"/>
                <w:szCs w:val="24"/>
              </w:rPr>
              <w:t>Karathi</w:t>
            </w:r>
            <w:proofErr w:type="spellEnd"/>
            <w:r w:rsidR="003D6880" w:rsidRPr="00347EA8">
              <w:rPr>
                <w:sz w:val="24"/>
                <w:szCs w:val="24"/>
              </w:rPr>
              <w:t xml:space="preserve">, Ms. </w:t>
            </w:r>
            <w:proofErr w:type="spellStart"/>
            <w:r w:rsidR="003D6880" w:rsidRPr="00347EA8">
              <w:rPr>
                <w:sz w:val="24"/>
                <w:szCs w:val="24"/>
              </w:rPr>
              <w:t>Pinky</w:t>
            </w:r>
            <w:proofErr w:type="spellEnd"/>
            <w:r w:rsidR="003D6880" w:rsidRPr="00347EA8"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770" w:type="pct"/>
          </w:tcPr>
          <w:p w:rsidR="003D6880" w:rsidRPr="00347EA8" w:rsidRDefault="00347EA8" w:rsidP="00347EA8">
            <w:pPr>
              <w:spacing w:after="0" w:line="240" w:lineRule="auto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  <w:lang w:val="en-US"/>
              </w:rPr>
              <w:t>AIISH Research funds</w:t>
            </w:r>
          </w:p>
        </w:tc>
        <w:tc>
          <w:tcPr>
            <w:tcW w:w="764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11,99,000</w:t>
            </w:r>
          </w:p>
        </w:tc>
      </w:tr>
      <w:tr w:rsidR="004D295F" w:rsidRPr="00347EA8" w:rsidTr="004D295F">
        <w:tc>
          <w:tcPr>
            <w:tcW w:w="307" w:type="pct"/>
          </w:tcPr>
          <w:p w:rsidR="003D6880" w:rsidRPr="00347EA8" w:rsidRDefault="00347EA8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106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47EA8">
              <w:rPr>
                <w:bCs/>
                <w:sz w:val="24"/>
                <w:szCs w:val="24"/>
              </w:rPr>
              <w:t>Morphosyntactic</w:t>
            </w:r>
            <w:proofErr w:type="spellEnd"/>
            <w:r w:rsidRPr="00347EA8">
              <w:rPr>
                <w:bCs/>
                <w:sz w:val="24"/>
                <w:szCs w:val="24"/>
              </w:rPr>
              <w:t xml:space="preserve"> processing in dyslexia: Application of an ERP measure</w:t>
            </w:r>
          </w:p>
        </w:tc>
        <w:tc>
          <w:tcPr>
            <w:tcW w:w="1013" w:type="pct"/>
          </w:tcPr>
          <w:p w:rsidR="003D6880" w:rsidRPr="00347EA8" w:rsidRDefault="003D6880" w:rsidP="00347EA8">
            <w:pPr>
              <w:tabs>
                <w:tab w:val="left" w:pos="2713"/>
              </w:tabs>
              <w:spacing w:after="0" w:line="240" w:lineRule="auto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To study the event-related potential (</w:t>
            </w:r>
            <w:proofErr w:type="spellStart"/>
            <w:r w:rsidRPr="00347EA8">
              <w:rPr>
                <w:sz w:val="24"/>
                <w:szCs w:val="24"/>
              </w:rPr>
              <w:t>ERP</w:t>
            </w:r>
            <w:proofErr w:type="spellEnd"/>
            <w:r w:rsidRPr="00347EA8">
              <w:rPr>
                <w:sz w:val="24"/>
                <w:szCs w:val="24"/>
              </w:rPr>
              <w:t xml:space="preserve">) correlates of </w:t>
            </w:r>
            <w:proofErr w:type="spellStart"/>
            <w:r w:rsidRPr="00347EA8">
              <w:rPr>
                <w:sz w:val="24"/>
                <w:szCs w:val="24"/>
              </w:rPr>
              <w:t>morpho</w:t>
            </w:r>
            <w:proofErr w:type="spellEnd"/>
            <w:r w:rsidRPr="00347EA8">
              <w:rPr>
                <w:sz w:val="24"/>
                <w:szCs w:val="24"/>
              </w:rPr>
              <w:t>- syntactic processing in children with developmental dyslexia</w:t>
            </w:r>
          </w:p>
        </w:tc>
        <w:tc>
          <w:tcPr>
            <w:tcW w:w="1040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 xml:space="preserve">Dr. </w:t>
            </w:r>
            <w:proofErr w:type="spellStart"/>
            <w:r w:rsidRPr="00347EA8">
              <w:rPr>
                <w:sz w:val="24"/>
                <w:szCs w:val="24"/>
              </w:rPr>
              <w:t>Jayashree</w:t>
            </w:r>
            <w:proofErr w:type="spellEnd"/>
            <w:r w:rsidRPr="00347EA8">
              <w:rPr>
                <w:sz w:val="24"/>
                <w:szCs w:val="24"/>
              </w:rPr>
              <w:t xml:space="preserve">. C. </w:t>
            </w:r>
            <w:proofErr w:type="spellStart"/>
            <w:r w:rsidRPr="00347EA8">
              <w:rPr>
                <w:sz w:val="24"/>
                <w:szCs w:val="24"/>
              </w:rPr>
              <w:t>Shanbal</w:t>
            </w:r>
            <w:proofErr w:type="spellEnd"/>
          </w:p>
          <w:p w:rsidR="003D6880" w:rsidRPr="00347EA8" w:rsidRDefault="003D6880" w:rsidP="00347E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 xml:space="preserve">Ms. </w:t>
            </w:r>
            <w:proofErr w:type="spellStart"/>
            <w:r w:rsidRPr="00347EA8">
              <w:rPr>
                <w:sz w:val="24"/>
                <w:szCs w:val="24"/>
              </w:rPr>
              <w:t>Mamatha</w:t>
            </w:r>
            <w:proofErr w:type="spellEnd"/>
            <w:r w:rsidRPr="00347EA8">
              <w:rPr>
                <w:sz w:val="24"/>
                <w:szCs w:val="24"/>
              </w:rPr>
              <w:t>. N.M.</w:t>
            </w:r>
          </w:p>
          <w:p w:rsidR="003D6880" w:rsidRPr="00347EA8" w:rsidRDefault="003D6880" w:rsidP="00347EA8">
            <w:pPr>
              <w:tabs>
                <w:tab w:val="left" w:pos="271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 xml:space="preserve">Mr. R. </w:t>
            </w:r>
            <w:proofErr w:type="spellStart"/>
            <w:r w:rsidRPr="00347EA8">
              <w:rPr>
                <w:sz w:val="24"/>
                <w:szCs w:val="24"/>
              </w:rPr>
              <w:t>Gopi</w:t>
            </w:r>
            <w:proofErr w:type="spellEnd"/>
            <w:r w:rsidRPr="00347EA8">
              <w:rPr>
                <w:sz w:val="24"/>
                <w:szCs w:val="24"/>
              </w:rPr>
              <w:t xml:space="preserve"> </w:t>
            </w:r>
            <w:proofErr w:type="spellStart"/>
            <w:r w:rsidRPr="00347EA8">
              <w:rPr>
                <w:sz w:val="24"/>
                <w:szCs w:val="24"/>
              </w:rPr>
              <w:t>Sankar</w:t>
            </w:r>
            <w:proofErr w:type="spellEnd"/>
          </w:p>
        </w:tc>
        <w:tc>
          <w:tcPr>
            <w:tcW w:w="770" w:type="pct"/>
          </w:tcPr>
          <w:p w:rsidR="003D6880" w:rsidRPr="00347EA8" w:rsidRDefault="00347EA8" w:rsidP="00347EA8">
            <w:pPr>
              <w:spacing w:after="0" w:line="240" w:lineRule="auto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  <w:lang w:val="en-US"/>
              </w:rPr>
              <w:t>AIISH Research funds</w:t>
            </w:r>
          </w:p>
        </w:tc>
        <w:tc>
          <w:tcPr>
            <w:tcW w:w="764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4, 03, 000</w:t>
            </w:r>
          </w:p>
        </w:tc>
      </w:tr>
      <w:tr w:rsidR="004D295F" w:rsidRPr="00347EA8" w:rsidTr="004D295F">
        <w:tc>
          <w:tcPr>
            <w:tcW w:w="307" w:type="pct"/>
          </w:tcPr>
          <w:p w:rsidR="003D6880" w:rsidRPr="00347EA8" w:rsidRDefault="00347EA8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06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347EA8">
              <w:rPr>
                <w:bCs/>
                <w:sz w:val="24"/>
                <w:szCs w:val="24"/>
              </w:rPr>
              <w:t xml:space="preserve">Validation of Feeding Handicap Index in Children with Intellectual Disability and Autism Spectrum </w:t>
            </w:r>
            <w:r w:rsidRPr="00347EA8">
              <w:rPr>
                <w:bCs/>
                <w:sz w:val="24"/>
                <w:szCs w:val="24"/>
              </w:rPr>
              <w:lastRenderedPageBreak/>
              <w:t>Disorders</w:t>
            </w:r>
          </w:p>
        </w:tc>
        <w:tc>
          <w:tcPr>
            <w:tcW w:w="1013" w:type="pct"/>
          </w:tcPr>
          <w:p w:rsidR="003D6880" w:rsidRPr="00347EA8" w:rsidRDefault="003D6880" w:rsidP="00347EA8">
            <w:pPr>
              <w:tabs>
                <w:tab w:val="left" w:pos="1732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47EA8">
              <w:rPr>
                <w:bCs/>
                <w:sz w:val="24"/>
                <w:szCs w:val="24"/>
              </w:rPr>
              <w:lastRenderedPageBreak/>
              <w:t xml:space="preserve">To establish clinical validity measures for Feeding Handicap Index in children with </w:t>
            </w:r>
            <w:r w:rsidRPr="00347EA8">
              <w:rPr>
                <w:bCs/>
                <w:sz w:val="24"/>
                <w:szCs w:val="24"/>
              </w:rPr>
              <w:lastRenderedPageBreak/>
              <w:t>Intellectual Disability and Autism Spectrum Disorders in the age range of 2-10 years.</w:t>
            </w:r>
          </w:p>
        </w:tc>
        <w:tc>
          <w:tcPr>
            <w:tcW w:w="1040" w:type="pct"/>
          </w:tcPr>
          <w:p w:rsidR="003D6880" w:rsidRPr="00347EA8" w:rsidRDefault="003D6880" w:rsidP="00347E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EA8">
              <w:rPr>
                <w:bCs/>
                <w:iCs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347EA8">
              <w:rPr>
                <w:bCs/>
                <w:iCs/>
                <w:sz w:val="24"/>
                <w:szCs w:val="24"/>
              </w:rPr>
              <w:t>Swapna.N</w:t>
            </w:r>
            <w:proofErr w:type="spellEnd"/>
          </w:p>
        </w:tc>
        <w:tc>
          <w:tcPr>
            <w:tcW w:w="770" w:type="pct"/>
          </w:tcPr>
          <w:p w:rsidR="003D6880" w:rsidRPr="00347EA8" w:rsidRDefault="00347EA8" w:rsidP="00347EA8">
            <w:pPr>
              <w:spacing w:after="0" w:line="240" w:lineRule="auto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  <w:lang w:val="en-US"/>
              </w:rPr>
              <w:t>AIISH Research funds</w:t>
            </w:r>
          </w:p>
        </w:tc>
        <w:tc>
          <w:tcPr>
            <w:tcW w:w="764" w:type="pct"/>
          </w:tcPr>
          <w:p w:rsidR="003D6880" w:rsidRPr="00347EA8" w:rsidRDefault="003D6880" w:rsidP="00347EA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347EA8">
              <w:rPr>
                <w:bCs/>
                <w:sz w:val="24"/>
                <w:szCs w:val="24"/>
              </w:rPr>
              <w:t>4,03,000</w:t>
            </w:r>
          </w:p>
        </w:tc>
      </w:tr>
      <w:tr w:rsidR="004D295F" w:rsidRPr="00347EA8" w:rsidTr="004D295F">
        <w:tc>
          <w:tcPr>
            <w:tcW w:w="307" w:type="pct"/>
          </w:tcPr>
          <w:p w:rsidR="003D6880" w:rsidRPr="00347EA8" w:rsidRDefault="00347EA8" w:rsidP="00347EA8">
            <w:pPr>
              <w:pStyle w:val="ListParagraph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06" w:type="pct"/>
          </w:tcPr>
          <w:p w:rsidR="003D6880" w:rsidRPr="00347EA8" w:rsidRDefault="00347EA8" w:rsidP="00347EA8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347EA8">
              <w:rPr>
                <w:bCs/>
                <w:sz w:val="24"/>
                <w:szCs w:val="24"/>
              </w:rPr>
              <w:t>See-Saw between procedural and declarative memory system in SLI</w:t>
            </w:r>
          </w:p>
        </w:tc>
        <w:tc>
          <w:tcPr>
            <w:tcW w:w="1013" w:type="pct"/>
          </w:tcPr>
          <w:p w:rsidR="003D6880" w:rsidRPr="00347EA8" w:rsidRDefault="00347EA8" w:rsidP="00347EA8">
            <w:pPr>
              <w:tabs>
                <w:tab w:val="left" w:pos="1732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Measuring Procedural and declarative memory incidentally and intentionally and observe the relation between them.</w:t>
            </w:r>
          </w:p>
        </w:tc>
        <w:tc>
          <w:tcPr>
            <w:tcW w:w="1040" w:type="pct"/>
          </w:tcPr>
          <w:p w:rsidR="003D6880" w:rsidRPr="00347EA8" w:rsidRDefault="00347EA8" w:rsidP="00347EA8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347EA8">
              <w:rPr>
                <w:sz w:val="24"/>
                <w:szCs w:val="24"/>
              </w:rPr>
              <w:t>Dr.Kuppuraj</w:t>
            </w:r>
            <w:proofErr w:type="spellEnd"/>
            <w:r w:rsidRPr="00347EA8">
              <w:rPr>
                <w:sz w:val="24"/>
                <w:szCs w:val="24"/>
              </w:rPr>
              <w:t xml:space="preserve"> S &amp; </w:t>
            </w:r>
            <w:proofErr w:type="spellStart"/>
            <w:r w:rsidRPr="00347EA8">
              <w:rPr>
                <w:sz w:val="24"/>
                <w:szCs w:val="24"/>
              </w:rPr>
              <w:t>Prema</w:t>
            </w:r>
            <w:proofErr w:type="spellEnd"/>
            <w:r w:rsidRPr="00347EA8">
              <w:rPr>
                <w:sz w:val="24"/>
                <w:szCs w:val="24"/>
              </w:rPr>
              <w:t xml:space="preserve"> K S </w:t>
            </w:r>
            <w:proofErr w:type="spellStart"/>
            <w:r w:rsidRPr="00347EA8">
              <w:rPr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770" w:type="pct"/>
          </w:tcPr>
          <w:p w:rsidR="003D6880" w:rsidRPr="00347EA8" w:rsidRDefault="00347EA8" w:rsidP="00347EA8">
            <w:pPr>
              <w:spacing w:after="0" w:line="240" w:lineRule="auto"/>
              <w:rPr>
                <w:sz w:val="24"/>
                <w:szCs w:val="24"/>
              </w:rPr>
            </w:pPr>
            <w:r w:rsidRPr="00347EA8">
              <w:rPr>
                <w:sz w:val="24"/>
                <w:szCs w:val="24"/>
                <w:lang w:val="en-US"/>
              </w:rPr>
              <w:t>AIISH Research funds</w:t>
            </w:r>
          </w:p>
        </w:tc>
        <w:tc>
          <w:tcPr>
            <w:tcW w:w="764" w:type="pct"/>
          </w:tcPr>
          <w:p w:rsidR="003D6880" w:rsidRPr="00347EA8" w:rsidRDefault="00347EA8" w:rsidP="00347EA8">
            <w:pPr>
              <w:pStyle w:val="ListParagraph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347EA8">
              <w:rPr>
                <w:sz w:val="24"/>
                <w:szCs w:val="24"/>
              </w:rPr>
              <w:t>4,000,00</w:t>
            </w:r>
          </w:p>
        </w:tc>
      </w:tr>
    </w:tbl>
    <w:p w:rsidR="00413E04" w:rsidRPr="00F57883" w:rsidRDefault="00413E04" w:rsidP="003D6880">
      <w:pPr>
        <w:pStyle w:val="ListParagraph"/>
        <w:spacing w:after="0" w:line="240" w:lineRule="auto"/>
        <w:ind w:left="270"/>
        <w:rPr>
          <w:rFonts w:ascii="Times New Roman" w:hAnsi="Times New Roman"/>
          <w:b/>
          <w:iCs/>
          <w:sz w:val="24"/>
          <w:szCs w:val="24"/>
        </w:rPr>
      </w:pPr>
    </w:p>
    <w:p w:rsidR="00B0325F" w:rsidRPr="00F57883" w:rsidRDefault="00927240" w:rsidP="00F57883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sz w:val="24"/>
          <w:szCs w:val="24"/>
        </w:rPr>
        <w:t xml:space="preserve">Postgraduate Research </w:t>
      </w:r>
      <w:r w:rsidR="00C474E6" w:rsidRPr="00F57883">
        <w:rPr>
          <w:rFonts w:ascii="Times New Roman" w:hAnsi="Times New Roman"/>
          <w:b/>
          <w:sz w:val="24"/>
          <w:szCs w:val="24"/>
        </w:rPr>
        <w:t xml:space="preserve">Completed </w:t>
      </w:r>
      <w:r w:rsidR="00FB3344" w:rsidRPr="00F5788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Spec="center" w:tblpY="51"/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4058"/>
        <w:gridCol w:w="2159"/>
        <w:gridCol w:w="1996"/>
      </w:tblGrid>
      <w:tr w:rsidR="00927240" w:rsidRPr="00F57883" w:rsidTr="00B0325F">
        <w:tc>
          <w:tcPr>
            <w:tcW w:w="319" w:type="pct"/>
          </w:tcPr>
          <w:p w:rsidR="00927240" w:rsidRPr="00F57883" w:rsidRDefault="00927240" w:rsidP="00F57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</w:t>
            </w:r>
          </w:p>
          <w:p w:rsidR="00927240" w:rsidRPr="00F57883" w:rsidRDefault="00927240" w:rsidP="00F57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312" w:type="pct"/>
          </w:tcPr>
          <w:p w:rsidR="00927240" w:rsidRPr="00F57883" w:rsidRDefault="00927240" w:rsidP="00F57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Title/Topic </w:t>
            </w:r>
          </w:p>
        </w:tc>
        <w:tc>
          <w:tcPr>
            <w:tcW w:w="1231" w:type="pct"/>
          </w:tcPr>
          <w:p w:rsidR="00927240" w:rsidRPr="00F57883" w:rsidRDefault="00927240" w:rsidP="00F57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Candidate </w:t>
            </w:r>
          </w:p>
        </w:tc>
        <w:tc>
          <w:tcPr>
            <w:tcW w:w="1138" w:type="pct"/>
          </w:tcPr>
          <w:p w:rsidR="00927240" w:rsidRPr="00F57883" w:rsidRDefault="00927240" w:rsidP="00F57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Guide</w:t>
            </w:r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A Treatment manual in English for Children with ASD</w:t>
            </w:r>
          </w:p>
        </w:tc>
        <w:tc>
          <w:tcPr>
            <w:tcW w:w="1231" w:type="pct"/>
          </w:tcPr>
          <w:p w:rsidR="007B4DA5" w:rsidRPr="00F57883" w:rsidRDefault="007B4DA5" w:rsidP="00F57883">
            <w:pPr>
              <w:pStyle w:val="Title"/>
              <w:jc w:val="left"/>
              <w:rPr>
                <w:rFonts w:cs="Times New Roman"/>
                <w:b w:val="0"/>
                <w:sz w:val="24"/>
                <w:lang w:bidi="ar-SA"/>
              </w:rPr>
            </w:pPr>
            <w:r w:rsidRPr="00F57883">
              <w:rPr>
                <w:rFonts w:cs="Times New Roman"/>
                <w:b w:val="0"/>
                <w:sz w:val="24"/>
                <w:lang w:bidi="ar-SA"/>
              </w:rPr>
              <w:t xml:space="preserve">Ms. </w:t>
            </w:r>
            <w:proofErr w:type="spellStart"/>
            <w:r w:rsidRPr="00F57883">
              <w:rPr>
                <w:rFonts w:cs="Times New Roman"/>
                <w:b w:val="0"/>
                <w:sz w:val="24"/>
                <w:lang w:bidi="ar-SA"/>
              </w:rPr>
              <w:t>Aditi</w:t>
            </w:r>
            <w:proofErr w:type="spellEnd"/>
            <w:r w:rsidRPr="00F57883">
              <w:rPr>
                <w:rFonts w:cs="Times New Roman"/>
                <w:b w:val="0"/>
                <w:sz w:val="24"/>
                <w:lang w:bidi="ar-SA"/>
              </w:rPr>
              <w:t xml:space="preserve"> </w:t>
            </w:r>
            <w:proofErr w:type="spellStart"/>
            <w:r w:rsidRPr="00F57883">
              <w:rPr>
                <w:rFonts w:cs="Times New Roman"/>
                <w:b w:val="0"/>
                <w:sz w:val="24"/>
                <w:lang w:bidi="ar-SA"/>
              </w:rPr>
              <w:t>Rao</w:t>
            </w:r>
            <w:proofErr w:type="spellEnd"/>
            <w:r w:rsidRPr="00F57883">
              <w:rPr>
                <w:rFonts w:cs="Times New Roman"/>
                <w:b w:val="0"/>
                <w:sz w:val="24"/>
                <w:lang w:bidi="ar-SA"/>
              </w:rPr>
              <w:t xml:space="preserve"> </w:t>
            </w:r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K.C.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Shyamala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Standardization of Action Naming Test and Assessment of Verb Retrieval Abilities in Bilingual Aphasia </w:t>
            </w:r>
          </w:p>
        </w:tc>
        <w:tc>
          <w:tcPr>
            <w:tcW w:w="1231" w:type="pct"/>
          </w:tcPr>
          <w:p w:rsidR="007B4DA5" w:rsidRPr="00F57883" w:rsidRDefault="007B4DA5" w:rsidP="00F57883">
            <w:pPr>
              <w:pStyle w:val="Title"/>
              <w:jc w:val="left"/>
              <w:rPr>
                <w:rFonts w:cs="Times New Roman"/>
                <w:b w:val="0"/>
                <w:sz w:val="24"/>
                <w:lang w:bidi="ar-SA"/>
              </w:rPr>
            </w:pPr>
            <w:r w:rsidRPr="00F57883">
              <w:rPr>
                <w:rFonts w:cs="Times New Roman"/>
                <w:b w:val="0"/>
                <w:sz w:val="24"/>
                <w:lang w:bidi="ar-SA"/>
              </w:rPr>
              <w:t xml:space="preserve">Mr. </w:t>
            </w:r>
            <w:proofErr w:type="spellStart"/>
            <w:r w:rsidRPr="00F57883">
              <w:rPr>
                <w:rFonts w:cs="Times New Roman"/>
                <w:b w:val="0"/>
                <w:sz w:val="24"/>
                <w:lang w:bidi="ar-SA"/>
              </w:rPr>
              <w:t>Girish</w:t>
            </w:r>
            <w:proofErr w:type="spellEnd"/>
            <w:r w:rsidRPr="00F57883">
              <w:rPr>
                <w:rFonts w:cs="Times New Roman"/>
                <w:b w:val="0"/>
                <w:sz w:val="24"/>
                <w:lang w:bidi="ar-SA"/>
              </w:rPr>
              <w:t xml:space="preserve"> </w:t>
            </w:r>
            <w:proofErr w:type="spellStart"/>
            <w:r w:rsidRPr="00F57883">
              <w:rPr>
                <w:rFonts w:cs="Times New Roman"/>
                <w:b w:val="0"/>
                <w:sz w:val="24"/>
                <w:lang w:bidi="ar-SA"/>
              </w:rPr>
              <w:t>K.S.</w:t>
            </w:r>
            <w:proofErr w:type="spellEnd"/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K.C.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Shyamala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Awareness of Morphological Complexity in Words and its Impact on Reading </w:t>
            </w:r>
          </w:p>
        </w:tc>
        <w:tc>
          <w:tcPr>
            <w:tcW w:w="1231" w:type="pct"/>
          </w:tcPr>
          <w:p w:rsidR="007B4DA5" w:rsidRPr="00F57883" w:rsidRDefault="007B4DA5" w:rsidP="00F57883">
            <w:pPr>
              <w:pStyle w:val="Title"/>
              <w:jc w:val="left"/>
              <w:rPr>
                <w:rFonts w:cs="Times New Roman"/>
                <w:b w:val="0"/>
                <w:sz w:val="24"/>
                <w:lang w:bidi="ar-SA"/>
              </w:rPr>
            </w:pPr>
            <w:r w:rsidRPr="00F57883">
              <w:rPr>
                <w:rFonts w:cs="Times New Roman"/>
                <w:b w:val="0"/>
                <w:sz w:val="24"/>
                <w:lang w:bidi="ar-SA"/>
              </w:rPr>
              <w:t xml:space="preserve">Mr. </w:t>
            </w:r>
            <w:proofErr w:type="spellStart"/>
            <w:r w:rsidRPr="00F57883">
              <w:rPr>
                <w:rFonts w:cs="Times New Roman"/>
                <w:b w:val="0"/>
                <w:sz w:val="24"/>
                <w:lang w:bidi="ar-SA"/>
              </w:rPr>
              <w:t>Gunasagar</w:t>
            </w:r>
            <w:proofErr w:type="spellEnd"/>
            <w:r w:rsidRPr="00F57883">
              <w:rPr>
                <w:rFonts w:cs="Times New Roman"/>
                <w:b w:val="0"/>
                <w:sz w:val="24"/>
                <w:lang w:bidi="ar-SA"/>
              </w:rPr>
              <w:t xml:space="preserve"> </w:t>
            </w:r>
            <w:proofErr w:type="spellStart"/>
            <w:r w:rsidRPr="00F57883">
              <w:rPr>
                <w:rFonts w:cs="Times New Roman"/>
                <w:b w:val="0"/>
                <w:sz w:val="24"/>
                <w:lang w:bidi="ar-SA"/>
              </w:rPr>
              <w:t>S.M.</w:t>
            </w:r>
            <w:proofErr w:type="spellEnd"/>
            <w:r w:rsidRPr="00F57883">
              <w:rPr>
                <w:rFonts w:cs="Times New Roman"/>
                <w:b w:val="0"/>
                <w:sz w:val="24"/>
                <w:lang w:bidi="ar-SA"/>
              </w:rPr>
              <w:t xml:space="preserve"> </w:t>
            </w:r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K.C.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Shyamala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pStyle w:val="Heading8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57883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An Investigation of the Feeding Problems in Children with Down </w:t>
            </w:r>
            <w:proofErr w:type="gramStart"/>
            <w:r w:rsidRPr="00F57883">
              <w:rPr>
                <w:rFonts w:ascii="Times New Roman" w:hAnsi="Times New Roman" w:cs="Times New Roman"/>
                <w:color w:val="auto"/>
                <w:sz w:val="24"/>
                <w:szCs w:val="24"/>
                <w:lang w:bidi="ar-SA"/>
              </w:rPr>
              <w:t>Syndrome</w:t>
            </w:r>
            <w:proofErr w:type="gramEnd"/>
          </w:p>
        </w:tc>
        <w:tc>
          <w:tcPr>
            <w:tcW w:w="1231" w:type="pct"/>
          </w:tcPr>
          <w:p w:rsidR="007B4DA5" w:rsidRPr="00F57883" w:rsidRDefault="007B4DA5" w:rsidP="00F57883">
            <w:pPr>
              <w:pStyle w:val="NoSpacing"/>
            </w:pPr>
            <w:proofErr w:type="spellStart"/>
            <w:r w:rsidRPr="00F57883">
              <w:t>Ms.Malavika.A.A</w:t>
            </w:r>
            <w:proofErr w:type="spellEnd"/>
          </w:p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Swapna.N</w:t>
            </w:r>
            <w:proofErr w:type="spellEnd"/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937778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keepNext/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Quality of Life of Children with Cerebral Palsy</w:t>
            </w:r>
          </w:p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Tilling.Riniya</w:t>
            </w:r>
            <w:proofErr w:type="spellEnd"/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Swapna.N</w:t>
            </w:r>
            <w:proofErr w:type="spellEnd"/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937778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keepNext/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Phonological Encoding in Persons with Stuttering through Phoneme Monitoring Tasks</w:t>
            </w:r>
          </w:p>
        </w:tc>
        <w:tc>
          <w:tcPr>
            <w:tcW w:w="1231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Style w:val="yiv39337720771"/>
                <w:rFonts w:ascii="Times New Roman" w:hAnsi="Times New Roman"/>
                <w:sz w:val="24"/>
                <w:szCs w:val="24"/>
              </w:rPr>
              <w:t>Ms.</w:t>
            </w:r>
            <w:r w:rsidRPr="00F57883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Darshini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>. K. J.</w:t>
            </w:r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Swapna.N</w:t>
            </w:r>
            <w:proofErr w:type="spellEnd"/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937778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Concept formation and Language Performance in late Talkers and Typically Developing Children</w:t>
            </w:r>
          </w:p>
        </w:tc>
        <w:tc>
          <w:tcPr>
            <w:tcW w:w="1231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Ms. Sandra Sebastian </w:t>
            </w:r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Deepa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M. S.</w:t>
            </w:r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937778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pStyle w:val="NoSpacing"/>
              <w:jc w:val="both"/>
              <w:rPr>
                <w:bCs/>
              </w:rPr>
            </w:pPr>
            <w:r w:rsidRPr="00F57883">
              <w:t>Code mixing and code switching in Malayalam-English bilingual children</w:t>
            </w:r>
          </w:p>
        </w:tc>
        <w:tc>
          <w:tcPr>
            <w:tcW w:w="1231" w:type="pct"/>
          </w:tcPr>
          <w:p w:rsidR="007B4DA5" w:rsidRPr="00F57883" w:rsidRDefault="007B4DA5" w:rsidP="00F57883">
            <w:pPr>
              <w:pStyle w:val="NoSpacing"/>
              <w:rPr>
                <w:bCs/>
              </w:rPr>
            </w:pPr>
            <w:proofErr w:type="spellStart"/>
            <w:r w:rsidRPr="00F57883">
              <w:rPr>
                <w:bCs/>
              </w:rPr>
              <w:t>Aparna</w:t>
            </w:r>
            <w:proofErr w:type="spellEnd"/>
            <w:r w:rsidRPr="00F57883">
              <w:rPr>
                <w:bCs/>
              </w:rPr>
              <w:t>. L.V.</w:t>
            </w:r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Jayashree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C.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Shanbal</w:t>
            </w:r>
            <w:proofErr w:type="spellEnd"/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937778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pStyle w:val="NoSpacing"/>
              <w:rPr>
                <w:bCs/>
              </w:rPr>
            </w:pPr>
            <w:r w:rsidRPr="00F57883">
              <w:rPr>
                <w:bCs/>
              </w:rPr>
              <w:t xml:space="preserve">Inference revision processing in individuals with aphasia </w:t>
            </w:r>
          </w:p>
        </w:tc>
        <w:tc>
          <w:tcPr>
            <w:tcW w:w="1231" w:type="pct"/>
          </w:tcPr>
          <w:p w:rsidR="007B4DA5" w:rsidRPr="00F57883" w:rsidRDefault="007B4DA5" w:rsidP="00F57883">
            <w:pPr>
              <w:pStyle w:val="NoSpacing"/>
              <w:rPr>
                <w:bCs/>
              </w:rPr>
            </w:pPr>
            <w:proofErr w:type="spellStart"/>
            <w:r w:rsidRPr="00F57883">
              <w:rPr>
                <w:bCs/>
              </w:rPr>
              <w:t>Divya</w:t>
            </w:r>
            <w:proofErr w:type="spellEnd"/>
            <w:r w:rsidRPr="00F57883">
              <w:rPr>
                <w:bCs/>
              </w:rPr>
              <w:t xml:space="preserve"> Seth</w:t>
            </w:r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Jayashree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C.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Shanbal</w:t>
            </w:r>
            <w:proofErr w:type="spellEnd"/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937778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pStyle w:val="NoSpacing"/>
              <w:jc w:val="both"/>
              <w:rPr>
                <w:bCs/>
              </w:rPr>
            </w:pPr>
            <w:r w:rsidRPr="00F57883">
              <w:rPr>
                <w:bCs/>
              </w:rPr>
              <w:t xml:space="preserve">Phonological awareness skills and reading in Malayalam-English </w:t>
            </w:r>
            <w:proofErr w:type="spellStart"/>
            <w:r w:rsidRPr="00F57883">
              <w:rPr>
                <w:bCs/>
              </w:rPr>
              <w:t>biliterate</w:t>
            </w:r>
            <w:proofErr w:type="spellEnd"/>
            <w:r w:rsidRPr="00F57883">
              <w:rPr>
                <w:bCs/>
              </w:rPr>
              <w:t xml:space="preserve"> children</w:t>
            </w:r>
          </w:p>
        </w:tc>
        <w:tc>
          <w:tcPr>
            <w:tcW w:w="1231" w:type="pct"/>
          </w:tcPr>
          <w:p w:rsidR="007B4DA5" w:rsidRPr="00F57883" w:rsidRDefault="007B4DA5" w:rsidP="00F57883">
            <w:pPr>
              <w:pStyle w:val="NoSpacing"/>
              <w:rPr>
                <w:bCs/>
              </w:rPr>
            </w:pPr>
            <w:proofErr w:type="spellStart"/>
            <w:r w:rsidRPr="00F57883">
              <w:rPr>
                <w:bCs/>
              </w:rPr>
              <w:t>Thanzeem</w:t>
            </w:r>
            <w:proofErr w:type="spellEnd"/>
            <w:r w:rsidRPr="00F57883">
              <w:rPr>
                <w:bCs/>
              </w:rPr>
              <w:t xml:space="preserve"> </w:t>
            </w:r>
            <w:proofErr w:type="spellStart"/>
            <w:r w:rsidRPr="00F57883">
              <w:rPr>
                <w:bCs/>
              </w:rPr>
              <w:t>Razak</w:t>
            </w:r>
            <w:proofErr w:type="spellEnd"/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Jayashree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C.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Shanbal</w:t>
            </w:r>
            <w:proofErr w:type="spellEnd"/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937778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Cepstral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analysis of normal and dysphonic voice</w:t>
            </w:r>
          </w:p>
        </w:tc>
        <w:tc>
          <w:tcPr>
            <w:tcW w:w="1231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Kavya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Gopikishore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Pebbili</w:t>
            </w:r>
            <w:proofErr w:type="spellEnd"/>
          </w:p>
        </w:tc>
      </w:tr>
      <w:tr w:rsidR="007B4DA5" w:rsidRPr="00F57883" w:rsidTr="00B0325F">
        <w:trPr>
          <w:trHeight w:val="708"/>
        </w:trPr>
        <w:tc>
          <w:tcPr>
            <w:tcW w:w="319" w:type="pct"/>
          </w:tcPr>
          <w:p w:rsidR="007B4DA5" w:rsidRPr="00F57883" w:rsidRDefault="00937778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12" w:type="pct"/>
          </w:tcPr>
          <w:p w:rsidR="007B4DA5" w:rsidRPr="00F57883" w:rsidRDefault="007B4DA5" w:rsidP="00F5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Cepstral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analysis of voice in adults in the age range of 20-40 yrs</w:t>
            </w:r>
          </w:p>
        </w:tc>
        <w:tc>
          <w:tcPr>
            <w:tcW w:w="1231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Sujitha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B.S</w:t>
            </w:r>
            <w:proofErr w:type="spellEnd"/>
          </w:p>
        </w:tc>
        <w:tc>
          <w:tcPr>
            <w:tcW w:w="1138" w:type="pct"/>
          </w:tcPr>
          <w:p w:rsidR="007B4DA5" w:rsidRPr="00F57883" w:rsidRDefault="007B4DA5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Gopikishore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Pebbili</w:t>
            </w:r>
            <w:proofErr w:type="spellEnd"/>
          </w:p>
        </w:tc>
      </w:tr>
    </w:tbl>
    <w:p w:rsidR="00B0325F" w:rsidRPr="00F57883" w:rsidRDefault="00B0325F" w:rsidP="00F57883">
      <w:pPr>
        <w:tabs>
          <w:tab w:val="left" w:pos="810"/>
          <w:tab w:val="left" w:pos="900"/>
          <w:tab w:val="left" w:pos="1080"/>
        </w:tabs>
        <w:spacing w:after="0" w:line="240" w:lineRule="auto"/>
        <w:ind w:left="-360" w:right="-540"/>
        <w:jc w:val="both"/>
        <w:rPr>
          <w:rFonts w:ascii="Times New Roman" w:hAnsi="Times New Roman"/>
          <w:sz w:val="24"/>
          <w:szCs w:val="24"/>
        </w:rPr>
      </w:pPr>
    </w:p>
    <w:p w:rsidR="005F2BE4" w:rsidRPr="0013114B" w:rsidRDefault="00927240" w:rsidP="00F578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3114B">
        <w:rPr>
          <w:rFonts w:ascii="Times New Roman" w:hAnsi="Times New Roman"/>
          <w:b/>
          <w:color w:val="000000"/>
          <w:sz w:val="24"/>
          <w:szCs w:val="24"/>
        </w:rPr>
        <w:t>Postgraduate Research</w:t>
      </w:r>
      <w:r w:rsidR="00045DE7" w:rsidRPr="001311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325F" w:rsidRPr="0013114B">
        <w:rPr>
          <w:rFonts w:ascii="Times New Roman" w:hAnsi="Times New Roman"/>
          <w:b/>
          <w:color w:val="000000"/>
          <w:sz w:val="24"/>
          <w:szCs w:val="24"/>
        </w:rPr>
        <w:t>O</w:t>
      </w:r>
      <w:r w:rsidR="00045DE7" w:rsidRPr="0013114B">
        <w:rPr>
          <w:rFonts w:ascii="Times New Roman" w:hAnsi="Times New Roman"/>
          <w:b/>
          <w:color w:val="000000"/>
          <w:sz w:val="24"/>
          <w:szCs w:val="24"/>
        </w:rPr>
        <w:t>ngoing (201</w:t>
      </w:r>
      <w:r w:rsidR="00B0325F" w:rsidRPr="0013114B">
        <w:rPr>
          <w:rFonts w:ascii="Times New Roman" w:hAnsi="Times New Roman"/>
          <w:b/>
          <w:color w:val="000000"/>
          <w:sz w:val="24"/>
          <w:szCs w:val="24"/>
        </w:rPr>
        <w:t>5-16</w:t>
      </w:r>
      <w:r w:rsidR="00045DE7" w:rsidRPr="0013114B">
        <w:rPr>
          <w:rFonts w:ascii="Times New Roman" w:hAnsi="Times New Roman"/>
          <w:b/>
          <w:color w:val="000000"/>
          <w:sz w:val="24"/>
          <w:szCs w:val="24"/>
        </w:rPr>
        <w:t>)</w:t>
      </w:r>
      <w:r w:rsidR="0042296F" w:rsidRPr="001311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Spec="center" w:tblpY="5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1701"/>
        <w:gridCol w:w="1843"/>
      </w:tblGrid>
      <w:tr w:rsidR="00FB3344" w:rsidRPr="00F57883" w:rsidTr="00BA3DDC">
        <w:tc>
          <w:tcPr>
            <w:tcW w:w="675" w:type="dxa"/>
          </w:tcPr>
          <w:p w:rsidR="00FB3344" w:rsidRPr="00F57883" w:rsidRDefault="00FB3344" w:rsidP="00F57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</w:t>
            </w:r>
          </w:p>
          <w:p w:rsidR="00FB3344" w:rsidRPr="00F57883" w:rsidRDefault="00FB3344" w:rsidP="00F57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820" w:type="dxa"/>
          </w:tcPr>
          <w:p w:rsidR="00FB3344" w:rsidRPr="00F57883" w:rsidRDefault="00FB3344" w:rsidP="00F57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Title/Topic </w:t>
            </w:r>
          </w:p>
        </w:tc>
        <w:tc>
          <w:tcPr>
            <w:tcW w:w="1701" w:type="dxa"/>
          </w:tcPr>
          <w:p w:rsidR="00FB3344" w:rsidRPr="00F57883" w:rsidRDefault="00FB3344" w:rsidP="00F578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Candidate </w:t>
            </w:r>
          </w:p>
        </w:tc>
        <w:tc>
          <w:tcPr>
            <w:tcW w:w="1843" w:type="dxa"/>
          </w:tcPr>
          <w:p w:rsidR="00FB3344" w:rsidRPr="00F57883" w:rsidRDefault="00FB3344" w:rsidP="00F57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Guide</w:t>
            </w:r>
          </w:p>
        </w:tc>
      </w:tr>
      <w:tr w:rsidR="006C6776" w:rsidRPr="00F57883" w:rsidTr="00BA3DDC">
        <w:tc>
          <w:tcPr>
            <w:tcW w:w="675" w:type="dxa"/>
          </w:tcPr>
          <w:p w:rsidR="006C6776" w:rsidRPr="004D295F" w:rsidRDefault="006C6776" w:rsidP="001B1A4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Fast mapping abilities in young bilingual and multilingual children</w:t>
            </w:r>
          </w:p>
        </w:tc>
        <w:tc>
          <w:tcPr>
            <w:tcW w:w="1701" w:type="dxa"/>
          </w:tcPr>
          <w:p w:rsidR="006C6776" w:rsidRPr="00F57883" w:rsidRDefault="006C6776" w:rsidP="00F57883">
            <w:pPr>
              <w:pStyle w:val="Title"/>
              <w:jc w:val="left"/>
              <w:rPr>
                <w:rFonts w:cs="Times New Roman"/>
                <w:b w:val="0"/>
                <w:sz w:val="24"/>
                <w:lang w:bidi="ar-SA"/>
              </w:rPr>
            </w:pPr>
            <w:proofErr w:type="spellStart"/>
            <w:r w:rsidRPr="00F57883">
              <w:rPr>
                <w:rFonts w:cs="Times New Roman"/>
                <w:b w:val="0"/>
                <w:sz w:val="24"/>
                <w:lang w:bidi="ar-SA"/>
              </w:rPr>
              <w:t>Deepak.P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6C6776" w:rsidRPr="00F57883" w:rsidRDefault="006C6776" w:rsidP="00F57883">
            <w:pPr>
              <w:tabs>
                <w:tab w:val="right" w:pos="225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Prof. K. C.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Shyamala</w:t>
            </w:r>
            <w:proofErr w:type="spellEnd"/>
          </w:p>
        </w:tc>
      </w:tr>
      <w:tr w:rsidR="006C6776" w:rsidRPr="00F57883" w:rsidTr="00BA3DDC">
        <w:tc>
          <w:tcPr>
            <w:tcW w:w="675" w:type="dxa"/>
          </w:tcPr>
          <w:p w:rsidR="006C6776" w:rsidRPr="004D295F" w:rsidRDefault="006C6776" w:rsidP="001B1A4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Sentence interpretation in bilingual children with and without specific language impairment</w:t>
            </w:r>
          </w:p>
        </w:tc>
        <w:tc>
          <w:tcPr>
            <w:tcW w:w="1701" w:type="dxa"/>
          </w:tcPr>
          <w:p w:rsidR="006C6776" w:rsidRPr="00F57883" w:rsidRDefault="006C6776" w:rsidP="00F57883">
            <w:pPr>
              <w:pStyle w:val="Title"/>
              <w:jc w:val="left"/>
              <w:rPr>
                <w:rFonts w:cs="Times New Roman"/>
                <w:b w:val="0"/>
                <w:sz w:val="24"/>
                <w:lang w:bidi="ar-SA"/>
              </w:rPr>
            </w:pPr>
            <w:proofErr w:type="spellStart"/>
            <w:r w:rsidRPr="00F57883">
              <w:rPr>
                <w:rFonts w:cs="Times New Roman"/>
                <w:b w:val="0"/>
                <w:sz w:val="24"/>
                <w:lang w:bidi="ar-SA"/>
              </w:rPr>
              <w:t>Darshan.H.S</w:t>
            </w:r>
            <w:proofErr w:type="spellEnd"/>
          </w:p>
        </w:tc>
        <w:tc>
          <w:tcPr>
            <w:tcW w:w="1843" w:type="dxa"/>
            <w:vMerge/>
          </w:tcPr>
          <w:p w:rsidR="006C6776" w:rsidRPr="00F57883" w:rsidRDefault="006C6776" w:rsidP="00F578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6776" w:rsidRPr="00F57883" w:rsidTr="00BA3DDC">
        <w:tc>
          <w:tcPr>
            <w:tcW w:w="675" w:type="dxa"/>
          </w:tcPr>
          <w:p w:rsidR="006C6776" w:rsidRPr="004D295F" w:rsidRDefault="006C6776" w:rsidP="001B1A4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Development of an adapted ICF-CY based functional Assessment Tool for pre-school children with Autism</w:t>
            </w:r>
          </w:p>
        </w:tc>
        <w:tc>
          <w:tcPr>
            <w:tcW w:w="1701" w:type="dxa"/>
          </w:tcPr>
          <w:p w:rsidR="006C6776" w:rsidRPr="00F57883" w:rsidRDefault="006C6776" w:rsidP="00F57883">
            <w:pPr>
              <w:pStyle w:val="Title"/>
              <w:jc w:val="left"/>
              <w:rPr>
                <w:rFonts w:cs="Times New Roman"/>
                <w:b w:val="0"/>
                <w:sz w:val="24"/>
                <w:lang w:bidi="ar-SA"/>
              </w:rPr>
            </w:pPr>
            <w:r w:rsidRPr="00F57883">
              <w:rPr>
                <w:rFonts w:cs="Times New Roman"/>
                <w:b w:val="0"/>
                <w:bCs w:val="0"/>
                <w:sz w:val="24"/>
                <w:lang w:bidi="ar-SA"/>
              </w:rPr>
              <w:t xml:space="preserve">Helga Maria </w:t>
            </w:r>
            <w:proofErr w:type="spellStart"/>
            <w:r w:rsidRPr="00F57883">
              <w:rPr>
                <w:rFonts w:cs="Times New Roman"/>
                <w:b w:val="0"/>
                <w:bCs w:val="0"/>
                <w:sz w:val="24"/>
                <w:lang w:bidi="ar-SA"/>
              </w:rPr>
              <w:t>Nivanka</w:t>
            </w:r>
            <w:proofErr w:type="spellEnd"/>
            <w:r w:rsidRPr="00F57883">
              <w:rPr>
                <w:rFonts w:cs="Times New Roman"/>
                <w:b w:val="0"/>
                <w:bCs w:val="0"/>
                <w:sz w:val="24"/>
                <w:lang w:bidi="ar-SA"/>
              </w:rPr>
              <w:t xml:space="preserve"> Ravel</w:t>
            </w:r>
          </w:p>
        </w:tc>
        <w:tc>
          <w:tcPr>
            <w:tcW w:w="1843" w:type="dxa"/>
            <w:vMerge/>
          </w:tcPr>
          <w:p w:rsidR="006C6776" w:rsidRPr="00F57883" w:rsidRDefault="006C6776" w:rsidP="00F578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6776" w:rsidRPr="00F57883" w:rsidTr="00BA3DDC">
        <w:tc>
          <w:tcPr>
            <w:tcW w:w="675" w:type="dxa"/>
          </w:tcPr>
          <w:p w:rsidR="006C6776" w:rsidRPr="004D295F" w:rsidRDefault="006C6776" w:rsidP="001B1A4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Velocity profiles and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Spatis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>-temporal indices in speech of children with cerebral palsy</w:t>
            </w:r>
          </w:p>
        </w:tc>
        <w:tc>
          <w:tcPr>
            <w:tcW w:w="1701" w:type="dxa"/>
          </w:tcPr>
          <w:p w:rsidR="006C6776" w:rsidRPr="00F57883" w:rsidRDefault="006C6776" w:rsidP="00F57883">
            <w:pPr>
              <w:pStyle w:val="Title"/>
              <w:jc w:val="left"/>
              <w:rPr>
                <w:rFonts w:cs="Times New Roman"/>
                <w:b w:val="0"/>
                <w:bCs w:val="0"/>
                <w:sz w:val="24"/>
                <w:lang w:bidi="ar-SA"/>
              </w:rPr>
            </w:pPr>
            <w:proofErr w:type="spellStart"/>
            <w:r w:rsidRPr="00F57883">
              <w:rPr>
                <w:rFonts w:cs="Times New Roman"/>
                <w:b w:val="0"/>
                <w:bCs w:val="0"/>
                <w:sz w:val="24"/>
                <w:lang w:bidi="ar-SA"/>
              </w:rPr>
              <w:t>Swathi</w:t>
            </w:r>
            <w:proofErr w:type="spellEnd"/>
            <w:r w:rsidRPr="00F57883">
              <w:rPr>
                <w:rFonts w:cs="Times New Roman"/>
                <w:b w:val="0"/>
                <w:bCs w:val="0"/>
                <w:sz w:val="24"/>
                <w:lang w:bidi="ar-SA"/>
              </w:rPr>
              <w:t xml:space="preserve"> </w:t>
            </w:r>
          </w:p>
        </w:tc>
        <w:tc>
          <w:tcPr>
            <w:tcW w:w="1843" w:type="dxa"/>
          </w:tcPr>
          <w:p w:rsidR="006C6776" w:rsidRPr="00F57883" w:rsidRDefault="006C6776" w:rsidP="00F578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Prof. R.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Manjula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C6776" w:rsidRPr="00F57883" w:rsidTr="00BA3DDC">
        <w:tc>
          <w:tcPr>
            <w:tcW w:w="675" w:type="dxa"/>
          </w:tcPr>
          <w:p w:rsidR="006C6776" w:rsidRPr="004D295F" w:rsidRDefault="006C6776" w:rsidP="001B1A4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Speech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Charactristics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in Adults with Repaired Cleft Palate </w:t>
            </w:r>
          </w:p>
        </w:tc>
        <w:tc>
          <w:tcPr>
            <w:tcW w:w="1701" w:type="dxa"/>
          </w:tcPr>
          <w:p w:rsidR="006C6776" w:rsidRPr="00F57883" w:rsidRDefault="006C6776" w:rsidP="00F57883">
            <w:pPr>
              <w:pStyle w:val="Title"/>
              <w:jc w:val="left"/>
              <w:rPr>
                <w:rFonts w:cs="Times New Roman"/>
                <w:b w:val="0"/>
                <w:bCs w:val="0"/>
                <w:sz w:val="24"/>
                <w:lang w:bidi="ar-SA"/>
              </w:rPr>
            </w:pPr>
            <w:proofErr w:type="spellStart"/>
            <w:r w:rsidRPr="00F57883">
              <w:rPr>
                <w:rFonts w:cs="Times New Roman"/>
                <w:b w:val="0"/>
                <w:bCs w:val="0"/>
                <w:sz w:val="24"/>
                <w:lang w:bidi="ar-SA"/>
              </w:rPr>
              <w:t>Shilpa</w:t>
            </w:r>
            <w:proofErr w:type="spellEnd"/>
            <w:r w:rsidRPr="00F57883">
              <w:rPr>
                <w:rFonts w:cs="Times New Roman"/>
                <w:b w:val="0"/>
                <w:bCs w:val="0"/>
                <w:sz w:val="24"/>
                <w:lang w:bidi="ar-SA"/>
              </w:rPr>
              <w:t xml:space="preserve"> </w:t>
            </w:r>
            <w:proofErr w:type="spellStart"/>
            <w:r w:rsidRPr="00F57883">
              <w:rPr>
                <w:rFonts w:cs="Times New Roman"/>
                <w:b w:val="0"/>
                <w:bCs w:val="0"/>
                <w:sz w:val="24"/>
                <w:lang w:bidi="ar-SA"/>
              </w:rPr>
              <w:t>Nanjappa</w:t>
            </w:r>
            <w:proofErr w:type="spellEnd"/>
          </w:p>
        </w:tc>
        <w:tc>
          <w:tcPr>
            <w:tcW w:w="1843" w:type="dxa"/>
          </w:tcPr>
          <w:p w:rsidR="006C6776" w:rsidRPr="00F57883" w:rsidRDefault="006C6776" w:rsidP="00F578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Dr.M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Pushpavathi</w:t>
            </w:r>
            <w:proofErr w:type="spellEnd"/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C6776" w:rsidRPr="00F57883" w:rsidTr="00BA3DDC">
        <w:tc>
          <w:tcPr>
            <w:tcW w:w="675" w:type="dxa"/>
          </w:tcPr>
          <w:p w:rsidR="006C6776" w:rsidRPr="004D295F" w:rsidRDefault="006C6776" w:rsidP="001B1A4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Constant Therapy: An Adaptation in Hindi</w:t>
            </w:r>
          </w:p>
        </w:tc>
        <w:tc>
          <w:tcPr>
            <w:tcW w:w="1701" w:type="dxa"/>
          </w:tcPr>
          <w:p w:rsidR="006C6776" w:rsidRPr="00F57883" w:rsidRDefault="006C6776" w:rsidP="00F578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Vimala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Jayakrishna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Kasturi</w:t>
            </w:r>
            <w:proofErr w:type="spellEnd"/>
          </w:p>
        </w:tc>
        <w:tc>
          <w:tcPr>
            <w:tcW w:w="1843" w:type="dxa"/>
            <w:vMerge w:val="restart"/>
          </w:tcPr>
          <w:p w:rsidR="006C6776" w:rsidRPr="00F57883" w:rsidRDefault="006C6776" w:rsidP="00F578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S. P. </w:t>
            </w:r>
            <w:proofErr w:type="spellStart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Goswami</w:t>
            </w:r>
            <w:proofErr w:type="spellEnd"/>
          </w:p>
        </w:tc>
      </w:tr>
      <w:tr w:rsidR="006C6776" w:rsidRPr="00F57883" w:rsidTr="00BA3DDC">
        <w:tc>
          <w:tcPr>
            <w:tcW w:w="675" w:type="dxa"/>
          </w:tcPr>
          <w:p w:rsidR="006C6776" w:rsidRPr="004D295F" w:rsidRDefault="006C6776" w:rsidP="001B1A4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Constant Therapy: An Adaptation in Kannada </w:t>
            </w:r>
          </w:p>
        </w:tc>
        <w:tc>
          <w:tcPr>
            <w:tcW w:w="1701" w:type="dxa"/>
          </w:tcPr>
          <w:p w:rsidR="006C6776" w:rsidRPr="00F57883" w:rsidRDefault="006C6776" w:rsidP="00F578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Nikitha</w:t>
            </w:r>
            <w:proofErr w:type="spellEnd"/>
          </w:p>
        </w:tc>
        <w:tc>
          <w:tcPr>
            <w:tcW w:w="1843" w:type="dxa"/>
            <w:vMerge/>
          </w:tcPr>
          <w:p w:rsidR="006C6776" w:rsidRPr="00F57883" w:rsidRDefault="006C6776" w:rsidP="00F578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C6776" w:rsidRPr="00F57883" w:rsidTr="00BA3DDC">
        <w:tc>
          <w:tcPr>
            <w:tcW w:w="675" w:type="dxa"/>
          </w:tcPr>
          <w:p w:rsidR="006C6776" w:rsidRPr="004D295F" w:rsidRDefault="006C6776" w:rsidP="001B1A4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sz w:val="24"/>
                <w:szCs w:val="24"/>
              </w:rPr>
              <w:t>Perception of Affective Prosody in 5-7 year old Malayalam speaking children with Specific Language Impairment</w:t>
            </w:r>
          </w:p>
        </w:tc>
        <w:tc>
          <w:tcPr>
            <w:tcW w:w="1701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Akhila</w:t>
            </w:r>
            <w:proofErr w:type="spellEnd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Rahul</w:t>
            </w:r>
            <w:proofErr w:type="spellEnd"/>
          </w:p>
        </w:tc>
        <w:tc>
          <w:tcPr>
            <w:tcW w:w="1843" w:type="dxa"/>
            <w:vMerge w:val="restart"/>
          </w:tcPr>
          <w:p w:rsidR="006C6776" w:rsidRPr="00F57883" w:rsidRDefault="006C6776" w:rsidP="00F57883">
            <w:pPr>
              <w:pStyle w:val="NoSpacing"/>
              <w:rPr>
                <w:bCs/>
                <w:color w:val="000000"/>
              </w:rPr>
            </w:pPr>
          </w:p>
          <w:p w:rsidR="006C6776" w:rsidRPr="00F57883" w:rsidRDefault="006C6776" w:rsidP="00F57883">
            <w:pPr>
              <w:pStyle w:val="NoSpacing"/>
              <w:rPr>
                <w:bCs/>
                <w:color w:val="000000"/>
              </w:rPr>
            </w:pPr>
          </w:p>
          <w:p w:rsidR="006C6776" w:rsidRPr="00F57883" w:rsidRDefault="006C6776" w:rsidP="00F57883">
            <w:pPr>
              <w:pStyle w:val="NoSpacing"/>
              <w:rPr>
                <w:bCs/>
                <w:color w:val="000000"/>
              </w:rPr>
            </w:pPr>
          </w:p>
          <w:p w:rsidR="006C6776" w:rsidRPr="00F57883" w:rsidRDefault="006C6776" w:rsidP="00F57883">
            <w:pPr>
              <w:pStyle w:val="NoSpacing"/>
              <w:rPr>
                <w:bCs/>
                <w:color w:val="000000"/>
              </w:rPr>
            </w:pPr>
          </w:p>
          <w:p w:rsidR="006C6776" w:rsidRPr="00F57883" w:rsidRDefault="006C6776" w:rsidP="00F57883">
            <w:pPr>
              <w:pStyle w:val="NoSpacing"/>
              <w:rPr>
                <w:bCs/>
                <w:color w:val="000000"/>
              </w:rPr>
            </w:pPr>
            <w:proofErr w:type="spellStart"/>
            <w:r w:rsidRPr="00F57883">
              <w:rPr>
                <w:bCs/>
                <w:color w:val="000000"/>
              </w:rPr>
              <w:t>Dr.Jayashree</w:t>
            </w:r>
            <w:proofErr w:type="spellEnd"/>
            <w:r w:rsidRPr="00F57883">
              <w:rPr>
                <w:bCs/>
                <w:color w:val="000000"/>
              </w:rPr>
              <w:t xml:space="preserve"> C. </w:t>
            </w:r>
            <w:proofErr w:type="spellStart"/>
            <w:r w:rsidRPr="00F57883">
              <w:rPr>
                <w:bCs/>
                <w:color w:val="000000"/>
              </w:rPr>
              <w:t>Shanbal</w:t>
            </w:r>
            <w:proofErr w:type="spellEnd"/>
            <w:r w:rsidRPr="00F57883">
              <w:rPr>
                <w:bCs/>
                <w:color w:val="000000"/>
              </w:rPr>
              <w:t xml:space="preserve"> </w:t>
            </w:r>
          </w:p>
        </w:tc>
      </w:tr>
      <w:tr w:rsidR="006C6776" w:rsidRPr="00F57883" w:rsidTr="00BA3DDC">
        <w:tc>
          <w:tcPr>
            <w:tcW w:w="675" w:type="dxa"/>
          </w:tcPr>
          <w:p w:rsidR="006C6776" w:rsidRPr="004D295F" w:rsidRDefault="006C6776" w:rsidP="001B1A4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6776" w:rsidRPr="00F57883" w:rsidRDefault="006C6776" w:rsidP="00F57883">
            <w:pPr>
              <w:pStyle w:val="NoSpacing"/>
              <w:rPr>
                <w:bCs/>
                <w:color w:val="000000"/>
              </w:rPr>
            </w:pPr>
            <w:r w:rsidRPr="00F57883">
              <w:rPr>
                <w:bCs/>
              </w:rPr>
              <w:t xml:space="preserve">Rapid </w:t>
            </w:r>
            <w:proofErr w:type="spellStart"/>
            <w:r w:rsidRPr="00F57883">
              <w:rPr>
                <w:bCs/>
              </w:rPr>
              <w:t>automatized</w:t>
            </w:r>
            <w:proofErr w:type="spellEnd"/>
            <w:r w:rsidRPr="00F57883">
              <w:rPr>
                <w:bCs/>
              </w:rPr>
              <w:t xml:space="preserve"> naming and reading in 5-7 year old Malayalam speaking children with Specific language impairment</w:t>
            </w:r>
          </w:p>
        </w:tc>
        <w:tc>
          <w:tcPr>
            <w:tcW w:w="1701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Haritha</w:t>
            </w:r>
            <w:proofErr w:type="spellEnd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Mohan</w:t>
            </w:r>
          </w:p>
        </w:tc>
        <w:tc>
          <w:tcPr>
            <w:tcW w:w="1843" w:type="dxa"/>
            <w:vMerge/>
          </w:tcPr>
          <w:p w:rsidR="006C6776" w:rsidRPr="00F57883" w:rsidRDefault="006C6776" w:rsidP="00F57883">
            <w:pPr>
              <w:pStyle w:val="NoSpacing"/>
              <w:rPr>
                <w:bCs/>
                <w:color w:val="000000"/>
              </w:rPr>
            </w:pPr>
          </w:p>
        </w:tc>
      </w:tr>
      <w:tr w:rsidR="006C6776" w:rsidRPr="00F57883" w:rsidTr="00BA3DDC">
        <w:tc>
          <w:tcPr>
            <w:tcW w:w="675" w:type="dxa"/>
          </w:tcPr>
          <w:p w:rsidR="006C6776" w:rsidRPr="004D295F" w:rsidRDefault="006C6776" w:rsidP="001B1A4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Code Mixing and Code </w:t>
            </w:r>
            <w:proofErr w:type="spellStart"/>
            <w:r w:rsidRPr="00F57883">
              <w:rPr>
                <w:rFonts w:ascii="Times New Roman" w:eastAsia="Calibri" w:hAnsi="Times New Roman"/>
                <w:bCs/>
                <w:sz w:val="24"/>
                <w:szCs w:val="24"/>
              </w:rPr>
              <w:t>Switchingin</w:t>
            </w:r>
            <w:proofErr w:type="spellEnd"/>
            <w:r w:rsidRPr="00F5788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8-10 years old Malayalam-English Successive Bilingual Children</w:t>
            </w:r>
          </w:p>
        </w:tc>
        <w:tc>
          <w:tcPr>
            <w:tcW w:w="1701" w:type="dxa"/>
          </w:tcPr>
          <w:p w:rsidR="006C6776" w:rsidRPr="00F57883" w:rsidRDefault="006C6776" w:rsidP="00F578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Radhika</w:t>
            </w:r>
            <w:proofErr w:type="spellEnd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Suresh</w:t>
            </w:r>
          </w:p>
        </w:tc>
        <w:tc>
          <w:tcPr>
            <w:tcW w:w="1843" w:type="dxa"/>
            <w:vMerge/>
          </w:tcPr>
          <w:p w:rsidR="006C6776" w:rsidRPr="00F57883" w:rsidRDefault="006C6776" w:rsidP="00F5788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2633CD" w:rsidRDefault="002633CD" w:rsidP="002633C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2633CD" w:rsidRDefault="00285240" w:rsidP="002633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2633CD">
        <w:rPr>
          <w:rFonts w:ascii="Times New Roman" w:hAnsi="Times New Roman"/>
          <w:b/>
          <w:color w:val="000000"/>
          <w:sz w:val="24"/>
          <w:szCs w:val="24"/>
        </w:rPr>
        <w:t xml:space="preserve">Research Papers </w:t>
      </w:r>
      <w:r w:rsidR="00B0325F" w:rsidRPr="002633CD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2633CD">
        <w:rPr>
          <w:rFonts w:ascii="Times New Roman" w:hAnsi="Times New Roman"/>
          <w:b/>
          <w:color w:val="000000"/>
          <w:sz w:val="24"/>
          <w:szCs w:val="24"/>
        </w:rPr>
        <w:t>re</w:t>
      </w:r>
      <w:r w:rsidR="00605EBA" w:rsidRPr="002633CD">
        <w:rPr>
          <w:rFonts w:ascii="Times New Roman" w:hAnsi="Times New Roman"/>
          <w:b/>
          <w:color w:val="000000"/>
          <w:sz w:val="24"/>
          <w:szCs w:val="24"/>
        </w:rPr>
        <w:t>sented at National</w:t>
      </w:r>
      <w:r w:rsidR="00B0325F" w:rsidRPr="002633CD">
        <w:rPr>
          <w:rFonts w:ascii="Times New Roman" w:hAnsi="Times New Roman"/>
          <w:b/>
          <w:color w:val="000000"/>
          <w:sz w:val="24"/>
          <w:szCs w:val="24"/>
        </w:rPr>
        <w:t xml:space="preserve"> / International</w:t>
      </w:r>
      <w:r w:rsidRPr="002633CD">
        <w:rPr>
          <w:rFonts w:ascii="Times New Roman" w:hAnsi="Times New Roman"/>
          <w:b/>
          <w:color w:val="000000"/>
          <w:sz w:val="24"/>
          <w:szCs w:val="24"/>
        </w:rPr>
        <w:t xml:space="preserve"> Conference</w:t>
      </w:r>
      <w:r w:rsidR="0059410A" w:rsidRPr="002633CD">
        <w:rPr>
          <w:rFonts w:ascii="Times New Roman" w:hAnsi="Times New Roman"/>
          <w:b/>
          <w:color w:val="000000"/>
          <w:sz w:val="24"/>
          <w:szCs w:val="24"/>
        </w:rPr>
        <w:t>s</w:t>
      </w:r>
      <w:r w:rsidR="00B0325F" w:rsidRPr="002633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633CD">
        <w:rPr>
          <w:rFonts w:ascii="Times New Roman" w:hAnsi="Times New Roman"/>
          <w:b/>
          <w:color w:val="000000"/>
          <w:sz w:val="24"/>
          <w:szCs w:val="24"/>
        </w:rPr>
        <w:t>/</w:t>
      </w:r>
      <w:r w:rsidR="00B0325F" w:rsidRPr="002633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633CD">
        <w:rPr>
          <w:rFonts w:ascii="Times New Roman" w:hAnsi="Times New Roman"/>
          <w:b/>
          <w:color w:val="000000"/>
          <w:sz w:val="24"/>
          <w:szCs w:val="24"/>
        </w:rPr>
        <w:t>Seminars</w:t>
      </w:r>
      <w:r w:rsidR="00B0325F" w:rsidRPr="002633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325F" w:rsidRPr="002633CD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B0325F" w:rsidRPr="002633CD">
        <w:rPr>
          <w:rFonts w:ascii="Times New Roman" w:hAnsi="Times New Roman"/>
          <w:bCs/>
          <w:i/>
          <w:iCs/>
          <w:color w:val="000000"/>
          <w:sz w:val="24"/>
          <w:szCs w:val="24"/>
        </w:rPr>
        <w:t>in APA format</w:t>
      </w:r>
      <w:r w:rsidR="00B0325F" w:rsidRPr="002633CD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2633CD" w:rsidRPr="002633CD" w:rsidRDefault="002633CD" w:rsidP="001B1A4B">
      <w:pPr>
        <w:numPr>
          <w:ilvl w:val="0"/>
          <w:numId w:val="36"/>
        </w:numPr>
        <w:tabs>
          <w:tab w:val="left" w:pos="450"/>
        </w:tabs>
        <w:spacing w:after="0"/>
        <w:contextualSpacing/>
        <w:rPr>
          <w:rFonts w:ascii="Times New Roman" w:eastAsia="Calibri" w:hAnsi="Times New Roman"/>
          <w:bCs/>
          <w:i/>
          <w:sz w:val="24"/>
          <w:szCs w:val="24"/>
        </w:rPr>
      </w:pPr>
      <w:r w:rsidRPr="002633CD">
        <w:rPr>
          <w:rFonts w:ascii="Times New Roman" w:eastAsia="Calibri" w:hAnsi="Times New Roman"/>
          <w:bCs/>
          <w:i/>
          <w:sz w:val="24"/>
          <w:szCs w:val="24"/>
        </w:rPr>
        <w:t>National : 12</w:t>
      </w:r>
    </w:p>
    <w:tbl>
      <w:tblPr>
        <w:tblStyle w:val="TableGrid1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8870"/>
      </w:tblGrid>
      <w:tr w:rsidR="002633CD" w:rsidRPr="002633CD" w:rsidTr="00D8207F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633CD" w:rsidRPr="002633CD" w:rsidRDefault="002633CD" w:rsidP="002633CD">
            <w:pPr>
              <w:tabs>
                <w:tab w:val="left" w:pos="0"/>
              </w:tabs>
              <w:spacing w:after="0" w:line="240" w:lineRule="auto"/>
              <w:ind w:left="-315" w:firstLine="1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ml-IN"/>
              </w:rPr>
              <w:t xml:space="preserve">   </w:t>
            </w:r>
            <w:r w:rsidRPr="002633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ml-IN"/>
              </w:rPr>
              <w:t>Sl. No.</w:t>
            </w:r>
          </w:p>
        </w:tc>
        <w:tc>
          <w:tcPr>
            <w:tcW w:w="8870" w:type="dxa"/>
            <w:tcBorders>
              <w:top w:val="single" w:sz="4" w:space="0" w:color="auto"/>
              <w:bottom w:val="single" w:sz="4" w:space="0" w:color="auto"/>
            </w:tcBorders>
          </w:tcPr>
          <w:p w:rsidR="002633CD" w:rsidRPr="002633CD" w:rsidRDefault="002633CD" w:rsidP="002633CD">
            <w:pPr>
              <w:tabs>
                <w:tab w:val="left" w:pos="450"/>
              </w:tabs>
              <w:spacing w:after="0" w:line="240" w:lineRule="auto"/>
              <w:ind w:left="448" w:hanging="44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2633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ml-IN"/>
              </w:rPr>
              <w:t>Details of presentation</w:t>
            </w:r>
          </w:p>
          <w:p w:rsidR="002633CD" w:rsidRPr="002633CD" w:rsidRDefault="002633CD" w:rsidP="002633CD">
            <w:pPr>
              <w:tabs>
                <w:tab w:val="left" w:pos="450"/>
              </w:tabs>
              <w:spacing w:after="0" w:line="240" w:lineRule="auto"/>
              <w:ind w:left="448" w:hanging="44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  <w:tcBorders>
              <w:top w:val="single" w:sz="4" w:space="0" w:color="auto"/>
            </w:tcBorders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  <w:tcBorders>
              <w:top w:val="single" w:sz="4" w:space="0" w:color="auto"/>
            </w:tcBorders>
          </w:tcPr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Appas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S.,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Srushti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S.,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Swapna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, N. (2015).</w:t>
            </w:r>
            <w:r w:rsidRPr="00263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ml-IN"/>
              </w:rPr>
              <w:t>Pantothenate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ml-IN"/>
              </w:rPr>
              <w:t xml:space="preserve">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ml-IN"/>
              </w:rPr>
              <w:t>Kinase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ml-IN"/>
              </w:rPr>
              <w:t xml:space="preserve"> Associated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ml-IN"/>
              </w:rPr>
              <w:t>Neurodegeneration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ml-IN"/>
              </w:rPr>
              <w:t xml:space="preserve"> (PKAN) - A rare case study.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Paper presented in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Laryngology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and Voice Association, Kolkata, 21-23 August 2015.</w:t>
            </w:r>
          </w:p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</w:tcPr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Deepa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M. S., &amp;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Pushpavathi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, M. (2015). Cognitive Linguistics abilities in Preschool children with and without Cleft Lip and Palate: An exploratory study. Paper presented in the 14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ml-IN"/>
              </w:rPr>
              <w:t>th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Annual conference of Indian Society of Cleft Lip, Palate and Craniofacial Anomalies. Goa, 1-3 May 2015.</w:t>
            </w:r>
          </w:p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</w:tcPr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Pushpavathi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M. (2015). Correlation of one third octave spectral analysis and voice low to 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lastRenderedPageBreak/>
              <w:t>high tone ratio with perceived nasality in children with cleft lip and palate. Paper presented in the 14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ml-IN"/>
              </w:rPr>
              <w:t>th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Annual conference of Indian Society of Cleft Lip, Palate and Craniofacial Anomalies. Goa, 1-3 May 2015.</w:t>
            </w:r>
          </w:p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</w:tcPr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Pushpavathi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M. (2015). Effect of surgery on articulation in individuals with </w:t>
            </w:r>
            <w:proofErr w:type="gram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VPD :</w:t>
            </w:r>
            <w:proofErr w:type="gram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Pre and Post operative comparison. Paper presented in the 14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ml-IN"/>
              </w:rPr>
              <w:t>th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Annual conference of Indian Society of Cleft Lip, Palate and Craniofacial Anomalies. Goa, 1-3 May 2015.</w:t>
            </w:r>
          </w:p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</w:tcPr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Pushpavathi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M. (2015). Rehabilitation after head and neck cancer. Paper presented in the International workshop </w:t>
            </w:r>
            <w:proofErr w:type="gram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on  communication</w:t>
            </w:r>
            <w:proofErr w:type="gram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rehabilitation  after head and neck cancer . Mumbai, 8-9 May 2015.</w:t>
            </w:r>
          </w:p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</w:tcPr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Pushpavathi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M.,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Deepa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M. S. (2015). Assessment </w:t>
            </w:r>
            <w:proofErr w:type="gram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of  speech</w:t>
            </w:r>
            <w:proofErr w:type="gram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and   language. Paper presented in the National Workshop on rehabilitation of children with cleft lip and palate. Mysore, 30-31 April 2015.</w:t>
            </w:r>
          </w:p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</w:tcPr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Pushpavathi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M.,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Deepa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M. S. (2015). Speech and language </w:t>
            </w:r>
            <w:proofErr w:type="gram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disorders  in</w:t>
            </w:r>
            <w:proofErr w:type="gram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persons with Cleft lip and palate. Paper presented in the National Workshop on rehabilitation of children with cleft lip and palate. Mysore, 30-31 April 2015.</w:t>
            </w:r>
          </w:p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</w:tcPr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Pushpavathi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M.,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Deepa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, M. S. (2015). Speech and language therapy for children with cleft lip and palate. Paper presented in the National Workshop on rehabilitation of children with cleft lip and palate. Mysore, 30-31 April 2015.</w:t>
            </w:r>
          </w:p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</w:tcPr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Pushpavathi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M.,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Deepa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M. S., &amp;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Shilpa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N. (2015). </w:t>
            </w:r>
            <w:r w:rsidRPr="002633CD">
              <w:rPr>
                <w:rFonts w:ascii="Times New Roman" w:eastAsia="Calibri" w:hAnsi="Times New Roman" w:cs="Times New Roman"/>
                <w:sz w:val="24"/>
                <w:szCs w:val="24"/>
                <w:lang w:bidi="ml-IN"/>
              </w:rPr>
              <w:t xml:space="preserve">Relationship between vocabulary and semantic characteristics in Preschool children with and without Cleft Lip and Palate. 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Paper presented in the 14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ml-IN"/>
              </w:rPr>
              <w:t>th</w:t>
            </w:r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Annual conference of Indian Society of Cleft Lip, Palate and Craniofacial Anomalies. Goa, 1-3 May 2015.</w:t>
            </w:r>
          </w:p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</w:tcPr>
          <w:p w:rsidR="002633CD" w:rsidRPr="002633CD" w:rsidRDefault="002633CD" w:rsidP="002633CD">
            <w:pPr>
              <w:tabs>
                <w:tab w:val="left" w:pos="450"/>
              </w:tabs>
              <w:spacing w:after="0" w:line="240" w:lineRule="auto"/>
              <w:ind w:left="448" w:hanging="448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Shrusti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S., &amp;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Swapna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N. (2015). Feeding and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oromotor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skills in children with Autism Spectrum Disorders. Paper presented in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Laryngology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and Voice Association, Kolkata, 21-23 August 2015.</w:t>
            </w:r>
          </w:p>
          <w:p w:rsidR="002633CD" w:rsidRPr="002633CD" w:rsidRDefault="002633CD" w:rsidP="002633CD">
            <w:pPr>
              <w:tabs>
                <w:tab w:val="left" w:pos="450"/>
              </w:tabs>
              <w:spacing w:after="0" w:line="240" w:lineRule="auto"/>
              <w:ind w:left="448" w:hanging="448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</w:tcPr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Shrusti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S., &amp;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Swapna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N. (2015). Feeding and Oro-motor Skills in Children with Cerebral Palsy. Paper presented in XI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Phonocon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, Nagpur</w:t>
            </w:r>
            <w:proofErr w:type="gram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,  13</w:t>
            </w:r>
            <w:proofErr w:type="gram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 February 2015.</w:t>
            </w:r>
          </w:p>
          <w:p w:rsidR="002633CD" w:rsidRPr="002633CD" w:rsidRDefault="002633CD" w:rsidP="002633CD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</w:tr>
      <w:tr w:rsidR="002633CD" w:rsidRPr="002633CD" w:rsidTr="00D8207F">
        <w:tc>
          <w:tcPr>
            <w:tcW w:w="738" w:type="dxa"/>
            <w:tcBorders>
              <w:bottom w:val="single" w:sz="4" w:space="0" w:color="auto"/>
            </w:tcBorders>
          </w:tcPr>
          <w:p w:rsidR="002633CD" w:rsidRPr="002633CD" w:rsidRDefault="002633CD" w:rsidP="001B1A4B">
            <w:pPr>
              <w:numPr>
                <w:ilvl w:val="0"/>
                <w:numId w:val="37"/>
              </w:num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8870" w:type="dxa"/>
            <w:tcBorders>
              <w:bottom w:val="single" w:sz="4" w:space="0" w:color="auto"/>
            </w:tcBorders>
          </w:tcPr>
          <w:p w:rsidR="002633CD" w:rsidRPr="002633CD" w:rsidRDefault="002633CD" w:rsidP="002633CD">
            <w:pPr>
              <w:tabs>
                <w:tab w:val="left" w:pos="450"/>
              </w:tabs>
              <w:spacing w:after="0" w:line="240" w:lineRule="auto"/>
              <w:ind w:left="448" w:hanging="448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Sneha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, G., &amp;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Swapna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, N. (2015). Fluency profile in Kannada speaking individuals with Down syndrome. Paper presented in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ISHA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 xml:space="preserve">-TN, </w:t>
            </w:r>
            <w:proofErr w:type="spellStart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Kanyakumari</w:t>
            </w:r>
            <w:proofErr w:type="spellEnd"/>
            <w:r w:rsidRPr="002633CD"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  <w:t>, 2-4 October 2015.</w:t>
            </w:r>
          </w:p>
          <w:p w:rsidR="002633CD" w:rsidRPr="002633CD" w:rsidRDefault="002633CD" w:rsidP="002633CD">
            <w:pPr>
              <w:tabs>
                <w:tab w:val="left" w:pos="450"/>
              </w:tabs>
              <w:spacing w:after="0" w:line="240" w:lineRule="auto"/>
              <w:ind w:left="448" w:hanging="448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</w:tr>
    </w:tbl>
    <w:p w:rsidR="002633CD" w:rsidRPr="002633CD" w:rsidRDefault="002633CD" w:rsidP="002633CD">
      <w:pPr>
        <w:tabs>
          <w:tab w:val="left" w:pos="450"/>
        </w:tabs>
        <w:spacing w:after="0"/>
        <w:ind w:left="360"/>
        <w:contextualSpacing/>
        <w:rPr>
          <w:rFonts w:ascii="Arial" w:eastAsia="Calibri" w:hAnsi="Arial" w:cs="Arial"/>
          <w:bCs/>
          <w:i/>
          <w:sz w:val="20"/>
          <w:szCs w:val="20"/>
        </w:rPr>
      </w:pPr>
    </w:p>
    <w:p w:rsidR="002633CD" w:rsidRPr="002633CD" w:rsidRDefault="002633CD" w:rsidP="001B1A4B">
      <w:pPr>
        <w:numPr>
          <w:ilvl w:val="0"/>
          <w:numId w:val="36"/>
        </w:numPr>
        <w:spacing w:after="0"/>
        <w:contextualSpacing/>
        <w:rPr>
          <w:rFonts w:ascii="Times New Roman" w:eastAsia="Calibri" w:hAnsi="Times New Roman"/>
          <w:bCs/>
          <w:sz w:val="24"/>
          <w:szCs w:val="20"/>
        </w:rPr>
      </w:pPr>
      <w:r w:rsidRPr="002633CD">
        <w:rPr>
          <w:rFonts w:ascii="Times New Roman" w:eastAsia="Calibri" w:hAnsi="Times New Roman"/>
          <w:bCs/>
          <w:sz w:val="24"/>
          <w:szCs w:val="20"/>
        </w:rPr>
        <w:t>International: 1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"/>
        <w:gridCol w:w="8673"/>
      </w:tblGrid>
      <w:tr w:rsidR="002633CD" w:rsidRPr="00D8207F" w:rsidTr="00D8207F"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:rsidR="002633CD" w:rsidRPr="00D8207F" w:rsidRDefault="002633CD" w:rsidP="002633CD">
            <w:pPr>
              <w:tabs>
                <w:tab w:val="left" w:pos="45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bidi="ml-IN"/>
              </w:rPr>
            </w:pPr>
            <w:r w:rsidRPr="00D8207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bidi="ml-IN"/>
              </w:rPr>
              <w:t>Sl. No.</w:t>
            </w:r>
          </w:p>
        </w:tc>
        <w:tc>
          <w:tcPr>
            <w:tcW w:w="4708" w:type="pct"/>
            <w:tcBorders>
              <w:top w:val="single" w:sz="4" w:space="0" w:color="auto"/>
              <w:bottom w:val="single" w:sz="4" w:space="0" w:color="auto"/>
            </w:tcBorders>
          </w:tcPr>
          <w:p w:rsidR="002633CD" w:rsidRPr="00D8207F" w:rsidRDefault="002633CD" w:rsidP="002633CD">
            <w:pPr>
              <w:tabs>
                <w:tab w:val="left" w:pos="45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bidi="ml-IN"/>
              </w:rPr>
            </w:pPr>
            <w:r w:rsidRPr="00D8207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bidi="ml-IN"/>
              </w:rPr>
              <w:t>Details of presentation</w:t>
            </w:r>
          </w:p>
        </w:tc>
      </w:tr>
      <w:tr w:rsidR="002633CD" w:rsidRPr="00D8207F" w:rsidTr="00D8207F"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:rsidR="002633CD" w:rsidRPr="00D8207F" w:rsidRDefault="002633CD" w:rsidP="001B1A4B">
            <w:pPr>
              <w:numPr>
                <w:ilvl w:val="0"/>
                <w:numId w:val="38"/>
              </w:numPr>
              <w:tabs>
                <w:tab w:val="left" w:pos="450"/>
              </w:tabs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</w:pPr>
          </w:p>
        </w:tc>
        <w:tc>
          <w:tcPr>
            <w:tcW w:w="4708" w:type="pct"/>
            <w:tcBorders>
              <w:top w:val="single" w:sz="4" w:space="0" w:color="auto"/>
              <w:bottom w:val="single" w:sz="4" w:space="0" w:color="auto"/>
            </w:tcBorders>
          </w:tcPr>
          <w:p w:rsidR="002633CD" w:rsidRPr="00D8207F" w:rsidRDefault="002633CD" w:rsidP="002633CD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</w:pPr>
            <w:proofErr w:type="spellStart"/>
            <w:r w:rsidRPr="00D8207F"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  <w:t>Darshini</w:t>
            </w:r>
            <w:proofErr w:type="spellEnd"/>
            <w:r w:rsidRPr="00D8207F"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  <w:t xml:space="preserve">, K. J., </w:t>
            </w:r>
            <w:proofErr w:type="spellStart"/>
            <w:r w:rsidRPr="00D8207F"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  <w:t>Swapna</w:t>
            </w:r>
            <w:proofErr w:type="spellEnd"/>
            <w:r w:rsidRPr="00D8207F"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  <w:t>, N. (2015).</w:t>
            </w:r>
            <w:r w:rsidRPr="00D8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07F"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  <w:t xml:space="preserve">Phonological encoding in persons with stuttering- Does a deficit exist in this vista? Paper presented in </w:t>
            </w:r>
            <w:proofErr w:type="spellStart"/>
            <w:r w:rsidRPr="00D8207F"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  <w:t>FRSM</w:t>
            </w:r>
            <w:proofErr w:type="spellEnd"/>
            <w:r w:rsidRPr="00D8207F"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  <w:t xml:space="preserve">, </w:t>
            </w:r>
            <w:proofErr w:type="spellStart"/>
            <w:r w:rsidRPr="00D8207F"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  <w:t>IIT</w:t>
            </w:r>
            <w:proofErr w:type="spellEnd"/>
            <w:r w:rsidRPr="00D8207F"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  <w:t xml:space="preserve"> </w:t>
            </w:r>
            <w:proofErr w:type="spellStart"/>
            <w:r w:rsidRPr="00D8207F"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  <w:t>Kharagpur</w:t>
            </w:r>
            <w:proofErr w:type="spellEnd"/>
            <w:r w:rsidRPr="00D8207F">
              <w:rPr>
                <w:rFonts w:ascii="Times New Roman" w:eastAsia="Calibri" w:hAnsi="Times New Roman" w:cs="Times New Roman"/>
                <w:bCs/>
                <w:sz w:val="24"/>
                <w:szCs w:val="20"/>
                <w:lang w:bidi="ml-IN"/>
              </w:rPr>
              <w:t>, 23 November 2015.</w:t>
            </w:r>
          </w:p>
        </w:tc>
      </w:tr>
    </w:tbl>
    <w:p w:rsidR="002633CD" w:rsidRPr="002633CD" w:rsidRDefault="002633CD" w:rsidP="002633CD">
      <w:pPr>
        <w:spacing w:after="0"/>
        <w:ind w:left="360"/>
        <w:contextualSpacing/>
        <w:rPr>
          <w:rFonts w:ascii="Arial" w:eastAsia="Calibri" w:hAnsi="Arial" w:cs="Arial"/>
          <w:bCs/>
          <w:i/>
          <w:sz w:val="20"/>
          <w:szCs w:val="20"/>
        </w:rPr>
      </w:pPr>
    </w:p>
    <w:p w:rsidR="002633CD" w:rsidRPr="00F57883" w:rsidRDefault="002633CD" w:rsidP="00F57883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F57883" w:rsidRDefault="00285240" w:rsidP="002633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Research Papers Published</w:t>
      </w:r>
      <w:r w:rsidR="00B0325F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325F" w:rsidRPr="00F57883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B0325F" w:rsidRPr="00F57883">
        <w:rPr>
          <w:rFonts w:ascii="Times New Roman" w:hAnsi="Times New Roman"/>
          <w:bCs/>
          <w:i/>
          <w:iCs/>
          <w:color w:val="000000"/>
          <w:sz w:val="24"/>
          <w:szCs w:val="24"/>
        </w:rPr>
        <w:t>in APA format</w:t>
      </w:r>
      <w:r w:rsidR="00B0325F" w:rsidRPr="00F57883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285240" w:rsidRPr="00F57883" w:rsidRDefault="00285240" w:rsidP="00F57883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Papers </w:t>
      </w:r>
      <w:r w:rsidR="00B0325F" w:rsidRPr="00F57883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F57883">
        <w:rPr>
          <w:rFonts w:ascii="Times New Roman" w:hAnsi="Times New Roman"/>
          <w:b/>
          <w:color w:val="000000"/>
          <w:sz w:val="24"/>
          <w:szCs w:val="24"/>
        </w:rPr>
        <w:t>ublished in National /</w:t>
      </w:r>
      <w:r w:rsidR="00883F5F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International Journals </w:t>
      </w:r>
    </w:p>
    <w:p w:rsidR="00C90BA4" w:rsidRPr="00F57883" w:rsidRDefault="00C90BA4" w:rsidP="00F57883">
      <w:pPr>
        <w:spacing w:after="0" w:line="240" w:lineRule="auto"/>
        <w:ind w:firstLine="450"/>
        <w:jc w:val="both"/>
        <w:rPr>
          <w:rFonts w:ascii="Times New Roman" w:hAnsi="Times New Roman"/>
          <w:b/>
          <w:iCs/>
          <w:sz w:val="24"/>
          <w:szCs w:val="24"/>
        </w:rPr>
      </w:pPr>
      <w:r w:rsidRPr="00F57883">
        <w:rPr>
          <w:rFonts w:ascii="Times New Roman" w:hAnsi="Times New Roman"/>
          <w:i/>
          <w:iCs/>
          <w:sz w:val="24"/>
          <w:szCs w:val="24"/>
        </w:rPr>
        <w:lastRenderedPageBreak/>
        <w:t xml:space="preserve">National: </w:t>
      </w:r>
      <w:r w:rsidR="000C11E9">
        <w:rPr>
          <w:rFonts w:ascii="Times New Roman" w:hAnsi="Times New Roman"/>
          <w:i/>
          <w:iCs/>
          <w:sz w:val="24"/>
          <w:szCs w:val="24"/>
        </w:rPr>
        <w:t>11</w:t>
      </w:r>
    </w:p>
    <w:tbl>
      <w:tblPr>
        <w:tblW w:w="924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71"/>
        <w:gridCol w:w="8672"/>
      </w:tblGrid>
      <w:tr w:rsidR="00D8207F" w:rsidRPr="000C11E9" w:rsidTr="00D8207F">
        <w:tc>
          <w:tcPr>
            <w:tcW w:w="571" w:type="dxa"/>
            <w:tcBorders>
              <w:bottom w:val="single" w:sz="4" w:space="0" w:color="auto"/>
            </w:tcBorders>
          </w:tcPr>
          <w:p w:rsidR="00D8207F" w:rsidRPr="000C11E9" w:rsidRDefault="00D8207F" w:rsidP="00D820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0C11E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8672" w:type="dxa"/>
            <w:tcBorders>
              <w:bottom w:val="single" w:sz="4" w:space="0" w:color="auto"/>
            </w:tcBorders>
          </w:tcPr>
          <w:p w:rsidR="00D8207F" w:rsidRPr="000C11E9" w:rsidRDefault="00D8207F" w:rsidP="00D820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0C11E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Details of the publication</w:t>
            </w:r>
          </w:p>
        </w:tc>
      </w:tr>
      <w:tr w:rsidR="00D8207F" w:rsidRPr="000C11E9" w:rsidTr="00D8207F">
        <w:tc>
          <w:tcPr>
            <w:tcW w:w="571" w:type="dxa"/>
            <w:tcBorders>
              <w:top w:val="single" w:sz="4" w:space="0" w:color="auto"/>
              <w:bottom w:val="nil"/>
            </w:tcBorders>
          </w:tcPr>
          <w:p w:rsidR="00D8207F" w:rsidRPr="000C11E9" w:rsidRDefault="00D8207F" w:rsidP="00D8207F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single" w:sz="4" w:space="0" w:color="auto"/>
              <w:bottom w:val="nil"/>
            </w:tcBorders>
          </w:tcPr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Brajesh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P. (2015). Development of Norms for Assessment Protocol for Lexical Semantic Deficits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usingComponential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Analysis.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Compendium of Research, 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53-63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. </w:t>
            </w:r>
          </w:p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</w:tr>
      <w:tr w:rsidR="00D8207F" w:rsidRPr="000C11E9" w:rsidTr="00D8207F">
        <w:tc>
          <w:tcPr>
            <w:tcW w:w="571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Brajesh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P., &amp;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Goswami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S. P. (2015). An adaptation of early reading skills (ERS) in Hindi (ERS-H).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Compendium of Research, 1,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43- 52.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8207F" w:rsidRPr="000C11E9" w:rsidTr="00D8207F">
        <w:tc>
          <w:tcPr>
            <w:tcW w:w="571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Brajesh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P., &amp;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Shyamala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K. C. (2015). Development of norms for assessment protocol for lexical semantic deficits using componential analysis (PALSD-K).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Compendium of Research, 1</w:t>
            </w:r>
            <w:proofErr w:type="gramStart"/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,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53</w:t>
            </w:r>
            <w:proofErr w:type="gram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-63.</w:t>
            </w:r>
          </w:p>
          <w:p w:rsidR="00D8207F" w:rsidRPr="000C11E9" w:rsidRDefault="00D8207F" w:rsidP="00D8207F">
            <w:p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8207F" w:rsidRPr="000C11E9" w:rsidTr="00D8207F">
        <w:tc>
          <w:tcPr>
            <w:tcW w:w="571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Kuppuraj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S., &amp;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Shanbal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J. C. (2015). Profiling children with dyslexia.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Indian Journal of Applied Linguistics. 40, 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60-65.</w:t>
            </w:r>
          </w:p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8207F" w:rsidRPr="000C11E9" w:rsidTr="00D8207F">
        <w:tc>
          <w:tcPr>
            <w:tcW w:w="571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Lagishetti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S. K., &amp;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Goswami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S. P. (2015). Semantic Categorization in bilinguals: A typicality effect.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JAIISH, 33, 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92-98.</w:t>
            </w:r>
          </w:p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8207F" w:rsidRPr="000C11E9" w:rsidTr="00D8207F">
        <w:tc>
          <w:tcPr>
            <w:tcW w:w="571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Mythri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Deepashri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S. R., &amp;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Pushpavathi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M. (2014).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Nasalence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in typically developing children and children with hearing impairment.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JAIISH, 33, 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1-7.</w:t>
            </w:r>
          </w:p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8207F" w:rsidRPr="000C11E9" w:rsidTr="00D8207F">
        <w:tc>
          <w:tcPr>
            <w:tcW w:w="571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IN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Navya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A., &amp;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Pushpavathi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M. (2015). 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  <w:lang w:val="en-IN"/>
              </w:rPr>
              <w:t xml:space="preserve">One third octave </w:t>
            </w:r>
            <w:proofErr w:type="gram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  <w:lang w:val="en-IN"/>
              </w:rPr>
              <w:t>analysis :</w:t>
            </w:r>
            <w:proofErr w:type="gram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  <w:lang w:val="en-IN"/>
              </w:rPr>
              <w:t xml:space="preserve"> A diagnostic tool to measure nasality in conjunction with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  <w:lang w:val="en-IN"/>
              </w:rPr>
              <w:t>nasalance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  <w:lang w:val="en-IN"/>
              </w:rPr>
              <w:t xml:space="preserve"> in children with RCLP.</w:t>
            </w:r>
            <w:r w:rsidRPr="000C11E9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IN"/>
              </w:rPr>
              <w:t xml:space="preserve"> Journal of All India Institute of Speech and Hearing. 32, 36-44.</w:t>
            </w:r>
          </w:p>
          <w:p w:rsidR="00D8207F" w:rsidRPr="000C11E9" w:rsidRDefault="00D8207F" w:rsidP="00D8207F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8207F" w:rsidRPr="000C11E9" w:rsidTr="00D8207F">
        <w:tc>
          <w:tcPr>
            <w:tcW w:w="571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Shyamala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K. C.,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Shivani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T.,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Gopee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K. (2015). Development of assessment batteries for bilingual Kannada-English and Malayalam-English children with specific language impairment.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Compendium of Research, 1, 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80-93.</w:t>
            </w:r>
          </w:p>
          <w:p w:rsidR="00D8207F" w:rsidRPr="000C11E9" w:rsidRDefault="00D8207F" w:rsidP="00D8207F">
            <w:pPr>
              <w:spacing w:after="0" w:line="240" w:lineRule="auto"/>
              <w:ind w:left="448" w:hanging="448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8207F" w:rsidRPr="000C11E9" w:rsidTr="00D8207F">
        <w:tc>
          <w:tcPr>
            <w:tcW w:w="571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Shyamala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K. C.,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Shivani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T.,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Gopee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K. (2015). Lexical organization in Kannada-English and Malayalam-English bilinguals with and without aphasia: An investigation through translation.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Compendium of Research, 1</w:t>
            </w:r>
            <w:proofErr w:type="gramStart"/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,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64</w:t>
            </w:r>
            <w:proofErr w:type="gram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-79.</w:t>
            </w:r>
          </w:p>
          <w:p w:rsidR="00D8207F" w:rsidRPr="000C11E9" w:rsidRDefault="00D8207F" w:rsidP="00D8207F">
            <w:pPr>
              <w:tabs>
                <w:tab w:val="left" w:pos="450"/>
              </w:tabs>
              <w:spacing w:after="0" w:line="240" w:lineRule="auto"/>
              <w:ind w:left="448" w:hanging="448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8207F" w:rsidRPr="000C11E9" w:rsidTr="000C11E9">
        <w:tc>
          <w:tcPr>
            <w:tcW w:w="571" w:type="dxa"/>
            <w:tcBorders>
              <w:top w:val="nil"/>
              <w:bottom w:val="nil"/>
            </w:tcBorders>
          </w:tcPr>
          <w:p w:rsidR="00D8207F" w:rsidRPr="000C11E9" w:rsidRDefault="00D8207F" w:rsidP="00D8207F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nil"/>
              <w:bottom w:val="nil"/>
            </w:tcBorders>
          </w:tcPr>
          <w:p w:rsidR="00D8207F" w:rsidRPr="000C11E9" w:rsidRDefault="00D8207F" w:rsidP="000C11E9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IN"/>
              </w:rPr>
            </w:pP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Sunil,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K.R.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Vijetha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S.,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Gnanavel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K.,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Shyamala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K. C. (2015). </w:t>
            </w:r>
            <w:r w:rsidRPr="000C11E9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IN"/>
              </w:rPr>
              <w:t>Development of Boston Naming in Test in Telugu: Performance of Typical Individuals and Individuals with Aphasia. .</w:t>
            </w:r>
            <w:r w:rsidRPr="000C11E9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IN"/>
              </w:rPr>
              <w:t xml:space="preserve"> Journal of All India Institute of Speech and Hearing. 32, </w:t>
            </w:r>
            <w:r w:rsidRPr="000C11E9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IN"/>
              </w:rPr>
              <w:t>100-106.</w:t>
            </w:r>
          </w:p>
          <w:p w:rsidR="000C11E9" w:rsidRPr="000C11E9" w:rsidRDefault="000C11E9" w:rsidP="000C11E9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IN"/>
              </w:rPr>
            </w:pPr>
          </w:p>
        </w:tc>
      </w:tr>
      <w:tr w:rsidR="000C11E9" w:rsidRPr="000C11E9" w:rsidTr="00D8207F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:rsidR="000C11E9" w:rsidRPr="000C11E9" w:rsidRDefault="000C11E9" w:rsidP="00D8207F">
            <w:pPr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2" w:type="dxa"/>
            <w:tcBorders>
              <w:top w:val="nil"/>
              <w:bottom w:val="single" w:sz="4" w:space="0" w:color="auto"/>
            </w:tcBorders>
          </w:tcPr>
          <w:p w:rsidR="000C11E9" w:rsidRPr="000C11E9" w:rsidRDefault="000C11E9" w:rsidP="000C11E9">
            <w:pPr>
              <w:spacing w:after="0" w:line="240" w:lineRule="auto"/>
              <w:ind w:left="448" w:hanging="44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Brajesh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P. (2016). Kinship terms of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urdu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in Mysore and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Lucknow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varieties: A comparative study.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Indian Linguistics, 76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(1-2), 115-130</w:t>
            </w:r>
          </w:p>
        </w:tc>
      </w:tr>
    </w:tbl>
    <w:p w:rsidR="00210824" w:rsidRPr="00F57883" w:rsidRDefault="00210824" w:rsidP="00F57883">
      <w:pPr>
        <w:spacing w:after="0" w:line="240" w:lineRule="auto"/>
        <w:ind w:firstLine="450"/>
        <w:jc w:val="both"/>
        <w:rPr>
          <w:rFonts w:ascii="Times New Roman" w:hAnsi="Times New Roman"/>
          <w:i/>
          <w:sz w:val="24"/>
          <w:szCs w:val="24"/>
        </w:rPr>
      </w:pPr>
    </w:p>
    <w:p w:rsidR="00C90BA4" w:rsidRDefault="00210824" w:rsidP="000C11E9">
      <w:pPr>
        <w:tabs>
          <w:tab w:val="left" w:pos="95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7883">
        <w:rPr>
          <w:rFonts w:ascii="Times New Roman" w:hAnsi="Times New Roman"/>
          <w:i/>
          <w:sz w:val="24"/>
          <w:szCs w:val="24"/>
        </w:rPr>
        <w:t xml:space="preserve">International: </w:t>
      </w:r>
      <w:r w:rsidR="00C26DE7">
        <w:rPr>
          <w:rFonts w:ascii="Times New Roman" w:hAnsi="Times New Roman"/>
          <w:i/>
          <w:sz w:val="24"/>
          <w:szCs w:val="24"/>
        </w:rPr>
        <w:t>12</w:t>
      </w:r>
    </w:p>
    <w:tbl>
      <w:tblPr>
        <w:tblW w:w="9914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1"/>
        <w:gridCol w:w="104"/>
        <w:gridCol w:w="8568"/>
        <w:gridCol w:w="671"/>
      </w:tblGrid>
      <w:tr w:rsidR="000C11E9" w:rsidRPr="000C11E9" w:rsidTr="00AB145D">
        <w:trPr>
          <w:gridAfter w:val="1"/>
          <w:wAfter w:w="671" w:type="dxa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C11E9" w:rsidRPr="000C11E9" w:rsidRDefault="000C11E9" w:rsidP="000C11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0C11E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8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1E9" w:rsidRPr="000C11E9" w:rsidRDefault="000C11E9" w:rsidP="000C11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0C11E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Details of the publication</w:t>
            </w:r>
          </w:p>
        </w:tc>
      </w:tr>
      <w:tr w:rsidR="000C11E9" w:rsidRPr="000C11E9" w:rsidTr="00AB145D">
        <w:tc>
          <w:tcPr>
            <w:tcW w:w="675" w:type="dxa"/>
            <w:gridSpan w:val="2"/>
          </w:tcPr>
          <w:p w:rsidR="000C11E9" w:rsidRPr="000C11E9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</w:tcPr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sz w:val="24"/>
                <w:szCs w:val="24"/>
              </w:rPr>
              <w:t>Gnanavel</w:t>
            </w:r>
            <w:proofErr w:type="spellEnd"/>
            <w:r w:rsidRPr="000C11E9">
              <w:rPr>
                <w:rFonts w:ascii="Times New Roman" w:eastAsia="Calibri" w:hAnsi="Times New Roman"/>
                <w:sz w:val="24"/>
                <w:szCs w:val="24"/>
              </w:rPr>
              <w:t xml:space="preserve">, K., </w:t>
            </w:r>
            <w:proofErr w:type="spellStart"/>
            <w:r w:rsidRPr="000C11E9">
              <w:rPr>
                <w:rFonts w:ascii="Times New Roman" w:eastAsia="Calibri" w:hAnsi="Times New Roman"/>
                <w:sz w:val="24"/>
                <w:szCs w:val="24"/>
              </w:rPr>
              <w:t>Satish</w:t>
            </w:r>
            <w:proofErr w:type="spellEnd"/>
            <w:r w:rsidRPr="000C11E9">
              <w:rPr>
                <w:rFonts w:ascii="Times New Roman" w:eastAsia="Calibri" w:hAnsi="Times New Roman"/>
                <w:sz w:val="24"/>
                <w:szCs w:val="24"/>
              </w:rPr>
              <w:t xml:space="preserve">, H. V., &amp; </w:t>
            </w:r>
            <w:proofErr w:type="spellStart"/>
            <w:r w:rsidRPr="000C11E9">
              <w:rPr>
                <w:rFonts w:ascii="Times New Roman" w:eastAsia="Calibri" w:hAnsi="Times New Roman"/>
                <w:sz w:val="24"/>
                <w:szCs w:val="24"/>
              </w:rPr>
              <w:t>Pushpavathi</w:t>
            </w:r>
            <w:proofErr w:type="spellEnd"/>
            <w:r w:rsidRPr="000C11E9">
              <w:rPr>
                <w:rFonts w:ascii="Times New Roman" w:eastAsia="Calibri" w:hAnsi="Times New Roman"/>
                <w:sz w:val="24"/>
                <w:szCs w:val="24"/>
              </w:rPr>
              <w:t xml:space="preserve">, M. (2015). Effect of </w:t>
            </w:r>
            <w:proofErr w:type="spellStart"/>
            <w:r w:rsidRPr="000C11E9">
              <w:rPr>
                <w:rFonts w:ascii="Times New Roman" w:eastAsia="Calibri" w:hAnsi="Times New Roman"/>
                <w:sz w:val="24"/>
                <w:szCs w:val="24"/>
              </w:rPr>
              <w:t>furlow</w:t>
            </w:r>
            <w:proofErr w:type="spellEnd"/>
            <w:r w:rsidRPr="000C11E9">
              <w:rPr>
                <w:rFonts w:ascii="Times New Roman" w:eastAsia="Calibri" w:hAnsi="Times New Roman"/>
                <w:sz w:val="24"/>
                <w:szCs w:val="24"/>
              </w:rPr>
              <w:t xml:space="preserve"> double opposing z-</w:t>
            </w:r>
            <w:proofErr w:type="spellStart"/>
            <w:r w:rsidRPr="000C11E9">
              <w:rPr>
                <w:rFonts w:ascii="Times New Roman" w:eastAsia="Calibri" w:hAnsi="Times New Roman"/>
                <w:sz w:val="24"/>
                <w:szCs w:val="24"/>
              </w:rPr>
              <w:t>plasty</w:t>
            </w:r>
            <w:proofErr w:type="spellEnd"/>
            <w:r w:rsidRPr="000C11E9">
              <w:rPr>
                <w:rFonts w:ascii="Times New Roman" w:eastAsia="Calibri" w:hAnsi="Times New Roman"/>
                <w:sz w:val="24"/>
                <w:szCs w:val="24"/>
              </w:rPr>
              <w:t xml:space="preserve"> on </w:t>
            </w:r>
            <w:proofErr w:type="spellStart"/>
            <w:r w:rsidRPr="000C11E9">
              <w:rPr>
                <w:rFonts w:ascii="Times New Roman" w:eastAsia="Calibri" w:hAnsi="Times New Roman"/>
                <w:sz w:val="24"/>
                <w:szCs w:val="24"/>
              </w:rPr>
              <w:t>nasalance</w:t>
            </w:r>
            <w:proofErr w:type="spellEnd"/>
            <w:r w:rsidRPr="000C11E9">
              <w:rPr>
                <w:rFonts w:ascii="Times New Roman" w:eastAsia="Calibri" w:hAnsi="Times New Roman"/>
                <w:sz w:val="24"/>
                <w:szCs w:val="24"/>
              </w:rPr>
              <w:t xml:space="preserve"> measures in individuals with </w:t>
            </w:r>
            <w:proofErr w:type="spellStart"/>
            <w:r w:rsidRPr="000C11E9">
              <w:rPr>
                <w:rFonts w:ascii="Times New Roman" w:eastAsia="Calibri" w:hAnsi="Times New Roman"/>
                <w:sz w:val="24"/>
                <w:szCs w:val="24"/>
              </w:rPr>
              <w:t>velopharyngeal</w:t>
            </w:r>
            <w:proofErr w:type="spellEnd"/>
            <w:r w:rsidRPr="000C11E9">
              <w:rPr>
                <w:rFonts w:ascii="Times New Roman" w:eastAsia="Calibri" w:hAnsi="Times New Roman"/>
                <w:sz w:val="24"/>
                <w:szCs w:val="24"/>
              </w:rPr>
              <w:t xml:space="preserve"> dysfunction: a pre-post operative comparison. </w:t>
            </w:r>
            <w:r w:rsidRPr="000C11E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30 </w:t>
            </w:r>
            <w:r w:rsidRPr="000C11E9">
              <w:rPr>
                <w:rFonts w:ascii="Times New Roman" w:eastAsia="Calibri" w:hAnsi="Times New Roman"/>
                <w:sz w:val="24"/>
                <w:szCs w:val="24"/>
              </w:rPr>
              <w:t>(1), 30-35.</w:t>
            </w:r>
          </w:p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11E9" w:rsidRPr="000C11E9" w:rsidTr="00AB145D">
        <w:tc>
          <w:tcPr>
            <w:tcW w:w="675" w:type="dxa"/>
            <w:gridSpan w:val="2"/>
          </w:tcPr>
          <w:p w:rsidR="000C11E9" w:rsidRPr="000C11E9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</w:tcPr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Goswami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S. P., &amp;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Brajesh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P. (2015). Is apparent regression an indicator of linguistic progress?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Journal of Child Language Acquisition and Development, 3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(3), 169-176.</w:t>
            </w:r>
          </w:p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11E9" w:rsidRPr="000C11E9" w:rsidTr="00AB145D">
        <w:tc>
          <w:tcPr>
            <w:tcW w:w="675" w:type="dxa"/>
            <w:gridSpan w:val="2"/>
          </w:tcPr>
          <w:p w:rsidR="000C11E9" w:rsidRPr="000C11E9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</w:tcPr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Mahesh, B. V., &amp;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Manjula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R. (2015). </w:t>
            </w:r>
            <w:r w:rsidRPr="000C11E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Influence of </w:t>
            </w:r>
            <w:proofErr w:type="spellStart"/>
            <w:r w:rsidRPr="000C11E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Secon</w:t>
            </w:r>
            <w:proofErr w:type="spellEnd"/>
            <w:r w:rsidRPr="000C11E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Language (L2) proficiency on the measure of ‘Spatiotemporal Index’ of Bilabial Utterances in Typical Kannada (L1) English (L2) Bilingual Speakers. </w:t>
            </w:r>
            <w:r w:rsidRPr="000C11E9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Journal of Advances in Linguistics, 6</w:t>
            </w:r>
            <w:r w:rsidRPr="000C11E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(1). 846-860.</w:t>
            </w:r>
          </w:p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11E9" w:rsidRPr="000C11E9" w:rsidTr="00AB145D">
        <w:tc>
          <w:tcPr>
            <w:tcW w:w="675" w:type="dxa"/>
            <w:gridSpan w:val="2"/>
          </w:tcPr>
          <w:p w:rsidR="000C11E9" w:rsidRPr="000C11E9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</w:tcPr>
          <w:p w:rsidR="000C11E9" w:rsidRPr="000C11E9" w:rsidRDefault="000C11E9" w:rsidP="000C11E9">
            <w:pPr>
              <w:tabs>
                <w:tab w:val="left" w:pos="450"/>
              </w:tabs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Mili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M. M., &amp;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Manjula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R. (2015). Patterns in the Emergence of Hand Actions in Typically Developing Infants. </w:t>
            </w:r>
            <w:proofErr w:type="spellStart"/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Communica-tion</w:t>
            </w:r>
            <w:proofErr w:type="spellEnd"/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Disorders, Deaf Studies &amp; Hearing Aids, 3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(3), Open access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doi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: </w:t>
            </w:r>
            <w:hyperlink r:id="rId9" w:tgtFrame="_blank" w:tooltip="Click Here" w:history="1">
              <w:r w:rsidRPr="00C26DE7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u w:val="single"/>
                </w:rPr>
                <w:t>10.4172/2375-4427.1000140</w:t>
              </w:r>
            </w:hyperlink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0C11E9" w:rsidRPr="000C11E9" w:rsidRDefault="000C11E9" w:rsidP="000C11E9">
            <w:pPr>
              <w:tabs>
                <w:tab w:val="left" w:pos="450"/>
              </w:tabs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11E9" w:rsidRPr="000C11E9" w:rsidTr="00AB145D">
        <w:tc>
          <w:tcPr>
            <w:tcW w:w="675" w:type="dxa"/>
            <w:gridSpan w:val="2"/>
          </w:tcPr>
          <w:p w:rsidR="000C11E9" w:rsidRPr="000C11E9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</w:tcPr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Nikhil, J.,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Rahul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K. N.,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Gayathri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K., &amp;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Manjula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R (2014). Oral and Pharyngeal Transit Time as a Factor of Age, Gender and Consistency of Liquid Bolus. 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Journal of </w:t>
            </w:r>
            <w:proofErr w:type="spellStart"/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Laryngology</w:t>
            </w:r>
            <w:proofErr w:type="spellEnd"/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and Voice, 4 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(2), </w:t>
            </w:r>
            <w:r w:rsidRPr="000C11E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45-52.</w:t>
            </w:r>
          </w:p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11E9" w:rsidRPr="000C11E9" w:rsidTr="00AB145D">
        <w:tc>
          <w:tcPr>
            <w:tcW w:w="675" w:type="dxa"/>
            <w:gridSpan w:val="2"/>
          </w:tcPr>
          <w:p w:rsidR="000C11E9" w:rsidRPr="000C11E9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</w:tcPr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Santosha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, C. D. (2015). Estimation of the Population Mean Based on Extremes Ranked Set Sampling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  <w:lang w:val="en-IN"/>
              </w:rPr>
              <w:t xml:space="preserve">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American Journal of Mathematics and Statistics, 5 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(1). 32-36.</w:t>
            </w:r>
          </w:p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11E9" w:rsidRPr="000C11E9" w:rsidTr="00AB145D">
        <w:tc>
          <w:tcPr>
            <w:tcW w:w="675" w:type="dxa"/>
            <w:gridSpan w:val="2"/>
          </w:tcPr>
          <w:p w:rsidR="000C11E9" w:rsidRPr="000C11E9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</w:tcPr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Santosha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C. D. (2015). </w:t>
            </w:r>
            <w:r w:rsidRPr="000C11E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IN"/>
              </w:rPr>
              <w:t xml:space="preserve">Estimation of the Population Mean Using Paired Ranked Set Sampling. </w:t>
            </w:r>
            <w:r w:rsidRPr="000C11E9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 xml:space="preserve">Open journal of Statistics, 5 </w:t>
            </w:r>
            <w:r w:rsidRPr="000C11E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(2). 97-103.</w:t>
            </w:r>
          </w:p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11E9" w:rsidRPr="000C11E9" w:rsidTr="00AB145D">
        <w:tc>
          <w:tcPr>
            <w:tcW w:w="675" w:type="dxa"/>
            <w:gridSpan w:val="2"/>
          </w:tcPr>
          <w:p w:rsidR="000C11E9" w:rsidRPr="000C11E9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</w:tcPr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Shilpa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N., Sandra, S., &amp;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Deepa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M.S. (2015). Lexical Decision task for taxonomic and thematic categorization in typically developing Kannada-English speaking bilingual children.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International Journal of Disabilities in Human Development. 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Online Journal.</w:t>
            </w:r>
          </w:p>
          <w:p w:rsidR="000C11E9" w:rsidRPr="000C11E9" w:rsidRDefault="000C11E9" w:rsidP="000C11E9">
            <w:pPr>
              <w:spacing w:after="0" w:line="240" w:lineRule="auto"/>
              <w:ind w:left="720" w:hanging="7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11E9" w:rsidRPr="000C11E9" w:rsidTr="00AB145D">
        <w:tc>
          <w:tcPr>
            <w:tcW w:w="675" w:type="dxa"/>
            <w:gridSpan w:val="2"/>
            <w:tcBorders>
              <w:bottom w:val="nil"/>
            </w:tcBorders>
          </w:tcPr>
          <w:p w:rsidR="000C11E9" w:rsidRPr="000C11E9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  <w:tcBorders>
              <w:bottom w:val="nil"/>
            </w:tcBorders>
          </w:tcPr>
          <w:p w:rsidR="000C11E9" w:rsidRPr="000C11E9" w:rsidRDefault="000C11E9" w:rsidP="000C11E9">
            <w:pPr>
              <w:tabs>
                <w:tab w:val="left" w:pos="450"/>
              </w:tabs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Shilpashri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S., </w:t>
            </w:r>
            <w:proofErr w:type="spell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Shyamala</w:t>
            </w:r>
            <w:proofErr w:type="spell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, K. C</w:t>
            </w:r>
            <w:proofErr w:type="gramStart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.(</w:t>
            </w:r>
            <w:proofErr w:type="gramEnd"/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2015). Evaluation of Pragmatic skills in 2-5 years old Kannada speaking children. </w:t>
            </w:r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Language in </w:t>
            </w:r>
            <w:proofErr w:type="spellStart"/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india</w:t>
            </w:r>
            <w:proofErr w:type="spellEnd"/>
            <w:r w:rsidRPr="000C11E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, 15 </w:t>
            </w:r>
            <w:r w:rsidRPr="000C11E9">
              <w:rPr>
                <w:rFonts w:ascii="Times New Roman" w:eastAsia="Calibri" w:hAnsi="Times New Roman"/>
                <w:bCs/>
                <w:sz w:val="24"/>
                <w:szCs w:val="24"/>
              </w:rPr>
              <w:t>(7), 270-277.</w:t>
            </w:r>
          </w:p>
          <w:p w:rsidR="000C11E9" w:rsidRPr="000C11E9" w:rsidRDefault="000C11E9" w:rsidP="000C11E9">
            <w:pPr>
              <w:tabs>
                <w:tab w:val="left" w:pos="450"/>
              </w:tabs>
              <w:spacing w:after="0" w:line="240" w:lineRule="auto"/>
              <w:ind w:left="720" w:hanging="72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11E9" w:rsidRPr="000C11E9" w:rsidTr="000C11E9">
        <w:trPr>
          <w:trHeight w:val="530"/>
        </w:trPr>
        <w:tc>
          <w:tcPr>
            <w:tcW w:w="675" w:type="dxa"/>
            <w:gridSpan w:val="2"/>
            <w:tcBorders>
              <w:top w:val="nil"/>
              <w:bottom w:val="nil"/>
            </w:tcBorders>
          </w:tcPr>
          <w:p w:rsidR="000C11E9" w:rsidRPr="000C11E9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  <w:tcBorders>
              <w:top w:val="nil"/>
              <w:bottom w:val="nil"/>
            </w:tcBorders>
          </w:tcPr>
          <w:p w:rsidR="000C11E9" w:rsidRPr="000C11E9" w:rsidRDefault="000C11E9" w:rsidP="000C11E9">
            <w:pPr>
              <w:spacing w:after="0" w:line="240" w:lineRule="auto"/>
              <w:ind w:left="720" w:hanging="72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C11E9">
              <w:rPr>
                <w:rFonts w:ascii="Times New Roman" w:eastAsia="Calibri" w:hAnsi="Times New Roman"/>
                <w:sz w:val="24"/>
                <w:szCs w:val="24"/>
              </w:rPr>
              <w:t>Shyamala</w:t>
            </w:r>
            <w:proofErr w:type="spellEnd"/>
            <w:r w:rsidRPr="000C11E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C11E9">
              <w:rPr>
                <w:rFonts w:ascii="Times New Roman" w:eastAsia="Calibri" w:hAnsi="Times New Roman"/>
                <w:sz w:val="24"/>
                <w:szCs w:val="24"/>
              </w:rPr>
              <w:t>K.C.</w:t>
            </w:r>
            <w:proofErr w:type="spellEnd"/>
            <w:r w:rsidRPr="000C11E9">
              <w:rPr>
                <w:rFonts w:ascii="Times New Roman" w:eastAsia="Calibri" w:hAnsi="Times New Roman"/>
                <w:sz w:val="24"/>
                <w:szCs w:val="24"/>
              </w:rPr>
              <w:t xml:space="preserve"> &amp; Sunil, K. R. (2015). Sentence Processing in high proficient Kannada- English bilinguals: A reaction time study. </w:t>
            </w:r>
            <w:r w:rsidRPr="000C11E9">
              <w:rPr>
                <w:rFonts w:ascii="Times New Roman" w:eastAsia="Calibri" w:hAnsi="Times New Roman"/>
                <w:i/>
                <w:sz w:val="24"/>
                <w:szCs w:val="24"/>
              </w:rPr>
              <w:t>International Journal of Multilingualism. 20</w:t>
            </w:r>
            <w:r w:rsidRPr="000C11E9">
              <w:rPr>
                <w:rFonts w:ascii="Times New Roman" w:eastAsia="Calibri" w:hAnsi="Times New Roman"/>
                <w:sz w:val="24"/>
                <w:szCs w:val="24"/>
              </w:rPr>
              <w:t xml:space="preserve"> (16), 173-182.</w:t>
            </w:r>
          </w:p>
          <w:p w:rsidR="000C11E9" w:rsidRPr="000C11E9" w:rsidRDefault="000C11E9" w:rsidP="000C11E9">
            <w:pPr>
              <w:spacing w:after="0" w:line="240" w:lineRule="auto"/>
              <w:ind w:left="720" w:hanging="720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0C11E9" w:rsidRPr="00C26DE7" w:rsidTr="000C11E9">
        <w:trPr>
          <w:trHeight w:val="530"/>
        </w:trPr>
        <w:tc>
          <w:tcPr>
            <w:tcW w:w="675" w:type="dxa"/>
            <w:gridSpan w:val="2"/>
            <w:tcBorders>
              <w:top w:val="nil"/>
              <w:bottom w:val="nil"/>
            </w:tcBorders>
          </w:tcPr>
          <w:p w:rsidR="000C11E9" w:rsidRPr="00C26DE7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  <w:tcBorders>
              <w:top w:val="nil"/>
              <w:bottom w:val="nil"/>
            </w:tcBorders>
          </w:tcPr>
          <w:p w:rsidR="000C11E9" w:rsidRPr="00C26DE7" w:rsidRDefault="000C11E9" w:rsidP="000C11E9">
            <w:pPr>
              <w:spacing w:after="0" w:line="240" w:lineRule="auto"/>
              <w:ind w:left="720" w:hanging="72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26DE7">
              <w:rPr>
                <w:rFonts w:ascii="Times New Roman" w:eastAsia="Calibri" w:hAnsi="Times New Roman"/>
                <w:sz w:val="24"/>
                <w:szCs w:val="24"/>
              </w:rPr>
              <w:t>Gayathri</w:t>
            </w:r>
            <w:proofErr w:type="spellEnd"/>
            <w:r w:rsidRPr="00C26DE7">
              <w:rPr>
                <w:rFonts w:ascii="Times New Roman" w:eastAsia="Calibri" w:hAnsi="Times New Roman"/>
                <w:sz w:val="24"/>
                <w:szCs w:val="24"/>
              </w:rPr>
              <w:t xml:space="preserve">, K., </w:t>
            </w:r>
            <w:proofErr w:type="spellStart"/>
            <w:r w:rsidRPr="00C26DE7">
              <w:rPr>
                <w:rFonts w:ascii="Times New Roman" w:eastAsia="Calibri" w:hAnsi="Times New Roman"/>
                <w:sz w:val="24"/>
                <w:szCs w:val="24"/>
              </w:rPr>
              <w:t>Priyasri</w:t>
            </w:r>
            <w:proofErr w:type="spellEnd"/>
            <w:r w:rsidRPr="00C26DE7">
              <w:rPr>
                <w:rFonts w:ascii="Times New Roman" w:eastAsia="Calibri" w:hAnsi="Times New Roman"/>
                <w:sz w:val="24"/>
                <w:szCs w:val="24"/>
              </w:rPr>
              <w:t xml:space="preserve">, S., &amp; </w:t>
            </w:r>
            <w:proofErr w:type="spellStart"/>
            <w:r w:rsidRPr="00C26DE7">
              <w:rPr>
                <w:rFonts w:ascii="Times New Roman" w:eastAsia="Calibri" w:hAnsi="Times New Roman"/>
                <w:sz w:val="24"/>
                <w:szCs w:val="24"/>
              </w:rPr>
              <w:t>Brajesh</w:t>
            </w:r>
            <w:proofErr w:type="spellEnd"/>
            <w:r w:rsidRPr="00C26DE7">
              <w:rPr>
                <w:rFonts w:ascii="Times New Roman" w:eastAsia="Calibri" w:hAnsi="Times New Roman"/>
                <w:sz w:val="24"/>
                <w:szCs w:val="24"/>
              </w:rPr>
              <w:t xml:space="preserve">, P. (2015). Inter-cultural and intra-cultural variations in non-verbal communication: A preliminary Study in Indian context. </w:t>
            </w:r>
            <w:r w:rsidRPr="00C26DE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Journal of Advanced Linguistics Studies. </w:t>
            </w:r>
            <w:r w:rsidRPr="00C26DE7">
              <w:rPr>
                <w:rFonts w:ascii="Times New Roman" w:eastAsia="Calibri" w:hAnsi="Times New Roman"/>
                <w:sz w:val="24"/>
                <w:szCs w:val="24"/>
              </w:rPr>
              <w:t>4 (1-2), Jan-Dec, 87-115.</w:t>
            </w:r>
          </w:p>
          <w:p w:rsidR="000C11E9" w:rsidRPr="00C26DE7" w:rsidRDefault="000C11E9" w:rsidP="000C11E9">
            <w:pPr>
              <w:spacing w:after="0" w:line="240" w:lineRule="auto"/>
              <w:ind w:left="720" w:hanging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C11E9" w:rsidRPr="00C26DE7" w:rsidTr="00AB145D">
        <w:trPr>
          <w:trHeight w:val="530"/>
        </w:trPr>
        <w:tc>
          <w:tcPr>
            <w:tcW w:w="675" w:type="dxa"/>
            <w:gridSpan w:val="2"/>
            <w:tcBorders>
              <w:top w:val="nil"/>
              <w:bottom w:val="single" w:sz="4" w:space="0" w:color="auto"/>
            </w:tcBorders>
          </w:tcPr>
          <w:p w:rsidR="000C11E9" w:rsidRPr="00C26DE7" w:rsidRDefault="000C11E9" w:rsidP="000C11E9">
            <w:pPr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9" w:type="dxa"/>
            <w:gridSpan w:val="2"/>
            <w:tcBorders>
              <w:top w:val="nil"/>
              <w:bottom w:val="single" w:sz="4" w:space="0" w:color="auto"/>
            </w:tcBorders>
          </w:tcPr>
          <w:p w:rsidR="000C11E9" w:rsidRPr="00C26DE7" w:rsidRDefault="000C11E9" w:rsidP="000C11E9">
            <w:pPr>
              <w:spacing w:after="0" w:line="240" w:lineRule="auto"/>
              <w:ind w:left="720" w:hanging="72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26DE7">
              <w:rPr>
                <w:rFonts w:ascii="Times New Roman" w:eastAsia="Calibri" w:hAnsi="Times New Roman"/>
                <w:sz w:val="24"/>
                <w:szCs w:val="24"/>
              </w:rPr>
              <w:t>Shylaja</w:t>
            </w:r>
            <w:proofErr w:type="spellEnd"/>
            <w:r w:rsidRPr="00C26DE7">
              <w:rPr>
                <w:rFonts w:ascii="Times New Roman" w:eastAsia="Calibri" w:hAnsi="Times New Roman"/>
                <w:sz w:val="24"/>
                <w:szCs w:val="24"/>
              </w:rPr>
              <w:t xml:space="preserve">, K., &amp; </w:t>
            </w:r>
            <w:proofErr w:type="spellStart"/>
            <w:r w:rsidRPr="00C26DE7">
              <w:rPr>
                <w:rFonts w:ascii="Times New Roman" w:eastAsia="Calibri" w:hAnsi="Times New Roman"/>
                <w:sz w:val="24"/>
                <w:szCs w:val="24"/>
              </w:rPr>
              <w:t>Manjula</w:t>
            </w:r>
            <w:proofErr w:type="spellEnd"/>
            <w:r w:rsidRPr="00C26DE7">
              <w:rPr>
                <w:rFonts w:ascii="Times New Roman" w:eastAsia="Calibri" w:hAnsi="Times New Roman"/>
                <w:sz w:val="24"/>
                <w:szCs w:val="24"/>
              </w:rPr>
              <w:t xml:space="preserve">, R. (2016). Assessment of thematic relations in 2-4 years normally developing children. </w:t>
            </w:r>
            <w:r w:rsidRPr="00C26DE7">
              <w:rPr>
                <w:rFonts w:ascii="Times New Roman" w:hAnsi="Times New Roman"/>
                <w:i/>
                <w:iCs/>
                <w:sz w:val="24"/>
                <w:szCs w:val="24"/>
              </w:rPr>
              <w:t>Communication Disorders, Deaf studies &amp; Hearing Aids</w:t>
            </w:r>
            <w:r w:rsidR="00C26DE7" w:rsidRPr="00C26DE7">
              <w:rPr>
                <w:rFonts w:ascii="Times New Roman" w:hAnsi="Times New Roman"/>
                <w:i/>
                <w:iCs/>
                <w:sz w:val="24"/>
                <w:szCs w:val="24"/>
              </w:rPr>
              <w:t>, 4</w:t>
            </w:r>
            <w:r w:rsidR="00C26DE7" w:rsidRPr="00C26DE7">
              <w:rPr>
                <w:rFonts w:ascii="Times New Roman" w:hAnsi="Times New Roman"/>
                <w:iCs/>
                <w:sz w:val="24"/>
                <w:szCs w:val="24"/>
              </w:rPr>
              <w:t xml:space="preserve">(1), http: // </w:t>
            </w:r>
            <w:proofErr w:type="spellStart"/>
            <w:r w:rsidR="00C26DE7" w:rsidRPr="00C26DE7">
              <w:rPr>
                <w:rFonts w:ascii="Times New Roman" w:hAnsi="Times New Roman"/>
                <w:iCs/>
                <w:sz w:val="24"/>
                <w:szCs w:val="24"/>
              </w:rPr>
              <w:t>dx</w:t>
            </w:r>
            <w:proofErr w:type="spellEnd"/>
            <w:r w:rsidR="00C26DE7" w:rsidRPr="00C26DE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C26DE7" w:rsidRPr="00C26DE7">
              <w:rPr>
                <w:rFonts w:ascii="Times New Roman" w:hAnsi="Times New Roman"/>
                <w:iCs/>
                <w:sz w:val="24"/>
                <w:szCs w:val="24"/>
              </w:rPr>
              <w:t>doi</w:t>
            </w:r>
            <w:proofErr w:type="spellEnd"/>
            <w:proofErr w:type="gramEnd"/>
            <w:r w:rsidR="00C26DE7" w:rsidRPr="00C26DE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gramStart"/>
            <w:r w:rsidR="00C26DE7" w:rsidRPr="00C26DE7">
              <w:rPr>
                <w:rFonts w:ascii="Times New Roman" w:hAnsi="Times New Roman"/>
                <w:iCs/>
                <w:sz w:val="24"/>
                <w:szCs w:val="24"/>
              </w:rPr>
              <w:t>org</w:t>
            </w:r>
            <w:proofErr w:type="gramEnd"/>
            <w:r w:rsidR="00C26DE7" w:rsidRPr="00C26DE7">
              <w:rPr>
                <w:rFonts w:ascii="Times New Roman" w:hAnsi="Times New Roman"/>
                <w:iCs/>
                <w:sz w:val="24"/>
                <w:szCs w:val="24"/>
              </w:rPr>
              <w:t>/ 10. 4172/2375-4427.1000154</w:t>
            </w:r>
          </w:p>
        </w:tc>
      </w:tr>
    </w:tbl>
    <w:p w:rsidR="000C11E9" w:rsidRPr="00F57883" w:rsidRDefault="000C11E9" w:rsidP="00F57883">
      <w:pPr>
        <w:spacing w:after="0" w:line="240" w:lineRule="auto"/>
        <w:ind w:firstLine="450"/>
        <w:jc w:val="both"/>
        <w:rPr>
          <w:rFonts w:ascii="Times New Roman" w:hAnsi="Times New Roman"/>
          <w:i/>
          <w:sz w:val="24"/>
          <w:szCs w:val="24"/>
        </w:rPr>
      </w:pPr>
    </w:p>
    <w:p w:rsidR="00C90BA4" w:rsidRPr="00F57883" w:rsidRDefault="00C90BA4" w:rsidP="00F57883">
      <w:pPr>
        <w:spacing w:after="0" w:line="240" w:lineRule="auto"/>
        <w:ind w:firstLine="45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85240" w:rsidRPr="00F57883" w:rsidRDefault="00285240" w:rsidP="00F57883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Papers </w:t>
      </w:r>
      <w:r w:rsidR="00883F5F" w:rsidRPr="00F57883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F57883">
        <w:rPr>
          <w:rFonts w:ascii="Times New Roman" w:hAnsi="Times New Roman"/>
          <w:b/>
          <w:color w:val="000000"/>
          <w:sz w:val="24"/>
          <w:szCs w:val="24"/>
        </w:rPr>
        <w:t>ublished in Conference</w:t>
      </w:r>
      <w:r w:rsidR="00883F5F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788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883F5F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7883">
        <w:rPr>
          <w:rFonts w:ascii="Times New Roman" w:hAnsi="Times New Roman"/>
          <w:b/>
          <w:color w:val="000000"/>
          <w:sz w:val="24"/>
          <w:szCs w:val="24"/>
        </w:rPr>
        <w:t>Seminar</w:t>
      </w:r>
      <w:r w:rsidR="00883F5F" w:rsidRPr="00F57883">
        <w:rPr>
          <w:rFonts w:ascii="Times New Roman" w:hAnsi="Times New Roman"/>
          <w:b/>
          <w:color w:val="000000"/>
          <w:sz w:val="24"/>
          <w:szCs w:val="24"/>
        </w:rPr>
        <w:t xml:space="preserve"> Proceedings</w:t>
      </w:r>
    </w:p>
    <w:p w:rsidR="00C90BA4" w:rsidRPr="00F57883" w:rsidRDefault="00C90BA4" w:rsidP="00C26DE7">
      <w:pPr>
        <w:spacing w:after="0" w:line="240" w:lineRule="auto"/>
        <w:ind w:firstLine="630"/>
        <w:jc w:val="both"/>
        <w:rPr>
          <w:rFonts w:ascii="Times New Roman" w:hAnsi="Times New Roman"/>
          <w:b/>
          <w:bCs/>
          <w:sz w:val="24"/>
          <w:szCs w:val="24"/>
        </w:rPr>
      </w:pPr>
      <w:r w:rsidRPr="00F57883">
        <w:rPr>
          <w:rFonts w:ascii="Times New Roman" w:hAnsi="Times New Roman"/>
          <w:iCs/>
          <w:sz w:val="24"/>
          <w:szCs w:val="24"/>
        </w:rPr>
        <w:t xml:space="preserve">International: </w:t>
      </w:r>
      <w:r w:rsidRPr="00C26DE7">
        <w:rPr>
          <w:rFonts w:ascii="Times New Roman" w:hAnsi="Times New Roman"/>
          <w:bCs/>
          <w:sz w:val="24"/>
          <w:szCs w:val="24"/>
        </w:rPr>
        <w:t>Nil</w:t>
      </w:r>
    </w:p>
    <w:p w:rsidR="00B81C3D" w:rsidRDefault="00C26DE7" w:rsidP="00C26DE7">
      <w:pPr>
        <w:tabs>
          <w:tab w:val="left" w:pos="2644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B81C3D">
        <w:rPr>
          <w:rFonts w:ascii="Times New Roman" w:hAnsi="Times New Roman"/>
          <w:bCs/>
          <w:sz w:val="24"/>
          <w:szCs w:val="24"/>
        </w:rPr>
        <w:t xml:space="preserve"> </w:t>
      </w:r>
    </w:p>
    <w:p w:rsidR="00C90BA4" w:rsidRDefault="00B81C3D" w:rsidP="00C26DE7">
      <w:pPr>
        <w:tabs>
          <w:tab w:val="left" w:pos="2644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C90BA4" w:rsidRPr="00F57883">
        <w:rPr>
          <w:rFonts w:ascii="Times New Roman" w:hAnsi="Times New Roman"/>
          <w:bCs/>
          <w:sz w:val="24"/>
          <w:szCs w:val="24"/>
        </w:rPr>
        <w:t xml:space="preserve">National: </w:t>
      </w:r>
      <w:r w:rsidR="00C26DE7">
        <w:rPr>
          <w:rFonts w:ascii="Times New Roman" w:hAnsi="Times New Roman"/>
          <w:bCs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703"/>
        <w:gridCol w:w="8540"/>
      </w:tblGrid>
      <w:tr w:rsidR="00C26DE7" w:rsidRPr="00C26DE7" w:rsidTr="00AB145D">
        <w:tc>
          <w:tcPr>
            <w:tcW w:w="0" w:type="auto"/>
          </w:tcPr>
          <w:p w:rsidR="00C26DE7" w:rsidRPr="00C26DE7" w:rsidRDefault="00C26DE7" w:rsidP="00C26DE7">
            <w:pPr>
              <w:tabs>
                <w:tab w:val="left" w:pos="26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DE7">
              <w:rPr>
                <w:rFonts w:ascii="Times New Roman" w:hAnsi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C26DE7" w:rsidRPr="00C26DE7" w:rsidRDefault="00C26DE7" w:rsidP="00C26DE7">
            <w:pPr>
              <w:tabs>
                <w:tab w:val="left" w:pos="26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DE7">
              <w:rPr>
                <w:rFonts w:ascii="Times New Roman" w:hAnsi="Times New Roman"/>
                <w:b/>
                <w:bCs/>
                <w:sz w:val="24"/>
                <w:szCs w:val="24"/>
              </w:rPr>
              <w:t>Details of the publication</w:t>
            </w:r>
          </w:p>
        </w:tc>
      </w:tr>
      <w:tr w:rsidR="00C26DE7" w:rsidRPr="00C26DE7" w:rsidTr="00AB145D">
        <w:tc>
          <w:tcPr>
            <w:tcW w:w="0" w:type="auto"/>
          </w:tcPr>
          <w:p w:rsidR="00C26DE7" w:rsidRPr="00C26DE7" w:rsidRDefault="00C26DE7" w:rsidP="00C26DE7">
            <w:pPr>
              <w:numPr>
                <w:ilvl w:val="0"/>
                <w:numId w:val="41"/>
              </w:numPr>
              <w:tabs>
                <w:tab w:val="left" w:pos="264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0" w:type="auto"/>
          </w:tcPr>
          <w:p w:rsidR="00C26DE7" w:rsidRPr="00C26DE7" w:rsidRDefault="00C26DE7" w:rsidP="00C26DE7">
            <w:pPr>
              <w:tabs>
                <w:tab w:val="left" w:pos="264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C26DE7">
              <w:rPr>
                <w:rFonts w:ascii="Times New Roman" w:hAnsi="Times New Roman"/>
                <w:bCs/>
                <w:sz w:val="24"/>
                <w:szCs w:val="24"/>
              </w:rPr>
              <w:t xml:space="preserve">Nikhil, J., Naidu, R. K., </w:t>
            </w:r>
            <w:proofErr w:type="spellStart"/>
            <w:r w:rsidRPr="00C26DE7">
              <w:rPr>
                <w:rFonts w:ascii="Times New Roman" w:hAnsi="Times New Roman"/>
                <w:bCs/>
                <w:sz w:val="24"/>
                <w:szCs w:val="24"/>
              </w:rPr>
              <w:t>Manjula</w:t>
            </w:r>
            <w:proofErr w:type="spellEnd"/>
            <w:r w:rsidRPr="00C26DE7">
              <w:rPr>
                <w:rFonts w:ascii="Times New Roman" w:hAnsi="Times New Roman"/>
                <w:bCs/>
                <w:sz w:val="24"/>
                <w:szCs w:val="24"/>
              </w:rPr>
              <w:t xml:space="preserve">, R., &amp; </w:t>
            </w:r>
            <w:proofErr w:type="spellStart"/>
            <w:r w:rsidRPr="00C26DE7">
              <w:rPr>
                <w:rFonts w:ascii="Times New Roman" w:hAnsi="Times New Roman"/>
                <w:bCs/>
                <w:sz w:val="24"/>
                <w:szCs w:val="24"/>
              </w:rPr>
              <w:t>Gayathri</w:t>
            </w:r>
            <w:proofErr w:type="spellEnd"/>
            <w:r w:rsidRPr="00C26DE7">
              <w:rPr>
                <w:rFonts w:ascii="Times New Roman" w:hAnsi="Times New Roman"/>
                <w:bCs/>
                <w:sz w:val="24"/>
                <w:szCs w:val="24"/>
              </w:rPr>
              <w:t>, K., (2015). Oral and Pharyngeal Transit Time as a Factor of Age, Gender and Consistency of Liquid Bolus. Proceedings of ISHACON 2014.</w:t>
            </w:r>
          </w:p>
        </w:tc>
      </w:tr>
    </w:tbl>
    <w:p w:rsidR="00C26DE7" w:rsidRPr="00F57883" w:rsidRDefault="00C26DE7" w:rsidP="00C26DE7">
      <w:pPr>
        <w:tabs>
          <w:tab w:val="left" w:pos="264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410A" w:rsidRPr="00F57883" w:rsidRDefault="00285240" w:rsidP="002633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lastRenderedPageBreak/>
        <w:t>Books</w:t>
      </w:r>
      <w:r w:rsidR="0059410A" w:rsidRPr="00F57883">
        <w:rPr>
          <w:rFonts w:ascii="Times New Roman" w:hAnsi="Times New Roman"/>
          <w:b/>
          <w:color w:val="000000"/>
          <w:sz w:val="24"/>
          <w:szCs w:val="24"/>
        </w:rPr>
        <w:t xml:space="preserve"> Published</w:t>
      </w:r>
      <w:r w:rsidR="00883F5F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83F5F" w:rsidRPr="00F57883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883F5F" w:rsidRPr="00F57883">
        <w:rPr>
          <w:rFonts w:ascii="Times New Roman" w:hAnsi="Times New Roman"/>
          <w:bCs/>
          <w:i/>
          <w:iCs/>
          <w:color w:val="000000"/>
          <w:sz w:val="24"/>
          <w:szCs w:val="24"/>
        </w:rPr>
        <w:t>in APA format</w:t>
      </w:r>
      <w:r w:rsidR="00883F5F" w:rsidRPr="00F57883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9B7D8B" w:rsidRPr="00F57883" w:rsidRDefault="009B7D8B" w:rsidP="00F57883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B123B" w:rsidRPr="00C26DE7" w:rsidRDefault="0059410A" w:rsidP="002633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Book Chapters </w:t>
      </w:r>
      <w:r w:rsidR="00883F5F" w:rsidRPr="00F57883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ublished </w:t>
      </w:r>
      <w:r w:rsidR="00883F5F"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83F5F" w:rsidRPr="00F57883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883F5F" w:rsidRPr="00F57883">
        <w:rPr>
          <w:rFonts w:ascii="Times New Roman" w:hAnsi="Times New Roman"/>
          <w:bCs/>
          <w:i/>
          <w:iCs/>
          <w:color w:val="000000"/>
          <w:sz w:val="24"/>
          <w:szCs w:val="24"/>
        </w:rPr>
        <w:t>in APA format</w:t>
      </w:r>
      <w:r w:rsidR="00883F5F" w:rsidRPr="00F57883">
        <w:rPr>
          <w:rFonts w:ascii="Times New Roman" w:hAnsi="Times New Roman"/>
          <w:bCs/>
          <w:color w:val="000000"/>
          <w:sz w:val="24"/>
          <w:szCs w:val="24"/>
        </w:rPr>
        <w:t>)</w:t>
      </w:r>
    </w:p>
    <w:tbl>
      <w:tblPr>
        <w:tblStyle w:val="TableGrid2"/>
        <w:tblW w:w="0" w:type="auto"/>
        <w:tblInd w:w="2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4"/>
        <w:gridCol w:w="8319"/>
      </w:tblGrid>
      <w:tr w:rsidR="00C26DE7" w:rsidRPr="00C26DE7" w:rsidTr="00C26DE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6DE7" w:rsidRPr="00C26DE7" w:rsidRDefault="00C26DE7" w:rsidP="00C26D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C26D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ml-IN"/>
              </w:rPr>
              <w:t>Sl.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6DE7" w:rsidRPr="00C26DE7" w:rsidRDefault="00C26DE7" w:rsidP="00C26D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C26D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ml-IN"/>
              </w:rPr>
              <w:t>Details of Publication</w:t>
            </w:r>
          </w:p>
        </w:tc>
      </w:tr>
      <w:tr w:rsidR="00C26DE7" w:rsidRPr="00C26DE7" w:rsidTr="00C26DE7">
        <w:tc>
          <w:tcPr>
            <w:tcW w:w="0" w:type="auto"/>
            <w:tcBorders>
              <w:top w:val="single" w:sz="4" w:space="0" w:color="auto"/>
            </w:tcBorders>
          </w:tcPr>
          <w:p w:rsidR="00C26DE7" w:rsidRPr="00C26DE7" w:rsidRDefault="00C26DE7" w:rsidP="00C26DE7">
            <w:pPr>
              <w:numPr>
                <w:ilvl w:val="0"/>
                <w:numId w:val="42"/>
              </w:numPr>
              <w:spacing w:after="0" w:line="240" w:lineRule="auto"/>
              <w:ind w:hanging="7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6DE7" w:rsidRPr="00C26DE7" w:rsidRDefault="00C26DE7" w:rsidP="00C26DE7">
            <w:pPr>
              <w:spacing w:after="0" w:line="300" w:lineRule="auto"/>
              <w:ind w:left="720" w:hanging="7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C26DE7">
              <w:rPr>
                <w:rFonts w:ascii="Times New Roman" w:eastAsia="Calibri" w:hAnsi="Times New Roman" w:cs="Times New Roman"/>
                <w:sz w:val="24"/>
                <w:szCs w:val="24"/>
                <w:lang w:bidi="ml-IN"/>
              </w:rPr>
              <w:t xml:space="preserve">R. </w:t>
            </w:r>
            <w:proofErr w:type="spellStart"/>
            <w:r w:rsidRPr="00C26DE7">
              <w:rPr>
                <w:rFonts w:ascii="Times New Roman" w:eastAsia="Calibri" w:hAnsi="Times New Roman" w:cs="Times New Roman"/>
                <w:sz w:val="24"/>
                <w:szCs w:val="24"/>
                <w:lang w:bidi="ml-IN"/>
              </w:rPr>
              <w:t>Manjula</w:t>
            </w:r>
            <w:proofErr w:type="spellEnd"/>
            <w:r w:rsidRPr="00C26DE7">
              <w:rPr>
                <w:rFonts w:ascii="Times New Roman" w:eastAsia="Calibri" w:hAnsi="Times New Roman" w:cs="Times New Roman"/>
                <w:sz w:val="24"/>
                <w:szCs w:val="24"/>
                <w:lang w:bidi="ml-IN"/>
              </w:rPr>
              <w:t xml:space="preserve"> (2015). </w:t>
            </w:r>
            <w:proofErr w:type="spellStart"/>
            <w:r w:rsidRPr="00C26DE7">
              <w:rPr>
                <w:rFonts w:ascii="Times New Roman" w:eastAsia="Calibri" w:hAnsi="Times New Roman" w:cs="Times New Roman"/>
                <w:sz w:val="24"/>
                <w:szCs w:val="24"/>
                <w:lang w:bidi="ml-IN"/>
              </w:rPr>
              <w:t>Phonotactic</w:t>
            </w:r>
            <w:proofErr w:type="spellEnd"/>
            <w:r w:rsidRPr="00C26DE7">
              <w:rPr>
                <w:rFonts w:ascii="Times New Roman" w:eastAsia="Calibri" w:hAnsi="Times New Roman" w:cs="Times New Roman"/>
                <w:sz w:val="24"/>
                <w:szCs w:val="24"/>
                <w:lang w:bidi="ml-IN"/>
              </w:rPr>
              <w:t xml:space="preserve"> Constraints in Characterizing the Speech of Children with </w:t>
            </w:r>
            <w:proofErr w:type="spellStart"/>
            <w:r w:rsidRPr="00C26DE7">
              <w:rPr>
                <w:rFonts w:ascii="Times New Roman" w:eastAsia="Calibri" w:hAnsi="Times New Roman" w:cs="Times New Roman"/>
                <w:sz w:val="24"/>
                <w:szCs w:val="24"/>
                <w:lang w:bidi="ml-IN"/>
              </w:rPr>
              <w:t>Apraxia</w:t>
            </w:r>
            <w:proofErr w:type="spellEnd"/>
            <w:r w:rsidRPr="00C26DE7">
              <w:rPr>
                <w:rFonts w:ascii="Times New Roman" w:eastAsia="Calibri" w:hAnsi="Times New Roman" w:cs="Times New Roman"/>
                <w:sz w:val="24"/>
                <w:szCs w:val="24"/>
                <w:lang w:bidi="ml-IN"/>
              </w:rPr>
              <w:t xml:space="preserve">: Observations from Kannada and Telugu, </w:t>
            </w:r>
            <w:r w:rsidRPr="00C26DE7">
              <w:rPr>
                <w:rFonts w:ascii="Times New Roman" w:eastAsia="Calibri" w:hAnsi="Times New Roman" w:cs="Times New Roman"/>
                <w:i/>
                <w:sz w:val="24"/>
                <w:szCs w:val="24"/>
                <w:lang w:bidi="ml-IN"/>
              </w:rPr>
              <w:t>Applications of Phonetics and Phonology, in Indian Languages</w:t>
            </w:r>
            <w:r w:rsidRPr="00C26DE7">
              <w:rPr>
                <w:rFonts w:ascii="Times New Roman" w:eastAsia="Calibri" w:hAnsi="Times New Roman" w:cs="Times New Roman"/>
                <w:sz w:val="24"/>
                <w:szCs w:val="24"/>
                <w:lang w:bidi="ml-IN"/>
              </w:rPr>
              <w:t xml:space="preserve">, ISHA Monograph, Volume 14, Page 101-120.  </w:t>
            </w:r>
          </w:p>
        </w:tc>
      </w:tr>
      <w:tr w:rsidR="00C26DE7" w:rsidRPr="00C26DE7" w:rsidTr="00C26DE7">
        <w:tc>
          <w:tcPr>
            <w:tcW w:w="0" w:type="auto"/>
          </w:tcPr>
          <w:p w:rsidR="00C26DE7" w:rsidRPr="00C26DE7" w:rsidRDefault="00C26DE7" w:rsidP="00C26DE7">
            <w:pPr>
              <w:numPr>
                <w:ilvl w:val="0"/>
                <w:numId w:val="42"/>
              </w:numPr>
              <w:spacing w:after="0" w:line="240" w:lineRule="auto"/>
              <w:ind w:hanging="7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0" w:type="auto"/>
          </w:tcPr>
          <w:p w:rsidR="00C26DE7" w:rsidRPr="00C26DE7" w:rsidRDefault="00C26DE7" w:rsidP="00AB145D">
            <w:pPr>
              <w:spacing w:line="300" w:lineRule="auto"/>
              <w:ind w:left="720"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>Brajesh</w:t>
            </w:r>
            <w:proofErr w:type="spellEnd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 xml:space="preserve">, K. C., &amp; </w:t>
            </w:r>
            <w:proofErr w:type="spellStart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>Ramesh</w:t>
            </w:r>
            <w:proofErr w:type="spellEnd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 xml:space="preserve">, K. (2016).  </w:t>
            </w:r>
            <w:r w:rsidRPr="00C26DE7">
              <w:rPr>
                <w:rFonts w:ascii="Times New Roman" w:hAnsi="Times New Roman" w:cs="Times New Roman"/>
                <w:bCs/>
                <w:sz w:val="24"/>
                <w:szCs w:val="24"/>
              </w:rPr>
              <w:t>Grammatical Profile of Hindi: H-LARSP. In Paul Fletcher, Martin J. Ball and David Crystal</w:t>
            </w:r>
            <w:r w:rsidRPr="00C26D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26D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Eds</w:t>
            </w:r>
            <w:proofErr w:type="spellEnd"/>
            <w:r w:rsidRPr="00C26D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). Profiling Grammar: More Languages of LARSP. </w:t>
            </w:r>
            <w:r w:rsidRPr="00C26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ISBN 978-1-78309-486-8</w:t>
            </w:r>
            <w:r w:rsidRPr="00C26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Multilingual </w:t>
            </w:r>
            <w:proofErr w:type="gramStart"/>
            <w:r w:rsidRPr="00C26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Matters(</w:t>
            </w:r>
            <w:proofErr w:type="gramEnd"/>
            <w:r w:rsidRPr="00C26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Bristol, Buffalo).</w:t>
            </w:r>
          </w:p>
        </w:tc>
      </w:tr>
      <w:tr w:rsidR="00C26DE7" w:rsidRPr="00C26DE7" w:rsidTr="00C26DE7">
        <w:tc>
          <w:tcPr>
            <w:tcW w:w="0" w:type="auto"/>
          </w:tcPr>
          <w:p w:rsidR="00C26DE7" w:rsidRPr="00C26DE7" w:rsidRDefault="00C26DE7" w:rsidP="00C26DE7">
            <w:pPr>
              <w:numPr>
                <w:ilvl w:val="0"/>
                <w:numId w:val="42"/>
              </w:numPr>
              <w:spacing w:after="0" w:line="240" w:lineRule="auto"/>
              <w:ind w:hanging="7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ml-IN"/>
              </w:rPr>
            </w:pPr>
          </w:p>
        </w:tc>
        <w:tc>
          <w:tcPr>
            <w:tcW w:w="0" w:type="auto"/>
          </w:tcPr>
          <w:p w:rsidR="00C26DE7" w:rsidRPr="00C26DE7" w:rsidRDefault="00C26DE7" w:rsidP="00AB145D">
            <w:pPr>
              <w:spacing w:line="30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>Varun</w:t>
            </w:r>
            <w:proofErr w:type="spellEnd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 xml:space="preserve">, U. A. G., </w:t>
            </w:r>
            <w:proofErr w:type="spellStart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 xml:space="preserve">, K. C., </w:t>
            </w:r>
            <w:proofErr w:type="spellStart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>Ramesh</w:t>
            </w:r>
            <w:proofErr w:type="spellEnd"/>
            <w:r w:rsidRPr="00C26DE7">
              <w:rPr>
                <w:rFonts w:ascii="Times New Roman" w:hAnsi="Times New Roman" w:cs="Times New Roman"/>
                <w:sz w:val="24"/>
                <w:szCs w:val="24"/>
              </w:rPr>
              <w:t xml:space="preserve">, K. (2016). </w:t>
            </w:r>
            <w:r w:rsidRPr="00C26DE7">
              <w:rPr>
                <w:rFonts w:ascii="Times New Roman" w:hAnsi="Times New Roman" w:cs="Times New Roman"/>
                <w:bCs/>
                <w:sz w:val="24"/>
                <w:szCs w:val="24"/>
              </w:rPr>
              <w:t>A Grammatical profile of Kannada: K-LARSP. In Paul Fletcher, Martin J. Ball and David Crystal</w:t>
            </w:r>
            <w:r w:rsidRPr="00C26D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26D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Eds</w:t>
            </w:r>
            <w:proofErr w:type="spellEnd"/>
            <w:r w:rsidRPr="00C26D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). Profiling Grammar: More Languages of LARSP. </w:t>
            </w:r>
            <w:r w:rsidRPr="00C26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ISBN 978-1-78309-486-8</w:t>
            </w:r>
            <w:r w:rsidRPr="00C26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Multilingual </w:t>
            </w:r>
            <w:proofErr w:type="gramStart"/>
            <w:r w:rsidRPr="00C26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Matters(</w:t>
            </w:r>
            <w:proofErr w:type="gramEnd"/>
            <w:r w:rsidRPr="00C26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Bristol, Buffalo).</w:t>
            </w:r>
          </w:p>
        </w:tc>
      </w:tr>
    </w:tbl>
    <w:p w:rsidR="00C26DE7" w:rsidRPr="00C26DE7" w:rsidRDefault="00C26DE7" w:rsidP="00C26DE7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59410A" w:rsidRPr="00F57883" w:rsidRDefault="0059410A" w:rsidP="002633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Books / Manua</w:t>
      </w:r>
      <w:r w:rsidR="004E734B">
        <w:rPr>
          <w:rFonts w:ascii="Times New Roman" w:hAnsi="Times New Roman"/>
          <w:b/>
          <w:color w:val="000000"/>
          <w:sz w:val="24"/>
          <w:szCs w:val="24"/>
        </w:rPr>
        <w:t>ls / Seminar Proceedings edited: Nil</w:t>
      </w:r>
    </w:p>
    <w:p w:rsidR="009B7D8B" w:rsidRPr="00F57883" w:rsidRDefault="009B7D8B" w:rsidP="00F57883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9B7D8B" w:rsidRPr="00F57883" w:rsidRDefault="009B7D8B" w:rsidP="002633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Journal Editorship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823"/>
        <w:gridCol w:w="2351"/>
        <w:gridCol w:w="1379"/>
        <w:gridCol w:w="4690"/>
      </w:tblGrid>
      <w:tr w:rsidR="009B7D8B" w:rsidRPr="00F57883" w:rsidTr="00B44292"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</w:tcPr>
          <w:p w:rsidR="009B7D8B" w:rsidRPr="00F57883" w:rsidRDefault="009B7D8B" w:rsidP="00F57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Sl. No</w:t>
            </w:r>
            <w:r w:rsidR="00883F5F"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9B7D8B" w:rsidRPr="00F57883" w:rsidRDefault="009B7D8B" w:rsidP="00F57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Name of the faculty/ staff (s)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:rsidR="009B7D8B" w:rsidRPr="00F57883" w:rsidRDefault="009B7D8B" w:rsidP="00F57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537" w:type="pct"/>
            <w:tcBorders>
              <w:top w:val="single" w:sz="4" w:space="0" w:color="auto"/>
              <w:bottom w:val="single" w:sz="4" w:space="0" w:color="auto"/>
            </w:tcBorders>
          </w:tcPr>
          <w:p w:rsidR="009B7D8B" w:rsidRPr="00F57883" w:rsidRDefault="009B7D8B" w:rsidP="00F57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Title of the Book/ proceedings</w:t>
            </w:r>
          </w:p>
        </w:tc>
      </w:tr>
      <w:tr w:rsidR="006E5CEB" w:rsidRPr="00F57883" w:rsidTr="00B44292">
        <w:tc>
          <w:tcPr>
            <w:tcW w:w="445" w:type="pct"/>
            <w:tcBorders>
              <w:top w:val="single" w:sz="4" w:space="0" w:color="auto"/>
            </w:tcBorders>
          </w:tcPr>
          <w:p w:rsidR="006E5CEB" w:rsidRPr="00F57883" w:rsidRDefault="004E734B" w:rsidP="00F57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1.</w:t>
            </w:r>
          </w:p>
        </w:tc>
        <w:tc>
          <w:tcPr>
            <w:tcW w:w="1272" w:type="pct"/>
            <w:tcBorders>
              <w:top w:val="single" w:sz="4" w:space="0" w:color="auto"/>
            </w:tcBorders>
          </w:tcPr>
          <w:p w:rsidR="006E5CEB" w:rsidRPr="00F57883" w:rsidRDefault="004E734B" w:rsidP="004E73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  <w:t xml:space="preserve">Dr. K. C.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  <w:t>Shyamala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</w:tcBorders>
          </w:tcPr>
          <w:p w:rsidR="006E5CEB" w:rsidRPr="00F57883" w:rsidRDefault="004E734B" w:rsidP="00F5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2015-16</w:t>
            </w:r>
          </w:p>
        </w:tc>
        <w:tc>
          <w:tcPr>
            <w:tcW w:w="2537" w:type="pct"/>
            <w:tcBorders>
              <w:top w:val="single" w:sz="4" w:space="0" w:color="auto"/>
            </w:tcBorders>
          </w:tcPr>
          <w:p w:rsidR="006E5CEB" w:rsidRPr="00F57883" w:rsidRDefault="004E734B" w:rsidP="004E7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E734B">
              <w:rPr>
                <w:rFonts w:ascii="Times New Roman" w:hAnsi="Times New Roman"/>
                <w:sz w:val="24"/>
                <w:szCs w:val="24"/>
              </w:rPr>
              <w:t>International Journal Languages</w:t>
            </w:r>
          </w:p>
        </w:tc>
      </w:tr>
      <w:tr w:rsidR="004E734B" w:rsidRPr="00F57883" w:rsidTr="00B44292">
        <w:tc>
          <w:tcPr>
            <w:tcW w:w="445" w:type="pct"/>
          </w:tcPr>
          <w:p w:rsidR="004E734B" w:rsidRDefault="004E734B" w:rsidP="00F57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2.</w:t>
            </w:r>
          </w:p>
        </w:tc>
        <w:tc>
          <w:tcPr>
            <w:tcW w:w="1272" w:type="pct"/>
          </w:tcPr>
          <w:p w:rsidR="004E734B" w:rsidRDefault="004E734B" w:rsidP="004E73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  <w:t xml:space="preserve">Dr. 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  <w:t>Manjula</w:t>
            </w:r>
            <w:proofErr w:type="spellEnd"/>
          </w:p>
        </w:tc>
        <w:tc>
          <w:tcPr>
            <w:tcW w:w="746" w:type="pct"/>
          </w:tcPr>
          <w:p w:rsidR="004E734B" w:rsidRPr="00F57883" w:rsidRDefault="004E734B" w:rsidP="00F5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2015-16</w:t>
            </w:r>
          </w:p>
        </w:tc>
        <w:tc>
          <w:tcPr>
            <w:tcW w:w="2537" w:type="pct"/>
          </w:tcPr>
          <w:p w:rsidR="004E734B" w:rsidRPr="00F57883" w:rsidRDefault="004E734B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The Journal of Indian Speech and Hearing Association</w:t>
            </w:r>
          </w:p>
        </w:tc>
      </w:tr>
      <w:tr w:rsidR="004E734B" w:rsidRPr="00F57883" w:rsidTr="00B44292">
        <w:tc>
          <w:tcPr>
            <w:tcW w:w="445" w:type="pct"/>
          </w:tcPr>
          <w:p w:rsidR="004E734B" w:rsidRDefault="004E734B" w:rsidP="00F57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3.</w:t>
            </w:r>
          </w:p>
        </w:tc>
        <w:tc>
          <w:tcPr>
            <w:tcW w:w="1272" w:type="pct"/>
          </w:tcPr>
          <w:p w:rsidR="004E734B" w:rsidRDefault="004E734B" w:rsidP="004E73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  <w:t>Brajesh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IN"/>
              </w:rPr>
              <w:t>Priyadarshi</w:t>
            </w:r>
            <w:proofErr w:type="spellEnd"/>
          </w:p>
        </w:tc>
        <w:tc>
          <w:tcPr>
            <w:tcW w:w="746" w:type="pct"/>
          </w:tcPr>
          <w:p w:rsidR="004E734B" w:rsidRPr="00F57883" w:rsidRDefault="004E734B" w:rsidP="00F57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2015-16</w:t>
            </w:r>
          </w:p>
        </w:tc>
        <w:tc>
          <w:tcPr>
            <w:tcW w:w="2537" w:type="pct"/>
          </w:tcPr>
          <w:p w:rsidR="004E734B" w:rsidRPr="00F57883" w:rsidRDefault="004E734B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The Linguistics Journal</w:t>
            </w:r>
          </w:p>
        </w:tc>
      </w:tr>
    </w:tbl>
    <w:p w:rsidR="000F4D0E" w:rsidRPr="00F57883" w:rsidRDefault="000F4D0E" w:rsidP="00F57883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83F5F" w:rsidRPr="00F57883" w:rsidRDefault="00883F5F" w:rsidP="002633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Scholarly Reviewing Activities </w:t>
      </w:r>
    </w:p>
    <w:p w:rsidR="00883F5F" w:rsidRPr="00F57883" w:rsidRDefault="00883F5F" w:rsidP="00F57883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883F5F" w:rsidRDefault="00883F5F" w:rsidP="001B1A4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Journal Articles</w:t>
      </w:r>
    </w:p>
    <w:p w:rsidR="00B44292" w:rsidRPr="00B44292" w:rsidRDefault="00B44292" w:rsidP="00B44292">
      <w:pPr>
        <w:pStyle w:val="ListParagraph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44292">
        <w:rPr>
          <w:rFonts w:ascii="Times New Roman" w:hAnsi="Times New Roman"/>
          <w:b/>
          <w:i/>
          <w:color w:val="000000"/>
          <w:sz w:val="24"/>
          <w:szCs w:val="24"/>
        </w:rPr>
        <w:t xml:space="preserve">Dr. K. C. </w:t>
      </w:r>
      <w:proofErr w:type="spellStart"/>
      <w:r w:rsidRPr="00B44292">
        <w:rPr>
          <w:rFonts w:ascii="Times New Roman" w:hAnsi="Times New Roman"/>
          <w:b/>
          <w:i/>
          <w:color w:val="000000"/>
          <w:sz w:val="24"/>
          <w:szCs w:val="24"/>
        </w:rPr>
        <w:t>Shyamala</w:t>
      </w:r>
      <w:proofErr w:type="spellEnd"/>
    </w:p>
    <w:p w:rsidR="004A26F6" w:rsidRPr="00B44292" w:rsidRDefault="006057B8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color w:val="000000"/>
          <w:sz w:val="24"/>
          <w:szCs w:val="24"/>
        </w:rPr>
        <w:t>International Journal of Disability and Human Development</w:t>
      </w:r>
    </w:p>
    <w:p w:rsidR="004A26F6" w:rsidRDefault="006057B8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color w:val="000000"/>
          <w:sz w:val="24"/>
          <w:szCs w:val="24"/>
        </w:rPr>
        <w:t>International Journal of Languages</w:t>
      </w:r>
      <w:r w:rsidRPr="00B44292">
        <w:rPr>
          <w:rFonts w:ascii="Times New Roman" w:hAnsi="Times New Roman"/>
          <w:color w:val="000000"/>
          <w:sz w:val="24"/>
          <w:szCs w:val="24"/>
          <w:lang w:val="en-IN"/>
        </w:rPr>
        <w:t xml:space="preserve"> </w:t>
      </w:r>
    </w:p>
    <w:p w:rsidR="00B44292" w:rsidRPr="00B44292" w:rsidRDefault="00B44292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color w:val="000000"/>
          <w:sz w:val="24"/>
          <w:szCs w:val="24"/>
          <w:lang w:val="en-IN"/>
        </w:rPr>
        <w:t>International Journal of Education Policy Research and Review</w:t>
      </w:r>
    </w:p>
    <w:p w:rsidR="00B44292" w:rsidRPr="00B44292" w:rsidRDefault="00B44292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color w:val="000000"/>
          <w:sz w:val="24"/>
          <w:szCs w:val="24"/>
          <w:lang w:val="en-IN"/>
        </w:rPr>
        <w:t>Sage open</w:t>
      </w:r>
    </w:p>
    <w:p w:rsidR="00B44292" w:rsidRPr="00B44292" w:rsidRDefault="00B44292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color w:val="000000"/>
          <w:sz w:val="24"/>
          <w:szCs w:val="24"/>
        </w:rPr>
        <w:t xml:space="preserve">Journal of  IETE </w:t>
      </w:r>
    </w:p>
    <w:p w:rsidR="00B44292" w:rsidRPr="00B44292" w:rsidRDefault="00B44292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color w:val="000000"/>
          <w:sz w:val="24"/>
          <w:szCs w:val="24"/>
          <w:lang w:val="en-IN"/>
        </w:rPr>
        <w:t>JAIISH</w:t>
      </w:r>
    </w:p>
    <w:p w:rsidR="00B44292" w:rsidRPr="00B44292" w:rsidRDefault="00B44292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color w:val="000000"/>
          <w:sz w:val="24"/>
          <w:szCs w:val="24"/>
          <w:lang w:val="en-IN"/>
        </w:rPr>
        <w:t>Journal of ISHA</w:t>
      </w:r>
    </w:p>
    <w:p w:rsidR="00B44292" w:rsidRDefault="00B44292" w:rsidP="00B44292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  <w:lang w:val="en-IN"/>
        </w:rPr>
      </w:pPr>
    </w:p>
    <w:p w:rsidR="00B44292" w:rsidRPr="00B44292" w:rsidRDefault="00B44292" w:rsidP="00B44292">
      <w:pPr>
        <w:pStyle w:val="ListParagraph"/>
        <w:ind w:left="1080"/>
        <w:rPr>
          <w:rFonts w:ascii="Times New Roman" w:hAnsi="Times New Roman"/>
          <w:b/>
          <w:i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b/>
          <w:i/>
          <w:color w:val="000000"/>
          <w:sz w:val="24"/>
          <w:szCs w:val="24"/>
          <w:lang w:val="en-IN"/>
        </w:rPr>
        <w:t xml:space="preserve">Dr. R. </w:t>
      </w:r>
      <w:proofErr w:type="spellStart"/>
      <w:r w:rsidRPr="00B44292">
        <w:rPr>
          <w:rFonts w:ascii="Times New Roman" w:hAnsi="Times New Roman"/>
          <w:b/>
          <w:i/>
          <w:color w:val="000000"/>
          <w:sz w:val="24"/>
          <w:szCs w:val="24"/>
          <w:lang w:val="en-IN"/>
        </w:rPr>
        <w:t>Manjula</w:t>
      </w:r>
      <w:proofErr w:type="spellEnd"/>
    </w:p>
    <w:p w:rsidR="00B44292" w:rsidRPr="00B44292" w:rsidRDefault="00B44292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proofErr w:type="spellStart"/>
      <w:r w:rsidRPr="00B44292">
        <w:rPr>
          <w:rFonts w:ascii="Times New Roman" w:hAnsi="Times New Roman"/>
          <w:color w:val="000000"/>
          <w:sz w:val="24"/>
          <w:szCs w:val="24"/>
          <w:lang w:val="en-IN"/>
        </w:rPr>
        <w:t>Laryngology</w:t>
      </w:r>
      <w:proofErr w:type="spellEnd"/>
      <w:r w:rsidRPr="00B44292">
        <w:rPr>
          <w:rFonts w:ascii="Times New Roman" w:hAnsi="Times New Roman"/>
          <w:color w:val="000000"/>
          <w:sz w:val="24"/>
          <w:szCs w:val="24"/>
          <w:lang w:val="en-IN"/>
        </w:rPr>
        <w:t xml:space="preserve"> &amp; Voice</w:t>
      </w:r>
    </w:p>
    <w:p w:rsidR="00B44292" w:rsidRPr="00B44292" w:rsidRDefault="00B44292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color w:val="000000"/>
          <w:sz w:val="24"/>
          <w:szCs w:val="24"/>
          <w:lang w:val="en-IN"/>
        </w:rPr>
        <w:t>JAIISH</w:t>
      </w:r>
    </w:p>
    <w:p w:rsidR="00B44292" w:rsidRPr="00B44292" w:rsidRDefault="00B44292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color w:val="000000"/>
          <w:sz w:val="24"/>
          <w:szCs w:val="24"/>
          <w:lang w:val="en-IN"/>
        </w:rPr>
        <w:lastRenderedPageBreak/>
        <w:t>Journal of ISHA</w:t>
      </w:r>
    </w:p>
    <w:p w:rsidR="00B44292" w:rsidRPr="00B44292" w:rsidRDefault="00B44292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color w:val="000000"/>
          <w:sz w:val="24"/>
          <w:szCs w:val="24"/>
          <w:lang w:val="en-IN"/>
        </w:rPr>
        <w:t>RCI journal</w:t>
      </w:r>
    </w:p>
    <w:p w:rsidR="00B44292" w:rsidRDefault="00B44292" w:rsidP="00B44292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  <w:lang w:val="en-IN"/>
        </w:rPr>
      </w:pPr>
    </w:p>
    <w:p w:rsidR="00B44292" w:rsidRPr="00B44292" w:rsidRDefault="00B44292" w:rsidP="00B44292">
      <w:pPr>
        <w:pStyle w:val="ListParagraph"/>
        <w:ind w:left="1080"/>
        <w:rPr>
          <w:rFonts w:ascii="Times New Roman" w:hAnsi="Times New Roman"/>
          <w:b/>
          <w:i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b/>
          <w:i/>
          <w:color w:val="000000"/>
          <w:sz w:val="24"/>
          <w:szCs w:val="24"/>
          <w:lang w:val="en-IN"/>
        </w:rPr>
        <w:t xml:space="preserve">Dr. </w:t>
      </w:r>
      <w:proofErr w:type="spellStart"/>
      <w:r w:rsidRPr="00B44292">
        <w:rPr>
          <w:rFonts w:ascii="Times New Roman" w:hAnsi="Times New Roman"/>
          <w:b/>
          <w:i/>
          <w:color w:val="000000"/>
          <w:sz w:val="24"/>
          <w:szCs w:val="24"/>
          <w:lang w:val="en-IN"/>
        </w:rPr>
        <w:t>Brajesh</w:t>
      </w:r>
      <w:proofErr w:type="spellEnd"/>
      <w:r w:rsidRPr="00B44292">
        <w:rPr>
          <w:rFonts w:ascii="Times New Roman" w:hAnsi="Times New Roman"/>
          <w:b/>
          <w:i/>
          <w:color w:val="000000"/>
          <w:sz w:val="24"/>
          <w:szCs w:val="24"/>
          <w:lang w:val="en-IN"/>
        </w:rPr>
        <w:t xml:space="preserve"> </w:t>
      </w:r>
      <w:proofErr w:type="spellStart"/>
      <w:r w:rsidRPr="00B44292">
        <w:rPr>
          <w:rFonts w:ascii="Times New Roman" w:hAnsi="Times New Roman"/>
          <w:b/>
          <w:i/>
          <w:color w:val="000000"/>
          <w:sz w:val="24"/>
          <w:szCs w:val="24"/>
          <w:lang w:val="en-IN"/>
        </w:rPr>
        <w:t>Priyadarshi</w:t>
      </w:r>
      <w:proofErr w:type="spellEnd"/>
    </w:p>
    <w:p w:rsidR="004A26F6" w:rsidRPr="00B44292" w:rsidRDefault="006057B8" w:rsidP="00B44292">
      <w:pPr>
        <w:pStyle w:val="ListParagraph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44292">
        <w:rPr>
          <w:rFonts w:ascii="Times New Roman" w:hAnsi="Times New Roman"/>
          <w:color w:val="000000"/>
          <w:sz w:val="24"/>
          <w:szCs w:val="24"/>
        </w:rPr>
        <w:t>The Linguistics Journal</w:t>
      </w:r>
      <w:r w:rsidRPr="00B44292">
        <w:rPr>
          <w:rFonts w:ascii="Times New Roman" w:hAnsi="Times New Roman"/>
          <w:color w:val="000000"/>
          <w:sz w:val="24"/>
          <w:szCs w:val="24"/>
          <w:lang w:val="en-IN"/>
        </w:rPr>
        <w:t xml:space="preserve"> </w:t>
      </w:r>
    </w:p>
    <w:p w:rsidR="00B44292" w:rsidRPr="00F57883" w:rsidRDefault="00B44292" w:rsidP="00B44292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883F5F" w:rsidRPr="00F57883" w:rsidRDefault="00883F5F" w:rsidP="00F57883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883F5F" w:rsidRPr="00F57883" w:rsidRDefault="00883F5F" w:rsidP="001B1A4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Conference Papers</w:t>
      </w:r>
    </w:p>
    <w:p w:rsidR="00883F5F" w:rsidRPr="001E3361" w:rsidRDefault="001E3361" w:rsidP="00F57883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3361">
        <w:rPr>
          <w:rFonts w:ascii="Times New Roman" w:hAnsi="Times New Roman"/>
          <w:b/>
          <w:i/>
          <w:color w:val="000000"/>
          <w:sz w:val="24"/>
          <w:szCs w:val="24"/>
        </w:rPr>
        <w:t xml:space="preserve">Dr. R. </w:t>
      </w:r>
      <w:proofErr w:type="spellStart"/>
      <w:r w:rsidRPr="001E3361">
        <w:rPr>
          <w:rFonts w:ascii="Times New Roman" w:hAnsi="Times New Roman"/>
          <w:b/>
          <w:i/>
          <w:color w:val="000000"/>
          <w:sz w:val="24"/>
          <w:szCs w:val="24"/>
        </w:rPr>
        <w:t>Manjula</w:t>
      </w:r>
      <w:proofErr w:type="spellEnd"/>
    </w:p>
    <w:p w:rsidR="001E3361" w:rsidRPr="001E3361" w:rsidRDefault="001E3361" w:rsidP="001E336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3361">
        <w:rPr>
          <w:rFonts w:ascii="Times New Roman" w:hAnsi="Times New Roman"/>
          <w:color w:val="000000"/>
          <w:sz w:val="24"/>
          <w:szCs w:val="24"/>
        </w:rPr>
        <w:t>Member, Scientific committee, ISHACON 2015</w:t>
      </w:r>
    </w:p>
    <w:p w:rsidR="001E3361" w:rsidRDefault="001E3361" w:rsidP="001E3361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1E3361" w:rsidRPr="001E3361" w:rsidRDefault="001E3361" w:rsidP="001E3361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3361">
        <w:rPr>
          <w:rFonts w:ascii="Times New Roman" w:hAnsi="Times New Roman"/>
          <w:b/>
          <w:i/>
          <w:color w:val="000000"/>
          <w:sz w:val="24"/>
          <w:szCs w:val="24"/>
        </w:rPr>
        <w:t xml:space="preserve">Dr. M. </w:t>
      </w:r>
      <w:proofErr w:type="spellStart"/>
      <w:r w:rsidRPr="001E3361">
        <w:rPr>
          <w:rFonts w:ascii="Times New Roman" w:hAnsi="Times New Roman"/>
          <w:b/>
          <w:i/>
          <w:color w:val="000000"/>
          <w:sz w:val="24"/>
          <w:szCs w:val="24"/>
        </w:rPr>
        <w:t>Pushpavathi</w:t>
      </w:r>
      <w:proofErr w:type="spellEnd"/>
    </w:p>
    <w:p w:rsidR="001E3361" w:rsidRPr="001E3361" w:rsidRDefault="001E3361" w:rsidP="001E336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3361">
        <w:rPr>
          <w:rFonts w:ascii="Times New Roman" w:hAnsi="Times New Roman"/>
          <w:color w:val="000000"/>
          <w:sz w:val="24"/>
          <w:szCs w:val="24"/>
        </w:rPr>
        <w:t xml:space="preserve">Member, Scientific committee, </w:t>
      </w:r>
      <w:proofErr w:type="spellStart"/>
      <w:r w:rsidRPr="001E3361">
        <w:rPr>
          <w:rFonts w:ascii="Times New Roman" w:hAnsi="Times New Roman"/>
          <w:color w:val="000000"/>
          <w:sz w:val="24"/>
          <w:szCs w:val="24"/>
        </w:rPr>
        <w:t>IndoCleftCon</w:t>
      </w:r>
      <w:proofErr w:type="spellEnd"/>
    </w:p>
    <w:p w:rsidR="001E3361" w:rsidRDefault="001E3361" w:rsidP="001E3361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1E3361" w:rsidRPr="001E3361" w:rsidRDefault="001E3361" w:rsidP="001E3361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3361">
        <w:rPr>
          <w:rFonts w:ascii="Times New Roman" w:hAnsi="Times New Roman"/>
          <w:b/>
          <w:i/>
          <w:color w:val="000000"/>
          <w:sz w:val="24"/>
          <w:szCs w:val="24"/>
        </w:rPr>
        <w:t xml:space="preserve">Dr. N. </w:t>
      </w:r>
      <w:proofErr w:type="spellStart"/>
      <w:r w:rsidRPr="001E3361">
        <w:rPr>
          <w:rFonts w:ascii="Times New Roman" w:hAnsi="Times New Roman"/>
          <w:b/>
          <w:i/>
          <w:color w:val="000000"/>
          <w:sz w:val="24"/>
          <w:szCs w:val="24"/>
        </w:rPr>
        <w:t>Swapna</w:t>
      </w:r>
      <w:proofErr w:type="spellEnd"/>
    </w:p>
    <w:p w:rsidR="001E3361" w:rsidRDefault="001E3361" w:rsidP="001E336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3361">
        <w:rPr>
          <w:rFonts w:ascii="Times New Roman" w:hAnsi="Times New Roman"/>
          <w:color w:val="000000"/>
          <w:sz w:val="24"/>
          <w:szCs w:val="24"/>
        </w:rPr>
        <w:t>Chairperson, Scientific committee NCED 2015</w:t>
      </w:r>
    </w:p>
    <w:p w:rsidR="001E3361" w:rsidRPr="001E3361" w:rsidRDefault="001E3361" w:rsidP="001E3361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883F5F" w:rsidRPr="00F57883" w:rsidRDefault="00883F5F" w:rsidP="001B1A4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Research Projects</w:t>
      </w:r>
    </w:p>
    <w:p w:rsidR="001E3361" w:rsidRDefault="001E3361" w:rsidP="00F57883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Dr.K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. C.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Shyamala</w:t>
      </w:r>
      <w:proofErr w:type="spellEnd"/>
    </w:p>
    <w:p w:rsidR="001E3361" w:rsidRPr="001E3361" w:rsidRDefault="001E3361" w:rsidP="00F57883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- </w:t>
      </w:r>
      <w:r w:rsidRPr="001E3361">
        <w:rPr>
          <w:rFonts w:ascii="Times New Roman" w:hAnsi="Times New Roman"/>
          <w:color w:val="000000"/>
          <w:sz w:val="24"/>
          <w:szCs w:val="24"/>
        </w:rPr>
        <w:t>Member, AIISH Research fund project selection</w:t>
      </w:r>
    </w:p>
    <w:p w:rsidR="001E3361" w:rsidRDefault="001E3361" w:rsidP="00F57883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E3361" w:rsidRDefault="001E3361" w:rsidP="00F57883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Dr. S. P.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Goswami</w:t>
      </w:r>
      <w:proofErr w:type="spellEnd"/>
    </w:p>
    <w:p w:rsidR="001E3361" w:rsidRDefault="001E3361" w:rsidP="001E3361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- </w:t>
      </w:r>
      <w:r w:rsidRPr="001E3361">
        <w:rPr>
          <w:rFonts w:ascii="Times New Roman" w:hAnsi="Times New Roman"/>
          <w:color w:val="000000"/>
          <w:sz w:val="24"/>
          <w:szCs w:val="24"/>
        </w:rPr>
        <w:t>Member, AIISH Research fund project selection</w:t>
      </w:r>
    </w:p>
    <w:p w:rsidR="004635C1" w:rsidRPr="001E3361" w:rsidRDefault="004635C1" w:rsidP="001E3361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Reviewer for AIISH Research fund project</w:t>
      </w:r>
    </w:p>
    <w:p w:rsidR="001E3361" w:rsidRDefault="001E3361" w:rsidP="00F57883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83F5F" w:rsidRPr="001E3361" w:rsidRDefault="001E3361" w:rsidP="00F57883">
      <w:pPr>
        <w:pStyle w:val="ListParagraph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E3361">
        <w:rPr>
          <w:rFonts w:ascii="Times New Roman" w:hAnsi="Times New Roman"/>
          <w:b/>
          <w:i/>
          <w:color w:val="000000"/>
          <w:sz w:val="24"/>
          <w:szCs w:val="24"/>
        </w:rPr>
        <w:t xml:space="preserve">Dr. M. </w:t>
      </w:r>
      <w:proofErr w:type="spellStart"/>
      <w:r w:rsidRPr="001E3361">
        <w:rPr>
          <w:rFonts w:ascii="Times New Roman" w:hAnsi="Times New Roman"/>
          <w:b/>
          <w:i/>
          <w:color w:val="000000"/>
          <w:sz w:val="24"/>
          <w:szCs w:val="24"/>
        </w:rPr>
        <w:t>Pushpavathi</w:t>
      </w:r>
      <w:proofErr w:type="spellEnd"/>
    </w:p>
    <w:p w:rsidR="001E3361" w:rsidRPr="00F57883" w:rsidRDefault="001E3361" w:rsidP="001E336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Member, selection panel for ICMR Projects</w:t>
      </w:r>
    </w:p>
    <w:p w:rsidR="00883F5F" w:rsidRPr="00F57883" w:rsidRDefault="00883F5F" w:rsidP="00F57883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445D01" w:rsidRPr="00F57883" w:rsidRDefault="00285240" w:rsidP="00F57883">
      <w:pPr>
        <w:pStyle w:val="ListParagraph"/>
        <w:numPr>
          <w:ilvl w:val="0"/>
          <w:numId w:val="3"/>
        </w:numPr>
        <w:spacing w:after="0" w:line="240" w:lineRule="auto"/>
        <w:ind w:left="360" w:hanging="450"/>
        <w:rPr>
          <w:rFonts w:ascii="Times New Roman" w:hAnsi="Times New Roman"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CLINICAL SERVICES</w:t>
      </w:r>
    </w:p>
    <w:p w:rsidR="00DD54E0" w:rsidRPr="00F57883" w:rsidRDefault="00DD54E0" w:rsidP="00F57883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3E7CEE" w:rsidRPr="00F57883" w:rsidRDefault="003E7CEE" w:rsidP="001B1A4B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General Clinical Service</w:t>
      </w:r>
      <w:r w:rsidRPr="00F57883">
        <w:rPr>
          <w:rFonts w:ascii="Times New Roman" w:hAnsi="Times New Roman"/>
          <w:color w:val="000000"/>
          <w:sz w:val="24"/>
          <w:szCs w:val="24"/>
        </w:rPr>
        <w:t xml:space="preserve"> : will be provided </w:t>
      </w:r>
      <w:r w:rsidR="00E62BBF" w:rsidRPr="00F57883">
        <w:rPr>
          <w:rFonts w:ascii="Times New Roman" w:hAnsi="Times New Roman"/>
          <w:color w:val="000000"/>
          <w:sz w:val="24"/>
          <w:szCs w:val="24"/>
        </w:rPr>
        <w:t>by Department of Clinical Services</w:t>
      </w:r>
    </w:p>
    <w:p w:rsidR="001F4FAD" w:rsidRPr="00F57883" w:rsidRDefault="001F4FAD" w:rsidP="001B1A4B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Specialized Clinical Services of Departments</w:t>
      </w:r>
      <w:r w:rsidR="00FD3483" w:rsidRPr="00F5788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D3483" w:rsidRPr="00F57883" w:rsidRDefault="00FD3483" w:rsidP="00AB145D">
      <w:pPr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bCs/>
          <w:color w:val="000000"/>
          <w:sz w:val="24"/>
          <w:szCs w:val="24"/>
        </w:rPr>
        <w:t xml:space="preserve">Augmentative and Alternative Communication Unit (AAC): </w:t>
      </w:r>
    </w:p>
    <w:p w:rsidR="00883F5F" w:rsidRPr="00F57883" w:rsidRDefault="00883F5F" w:rsidP="00F57883">
      <w:pPr>
        <w:spacing w:after="0" w:line="240" w:lineRule="auto"/>
        <w:ind w:left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8"/>
        <w:gridCol w:w="763"/>
      </w:tblGrid>
      <w:tr w:rsidR="006057B8" w:rsidRPr="00F57883" w:rsidTr="006057B8">
        <w:trPr>
          <w:jc w:val="center"/>
        </w:trPr>
        <w:tc>
          <w:tcPr>
            <w:tcW w:w="0" w:type="auto"/>
          </w:tcPr>
          <w:p w:rsidR="006057B8" w:rsidRPr="00F57883" w:rsidRDefault="006057B8" w:rsidP="00F57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0" w:type="auto"/>
          </w:tcPr>
          <w:p w:rsidR="006057B8" w:rsidRPr="00F57883" w:rsidRDefault="006057B8" w:rsidP="00F57883">
            <w:pPr>
              <w:tabs>
                <w:tab w:val="center" w:pos="900"/>
                <w:tab w:val="right" w:pos="180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6057B8" w:rsidRPr="00F57883" w:rsidTr="006057B8">
        <w:trPr>
          <w:jc w:val="center"/>
        </w:trPr>
        <w:tc>
          <w:tcPr>
            <w:tcW w:w="0" w:type="auto"/>
          </w:tcPr>
          <w:p w:rsidR="006057B8" w:rsidRPr="00F57883" w:rsidRDefault="006057B8" w:rsidP="00F57883">
            <w:pPr>
              <w:numPr>
                <w:ilvl w:val="0"/>
                <w:numId w:val="8"/>
              </w:numPr>
              <w:spacing w:after="0" w:line="240" w:lineRule="auto"/>
              <w:ind w:left="306" w:hanging="27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New cases evaluated</w:t>
            </w:r>
          </w:p>
        </w:tc>
        <w:tc>
          <w:tcPr>
            <w:tcW w:w="0" w:type="auto"/>
            <w:vAlign w:val="bottom"/>
          </w:tcPr>
          <w:p w:rsidR="006057B8" w:rsidRPr="00F57883" w:rsidRDefault="006057B8" w:rsidP="006057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6057B8" w:rsidRPr="00F57883" w:rsidTr="006057B8">
        <w:trPr>
          <w:jc w:val="center"/>
        </w:trPr>
        <w:tc>
          <w:tcPr>
            <w:tcW w:w="0" w:type="auto"/>
          </w:tcPr>
          <w:p w:rsidR="006057B8" w:rsidRPr="00F57883" w:rsidRDefault="006057B8" w:rsidP="00F57883">
            <w:pPr>
              <w:numPr>
                <w:ilvl w:val="0"/>
                <w:numId w:val="8"/>
              </w:numPr>
              <w:spacing w:after="0" w:line="240" w:lineRule="auto"/>
              <w:ind w:left="306" w:hanging="27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Evaluation Sessions</w:t>
            </w:r>
          </w:p>
        </w:tc>
        <w:tc>
          <w:tcPr>
            <w:tcW w:w="0" w:type="auto"/>
            <w:vAlign w:val="bottom"/>
          </w:tcPr>
          <w:p w:rsidR="006057B8" w:rsidRPr="00F57883" w:rsidRDefault="006057B8" w:rsidP="006057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6057B8" w:rsidRPr="00F57883" w:rsidTr="006057B8">
        <w:trPr>
          <w:jc w:val="center"/>
        </w:trPr>
        <w:tc>
          <w:tcPr>
            <w:tcW w:w="0" w:type="auto"/>
          </w:tcPr>
          <w:p w:rsidR="006057B8" w:rsidRPr="00F57883" w:rsidRDefault="006057B8" w:rsidP="00F57883">
            <w:pPr>
              <w:numPr>
                <w:ilvl w:val="0"/>
                <w:numId w:val="8"/>
              </w:numPr>
              <w:spacing w:after="0" w:line="240" w:lineRule="auto"/>
              <w:ind w:left="306" w:hanging="27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Therapy cases seen</w:t>
            </w:r>
          </w:p>
        </w:tc>
        <w:tc>
          <w:tcPr>
            <w:tcW w:w="0" w:type="auto"/>
            <w:vAlign w:val="bottom"/>
          </w:tcPr>
          <w:p w:rsidR="006057B8" w:rsidRPr="00F57883" w:rsidRDefault="006057B8" w:rsidP="006057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</w:tr>
      <w:tr w:rsidR="006057B8" w:rsidRPr="00F57883" w:rsidTr="006057B8">
        <w:trPr>
          <w:jc w:val="center"/>
        </w:trPr>
        <w:tc>
          <w:tcPr>
            <w:tcW w:w="0" w:type="auto"/>
          </w:tcPr>
          <w:p w:rsidR="006057B8" w:rsidRPr="00F57883" w:rsidRDefault="006057B8" w:rsidP="00F57883">
            <w:pPr>
              <w:numPr>
                <w:ilvl w:val="0"/>
                <w:numId w:val="8"/>
              </w:numPr>
              <w:spacing w:after="0" w:line="240" w:lineRule="auto"/>
              <w:ind w:left="306" w:hanging="27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Therapy Sessions</w:t>
            </w:r>
          </w:p>
        </w:tc>
        <w:tc>
          <w:tcPr>
            <w:tcW w:w="0" w:type="auto"/>
            <w:vAlign w:val="bottom"/>
          </w:tcPr>
          <w:p w:rsidR="006057B8" w:rsidRPr="00F57883" w:rsidRDefault="006057B8" w:rsidP="006057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1377</w:t>
            </w:r>
          </w:p>
        </w:tc>
      </w:tr>
      <w:tr w:rsidR="006057B8" w:rsidRPr="00F57883" w:rsidTr="006057B8">
        <w:trPr>
          <w:jc w:val="center"/>
        </w:trPr>
        <w:tc>
          <w:tcPr>
            <w:tcW w:w="0" w:type="auto"/>
          </w:tcPr>
          <w:p w:rsidR="006057B8" w:rsidRPr="00F57883" w:rsidRDefault="006057B8" w:rsidP="00F57883">
            <w:pPr>
              <w:numPr>
                <w:ilvl w:val="0"/>
                <w:numId w:val="8"/>
              </w:numPr>
              <w:spacing w:after="0" w:line="240" w:lineRule="auto"/>
              <w:ind w:left="306" w:hanging="27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D.T. Cases</w:t>
            </w:r>
          </w:p>
        </w:tc>
        <w:tc>
          <w:tcPr>
            <w:tcW w:w="0" w:type="auto"/>
            <w:vAlign w:val="bottom"/>
          </w:tcPr>
          <w:p w:rsidR="006057B8" w:rsidRPr="00F57883" w:rsidRDefault="006057B8" w:rsidP="006057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057B8" w:rsidRPr="00F57883" w:rsidTr="006057B8">
        <w:trPr>
          <w:jc w:val="center"/>
        </w:trPr>
        <w:tc>
          <w:tcPr>
            <w:tcW w:w="0" w:type="auto"/>
          </w:tcPr>
          <w:p w:rsidR="006057B8" w:rsidRPr="00F57883" w:rsidRDefault="006057B8" w:rsidP="00F57883">
            <w:pPr>
              <w:numPr>
                <w:ilvl w:val="0"/>
                <w:numId w:val="8"/>
              </w:numPr>
              <w:spacing w:after="0" w:line="240" w:lineRule="auto"/>
              <w:ind w:left="306" w:hanging="27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Home training cases</w:t>
            </w:r>
          </w:p>
        </w:tc>
        <w:tc>
          <w:tcPr>
            <w:tcW w:w="0" w:type="auto"/>
            <w:vAlign w:val="bottom"/>
          </w:tcPr>
          <w:p w:rsidR="006057B8" w:rsidRPr="00F57883" w:rsidRDefault="006057B8" w:rsidP="006057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057B8" w:rsidRPr="00F57883" w:rsidTr="006057B8">
        <w:trPr>
          <w:jc w:val="center"/>
        </w:trPr>
        <w:tc>
          <w:tcPr>
            <w:tcW w:w="0" w:type="auto"/>
          </w:tcPr>
          <w:p w:rsidR="006057B8" w:rsidRPr="00F57883" w:rsidRDefault="006057B8" w:rsidP="00F57883">
            <w:pPr>
              <w:numPr>
                <w:ilvl w:val="0"/>
                <w:numId w:val="8"/>
              </w:numPr>
              <w:spacing w:after="0" w:line="240" w:lineRule="auto"/>
              <w:ind w:left="306" w:hanging="27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Total No. of </w:t>
            </w:r>
            <w:proofErr w:type="spellStart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M.Sc</w:t>
            </w:r>
            <w:proofErr w:type="spellEnd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students trained</w:t>
            </w:r>
          </w:p>
        </w:tc>
        <w:tc>
          <w:tcPr>
            <w:tcW w:w="0" w:type="auto"/>
            <w:vAlign w:val="bottom"/>
          </w:tcPr>
          <w:p w:rsidR="006057B8" w:rsidRPr="00F57883" w:rsidRDefault="006057B8" w:rsidP="006057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6057B8" w:rsidRPr="00F57883" w:rsidTr="006057B8">
        <w:trPr>
          <w:jc w:val="center"/>
        </w:trPr>
        <w:tc>
          <w:tcPr>
            <w:tcW w:w="0" w:type="auto"/>
          </w:tcPr>
          <w:p w:rsidR="006057B8" w:rsidRPr="00F57883" w:rsidRDefault="006057B8" w:rsidP="00F57883">
            <w:pPr>
              <w:numPr>
                <w:ilvl w:val="0"/>
                <w:numId w:val="8"/>
              </w:numPr>
              <w:spacing w:after="0" w:line="240" w:lineRule="auto"/>
              <w:ind w:left="306" w:hanging="27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Total No. of Sessions held for </w:t>
            </w:r>
            <w:proofErr w:type="spellStart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M.Sc</w:t>
            </w:r>
            <w:proofErr w:type="spellEnd"/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Students</w:t>
            </w:r>
          </w:p>
        </w:tc>
        <w:tc>
          <w:tcPr>
            <w:tcW w:w="0" w:type="auto"/>
            <w:vAlign w:val="bottom"/>
          </w:tcPr>
          <w:p w:rsidR="006057B8" w:rsidRPr="00F57883" w:rsidRDefault="006057B8" w:rsidP="006057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</w:tbl>
    <w:p w:rsidR="00FD3483" w:rsidRPr="00F57883" w:rsidRDefault="0047066A" w:rsidP="00F57883">
      <w:pPr>
        <w:tabs>
          <w:tab w:val="left" w:pos="6630"/>
        </w:tabs>
        <w:spacing w:after="0" w:line="240" w:lineRule="auto"/>
        <w:ind w:firstLine="36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47066A" w:rsidRPr="00F57883" w:rsidRDefault="0047066A" w:rsidP="00F57883">
      <w:pPr>
        <w:numPr>
          <w:ilvl w:val="0"/>
          <w:numId w:val="9"/>
        </w:numPr>
        <w:spacing w:after="0" w:line="240" w:lineRule="auto"/>
        <w:ind w:left="1080" w:hanging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bCs/>
          <w:color w:val="000000"/>
          <w:sz w:val="24"/>
          <w:szCs w:val="24"/>
        </w:rPr>
        <w:t>Autism Spectrum Disorder Unit</w:t>
      </w:r>
      <w:r w:rsidR="00E74DA3" w:rsidRPr="00F578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57883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AB145D">
        <w:rPr>
          <w:rFonts w:ascii="Times New Roman" w:hAnsi="Times New Roman"/>
          <w:b/>
          <w:bCs/>
          <w:color w:val="000000"/>
          <w:sz w:val="24"/>
          <w:szCs w:val="24"/>
        </w:rPr>
        <w:t>ASD</w:t>
      </w:r>
      <w:r w:rsidRPr="00F57883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3"/>
        <w:gridCol w:w="763"/>
      </w:tblGrid>
      <w:tr w:rsidR="00AB145D" w:rsidRPr="00F57883" w:rsidTr="00AB145D">
        <w:trPr>
          <w:trHeight w:val="244"/>
          <w:jc w:val="center"/>
        </w:trPr>
        <w:tc>
          <w:tcPr>
            <w:tcW w:w="0" w:type="auto"/>
          </w:tcPr>
          <w:p w:rsidR="00AB145D" w:rsidRPr="00AB145D" w:rsidRDefault="00AB145D" w:rsidP="00F57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 w:rsidRPr="00AB1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0" w:type="auto"/>
          </w:tcPr>
          <w:p w:rsidR="00AB145D" w:rsidRPr="00F57883" w:rsidRDefault="00AB145D" w:rsidP="00F57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B145D" w:rsidRPr="00F57883" w:rsidTr="00AB145D">
        <w:trPr>
          <w:trHeight w:val="244"/>
          <w:jc w:val="center"/>
        </w:trPr>
        <w:tc>
          <w:tcPr>
            <w:tcW w:w="0" w:type="auto"/>
          </w:tcPr>
          <w:p w:rsidR="00AB145D" w:rsidRPr="00F57883" w:rsidRDefault="00AB145D" w:rsidP="00F5788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No. of cases evaluated</w:t>
            </w:r>
          </w:p>
        </w:tc>
        <w:tc>
          <w:tcPr>
            <w:tcW w:w="0" w:type="auto"/>
            <w:vAlign w:val="bottom"/>
          </w:tcPr>
          <w:p w:rsidR="00AB145D" w:rsidRPr="00F57883" w:rsidRDefault="00AB145D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</w:tr>
      <w:tr w:rsidR="00AB145D" w:rsidRPr="00F57883" w:rsidTr="00AB145D">
        <w:trPr>
          <w:trHeight w:val="244"/>
          <w:jc w:val="center"/>
        </w:trPr>
        <w:tc>
          <w:tcPr>
            <w:tcW w:w="0" w:type="auto"/>
          </w:tcPr>
          <w:p w:rsidR="00AB145D" w:rsidRPr="00F57883" w:rsidRDefault="00AB145D" w:rsidP="00F5788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No. of therapy cases</w:t>
            </w:r>
          </w:p>
        </w:tc>
        <w:tc>
          <w:tcPr>
            <w:tcW w:w="0" w:type="auto"/>
            <w:vAlign w:val="bottom"/>
          </w:tcPr>
          <w:p w:rsidR="00AB145D" w:rsidRPr="00F57883" w:rsidRDefault="00AB145D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</w:tr>
      <w:tr w:rsidR="00AB145D" w:rsidRPr="00F57883" w:rsidTr="00AB145D">
        <w:trPr>
          <w:trHeight w:val="244"/>
          <w:jc w:val="center"/>
        </w:trPr>
        <w:tc>
          <w:tcPr>
            <w:tcW w:w="0" w:type="auto"/>
          </w:tcPr>
          <w:p w:rsidR="00AB145D" w:rsidRPr="00F57883" w:rsidRDefault="00AB145D" w:rsidP="00F5788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No. of therapy sessions</w:t>
            </w:r>
          </w:p>
        </w:tc>
        <w:tc>
          <w:tcPr>
            <w:tcW w:w="0" w:type="auto"/>
            <w:vAlign w:val="bottom"/>
          </w:tcPr>
          <w:p w:rsidR="00AB145D" w:rsidRPr="00F57883" w:rsidRDefault="00AB145D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1822</w:t>
            </w:r>
          </w:p>
        </w:tc>
      </w:tr>
      <w:tr w:rsidR="00AB145D" w:rsidRPr="00F57883" w:rsidTr="00AB145D">
        <w:trPr>
          <w:trHeight w:val="257"/>
          <w:jc w:val="center"/>
        </w:trPr>
        <w:tc>
          <w:tcPr>
            <w:tcW w:w="0" w:type="auto"/>
          </w:tcPr>
          <w:p w:rsidR="00AB145D" w:rsidRPr="00F57883" w:rsidRDefault="00AB145D" w:rsidP="00F5788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No. of D.T. cases</w:t>
            </w:r>
          </w:p>
        </w:tc>
        <w:tc>
          <w:tcPr>
            <w:tcW w:w="0" w:type="auto"/>
            <w:vAlign w:val="bottom"/>
          </w:tcPr>
          <w:p w:rsidR="00AB145D" w:rsidRPr="00F57883" w:rsidRDefault="00AB145D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AB145D" w:rsidRPr="00F57883" w:rsidTr="00AB145D">
        <w:trPr>
          <w:trHeight w:val="244"/>
          <w:jc w:val="center"/>
        </w:trPr>
        <w:tc>
          <w:tcPr>
            <w:tcW w:w="0" w:type="auto"/>
          </w:tcPr>
          <w:p w:rsidR="00AB145D" w:rsidRPr="00F57883" w:rsidRDefault="00AB145D" w:rsidP="00F5788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No. of cases discharged</w:t>
            </w:r>
          </w:p>
        </w:tc>
        <w:tc>
          <w:tcPr>
            <w:tcW w:w="0" w:type="auto"/>
            <w:vAlign w:val="bottom"/>
          </w:tcPr>
          <w:p w:rsidR="00AB145D" w:rsidRPr="00F57883" w:rsidRDefault="00AB145D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AB145D" w:rsidRPr="00F57883" w:rsidTr="00AB145D">
        <w:trPr>
          <w:trHeight w:val="244"/>
          <w:jc w:val="center"/>
        </w:trPr>
        <w:tc>
          <w:tcPr>
            <w:tcW w:w="0" w:type="auto"/>
          </w:tcPr>
          <w:p w:rsidR="00AB145D" w:rsidRPr="00F57883" w:rsidRDefault="00AB145D" w:rsidP="00F5788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No. of cases discontinued</w:t>
            </w:r>
          </w:p>
        </w:tc>
        <w:tc>
          <w:tcPr>
            <w:tcW w:w="0" w:type="auto"/>
            <w:vAlign w:val="bottom"/>
          </w:tcPr>
          <w:p w:rsidR="00AB145D" w:rsidRPr="00F57883" w:rsidRDefault="00AB145D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B145D" w:rsidRPr="00F57883" w:rsidTr="00AB145D">
        <w:trPr>
          <w:trHeight w:val="244"/>
          <w:jc w:val="center"/>
        </w:trPr>
        <w:tc>
          <w:tcPr>
            <w:tcW w:w="0" w:type="auto"/>
          </w:tcPr>
          <w:p w:rsidR="00AB145D" w:rsidRPr="00F57883" w:rsidRDefault="00AB145D" w:rsidP="00F5788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No. of Hindi cases</w:t>
            </w:r>
          </w:p>
        </w:tc>
        <w:tc>
          <w:tcPr>
            <w:tcW w:w="0" w:type="auto"/>
          </w:tcPr>
          <w:p w:rsidR="00AB145D" w:rsidRPr="00F57883" w:rsidRDefault="00AB145D" w:rsidP="00F57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C62CC4" w:rsidRPr="00F57883" w:rsidRDefault="00C62CC4" w:rsidP="00F57883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</w:p>
    <w:p w:rsidR="0047066A" w:rsidRPr="00F57883" w:rsidRDefault="00E74DA3" w:rsidP="00F57883">
      <w:pPr>
        <w:numPr>
          <w:ilvl w:val="0"/>
          <w:numId w:val="9"/>
        </w:numPr>
        <w:spacing w:after="0" w:line="240" w:lineRule="auto"/>
        <w:ind w:left="108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Clini</w:t>
      </w:r>
      <w:r w:rsidR="00AB145D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 for Adult and Elderly persons with Language Disorders</w:t>
      </w:r>
    </w:p>
    <w:p w:rsidR="00AB145D" w:rsidRPr="00F57883" w:rsidRDefault="00AB145D" w:rsidP="00F5788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6"/>
        <w:gridCol w:w="763"/>
      </w:tblGrid>
      <w:tr w:rsidR="00AB145D" w:rsidRPr="00F57883" w:rsidTr="00AB145D">
        <w:trPr>
          <w:trHeight w:val="244"/>
          <w:jc w:val="center"/>
        </w:trPr>
        <w:tc>
          <w:tcPr>
            <w:tcW w:w="0" w:type="auto"/>
          </w:tcPr>
          <w:p w:rsidR="00AB145D" w:rsidRPr="00AB145D" w:rsidRDefault="00AB145D" w:rsidP="00AB14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 w:rsidRPr="00AB1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0" w:type="auto"/>
          </w:tcPr>
          <w:p w:rsidR="00AB145D" w:rsidRPr="00F57883" w:rsidRDefault="00AB145D" w:rsidP="00AB14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B145D" w:rsidRPr="00F57883" w:rsidTr="00AB145D">
        <w:trPr>
          <w:trHeight w:val="244"/>
          <w:jc w:val="center"/>
        </w:trPr>
        <w:tc>
          <w:tcPr>
            <w:tcW w:w="0" w:type="auto"/>
          </w:tcPr>
          <w:p w:rsidR="00AB145D" w:rsidRPr="00F57883" w:rsidRDefault="00AB145D" w:rsidP="00AB145D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No. of cases evaluated</w:t>
            </w:r>
          </w:p>
        </w:tc>
        <w:tc>
          <w:tcPr>
            <w:tcW w:w="0" w:type="auto"/>
            <w:vAlign w:val="bottom"/>
          </w:tcPr>
          <w:p w:rsidR="00AB145D" w:rsidRPr="00F57883" w:rsidRDefault="00AB145D" w:rsidP="00AB14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AB145D" w:rsidRPr="00F57883" w:rsidTr="00AB145D">
        <w:trPr>
          <w:trHeight w:val="244"/>
          <w:jc w:val="center"/>
        </w:trPr>
        <w:tc>
          <w:tcPr>
            <w:tcW w:w="0" w:type="auto"/>
          </w:tcPr>
          <w:p w:rsidR="00AB145D" w:rsidRPr="00F57883" w:rsidRDefault="00AB145D" w:rsidP="00AB145D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No. of therapy cases</w:t>
            </w:r>
          </w:p>
        </w:tc>
        <w:tc>
          <w:tcPr>
            <w:tcW w:w="0" w:type="auto"/>
            <w:vAlign w:val="bottom"/>
          </w:tcPr>
          <w:p w:rsidR="00AB145D" w:rsidRPr="00F57883" w:rsidRDefault="00AB145D" w:rsidP="00AB14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AB145D" w:rsidRPr="00F57883" w:rsidTr="00AB145D">
        <w:trPr>
          <w:trHeight w:val="244"/>
          <w:jc w:val="center"/>
        </w:trPr>
        <w:tc>
          <w:tcPr>
            <w:tcW w:w="0" w:type="auto"/>
          </w:tcPr>
          <w:p w:rsidR="00AB145D" w:rsidRPr="00F57883" w:rsidRDefault="00AB145D" w:rsidP="00AB145D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No. of therapy sessions</w:t>
            </w:r>
          </w:p>
        </w:tc>
        <w:tc>
          <w:tcPr>
            <w:tcW w:w="0" w:type="auto"/>
            <w:vAlign w:val="bottom"/>
          </w:tcPr>
          <w:p w:rsidR="00AB145D" w:rsidRPr="00F57883" w:rsidRDefault="00AB145D" w:rsidP="00AB14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</w:tbl>
    <w:p w:rsidR="00285240" w:rsidRPr="00F57883" w:rsidRDefault="00285240" w:rsidP="00F5788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4DA3" w:rsidRPr="00F57883" w:rsidRDefault="00AB145D" w:rsidP="00F57883">
      <w:pPr>
        <w:numPr>
          <w:ilvl w:val="0"/>
          <w:numId w:val="9"/>
        </w:numPr>
        <w:spacing w:after="0" w:line="240" w:lineRule="auto"/>
        <w:ind w:left="108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Motor</w:t>
      </w:r>
      <w:r w:rsidR="00E74DA3" w:rsidRPr="00F57883">
        <w:rPr>
          <w:rFonts w:ascii="Times New Roman" w:hAnsi="Times New Roman"/>
          <w:b/>
          <w:color w:val="000000"/>
          <w:sz w:val="24"/>
          <w:szCs w:val="24"/>
        </w:rPr>
        <w:t xml:space="preserve"> Speech Disorder Unit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338"/>
      </w:tblGrid>
      <w:tr w:rsidR="00465913" w:rsidRPr="00465913" w:rsidTr="00465913">
        <w:tc>
          <w:tcPr>
            <w:tcW w:w="8046" w:type="dxa"/>
            <w:vAlign w:val="center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5913">
              <w:rPr>
                <w:rFonts w:ascii="Times New Roman" w:hAnsi="Times New Roman"/>
                <w:b/>
                <w:sz w:val="24"/>
              </w:rPr>
              <w:t>Details</w:t>
            </w:r>
          </w:p>
        </w:tc>
        <w:tc>
          <w:tcPr>
            <w:tcW w:w="1350" w:type="dxa"/>
            <w:vAlign w:val="center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5913">
              <w:rPr>
                <w:rFonts w:ascii="Times New Roman" w:hAnsi="Times New Roman"/>
                <w:b/>
                <w:sz w:val="24"/>
              </w:rPr>
              <w:t>Total No.</w:t>
            </w:r>
          </w:p>
        </w:tc>
      </w:tr>
      <w:tr w:rsidR="00465913" w:rsidRPr="00465913" w:rsidTr="00465913">
        <w:tc>
          <w:tcPr>
            <w:tcW w:w="8046" w:type="dxa"/>
          </w:tcPr>
          <w:p w:rsidR="00465913" w:rsidRPr="00465913" w:rsidRDefault="00465913" w:rsidP="0046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No. of new clients for speech-language assessment</w:t>
            </w:r>
          </w:p>
        </w:tc>
        <w:tc>
          <w:tcPr>
            <w:tcW w:w="1350" w:type="dxa"/>
            <w:vAlign w:val="bottom"/>
          </w:tcPr>
          <w:p w:rsidR="00465913" w:rsidRPr="00465913" w:rsidRDefault="00465913" w:rsidP="004659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63</w:t>
            </w:r>
          </w:p>
        </w:tc>
      </w:tr>
      <w:tr w:rsidR="00465913" w:rsidRPr="00465913" w:rsidTr="00465913">
        <w:tc>
          <w:tcPr>
            <w:tcW w:w="8046" w:type="dxa"/>
          </w:tcPr>
          <w:p w:rsidR="00465913" w:rsidRPr="00465913" w:rsidRDefault="00465913" w:rsidP="004659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No. of new clients  for intervention</w:t>
            </w:r>
          </w:p>
        </w:tc>
        <w:tc>
          <w:tcPr>
            <w:tcW w:w="1350" w:type="dxa"/>
            <w:vAlign w:val="bottom"/>
          </w:tcPr>
          <w:p w:rsidR="00465913" w:rsidRPr="00465913" w:rsidRDefault="00465913" w:rsidP="004659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62</w:t>
            </w:r>
          </w:p>
        </w:tc>
      </w:tr>
      <w:tr w:rsidR="00465913" w:rsidRPr="00465913" w:rsidTr="00465913">
        <w:trPr>
          <w:trHeight w:val="237"/>
        </w:trPr>
        <w:tc>
          <w:tcPr>
            <w:tcW w:w="8046" w:type="dxa"/>
          </w:tcPr>
          <w:p w:rsidR="00465913" w:rsidRPr="00465913" w:rsidRDefault="00465913" w:rsidP="00465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 xml:space="preserve">No. of  new clients for feeding assessment </w:t>
            </w:r>
          </w:p>
        </w:tc>
        <w:tc>
          <w:tcPr>
            <w:tcW w:w="1350" w:type="dxa"/>
            <w:vAlign w:val="bottom"/>
          </w:tcPr>
          <w:p w:rsidR="00465913" w:rsidRPr="00465913" w:rsidRDefault="00465913" w:rsidP="004659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46</w:t>
            </w:r>
          </w:p>
        </w:tc>
      </w:tr>
      <w:tr w:rsidR="00465913" w:rsidRPr="00465913" w:rsidTr="00465913">
        <w:tc>
          <w:tcPr>
            <w:tcW w:w="8046" w:type="dxa"/>
          </w:tcPr>
          <w:p w:rsidR="00465913" w:rsidRPr="00465913" w:rsidRDefault="00465913" w:rsidP="00465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 xml:space="preserve">No. of new clients for feeding therapy (activities given for home training) </w:t>
            </w:r>
          </w:p>
        </w:tc>
        <w:tc>
          <w:tcPr>
            <w:tcW w:w="1350" w:type="dxa"/>
            <w:vAlign w:val="bottom"/>
          </w:tcPr>
          <w:p w:rsidR="00465913" w:rsidRPr="00465913" w:rsidRDefault="00465913" w:rsidP="004659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48</w:t>
            </w:r>
          </w:p>
        </w:tc>
      </w:tr>
      <w:tr w:rsidR="00465913" w:rsidRPr="00465913" w:rsidTr="00465913">
        <w:tc>
          <w:tcPr>
            <w:tcW w:w="8046" w:type="dxa"/>
          </w:tcPr>
          <w:p w:rsidR="00465913" w:rsidRPr="00465913" w:rsidRDefault="00465913" w:rsidP="00465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Follow up intervention sessions for speech-language issues</w:t>
            </w:r>
          </w:p>
        </w:tc>
        <w:tc>
          <w:tcPr>
            <w:tcW w:w="1350" w:type="dxa"/>
            <w:vAlign w:val="bottom"/>
          </w:tcPr>
          <w:p w:rsidR="00465913" w:rsidRPr="00465913" w:rsidRDefault="00465913" w:rsidP="004659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9</w:t>
            </w:r>
          </w:p>
        </w:tc>
      </w:tr>
      <w:tr w:rsidR="00465913" w:rsidRPr="00465913" w:rsidTr="00465913">
        <w:tc>
          <w:tcPr>
            <w:tcW w:w="8046" w:type="dxa"/>
          </w:tcPr>
          <w:p w:rsidR="00465913" w:rsidRPr="00465913" w:rsidRDefault="00465913" w:rsidP="00465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Follow up intervention sessions for feeding issues (activities given for home training)</w:t>
            </w:r>
          </w:p>
        </w:tc>
        <w:tc>
          <w:tcPr>
            <w:tcW w:w="1350" w:type="dxa"/>
            <w:vAlign w:val="bottom"/>
          </w:tcPr>
          <w:p w:rsidR="00465913" w:rsidRPr="00465913" w:rsidRDefault="00465913" w:rsidP="004659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465913" w:rsidRPr="00465913" w:rsidTr="00465913">
        <w:tc>
          <w:tcPr>
            <w:tcW w:w="8046" w:type="dxa"/>
          </w:tcPr>
          <w:p w:rsidR="00465913" w:rsidRPr="00465913" w:rsidRDefault="00465913" w:rsidP="00465913">
            <w:pPr>
              <w:tabs>
                <w:tab w:val="left" w:pos="15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Counseling</w:t>
            </w:r>
          </w:p>
        </w:tc>
        <w:tc>
          <w:tcPr>
            <w:tcW w:w="1350" w:type="dxa"/>
            <w:vAlign w:val="bottom"/>
          </w:tcPr>
          <w:p w:rsidR="00465913" w:rsidRPr="00465913" w:rsidRDefault="00465913" w:rsidP="004659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465913" w:rsidRPr="00465913" w:rsidTr="00465913">
        <w:tc>
          <w:tcPr>
            <w:tcW w:w="8046" w:type="dxa"/>
          </w:tcPr>
          <w:p w:rsidR="00465913" w:rsidRPr="00465913" w:rsidRDefault="00465913" w:rsidP="00465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No. of Hindi cases</w:t>
            </w:r>
          </w:p>
        </w:tc>
        <w:tc>
          <w:tcPr>
            <w:tcW w:w="1350" w:type="dxa"/>
            <w:vAlign w:val="bottom"/>
          </w:tcPr>
          <w:p w:rsidR="00465913" w:rsidRPr="00465913" w:rsidRDefault="00465913" w:rsidP="004659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65913"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E74DA3" w:rsidRPr="00F57883" w:rsidRDefault="00E74DA3" w:rsidP="00F5788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4DA3" w:rsidRPr="00F57883" w:rsidRDefault="00E74DA3" w:rsidP="00F5788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4DA3" w:rsidRPr="00F57883" w:rsidRDefault="00E74DA3" w:rsidP="00F5788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4DA3" w:rsidRPr="00F57883" w:rsidRDefault="00E74DA3" w:rsidP="00F57883">
      <w:pPr>
        <w:numPr>
          <w:ilvl w:val="0"/>
          <w:numId w:val="9"/>
        </w:numPr>
        <w:spacing w:after="0" w:line="240" w:lineRule="auto"/>
        <w:ind w:left="108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bCs/>
          <w:color w:val="000000"/>
          <w:sz w:val="24"/>
          <w:szCs w:val="24"/>
        </w:rPr>
        <w:t>Unit for Structural Craniofacial Anomalies</w:t>
      </w: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 U-SOFA</w:t>
      </w:r>
    </w:p>
    <w:p w:rsidR="00E74DA3" w:rsidRPr="00F57883" w:rsidRDefault="00E74DA3" w:rsidP="00F5788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3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5"/>
        <w:gridCol w:w="696"/>
      </w:tblGrid>
      <w:tr w:rsidR="00465913" w:rsidRPr="00F57883" w:rsidTr="00465913">
        <w:trPr>
          <w:trHeight w:val="251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13" w:rsidRPr="00F57883" w:rsidRDefault="00465913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Total number of cases seen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913" w:rsidRPr="00F57883" w:rsidRDefault="00465913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</w:tr>
      <w:tr w:rsidR="00465913" w:rsidRPr="00F57883" w:rsidTr="00465913">
        <w:trPr>
          <w:trHeight w:val="266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13" w:rsidRPr="00F57883" w:rsidRDefault="00465913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Total number of sessions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913" w:rsidRPr="00F57883" w:rsidRDefault="00465913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1013</w:t>
            </w:r>
          </w:p>
        </w:tc>
      </w:tr>
      <w:tr w:rsidR="00465913" w:rsidRPr="00F57883" w:rsidTr="00465913">
        <w:trPr>
          <w:trHeight w:val="251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13" w:rsidRPr="00F57883" w:rsidRDefault="00465913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Daily average sessions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913" w:rsidRPr="00F57883" w:rsidRDefault="00465913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</w:tr>
      <w:tr w:rsidR="00465913" w:rsidRPr="00F57883" w:rsidTr="00465913">
        <w:trPr>
          <w:trHeight w:val="266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13" w:rsidRPr="00F57883" w:rsidRDefault="00465913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Number of DT cases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913" w:rsidRPr="00F57883" w:rsidRDefault="00465913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65913" w:rsidRPr="00F57883" w:rsidTr="00465913">
        <w:trPr>
          <w:trHeight w:val="251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13" w:rsidRPr="00F57883" w:rsidRDefault="00465913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Number of new cases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913" w:rsidRPr="00F57883" w:rsidRDefault="00465913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465913" w:rsidRPr="00F57883" w:rsidTr="00465913">
        <w:trPr>
          <w:trHeight w:val="266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13" w:rsidRPr="00F57883" w:rsidRDefault="00465913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Number of repeat cases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913" w:rsidRPr="00F57883" w:rsidRDefault="00465913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465913" w:rsidRPr="00F57883" w:rsidTr="00465913">
        <w:trPr>
          <w:trHeight w:val="266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13" w:rsidRPr="00F57883" w:rsidRDefault="00465913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Number of cases discharged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913" w:rsidRPr="00F57883" w:rsidRDefault="00465913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65913" w:rsidRPr="00F57883" w:rsidTr="00465913">
        <w:trPr>
          <w:trHeight w:val="251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13" w:rsidRPr="00F57883" w:rsidRDefault="00465913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Number of cases discontinued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913" w:rsidRPr="00F57883" w:rsidRDefault="00465913" w:rsidP="00F57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65913" w:rsidRPr="00F57883" w:rsidTr="00465913">
        <w:trPr>
          <w:trHeight w:val="266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13" w:rsidRPr="00F57883" w:rsidRDefault="00465913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Number of working days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913" w:rsidRPr="00F57883" w:rsidRDefault="00465913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</w:tr>
      <w:tr w:rsidR="00465913" w:rsidRPr="00F57883" w:rsidTr="00465913">
        <w:trPr>
          <w:trHeight w:val="281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13" w:rsidRPr="00F57883" w:rsidRDefault="00465913" w:rsidP="00F5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Number of students posted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913" w:rsidRPr="00F57883" w:rsidRDefault="00465913" w:rsidP="00F57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E74DA3" w:rsidRPr="00F57883" w:rsidRDefault="008C7DF2" w:rsidP="00F57883">
      <w:p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57883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8C7DF2" w:rsidRPr="00F57883" w:rsidRDefault="008C7DF2" w:rsidP="00F57883">
      <w:p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4DA3" w:rsidRDefault="00465913" w:rsidP="00F57883">
      <w:pPr>
        <w:numPr>
          <w:ilvl w:val="0"/>
          <w:numId w:val="9"/>
        </w:numPr>
        <w:spacing w:after="0" w:line="240" w:lineRule="auto"/>
        <w:ind w:left="108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Dysphagia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Unit</w:t>
      </w:r>
    </w:p>
    <w:tbl>
      <w:tblPr>
        <w:tblStyle w:val="TableGrid11"/>
        <w:tblW w:w="5000" w:type="pct"/>
        <w:tblLook w:val="04A0"/>
      </w:tblPr>
      <w:tblGrid>
        <w:gridCol w:w="978"/>
        <w:gridCol w:w="4638"/>
        <w:gridCol w:w="1438"/>
        <w:gridCol w:w="2189"/>
      </w:tblGrid>
      <w:tr w:rsidR="00465913" w:rsidRPr="00465913" w:rsidTr="00E272BD">
        <w:tc>
          <w:tcPr>
            <w:tcW w:w="529" w:type="pct"/>
            <w:vMerge w:val="restar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65913">
              <w:rPr>
                <w:rFonts w:ascii="Times New Roman" w:eastAsiaTheme="minorHAnsi" w:hAnsi="Times New Roman"/>
                <w:b/>
              </w:rPr>
              <w:t>Sl. No.</w:t>
            </w:r>
          </w:p>
        </w:tc>
        <w:tc>
          <w:tcPr>
            <w:tcW w:w="2509" w:type="pct"/>
            <w:vMerge w:val="restar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65913">
              <w:rPr>
                <w:rFonts w:ascii="Times New Roman" w:eastAsiaTheme="minorHAnsi" w:hAnsi="Times New Roman"/>
                <w:b/>
              </w:rPr>
              <w:t>Details</w:t>
            </w:r>
          </w:p>
        </w:tc>
        <w:tc>
          <w:tcPr>
            <w:tcW w:w="1962" w:type="pct"/>
            <w:gridSpan w:val="2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65913">
              <w:rPr>
                <w:rFonts w:ascii="Times New Roman" w:eastAsiaTheme="minorHAnsi" w:hAnsi="Times New Roman"/>
                <w:b/>
              </w:rPr>
              <w:t>Statistics</w:t>
            </w:r>
          </w:p>
        </w:tc>
      </w:tr>
      <w:tr w:rsidR="00465913" w:rsidRPr="00465913" w:rsidTr="00E272BD">
        <w:tc>
          <w:tcPr>
            <w:tcW w:w="529" w:type="pct"/>
            <w:vMerge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509" w:type="pct"/>
            <w:vMerge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78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 xml:space="preserve">Paediatric </w:t>
            </w:r>
          </w:p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(&lt;12 years)</w:t>
            </w:r>
          </w:p>
        </w:tc>
        <w:tc>
          <w:tcPr>
            <w:tcW w:w="1184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Adult &amp; Geriatrics</w:t>
            </w:r>
          </w:p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(&gt;12 years)</w:t>
            </w:r>
          </w:p>
        </w:tc>
      </w:tr>
      <w:tr w:rsidR="00465913" w:rsidRPr="00465913" w:rsidTr="00E272BD">
        <w:tc>
          <w:tcPr>
            <w:tcW w:w="529" w:type="pct"/>
          </w:tcPr>
          <w:p w:rsidR="00465913" w:rsidRPr="00465913" w:rsidRDefault="00465913" w:rsidP="0046591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09" w:type="pct"/>
          </w:tcPr>
          <w:p w:rsidR="00465913" w:rsidRPr="00465913" w:rsidRDefault="00465913" w:rsidP="0046591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Number of new clients seen for evaluation</w:t>
            </w:r>
          </w:p>
        </w:tc>
        <w:tc>
          <w:tcPr>
            <w:tcW w:w="778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84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</w:t>
            </w:r>
          </w:p>
        </w:tc>
      </w:tr>
      <w:tr w:rsidR="00465913" w:rsidRPr="00465913" w:rsidTr="00E272BD">
        <w:tc>
          <w:tcPr>
            <w:tcW w:w="529" w:type="pct"/>
          </w:tcPr>
          <w:p w:rsidR="00465913" w:rsidRPr="00465913" w:rsidRDefault="00465913" w:rsidP="0046591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09" w:type="pct"/>
          </w:tcPr>
          <w:p w:rsidR="00465913" w:rsidRPr="00465913" w:rsidRDefault="00465913" w:rsidP="0046591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Number of clients seen for re-evaluation</w:t>
            </w:r>
          </w:p>
        </w:tc>
        <w:tc>
          <w:tcPr>
            <w:tcW w:w="778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84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1</w:t>
            </w:r>
          </w:p>
        </w:tc>
      </w:tr>
      <w:tr w:rsidR="00465913" w:rsidRPr="00465913" w:rsidTr="00E272BD">
        <w:tc>
          <w:tcPr>
            <w:tcW w:w="529" w:type="pct"/>
          </w:tcPr>
          <w:p w:rsidR="00465913" w:rsidRPr="00465913" w:rsidRDefault="00465913" w:rsidP="0046591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09" w:type="pct"/>
          </w:tcPr>
          <w:p w:rsidR="00465913" w:rsidRPr="00465913" w:rsidRDefault="00465913" w:rsidP="0046591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Number of assessment sessions conducted</w:t>
            </w:r>
          </w:p>
        </w:tc>
        <w:tc>
          <w:tcPr>
            <w:tcW w:w="778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84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</w:t>
            </w:r>
          </w:p>
        </w:tc>
      </w:tr>
      <w:tr w:rsidR="00465913" w:rsidRPr="00465913" w:rsidTr="00E272BD">
        <w:tc>
          <w:tcPr>
            <w:tcW w:w="529" w:type="pct"/>
          </w:tcPr>
          <w:p w:rsidR="00465913" w:rsidRPr="00465913" w:rsidRDefault="00465913" w:rsidP="0046591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09" w:type="pct"/>
          </w:tcPr>
          <w:p w:rsidR="00465913" w:rsidRPr="00465913" w:rsidRDefault="00465913" w:rsidP="0046591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Number of clients seen for therapy</w:t>
            </w:r>
          </w:p>
        </w:tc>
        <w:tc>
          <w:tcPr>
            <w:tcW w:w="778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84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</w:t>
            </w:r>
          </w:p>
        </w:tc>
      </w:tr>
      <w:tr w:rsidR="00465913" w:rsidRPr="00465913" w:rsidTr="00E272BD">
        <w:tc>
          <w:tcPr>
            <w:tcW w:w="529" w:type="pct"/>
          </w:tcPr>
          <w:p w:rsidR="00465913" w:rsidRPr="00465913" w:rsidRDefault="00465913" w:rsidP="0046591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09" w:type="pct"/>
          </w:tcPr>
          <w:p w:rsidR="00465913" w:rsidRPr="00465913" w:rsidRDefault="00465913" w:rsidP="0046591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Number of therapy sessions held</w:t>
            </w:r>
          </w:p>
        </w:tc>
        <w:tc>
          <w:tcPr>
            <w:tcW w:w="778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6591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84" w:type="pct"/>
          </w:tcPr>
          <w:p w:rsidR="00465913" w:rsidRPr="00465913" w:rsidRDefault="00465913" w:rsidP="0046591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45</w:t>
            </w:r>
          </w:p>
        </w:tc>
      </w:tr>
    </w:tbl>
    <w:p w:rsidR="00465913" w:rsidRPr="00F57883" w:rsidRDefault="00465913" w:rsidP="00465913">
      <w:pPr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4DA3" w:rsidRPr="00F57883" w:rsidRDefault="00E74DA3" w:rsidP="00F5788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5913" w:rsidRPr="00465913" w:rsidRDefault="00E74DA3" w:rsidP="00F5788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7883">
        <w:rPr>
          <w:rFonts w:ascii="Times New Roman" w:hAnsi="Times New Roman"/>
          <w:b/>
          <w:sz w:val="24"/>
          <w:szCs w:val="24"/>
        </w:rPr>
        <w:t xml:space="preserve">Any </w:t>
      </w:r>
      <w:r w:rsidR="00EC6F3E" w:rsidRPr="00F57883">
        <w:rPr>
          <w:rFonts w:ascii="Times New Roman" w:hAnsi="Times New Roman"/>
          <w:b/>
          <w:sz w:val="24"/>
          <w:szCs w:val="24"/>
        </w:rPr>
        <w:t>Others</w:t>
      </w:r>
      <w:r w:rsidRPr="00F57883">
        <w:rPr>
          <w:rFonts w:ascii="Times New Roman" w:hAnsi="Times New Roman"/>
          <w:b/>
          <w:sz w:val="24"/>
          <w:szCs w:val="24"/>
        </w:rPr>
        <w:t xml:space="preserve"> </w:t>
      </w:r>
      <w:r w:rsidRPr="00F57883">
        <w:rPr>
          <w:rFonts w:ascii="Times New Roman" w:hAnsi="Times New Roman"/>
          <w:bCs/>
          <w:sz w:val="24"/>
          <w:szCs w:val="24"/>
        </w:rPr>
        <w:t xml:space="preserve">(Please </w:t>
      </w:r>
      <w:proofErr w:type="gramStart"/>
      <w:r w:rsidRPr="00F57883">
        <w:rPr>
          <w:rFonts w:ascii="Times New Roman" w:hAnsi="Times New Roman"/>
          <w:bCs/>
          <w:sz w:val="24"/>
          <w:szCs w:val="24"/>
        </w:rPr>
        <w:t>Specify</w:t>
      </w:r>
      <w:proofErr w:type="gramEnd"/>
      <w:r w:rsidRPr="00F57883">
        <w:rPr>
          <w:rFonts w:ascii="Times New Roman" w:hAnsi="Times New Roman"/>
          <w:bCs/>
          <w:sz w:val="24"/>
          <w:szCs w:val="24"/>
        </w:rPr>
        <w:t>)</w:t>
      </w:r>
      <w:r w:rsidR="00EC6F3E" w:rsidRPr="00F57883">
        <w:rPr>
          <w:rFonts w:ascii="Times New Roman" w:hAnsi="Times New Roman"/>
          <w:b/>
          <w:sz w:val="24"/>
          <w:szCs w:val="24"/>
        </w:rPr>
        <w:t>:</w:t>
      </w:r>
      <w:r w:rsidR="00465913">
        <w:rPr>
          <w:rFonts w:ascii="Times New Roman" w:hAnsi="Times New Roman"/>
          <w:b/>
          <w:sz w:val="24"/>
          <w:szCs w:val="24"/>
        </w:rPr>
        <w:t xml:space="preserve"> </w:t>
      </w:r>
      <w:r w:rsidR="00465913" w:rsidRPr="00465913">
        <w:rPr>
          <w:rFonts w:ascii="Times New Roman" w:hAnsi="Times New Roman"/>
          <w:b/>
          <w:i/>
          <w:sz w:val="24"/>
          <w:szCs w:val="24"/>
        </w:rPr>
        <w:t>Members of the department in administrative roles for running special clinics</w:t>
      </w:r>
    </w:p>
    <w:p w:rsidR="00E74DA3" w:rsidRPr="00F57883" w:rsidRDefault="00E74DA3" w:rsidP="00F57883">
      <w:pPr>
        <w:spacing w:after="0"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2083"/>
        <w:gridCol w:w="1738"/>
        <w:gridCol w:w="1448"/>
        <w:gridCol w:w="2484"/>
      </w:tblGrid>
      <w:tr w:rsidR="00AB145D" w:rsidRPr="00F57883" w:rsidTr="00465913"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sz w:val="24"/>
                <w:szCs w:val="24"/>
              </w:rPr>
              <w:t>Name of the Unit/Special clinic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sz w:val="24"/>
                <w:szCs w:val="24"/>
              </w:rPr>
              <w:t>Position of the faculty in the Unit/Special Clinic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sz w:val="24"/>
                <w:szCs w:val="24"/>
              </w:rPr>
              <w:t>No. of hours spent/week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883">
              <w:rPr>
                <w:rFonts w:ascii="Times New Roman" w:hAnsi="Times New Roman"/>
                <w:b/>
                <w:sz w:val="24"/>
                <w:szCs w:val="24"/>
              </w:rPr>
              <w:t>Duties of the faculty</w:t>
            </w:r>
          </w:p>
        </w:tc>
      </w:tr>
      <w:tr w:rsidR="00AB145D" w:rsidRPr="00F57883" w:rsidTr="00465913"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K. 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Shyamala</w:t>
            </w:r>
            <w:proofErr w:type="spellEnd"/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Autism Disorders Unit</w:t>
            </w: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Chiaperson</w:t>
            </w:r>
            <w:proofErr w:type="spellEnd"/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Overall coordination of the functioning of the special clinic</w:t>
            </w:r>
          </w:p>
        </w:tc>
      </w:tr>
      <w:tr w:rsidR="00AB145D" w:rsidRPr="00F57883" w:rsidTr="00465913"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Augmentative and Alternative Communication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Chaiperson</w:t>
            </w:r>
            <w:proofErr w:type="spellEnd"/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E82">
              <w:rPr>
                <w:rFonts w:ascii="Times New Roman" w:hAnsi="Times New Roman"/>
                <w:sz w:val="24"/>
                <w:szCs w:val="24"/>
              </w:rPr>
              <w:t>Overall coordination of the functioning of the special clinic</w:t>
            </w:r>
          </w:p>
        </w:tc>
      </w:tr>
      <w:tr w:rsidR="00AB145D" w:rsidRPr="00F57883" w:rsidTr="00465913"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E82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093E82">
              <w:rPr>
                <w:rFonts w:ascii="Times New Roman" w:hAnsi="Times New Roman"/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Dysphagia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Unit</w:t>
            </w: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Chairperson</w:t>
            </w: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145D" w:rsidRPr="00093E82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E82">
              <w:rPr>
                <w:rFonts w:ascii="Times New Roman" w:hAnsi="Times New Roman"/>
                <w:sz w:val="24"/>
                <w:szCs w:val="24"/>
              </w:rPr>
              <w:t>Overall coordination of the functioning of the special clinic</w:t>
            </w:r>
          </w:p>
        </w:tc>
      </w:tr>
      <w:tr w:rsidR="00AB145D" w:rsidRPr="00F57883" w:rsidTr="00465913">
        <w:tc>
          <w:tcPr>
            <w:tcW w:w="0" w:type="auto"/>
          </w:tcPr>
          <w:p w:rsidR="00AB145D" w:rsidRPr="00093E82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Pushpavathi</w:t>
            </w:r>
            <w:proofErr w:type="spellEnd"/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Unit for structural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orofacial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anomalies</w:t>
            </w: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Chairperson</w:t>
            </w: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145D" w:rsidRPr="00093E82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E82">
              <w:rPr>
                <w:rFonts w:ascii="Times New Roman" w:hAnsi="Times New Roman"/>
                <w:sz w:val="24"/>
                <w:szCs w:val="24"/>
              </w:rPr>
              <w:t>Overall coordination of the functioning of the special clinic</w:t>
            </w:r>
          </w:p>
        </w:tc>
      </w:tr>
      <w:tr w:rsidR="00AB145D" w:rsidRPr="00F57883" w:rsidTr="00465913"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S. P.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Clinic for Adult and Elderly persons with language disorders 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Chairperson</w:t>
            </w:r>
          </w:p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Clinical evaluation counseling and guidance </w:t>
            </w:r>
          </w:p>
        </w:tc>
      </w:tr>
      <w:tr w:rsidR="00AB145D" w:rsidRPr="00F57883" w:rsidTr="00465913">
        <w:trPr>
          <w:trHeight w:val="3290"/>
        </w:trPr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Jayashree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C.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Special Clinic for Learning Disability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Member Secretary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At least 2 hours per week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Diagnostic evaluation and Therapy supervision of children with LD (Routinely done as per the OPD postings on Tuesdays A/N and routine therapy supervision) </w:t>
            </w:r>
          </w:p>
        </w:tc>
      </w:tr>
      <w:tr w:rsidR="00AB145D" w:rsidRPr="00F57883" w:rsidTr="00465913">
        <w:trPr>
          <w:trHeight w:val="1823"/>
        </w:trPr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E82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093E82">
              <w:rPr>
                <w:rFonts w:ascii="Times New Roman" w:hAnsi="Times New Roman"/>
                <w:sz w:val="24"/>
                <w:szCs w:val="24"/>
              </w:rPr>
              <w:t>Jayashree</w:t>
            </w:r>
            <w:proofErr w:type="spellEnd"/>
            <w:r w:rsidRPr="00093E82">
              <w:rPr>
                <w:rFonts w:ascii="Times New Roman" w:hAnsi="Times New Roman"/>
                <w:sz w:val="24"/>
                <w:szCs w:val="24"/>
              </w:rPr>
              <w:t xml:space="preserve"> C. </w:t>
            </w:r>
            <w:proofErr w:type="spellStart"/>
            <w:r w:rsidRPr="00093E82">
              <w:rPr>
                <w:rFonts w:ascii="Times New Roman" w:hAnsi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Autism Spectrum Disorders Unit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the chairperson in o</w:t>
            </w:r>
            <w:r w:rsidRPr="00093E82">
              <w:rPr>
                <w:rFonts w:ascii="Times New Roman" w:hAnsi="Times New Roman"/>
                <w:sz w:val="24"/>
                <w:szCs w:val="24"/>
              </w:rPr>
              <w:t>verall coordination of the functioning of the special clinic</w:t>
            </w:r>
          </w:p>
        </w:tc>
      </w:tr>
      <w:tr w:rsidR="00AB145D" w:rsidRPr="00F57883" w:rsidTr="00465913">
        <w:trPr>
          <w:trHeight w:val="1297"/>
        </w:trPr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 Speech Disorders Unit</w:t>
            </w: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Chairperson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E82">
              <w:rPr>
                <w:rFonts w:ascii="Times New Roman" w:hAnsi="Times New Roman"/>
                <w:sz w:val="24"/>
                <w:szCs w:val="24"/>
              </w:rPr>
              <w:t>Overall coordination of the functioning of the special clinic</w:t>
            </w:r>
          </w:p>
        </w:tc>
      </w:tr>
      <w:tr w:rsidR="00AB145D" w:rsidRPr="00F57883" w:rsidTr="00465913">
        <w:trPr>
          <w:trHeight w:val="1297"/>
        </w:trPr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Dr. 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Listening training Unit</w:t>
            </w: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145D" w:rsidRPr="00093E82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 the team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activitiews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the unit</w:t>
            </w:r>
          </w:p>
        </w:tc>
      </w:tr>
      <w:tr w:rsidR="00AB145D" w:rsidRPr="00F57883" w:rsidTr="00465913">
        <w:trPr>
          <w:trHeight w:val="1297"/>
        </w:trPr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Kishore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Pebbilli</w:t>
            </w:r>
            <w:proofErr w:type="spellEnd"/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Voice Clinic</w:t>
            </w: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 secretary</w:t>
            </w:r>
          </w:p>
        </w:tc>
        <w:tc>
          <w:tcPr>
            <w:tcW w:w="0" w:type="auto"/>
          </w:tcPr>
          <w:p w:rsidR="00AB145D" w:rsidRDefault="00AB145D" w:rsidP="0046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the chairperson in o</w:t>
            </w:r>
            <w:r w:rsidRPr="00093E82">
              <w:rPr>
                <w:rFonts w:ascii="Times New Roman" w:hAnsi="Times New Roman"/>
                <w:sz w:val="24"/>
                <w:szCs w:val="24"/>
              </w:rPr>
              <w:t>verall coordination of the functioning of the special clinic</w:t>
            </w:r>
          </w:p>
        </w:tc>
      </w:tr>
      <w:tr w:rsidR="00AB145D" w:rsidRPr="00F57883" w:rsidTr="00465913"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Anjana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B. Ram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Fluency Unit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Member Secretary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hours/ week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Supervision of activities of the unit,, arranging for monthly meetings, making minutes of the meeting</w:t>
            </w:r>
          </w:p>
        </w:tc>
      </w:tr>
      <w:tr w:rsidR="00AB145D" w:rsidRPr="00F57883" w:rsidTr="00465913"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Gayathri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Krishnan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sz w:val="24"/>
                <w:szCs w:val="24"/>
              </w:rPr>
              <w:t>Dysphagia</w:t>
            </w:r>
            <w:proofErr w:type="spellEnd"/>
            <w:r w:rsidRPr="00F57883">
              <w:rPr>
                <w:rFonts w:ascii="Times New Roman" w:hAnsi="Times New Roman"/>
                <w:sz w:val="24"/>
                <w:szCs w:val="24"/>
              </w:rPr>
              <w:t xml:space="preserve"> Unit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6hrs/week</w:t>
            </w:r>
          </w:p>
        </w:tc>
        <w:tc>
          <w:tcPr>
            <w:tcW w:w="0" w:type="auto"/>
          </w:tcPr>
          <w:p w:rsidR="00AB145D" w:rsidRPr="00F57883" w:rsidRDefault="00AB145D" w:rsidP="0046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On leave</w:t>
            </w:r>
          </w:p>
        </w:tc>
      </w:tr>
    </w:tbl>
    <w:p w:rsidR="00B77B51" w:rsidRDefault="00B77B51" w:rsidP="00F57883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61DEF" w:rsidRPr="00F57883" w:rsidRDefault="00161DEF" w:rsidP="001B1A4B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Clinical Support Services to Patients and Family</w:t>
      </w:r>
      <w:r w:rsidR="00B81C3D">
        <w:rPr>
          <w:rFonts w:ascii="Times New Roman" w:hAnsi="Times New Roman"/>
          <w:b/>
          <w:color w:val="000000"/>
          <w:sz w:val="24"/>
          <w:szCs w:val="24"/>
        </w:rPr>
        <w:t>: NA</w:t>
      </w:r>
    </w:p>
    <w:p w:rsidR="00161DEF" w:rsidRPr="00F57883" w:rsidRDefault="00161DEF" w:rsidP="00F57883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161DEF" w:rsidRPr="00F57883" w:rsidRDefault="00161DEF" w:rsidP="001B1A4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Cs/>
          <w:color w:val="000000"/>
          <w:sz w:val="24"/>
          <w:szCs w:val="24"/>
        </w:rPr>
        <w:t>Counseling and Guidance</w:t>
      </w:r>
    </w:p>
    <w:p w:rsidR="00161DEF" w:rsidRPr="00F57883" w:rsidRDefault="00161DEF" w:rsidP="001B1A4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Cs/>
          <w:color w:val="000000"/>
          <w:sz w:val="24"/>
          <w:szCs w:val="24"/>
        </w:rPr>
        <w:t>Certificates Issued</w:t>
      </w:r>
    </w:p>
    <w:p w:rsidR="00161DEF" w:rsidRPr="00F57883" w:rsidRDefault="00161DEF" w:rsidP="001B1A4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Cs/>
          <w:color w:val="000000"/>
          <w:sz w:val="24"/>
          <w:szCs w:val="24"/>
        </w:rPr>
        <w:t>Financial Aid</w:t>
      </w:r>
    </w:p>
    <w:p w:rsidR="00161DEF" w:rsidRPr="00F57883" w:rsidRDefault="00161DEF" w:rsidP="001B1A4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Cs/>
          <w:color w:val="000000"/>
          <w:sz w:val="24"/>
          <w:szCs w:val="24"/>
        </w:rPr>
        <w:t>Legal advice</w:t>
      </w:r>
    </w:p>
    <w:p w:rsidR="00161DEF" w:rsidRPr="00F57883" w:rsidRDefault="00B81C3D" w:rsidP="00F57883">
      <w:pPr>
        <w:tabs>
          <w:tab w:val="left" w:pos="3349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161DEF" w:rsidRPr="00F57883">
        <w:rPr>
          <w:rFonts w:ascii="Times New Roman" w:hAnsi="Times New Roman"/>
          <w:b/>
          <w:sz w:val="24"/>
          <w:szCs w:val="24"/>
        </w:rPr>
        <w:t xml:space="preserve">Any Others </w:t>
      </w:r>
      <w:r w:rsidR="00161DEF" w:rsidRPr="00F57883">
        <w:rPr>
          <w:rFonts w:ascii="Times New Roman" w:hAnsi="Times New Roman"/>
          <w:bCs/>
          <w:sz w:val="24"/>
          <w:szCs w:val="24"/>
        </w:rPr>
        <w:t>(Please Specify)</w:t>
      </w:r>
      <w:r w:rsidR="00161DEF" w:rsidRPr="00F57883">
        <w:rPr>
          <w:rFonts w:ascii="Times New Roman" w:hAnsi="Times New Roman"/>
          <w:b/>
          <w:sz w:val="24"/>
          <w:szCs w:val="24"/>
        </w:rPr>
        <w:t>:</w:t>
      </w:r>
      <w:r w:rsidR="00161DEF" w:rsidRPr="00F57883">
        <w:rPr>
          <w:rFonts w:ascii="Times New Roman" w:hAnsi="Times New Roman"/>
          <w:b/>
          <w:sz w:val="24"/>
          <w:szCs w:val="24"/>
        </w:rPr>
        <w:tab/>
      </w:r>
    </w:p>
    <w:p w:rsidR="00161DEF" w:rsidRPr="00F57883" w:rsidRDefault="00161DEF" w:rsidP="00F57883">
      <w:pPr>
        <w:tabs>
          <w:tab w:val="left" w:pos="3349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61DEF" w:rsidRPr="00F57883" w:rsidRDefault="00161DEF" w:rsidP="001B1A4B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Clinical Electronic Services</w:t>
      </w:r>
      <w:r w:rsidR="00B81C3D">
        <w:rPr>
          <w:rFonts w:ascii="Times New Roman" w:hAnsi="Times New Roman"/>
          <w:b/>
          <w:color w:val="000000"/>
          <w:sz w:val="24"/>
          <w:szCs w:val="24"/>
        </w:rPr>
        <w:t>: NA</w:t>
      </w:r>
    </w:p>
    <w:p w:rsidR="00161DEF" w:rsidRPr="00F57883" w:rsidRDefault="00161DEF" w:rsidP="001B1A4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Cs/>
          <w:color w:val="000000"/>
          <w:sz w:val="24"/>
          <w:szCs w:val="24"/>
        </w:rPr>
        <w:t>Electro-Acoustic Evaluation</w:t>
      </w:r>
    </w:p>
    <w:p w:rsidR="00161DEF" w:rsidRPr="00F57883" w:rsidRDefault="00161DEF" w:rsidP="001B1A4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Cs/>
          <w:color w:val="000000"/>
          <w:sz w:val="24"/>
          <w:szCs w:val="24"/>
        </w:rPr>
        <w:t>Hearing Aid Dispensing</w:t>
      </w:r>
    </w:p>
    <w:p w:rsidR="00161DEF" w:rsidRPr="00F57883" w:rsidRDefault="00161DEF" w:rsidP="001B1A4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Cs/>
          <w:color w:val="000000"/>
          <w:sz w:val="24"/>
          <w:szCs w:val="24"/>
        </w:rPr>
        <w:t>Repair of Hearing Aids</w:t>
      </w:r>
    </w:p>
    <w:p w:rsidR="00161DEF" w:rsidRPr="00F57883" w:rsidRDefault="00161DEF" w:rsidP="00F57883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5B38E2" w:rsidRPr="00F57883" w:rsidRDefault="00285240" w:rsidP="00F57883">
      <w:pPr>
        <w:pStyle w:val="ListParagraph"/>
        <w:numPr>
          <w:ilvl w:val="0"/>
          <w:numId w:val="3"/>
        </w:numPr>
        <w:spacing w:after="0" w:line="240" w:lineRule="auto"/>
        <w:ind w:left="360" w:hanging="45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aps/>
          <w:color w:val="000000"/>
          <w:sz w:val="24"/>
          <w:szCs w:val="24"/>
        </w:rPr>
        <w:t>Extension Activities</w:t>
      </w:r>
    </w:p>
    <w:p w:rsidR="008D7A32" w:rsidRPr="00F57883" w:rsidRDefault="008D7A32" w:rsidP="00F57883">
      <w:pPr>
        <w:pStyle w:val="ListParagraph"/>
        <w:spacing w:after="0" w:line="240" w:lineRule="auto"/>
        <w:ind w:left="851"/>
        <w:rPr>
          <w:rFonts w:ascii="Times New Roman" w:hAnsi="Times New Roman"/>
          <w:b/>
          <w:color w:val="000000"/>
          <w:sz w:val="24"/>
          <w:szCs w:val="24"/>
        </w:rPr>
      </w:pPr>
    </w:p>
    <w:p w:rsidR="008D7A32" w:rsidRDefault="00161DEF" w:rsidP="001B1A4B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Rehabilitation and Education through Distance Mode</w:t>
      </w:r>
      <w:r w:rsidR="00B81C3D">
        <w:rPr>
          <w:rFonts w:ascii="Times New Roman" w:hAnsi="Times New Roman"/>
          <w:b/>
          <w:color w:val="000000"/>
          <w:sz w:val="24"/>
          <w:szCs w:val="24"/>
        </w:rPr>
        <w:t>: NA</w:t>
      </w:r>
    </w:p>
    <w:p w:rsidR="000261C1" w:rsidRPr="00F57883" w:rsidRDefault="000261C1" w:rsidP="000261C1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61DEF" w:rsidRDefault="00161DEF" w:rsidP="001B1A4B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Prevention of Communication Disorders</w:t>
      </w:r>
      <w:r w:rsidR="00B81C3D">
        <w:rPr>
          <w:rFonts w:ascii="Times New Roman" w:hAnsi="Times New Roman"/>
          <w:b/>
          <w:color w:val="000000"/>
          <w:sz w:val="24"/>
          <w:szCs w:val="24"/>
        </w:rPr>
        <w:t>: NA</w:t>
      </w:r>
    </w:p>
    <w:p w:rsidR="000261C1" w:rsidRPr="000261C1" w:rsidRDefault="000261C1" w:rsidP="000261C1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161DEF" w:rsidRPr="00F57883" w:rsidRDefault="00161DEF" w:rsidP="001B1A4B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Communication Disorders Screening Camps</w:t>
      </w:r>
    </w:p>
    <w:p w:rsidR="008C7DF2" w:rsidRPr="00B81C3D" w:rsidRDefault="008C7DF2" w:rsidP="00B81C3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C3D">
        <w:rPr>
          <w:rFonts w:ascii="Times New Roman" w:hAnsi="Times New Roman"/>
          <w:sz w:val="24"/>
          <w:szCs w:val="24"/>
        </w:rPr>
        <w:t xml:space="preserve">Dr. R. </w:t>
      </w:r>
      <w:proofErr w:type="spellStart"/>
      <w:r w:rsidRPr="00B81C3D">
        <w:rPr>
          <w:rFonts w:ascii="Times New Roman" w:hAnsi="Times New Roman"/>
          <w:sz w:val="24"/>
          <w:szCs w:val="24"/>
        </w:rPr>
        <w:t>Manjula</w:t>
      </w:r>
      <w:proofErr w:type="spellEnd"/>
      <w:r w:rsidRPr="00B81C3D">
        <w:rPr>
          <w:rFonts w:ascii="Times New Roman" w:hAnsi="Times New Roman"/>
          <w:sz w:val="24"/>
          <w:szCs w:val="24"/>
        </w:rPr>
        <w:t xml:space="preserve"> coordinated the conduction of Series camps as a part of the project titled ‘Survey of communication disorders by trained ASHA workers in the districts of Mysore, </w:t>
      </w:r>
      <w:proofErr w:type="spellStart"/>
      <w:r w:rsidRPr="00B81C3D">
        <w:rPr>
          <w:rFonts w:ascii="Times New Roman" w:hAnsi="Times New Roman"/>
          <w:sz w:val="24"/>
          <w:szCs w:val="24"/>
        </w:rPr>
        <w:t>Mandya</w:t>
      </w:r>
      <w:proofErr w:type="spellEnd"/>
      <w:r w:rsidRPr="00B81C3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81C3D">
        <w:rPr>
          <w:rFonts w:ascii="Times New Roman" w:hAnsi="Times New Roman"/>
          <w:sz w:val="24"/>
          <w:szCs w:val="24"/>
        </w:rPr>
        <w:t>Chamarajanagara</w:t>
      </w:r>
      <w:proofErr w:type="spellEnd"/>
      <w:r w:rsidRPr="00B81C3D">
        <w:rPr>
          <w:rFonts w:ascii="Times New Roman" w:hAnsi="Times New Roman"/>
          <w:sz w:val="24"/>
          <w:szCs w:val="24"/>
        </w:rPr>
        <w:t>’. The dates and the number of clients evaluated are as given below:</w:t>
      </w:r>
    </w:p>
    <w:p w:rsidR="008C7DF2" w:rsidRPr="00F57883" w:rsidRDefault="008C7DF2" w:rsidP="00F578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2"/>
        <w:gridCol w:w="1176"/>
        <w:gridCol w:w="4943"/>
        <w:gridCol w:w="2412"/>
      </w:tblGrid>
      <w:tr w:rsidR="008C7DF2" w:rsidRPr="000261C1" w:rsidTr="000261C1">
        <w:tc>
          <w:tcPr>
            <w:tcW w:w="0" w:type="auto"/>
          </w:tcPr>
          <w:p w:rsidR="008C7DF2" w:rsidRPr="000261C1" w:rsidRDefault="008C7DF2" w:rsidP="00026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1C1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8C7DF2" w:rsidRPr="000261C1" w:rsidRDefault="008C7DF2" w:rsidP="00026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1C1">
              <w:rPr>
                <w:rFonts w:ascii="Times New Roman" w:hAnsi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:rsidR="008C7DF2" w:rsidRPr="000261C1" w:rsidRDefault="008C7DF2" w:rsidP="00026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1C1"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0" w:type="auto"/>
          </w:tcPr>
          <w:p w:rsidR="008C7DF2" w:rsidRPr="000261C1" w:rsidRDefault="00052C46" w:rsidP="00026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1C1">
              <w:rPr>
                <w:rFonts w:ascii="Times New Roman" w:hAnsi="Times New Roman"/>
                <w:b/>
                <w:sz w:val="24"/>
                <w:szCs w:val="24"/>
              </w:rPr>
              <w:t>Total No.</w:t>
            </w:r>
            <w:r w:rsidR="008C7DF2" w:rsidRPr="000261C1">
              <w:rPr>
                <w:rFonts w:ascii="Times New Roman" w:hAnsi="Times New Roman"/>
                <w:b/>
                <w:sz w:val="24"/>
                <w:szCs w:val="24"/>
              </w:rPr>
              <w:t xml:space="preserve"> of Clients</w:t>
            </w:r>
            <w:r w:rsidR="000261C1">
              <w:rPr>
                <w:rFonts w:ascii="Times New Roman" w:hAnsi="Times New Roman"/>
                <w:b/>
                <w:sz w:val="24"/>
                <w:szCs w:val="24"/>
              </w:rPr>
              <w:t xml:space="preserve"> screened</w:t>
            </w:r>
            <w:r w:rsidR="008C7DF2" w:rsidRPr="000261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3A4F" w:rsidRPr="000261C1" w:rsidTr="000261C1">
        <w:tc>
          <w:tcPr>
            <w:tcW w:w="0" w:type="auto"/>
          </w:tcPr>
          <w:p w:rsidR="001A3A4F" w:rsidRPr="000261C1" w:rsidRDefault="001A3A4F" w:rsidP="000261C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10.4.2015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Shettahalli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Srirangapattana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Taluk</w:t>
            </w:r>
            <w:proofErr w:type="spellEnd"/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1A3A4F" w:rsidRPr="000261C1" w:rsidTr="000261C1">
        <w:tc>
          <w:tcPr>
            <w:tcW w:w="0" w:type="auto"/>
          </w:tcPr>
          <w:p w:rsidR="001A3A4F" w:rsidRPr="000261C1" w:rsidRDefault="001A3A4F" w:rsidP="000261C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15.4.2015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Arakere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Srirangapattana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Taluk</w:t>
            </w:r>
            <w:proofErr w:type="spellEnd"/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1A3A4F" w:rsidRPr="000261C1" w:rsidTr="000261C1">
        <w:tc>
          <w:tcPr>
            <w:tcW w:w="0" w:type="auto"/>
          </w:tcPr>
          <w:p w:rsidR="001A3A4F" w:rsidRPr="000261C1" w:rsidRDefault="001A3A4F" w:rsidP="000261C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17.4.2015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Belagola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Srirangapattana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Taluk</w:t>
            </w:r>
            <w:proofErr w:type="spellEnd"/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1A3A4F" w:rsidRPr="000261C1" w:rsidTr="000261C1">
        <w:tc>
          <w:tcPr>
            <w:tcW w:w="0" w:type="auto"/>
          </w:tcPr>
          <w:p w:rsidR="001A3A4F" w:rsidRPr="000261C1" w:rsidRDefault="001A3A4F" w:rsidP="000261C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19.6.2015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Srirangapattana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District Hospital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1A3A4F" w:rsidRPr="000261C1" w:rsidTr="000261C1">
        <w:tc>
          <w:tcPr>
            <w:tcW w:w="0" w:type="auto"/>
          </w:tcPr>
          <w:p w:rsidR="001A3A4F" w:rsidRPr="000261C1" w:rsidRDefault="001A3A4F" w:rsidP="000261C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22.6.2015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Srirangapattana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District Hospital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1A3A4F" w:rsidRPr="000261C1" w:rsidTr="000261C1">
        <w:tc>
          <w:tcPr>
            <w:tcW w:w="0" w:type="auto"/>
          </w:tcPr>
          <w:p w:rsidR="001A3A4F" w:rsidRPr="000261C1" w:rsidRDefault="001A3A4F" w:rsidP="000261C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24.6.2015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Srirangapattana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District Hospital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A3A4F" w:rsidRPr="000261C1" w:rsidTr="000261C1">
        <w:tc>
          <w:tcPr>
            <w:tcW w:w="0" w:type="auto"/>
          </w:tcPr>
          <w:p w:rsidR="001A3A4F" w:rsidRPr="000261C1" w:rsidRDefault="001A3A4F" w:rsidP="000261C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28.10.15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Arakere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PHC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Arakere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Hobli</w:t>
            </w:r>
            <w:proofErr w:type="spellEnd"/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1A3A4F" w:rsidRPr="000261C1" w:rsidTr="000261C1">
        <w:tc>
          <w:tcPr>
            <w:tcW w:w="0" w:type="auto"/>
          </w:tcPr>
          <w:p w:rsidR="001A3A4F" w:rsidRPr="000261C1" w:rsidRDefault="001A3A4F" w:rsidP="000261C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30.10.15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Arakere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PHC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Arakere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Hobli</w:t>
            </w:r>
            <w:proofErr w:type="spellEnd"/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A3A4F" w:rsidRPr="000261C1" w:rsidTr="000261C1">
        <w:tc>
          <w:tcPr>
            <w:tcW w:w="0" w:type="auto"/>
          </w:tcPr>
          <w:p w:rsidR="001A3A4F" w:rsidRPr="000261C1" w:rsidRDefault="001A3A4F" w:rsidP="000261C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02.11.15</w:t>
            </w:r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Belagola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PHC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Belagola</w:t>
            </w:r>
            <w:proofErr w:type="spellEnd"/>
            <w:r w:rsidRPr="0002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sz w:val="24"/>
                <w:szCs w:val="24"/>
              </w:rPr>
              <w:t>Hobli</w:t>
            </w:r>
            <w:proofErr w:type="spellEnd"/>
          </w:p>
        </w:tc>
        <w:tc>
          <w:tcPr>
            <w:tcW w:w="0" w:type="auto"/>
          </w:tcPr>
          <w:p w:rsidR="001A3A4F" w:rsidRPr="000261C1" w:rsidRDefault="001A3A4F" w:rsidP="00026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0261C1" w:rsidRPr="000261C1" w:rsidTr="000261C1">
        <w:tc>
          <w:tcPr>
            <w:tcW w:w="0" w:type="auto"/>
          </w:tcPr>
          <w:p w:rsidR="000261C1" w:rsidRPr="000261C1" w:rsidRDefault="000261C1" w:rsidP="000261C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1C1" w:rsidRPr="000261C1" w:rsidRDefault="000261C1" w:rsidP="00026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14.3.2016</w:t>
            </w:r>
          </w:p>
        </w:tc>
        <w:tc>
          <w:tcPr>
            <w:tcW w:w="0" w:type="auto"/>
          </w:tcPr>
          <w:p w:rsidR="000261C1" w:rsidRPr="000261C1" w:rsidRDefault="000261C1" w:rsidP="00026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Bilikere</w:t>
            </w:r>
            <w:proofErr w:type="spellEnd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Hobli</w:t>
            </w:r>
            <w:proofErr w:type="spellEnd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Hunsur</w:t>
            </w:r>
            <w:proofErr w:type="spellEnd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Taluk</w:t>
            </w:r>
            <w:proofErr w:type="spellEnd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Mysuru</w:t>
            </w:r>
            <w:proofErr w:type="spellEnd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 xml:space="preserve"> District</w:t>
            </w:r>
          </w:p>
        </w:tc>
        <w:tc>
          <w:tcPr>
            <w:tcW w:w="0" w:type="auto"/>
          </w:tcPr>
          <w:p w:rsidR="000261C1" w:rsidRPr="000261C1" w:rsidRDefault="000261C1" w:rsidP="00026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0261C1" w:rsidRPr="000261C1" w:rsidTr="000261C1">
        <w:tc>
          <w:tcPr>
            <w:tcW w:w="0" w:type="auto"/>
          </w:tcPr>
          <w:p w:rsidR="000261C1" w:rsidRPr="000261C1" w:rsidRDefault="000261C1" w:rsidP="000261C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1C1" w:rsidRPr="000261C1" w:rsidRDefault="000261C1" w:rsidP="00026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21.3.2016</w:t>
            </w:r>
          </w:p>
        </w:tc>
        <w:tc>
          <w:tcPr>
            <w:tcW w:w="0" w:type="auto"/>
          </w:tcPr>
          <w:p w:rsidR="000261C1" w:rsidRPr="000261C1" w:rsidRDefault="000261C1" w:rsidP="000261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Kasaba</w:t>
            </w:r>
            <w:proofErr w:type="spellEnd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 xml:space="preserve"> 1 &amp; </w:t>
            </w:r>
            <w:proofErr w:type="spellStart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Chinakurali</w:t>
            </w:r>
            <w:proofErr w:type="spellEnd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Hobli</w:t>
            </w:r>
            <w:proofErr w:type="spellEnd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Pandavapura</w:t>
            </w:r>
            <w:proofErr w:type="spellEnd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Taluk</w:t>
            </w:r>
            <w:proofErr w:type="spellEnd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>Mandya</w:t>
            </w:r>
            <w:proofErr w:type="spellEnd"/>
            <w:r w:rsidRPr="000261C1">
              <w:rPr>
                <w:rFonts w:ascii="Times New Roman" w:hAnsi="Times New Roman"/>
                <w:bCs/>
                <w:sz w:val="24"/>
                <w:szCs w:val="24"/>
              </w:rPr>
              <w:t xml:space="preserve"> District</w:t>
            </w:r>
          </w:p>
        </w:tc>
        <w:tc>
          <w:tcPr>
            <w:tcW w:w="0" w:type="auto"/>
          </w:tcPr>
          <w:p w:rsidR="000261C1" w:rsidRPr="000261C1" w:rsidRDefault="000261C1" w:rsidP="00026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1C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 w:rsidR="008C7DF2" w:rsidRPr="00F57883" w:rsidRDefault="008C7DF2" w:rsidP="00F57883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</w:rPr>
        <w:tab/>
      </w:r>
      <w:r w:rsidRPr="00F57883">
        <w:rPr>
          <w:rFonts w:ascii="Times New Roman" w:hAnsi="Times New Roman"/>
          <w:sz w:val="24"/>
          <w:szCs w:val="24"/>
        </w:rPr>
        <w:tab/>
      </w:r>
    </w:p>
    <w:p w:rsidR="00161DEF" w:rsidRPr="00F57883" w:rsidRDefault="00161DEF" w:rsidP="001B1A4B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Orientation Programs</w:t>
      </w:r>
    </w:p>
    <w:p w:rsidR="008213D9" w:rsidRPr="00F57883" w:rsidRDefault="008213D9" w:rsidP="00F57883">
      <w:pPr>
        <w:pStyle w:val="ListParagraph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61DEF" w:rsidRDefault="00161DEF" w:rsidP="001B1A4B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Public Lecture Series</w:t>
      </w:r>
      <w:r w:rsidR="000261C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261C1" w:rsidRPr="000261C1" w:rsidRDefault="000261C1" w:rsidP="000261C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61C1">
        <w:rPr>
          <w:rFonts w:ascii="Times New Roman" w:hAnsi="Times New Roman"/>
          <w:color w:val="000000"/>
          <w:sz w:val="24"/>
          <w:szCs w:val="24"/>
        </w:rPr>
        <w:t xml:space="preserve">Ms. </w:t>
      </w:r>
      <w:proofErr w:type="spellStart"/>
      <w:r w:rsidRPr="000261C1">
        <w:rPr>
          <w:rFonts w:ascii="Times New Roman" w:hAnsi="Times New Roman"/>
          <w:color w:val="000000"/>
          <w:sz w:val="24"/>
          <w:szCs w:val="24"/>
        </w:rPr>
        <w:t>Yashomathi</w:t>
      </w:r>
      <w:proofErr w:type="spellEnd"/>
      <w:r w:rsidRPr="000261C1">
        <w:rPr>
          <w:rFonts w:ascii="Times New Roman" w:hAnsi="Times New Roman"/>
          <w:color w:val="000000"/>
          <w:sz w:val="24"/>
          <w:szCs w:val="24"/>
        </w:rPr>
        <w:t xml:space="preserve"> served as resource person for the public lecture organized on the topic language learning difficulties in children</w:t>
      </w:r>
    </w:p>
    <w:p w:rsidR="00161DEF" w:rsidRPr="00F57883" w:rsidRDefault="00161DEF" w:rsidP="00F57883">
      <w:pPr>
        <w:pStyle w:val="ListParagraph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F70A3" w:rsidRPr="00F57883" w:rsidRDefault="008D7A32" w:rsidP="00F57883">
      <w:pPr>
        <w:pStyle w:val="ListParagraph"/>
        <w:tabs>
          <w:tab w:val="left" w:pos="1792"/>
          <w:tab w:val="left" w:pos="3500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85240" w:rsidRPr="00F57883" w:rsidRDefault="00285240" w:rsidP="00F57883">
      <w:pPr>
        <w:pStyle w:val="ListParagraph"/>
        <w:numPr>
          <w:ilvl w:val="0"/>
          <w:numId w:val="3"/>
        </w:numPr>
        <w:spacing w:after="0" w:line="240" w:lineRule="auto"/>
        <w:ind w:left="360" w:hanging="45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aps/>
          <w:color w:val="000000"/>
          <w:sz w:val="24"/>
          <w:szCs w:val="24"/>
        </w:rPr>
        <w:t>Techn</w:t>
      </w:r>
      <w:r w:rsidR="006A6A85" w:rsidRPr="00F57883">
        <w:rPr>
          <w:rFonts w:ascii="Times New Roman" w:hAnsi="Times New Roman"/>
          <w:b/>
          <w:caps/>
          <w:color w:val="000000"/>
          <w:sz w:val="24"/>
          <w:szCs w:val="24"/>
        </w:rPr>
        <w:t xml:space="preserve">ological Consultancy Services </w:t>
      </w:r>
    </w:p>
    <w:p w:rsidR="001276F7" w:rsidRPr="00F57883" w:rsidRDefault="001276F7" w:rsidP="00F57883">
      <w:pPr>
        <w:pStyle w:val="ListParagraph"/>
        <w:spacing w:after="0" w:line="240" w:lineRule="auto"/>
        <w:ind w:left="851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5240" w:rsidRPr="00F57883" w:rsidRDefault="00285240" w:rsidP="00F57883">
      <w:pPr>
        <w:pStyle w:val="ListParagraph"/>
        <w:numPr>
          <w:ilvl w:val="0"/>
          <w:numId w:val="3"/>
        </w:numPr>
        <w:spacing w:after="0" w:line="240" w:lineRule="auto"/>
        <w:ind w:left="360" w:hanging="45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aps/>
          <w:color w:val="000000"/>
          <w:sz w:val="24"/>
          <w:szCs w:val="24"/>
        </w:rPr>
        <w:t>Central Facilities</w:t>
      </w:r>
    </w:p>
    <w:p w:rsidR="00510C53" w:rsidRPr="00F57883" w:rsidRDefault="00510C53" w:rsidP="00F57883">
      <w:pPr>
        <w:pStyle w:val="ListParagraph"/>
        <w:tabs>
          <w:tab w:val="left" w:pos="81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161DEF" w:rsidRPr="00F57883" w:rsidRDefault="00161DEF" w:rsidP="001B1A4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Library and Information Services</w:t>
      </w:r>
    </w:p>
    <w:p w:rsidR="00161DEF" w:rsidRPr="00F57883" w:rsidRDefault="00161DEF" w:rsidP="00F57883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61DEF" w:rsidRPr="00F57883" w:rsidRDefault="00161DEF" w:rsidP="001B1A4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Public Information Activities</w:t>
      </w:r>
    </w:p>
    <w:p w:rsidR="00161DEF" w:rsidRPr="00F57883" w:rsidRDefault="00161DEF" w:rsidP="001B1A4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Cs/>
          <w:color w:val="000000"/>
          <w:sz w:val="24"/>
          <w:szCs w:val="24"/>
        </w:rPr>
        <w:t>Major Events of the Year with a brief account</w:t>
      </w:r>
    </w:p>
    <w:p w:rsidR="00161DEF" w:rsidRPr="00F57883" w:rsidRDefault="00161DEF" w:rsidP="001B1A4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Cs/>
          <w:color w:val="000000"/>
          <w:sz w:val="24"/>
          <w:szCs w:val="24"/>
        </w:rPr>
        <w:t>Press Releases and Media Coverage</w:t>
      </w:r>
    </w:p>
    <w:p w:rsidR="00161DEF" w:rsidRPr="00F57883" w:rsidRDefault="00161DEF" w:rsidP="001B1A4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57883">
        <w:rPr>
          <w:rFonts w:ascii="Times New Roman" w:hAnsi="Times New Roman"/>
          <w:bCs/>
          <w:color w:val="000000"/>
          <w:sz w:val="24"/>
          <w:szCs w:val="24"/>
        </w:rPr>
        <w:t>Institute Publications</w:t>
      </w:r>
    </w:p>
    <w:p w:rsidR="00161DEF" w:rsidRPr="00F57883" w:rsidRDefault="00161DEF" w:rsidP="00F57883">
      <w:pPr>
        <w:pStyle w:val="ListParagraph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F57883" w:rsidRDefault="00285240" w:rsidP="001B1A4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Materials Development: </w:t>
      </w:r>
    </w:p>
    <w:p w:rsidR="00CF1CF8" w:rsidRPr="00F57883" w:rsidRDefault="00CF1CF8" w:rsidP="000261C1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57883">
        <w:rPr>
          <w:rFonts w:ascii="Times New Roman" w:hAnsi="Times New Roman"/>
          <w:b/>
          <w:sz w:val="24"/>
          <w:szCs w:val="24"/>
        </w:rPr>
        <w:t xml:space="preserve">Dr. S. P. </w:t>
      </w:r>
      <w:proofErr w:type="spellStart"/>
      <w:r w:rsidRPr="00F57883">
        <w:rPr>
          <w:rFonts w:ascii="Times New Roman" w:hAnsi="Times New Roman"/>
          <w:b/>
          <w:sz w:val="24"/>
          <w:szCs w:val="24"/>
        </w:rPr>
        <w:t>Goswami</w:t>
      </w:r>
      <w:proofErr w:type="spellEnd"/>
      <w:r w:rsidRPr="00F57883">
        <w:rPr>
          <w:rFonts w:ascii="Times New Roman" w:hAnsi="Times New Roman"/>
          <w:b/>
          <w:sz w:val="24"/>
          <w:szCs w:val="24"/>
        </w:rPr>
        <w:t xml:space="preserve"> &amp; Ms. </w:t>
      </w:r>
      <w:proofErr w:type="spellStart"/>
      <w:r w:rsidRPr="00F57883">
        <w:rPr>
          <w:rFonts w:ascii="Times New Roman" w:hAnsi="Times New Roman"/>
          <w:b/>
          <w:sz w:val="24"/>
          <w:szCs w:val="24"/>
        </w:rPr>
        <w:t>Gayathri</w:t>
      </w:r>
      <w:proofErr w:type="spellEnd"/>
      <w:r w:rsidRPr="00F57883">
        <w:rPr>
          <w:rFonts w:ascii="Times New Roman" w:hAnsi="Times New Roman"/>
          <w:b/>
          <w:sz w:val="24"/>
          <w:szCs w:val="24"/>
        </w:rPr>
        <w:t xml:space="preserve"> Krishnan: </w:t>
      </w:r>
      <w:r w:rsidRPr="00F57883">
        <w:rPr>
          <w:rFonts w:ascii="Times New Roman" w:hAnsi="Times New Roman"/>
          <w:bCs/>
          <w:sz w:val="24"/>
          <w:szCs w:val="24"/>
        </w:rPr>
        <w:t>Prepared the Language Experience and Proficiency Questionnaire-India: An adaptation of LEAP-Q to Indian Context for publication by the Product development Cell.</w:t>
      </w:r>
    </w:p>
    <w:p w:rsidR="00F74FD0" w:rsidRPr="00F57883" w:rsidRDefault="00F74FD0" w:rsidP="00F5788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A6212" w:rsidRPr="00F57883" w:rsidRDefault="00285240" w:rsidP="00F57883">
      <w:pPr>
        <w:pStyle w:val="ListParagraph"/>
        <w:numPr>
          <w:ilvl w:val="0"/>
          <w:numId w:val="3"/>
        </w:numPr>
        <w:spacing w:after="0" w:line="240" w:lineRule="auto"/>
        <w:ind w:left="360" w:hanging="45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aps/>
          <w:color w:val="000000"/>
          <w:sz w:val="24"/>
          <w:szCs w:val="24"/>
        </w:rPr>
        <w:t>Awards and Honors Received by Faculty and Staff</w:t>
      </w:r>
    </w:p>
    <w:p w:rsidR="007A6212" w:rsidRPr="00F57883" w:rsidRDefault="007A6212" w:rsidP="00F57883">
      <w:p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9"/>
        <w:gridCol w:w="1674"/>
        <w:gridCol w:w="1115"/>
        <w:gridCol w:w="2758"/>
        <w:gridCol w:w="1497"/>
      </w:tblGrid>
      <w:tr w:rsidR="00FF11F9" w:rsidRPr="00F57883" w:rsidTr="00FF11F9">
        <w:tc>
          <w:tcPr>
            <w:tcW w:w="1189" w:type="pct"/>
            <w:vAlign w:val="center"/>
          </w:tcPr>
          <w:p w:rsidR="00B86638" w:rsidRPr="00F57883" w:rsidRDefault="00B86638" w:rsidP="00FF11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Name of the faculty</w:t>
            </w:r>
          </w:p>
        </w:tc>
        <w:tc>
          <w:tcPr>
            <w:tcW w:w="905" w:type="pct"/>
            <w:vAlign w:val="center"/>
          </w:tcPr>
          <w:p w:rsidR="00B86638" w:rsidRPr="00F57883" w:rsidRDefault="00B86638" w:rsidP="00FF11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Award received</w:t>
            </w:r>
          </w:p>
        </w:tc>
        <w:tc>
          <w:tcPr>
            <w:tcW w:w="603" w:type="pct"/>
            <w:vAlign w:val="center"/>
          </w:tcPr>
          <w:p w:rsidR="00B86638" w:rsidRPr="00F57883" w:rsidRDefault="00B86638" w:rsidP="00FF11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  <w:tc>
          <w:tcPr>
            <w:tcW w:w="1492" w:type="pct"/>
            <w:vAlign w:val="center"/>
          </w:tcPr>
          <w:p w:rsidR="00B86638" w:rsidRPr="00F57883" w:rsidRDefault="00B86638" w:rsidP="00FF11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Event</w:t>
            </w:r>
          </w:p>
        </w:tc>
        <w:tc>
          <w:tcPr>
            <w:tcW w:w="810" w:type="pct"/>
            <w:vAlign w:val="center"/>
          </w:tcPr>
          <w:p w:rsidR="00B86638" w:rsidRPr="00F57883" w:rsidRDefault="00B86638" w:rsidP="00FF11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F57883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Details</w:t>
            </w:r>
          </w:p>
        </w:tc>
      </w:tr>
      <w:tr w:rsidR="00FF11F9" w:rsidRPr="00F57883" w:rsidTr="00FF11F9">
        <w:tc>
          <w:tcPr>
            <w:tcW w:w="1189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Shyamala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K.C.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AIISHIAN Award </w:t>
            </w:r>
          </w:p>
        </w:tc>
        <w:tc>
          <w:tcPr>
            <w:tcW w:w="603" w:type="pct"/>
            <w:vAlign w:val="center"/>
          </w:tcPr>
          <w:p w:rsidR="00222350" w:rsidRPr="00F57883" w:rsidRDefault="00FF11F9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9.8.</w:t>
            </w:r>
            <w:r w:rsidR="00222350"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2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Institute Annual Day </w:t>
            </w:r>
          </w:p>
        </w:tc>
        <w:tc>
          <w:tcPr>
            <w:tcW w:w="810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1F9" w:rsidRPr="00F57883" w:rsidTr="00FF11F9">
        <w:tc>
          <w:tcPr>
            <w:tcW w:w="1189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Srushti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Shabnam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Swapna.N</w:t>
            </w:r>
            <w:proofErr w:type="spellEnd"/>
          </w:p>
        </w:tc>
        <w:tc>
          <w:tcPr>
            <w:tcW w:w="905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B.M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Abrol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Award</w:t>
            </w:r>
          </w:p>
        </w:tc>
        <w:tc>
          <w:tcPr>
            <w:tcW w:w="603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F11F9">
              <w:rPr>
                <w:rFonts w:ascii="Times New Roman" w:hAnsi="Times New Roman"/>
                <w:color w:val="000000"/>
                <w:sz w:val="24"/>
                <w:szCs w:val="24"/>
              </w:rPr>
              <w:t>.08.15 to 23.08.15</w:t>
            </w:r>
          </w:p>
        </w:tc>
        <w:tc>
          <w:tcPr>
            <w:tcW w:w="1492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Laryngology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summit 2015 (4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Annual conference of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Laryngology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Voice association,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Ist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SAARC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International Conference</w:t>
            </w:r>
          </w:p>
        </w:tc>
        <w:tc>
          <w:tcPr>
            <w:tcW w:w="810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Scientific paper titled ‘Feeding and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oromotor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skills in children with Autism Spectrum Disorders’</w:t>
            </w:r>
          </w:p>
        </w:tc>
      </w:tr>
      <w:tr w:rsidR="00FF11F9" w:rsidRPr="00F57883" w:rsidTr="00FF11F9">
        <w:tc>
          <w:tcPr>
            <w:tcW w:w="1189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Appas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Saha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Keshav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Mishra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</w:t>
            </w:r>
          </w:p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Jumana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Mithlaj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A.K</w:t>
            </w:r>
            <w:proofErr w:type="spellEnd"/>
          </w:p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Guide: </w:t>
            </w:r>
          </w:p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, N.</w:t>
            </w:r>
          </w:p>
        </w:tc>
        <w:tc>
          <w:tcPr>
            <w:tcW w:w="905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Best Clinical Conference for the year 2014-15</w:t>
            </w:r>
          </w:p>
        </w:tc>
        <w:tc>
          <w:tcPr>
            <w:tcW w:w="603" w:type="pct"/>
            <w:vAlign w:val="center"/>
          </w:tcPr>
          <w:p w:rsidR="00222350" w:rsidRPr="00F57883" w:rsidRDefault="00FF11F9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1F9">
              <w:rPr>
                <w:rFonts w:ascii="Times New Roman" w:hAnsi="Times New Roman"/>
                <w:color w:val="000000"/>
                <w:sz w:val="24"/>
                <w:szCs w:val="24"/>
              </w:rPr>
              <w:t>9.8.2015</w:t>
            </w:r>
          </w:p>
        </w:tc>
        <w:tc>
          <w:tcPr>
            <w:tcW w:w="1492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Clinical Conference presented by III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BSc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students</w:t>
            </w:r>
          </w:p>
        </w:tc>
        <w:tc>
          <w:tcPr>
            <w:tcW w:w="810" w:type="pct"/>
            <w:vAlign w:val="center"/>
          </w:tcPr>
          <w:p w:rsidR="00222350" w:rsidRPr="00F57883" w:rsidRDefault="00222350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1F9" w:rsidRPr="00F57883" w:rsidTr="00FF11F9">
        <w:tc>
          <w:tcPr>
            <w:tcW w:w="1189" w:type="pct"/>
            <w:vAlign w:val="center"/>
          </w:tcPr>
          <w:p w:rsidR="00D95145" w:rsidRPr="00F57883" w:rsidRDefault="00D95145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Sneha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G. &amp;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, N</w:t>
            </w:r>
          </w:p>
        </w:tc>
        <w:tc>
          <w:tcPr>
            <w:tcW w:w="905" w:type="pct"/>
            <w:vAlign w:val="center"/>
          </w:tcPr>
          <w:p w:rsidR="00D95145" w:rsidRPr="00F57883" w:rsidRDefault="00D95145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Best Paper for speech oral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presenattion</w:t>
            </w:r>
            <w:proofErr w:type="spellEnd"/>
          </w:p>
        </w:tc>
        <w:tc>
          <w:tcPr>
            <w:tcW w:w="603" w:type="pct"/>
            <w:vAlign w:val="center"/>
          </w:tcPr>
          <w:p w:rsidR="00D95145" w:rsidRPr="00FF11F9" w:rsidRDefault="00FF11F9" w:rsidP="00FF11F9">
            <w:pPr>
              <w:pStyle w:val="ListParagraph"/>
              <w:numPr>
                <w:ilvl w:val="2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04.10.15</w:t>
            </w:r>
          </w:p>
        </w:tc>
        <w:tc>
          <w:tcPr>
            <w:tcW w:w="1492" w:type="pct"/>
            <w:vAlign w:val="center"/>
          </w:tcPr>
          <w:p w:rsidR="00D95145" w:rsidRPr="00F57883" w:rsidRDefault="00D95145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TAN-ISHACON 2015</w:t>
            </w:r>
          </w:p>
        </w:tc>
        <w:tc>
          <w:tcPr>
            <w:tcW w:w="810" w:type="pct"/>
            <w:vAlign w:val="center"/>
          </w:tcPr>
          <w:p w:rsidR="00D95145" w:rsidRPr="00F57883" w:rsidRDefault="00D95145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Paper title: Fluency profile in Kannada speaking individuals with Down syndrome </w:t>
            </w:r>
          </w:p>
        </w:tc>
      </w:tr>
      <w:tr w:rsidR="00FF11F9" w:rsidRPr="00F57883" w:rsidTr="00FF11F9">
        <w:tc>
          <w:tcPr>
            <w:tcW w:w="1189" w:type="pct"/>
            <w:vAlign w:val="center"/>
          </w:tcPr>
          <w:p w:rsidR="00052C46" w:rsidRPr="00F57883" w:rsidRDefault="00052C46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Darshini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K.J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&amp; </w:t>
            </w:r>
            <w:proofErr w:type="spellStart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Swapna</w:t>
            </w:r>
            <w:proofErr w:type="spellEnd"/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5" w:type="pct"/>
            <w:vAlign w:val="center"/>
          </w:tcPr>
          <w:p w:rsidR="00052C46" w:rsidRPr="00F57883" w:rsidRDefault="00052C46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>Best Paper for poster presentation</w:t>
            </w:r>
          </w:p>
        </w:tc>
        <w:tc>
          <w:tcPr>
            <w:tcW w:w="603" w:type="pct"/>
            <w:vAlign w:val="center"/>
          </w:tcPr>
          <w:p w:rsidR="00052C46" w:rsidRPr="00F57883" w:rsidRDefault="00FF11F9" w:rsidP="00FF1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23.11.15 to 24.11.15</w:t>
            </w:r>
          </w:p>
        </w:tc>
        <w:tc>
          <w:tcPr>
            <w:tcW w:w="1492" w:type="pct"/>
            <w:vAlign w:val="center"/>
          </w:tcPr>
          <w:p w:rsidR="00052C46" w:rsidRPr="00F57883" w:rsidRDefault="00052C46" w:rsidP="00FF1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sz w:val="24"/>
                <w:szCs w:val="24"/>
              </w:rPr>
              <w:t>FRSM conference</w:t>
            </w:r>
          </w:p>
        </w:tc>
        <w:tc>
          <w:tcPr>
            <w:tcW w:w="810" w:type="pct"/>
            <w:vAlign w:val="center"/>
          </w:tcPr>
          <w:p w:rsidR="00052C46" w:rsidRPr="00F57883" w:rsidRDefault="00052C46" w:rsidP="00FF1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Paper title: Phonological encoding in persons with stuttering- Does a deficit exist in this vista? </w:t>
            </w:r>
          </w:p>
        </w:tc>
      </w:tr>
    </w:tbl>
    <w:p w:rsidR="00EB20A7" w:rsidRPr="00F57883" w:rsidRDefault="00EB20A7" w:rsidP="00F57883">
      <w:pPr>
        <w:pStyle w:val="ListParagraph"/>
        <w:spacing w:after="0" w:line="240" w:lineRule="auto"/>
        <w:ind w:left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FE6DC7" w:rsidRPr="00F57883" w:rsidRDefault="00FE6DC7" w:rsidP="00F5788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08"/>
        </w:tabs>
        <w:spacing w:after="0" w:line="240" w:lineRule="auto"/>
        <w:ind w:left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161DEF" w:rsidRPr="00F32640" w:rsidRDefault="00285240" w:rsidP="00F32640">
      <w:pPr>
        <w:pStyle w:val="ListParagraph"/>
        <w:numPr>
          <w:ilvl w:val="0"/>
          <w:numId w:val="3"/>
        </w:numPr>
        <w:spacing w:after="0" w:line="240" w:lineRule="auto"/>
        <w:ind w:left="360" w:hanging="45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aps/>
          <w:color w:val="000000"/>
          <w:sz w:val="24"/>
          <w:szCs w:val="24"/>
        </w:rPr>
        <w:t>Extra Curricular Activities</w:t>
      </w:r>
      <w:r w:rsidR="00FE6DC7" w:rsidRPr="00F57883">
        <w:rPr>
          <w:rFonts w:ascii="Times New Roman" w:hAnsi="Times New Roman"/>
          <w:b/>
          <w:caps/>
          <w:color w:val="000000"/>
          <w:sz w:val="24"/>
          <w:szCs w:val="24"/>
        </w:rPr>
        <w:tab/>
      </w:r>
      <w:r w:rsidR="00FE6DC7" w:rsidRPr="00F32640">
        <w:rPr>
          <w:rFonts w:ascii="Times New Roman" w:hAnsi="Times New Roman"/>
          <w:b/>
          <w:caps/>
          <w:color w:val="000000"/>
          <w:sz w:val="24"/>
          <w:szCs w:val="24"/>
        </w:rPr>
        <w:tab/>
      </w:r>
      <w:r w:rsidR="00FE6DC7" w:rsidRPr="00F32640">
        <w:rPr>
          <w:rFonts w:ascii="Times New Roman" w:hAnsi="Times New Roman"/>
          <w:b/>
          <w:caps/>
          <w:color w:val="000000"/>
          <w:sz w:val="24"/>
          <w:szCs w:val="24"/>
        </w:rPr>
        <w:tab/>
      </w:r>
    </w:p>
    <w:p w:rsidR="00FE6DC7" w:rsidRPr="00F57883" w:rsidRDefault="00FE6DC7" w:rsidP="00F57883">
      <w:pPr>
        <w:pStyle w:val="ListParagraph"/>
        <w:spacing w:after="0" w:line="240" w:lineRule="auto"/>
        <w:ind w:left="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aps/>
          <w:color w:val="000000"/>
          <w:sz w:val="24"/>
          <w:szCs w:val="24"/>
        </w:rPr>
        <w:tab/>
      </w:r>
      <w:r w:rsidRPr="00F57883">
        <w:rPr>
          <w:rFonts w:ascii="Times New Roman" w:hAnsi="Times New Roman"/>
          <w:b/>
          <w:caps/>
          <w:color w:val="000000"/>
          <w:sz w:val="24"/>
          <w:szCs w:val="24"/>
        </w:rPr>
        <w:tab/>
      </w:r>
    </w:p>
    <w:p w:rsidR="00285240" w:rsidRPr="00F57883" w:rsidRDefault="00285240" w:rsidP="001B1A4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AIISH GYMKHANA</w:t>
      </w:r>
    </w:p>
    <w:p w:rsidR="00D95145" w:rsidRPr="00F57883" w:rsidRDefault="00D95145" w:rsidP="00FF11F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57883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F57883">
        <w:rPr>
          <w:rFonts w:ascii="Times New Roman" w:hAnsi="Times New Roman"/>
          <w:b/>
          <w:sz w:val="24"/>
          <w:szCs w:val="24"/>
        </w:rPr>
        <w:t>S.P.</w:t>
      </w:r>
      <w:proofErr w:type="spellEnd"/>
      <w:r w:rsidRPr="00F578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7883">
        <w:rPr>
          <w:rFonts w:ascii="Times New Roman" w:hAnsi="Times New Roman"/>
          <w:b/>
          <w:sz w:val="24"/>
          <w:szCs w:val="24"/>
        </w:rPr>
        <w:t>Goswami</w:t>
      </w:r>
      <w:proofErr w:type="spellEnd"/>
      <w:r w:rsidRPr="00F57883">
        <w:rPr>
          <w:rFonts w:ascii="Times New Roman" w:hAnsi="Times New Roman"/>
          <w:b/>
          <w:sz w:val="24"/>
          <w:szCs w:val="24"/>
        </w:rPr>
        <w:t xml:space="preserve"> </w:t>
      </w:r>
    </w:p>
    <w:p w:rsidR="00FF11F9" w:rsidRPr="00FF11F9" w:rsidRDefault="00FF11F9" w:rsidP="00FF11F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1F9">
        <w:rPr>
          <w:rFonts w:ascii="Times New Roman" w:hAnsi="Times New Roman"/>
          <w:sz w:val="24"/>
          <w:szCs w:val="24"/>
        </w:rPr>
        <w:t>Serving as vice president- AIISH Gymkhana</w:t>
      </w:r>
    </w:p>
    <w:p w:rsidR="00FF11F9" w:rsidRPr="00FF11F9" w:rsidRDefault="00FF11F9" w:rsidP="00FF11F9">
      <w:pPr>
        <w:spacing w:after="0" w:line="240" w:lineRule="auto"/>
        <w:ind w:firstLine="72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F11F9">
        <w:rPr>
          <w:rFonts w:ascii="Times New Roman" w:hAnsi="Times New Roman"/>
          <w:b/>
          <w:iCs/>
          <w:color w:val="000000"/>
          <w:sz w:val="24"/>
          <w:szCs w:val="24"/>
        </w:rPr>
        <w:t xml:space="preserve">Dr. </w:t>
      </w:r>
      <w:proofErr w:type="spellStart"/>
      <w:r w:rsidRPr="00FF11F9">
        <w:rPr>
          <w:rFonts w:ascii="Times New Roman" w:hAnsi="Times New Roman"/>
          <w:b/>
          <w:iCs/>
          <w:color w:val="000000"/>
          <w:sz w:val="24"/>
          <w:szCs w:val="24"/>
        </w:rPr>
        <w:t>Brajesh</w:t>
      </w:r>
      <w:proofErr w:type="spellEnd"/>
      <w:r w:rsidRPr="00FF11F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FF11F9">
        <w:rPr>
          <w:rFonts w:ascii="Times New Roman" w:hAnsi="Times New Roman"/>
          <w:b/>
          <w:iCs/>
          <w:color w:val="000000"/>
          <w:sz w:val="24"/>
          <w:szCs w:val="24"/>
        </w:rPr>
        <w:t>Priyadarshi</w:t>
      </w:r>
      <w:proofErr w:type="spellEnd"/>
    </w:p>
    <w:p w:rsidR="00AE4D68" w:rsidRPr="00FF11F9" w:rsidRDefault="00AE4D68" w:rsidP="00FF11F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F11F9">
        <w:rPr>
          <w:rFonts w:ascii="Times New Roman" w:hAnsi="Times New Roman"/>
          <w:iCs/>
          <w:color w:val="000000"/>
          <w:sz w:val="24"/>
          <w:szCs w:val="24"/>
        </w:rPr>
        <w:t>Nominated and serving as Executive Committee (EC) Member of AIISH, Gymkhana as Group-A Representative.</w:t>
      </w:r>
    </w:p>
    <w:p w:rsidR="00AE4D68" w:rsidRPr="00FF11F9" w:rsidRDefault="00AE4D68" w:rsidP="00F57883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161DEF" w:rsidRPr="00F57883" w:rsidRDefault="00161DEF" w:rsidP="001B1A4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NSS</w:t>
      </w:r>
    </w:p>
    <w:p w:rsidR="00EB20A7" w:rsidRPr="00F57883" w:rsidRDefault="00285240" w:rsidP="001B1A4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>Others</w:t>
      </w:r>
    </w:p>
    <w:p w:rsidR="00EB20A7" w:rsidRPr="00F57883" w:rsidRDefault="00EB20A7" w:rsidP="00F57883">
      <w:pPr>
        <w:pStyle w:val="ListParagraph"/>
        <w:tabs>
          <w:tab w:val="left" w:pos="810"/>
          <w:tab w:val="left" w:pos="900"/>
          <w:tab w:val="left" w:pos="990"/>
          <w:tab w:val="left" w:pos="1080"/>
          <w:tab w:val="left" w:pos="1260"/>
        </w:tabs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F57883" w:rsidRDefault="00285240" w:rsidP="00F57883">
      <w:pPr>
        <w:pStyle w:val="ListParagraph"/>
        <w:numPr>
          <w:ilvl w:val="0"/>
          <w:numId w:val="3"/>
        </w:numPr>
        <w:spacing w:after="0" w:line="240" w:lineRule="auto"/>
        <w:ind w:left="360" w:hanging="45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aps/>
          <w:color w:val="000000"/>
          <w:sz w:val="24"/>
          <w:szCs w:val="24"/>
        </w:rPr>
        <w:t>Major Events</w:t>
      </w:r>
      <w:r w:rsidR="009027AB" w:rsidRPr="00F57883">
        <w:rPr>
          <w:rFonts w:ascii="Times New Roman" w:hAnsi="Times New Roman"/>
          <w:b/>
          <w:caps/>
          <w:color w:val="000000"/>
          <w:sz w:val="24"/>
          <w:szCs w:val="24"/>
        </w:rPr>
        <w:t xml:space="preserve"> OF THE YEAR</w:t>
      </w:r>
    </w:p>
    <w:p w:rsidR="00AE4D68" w:rsidRPr="00F57883" w:rsidRDefault="00AE4D68" w:rsidP="00F57883">
      <w:pPr>
        <w:pStyle w:val="ListParagraph"/>
        <w:spacing w:after="0" w:line="240" w:lineRule="auto"/>
        <w:rPr>
          <w:rFonts w:ascii="Times New Roman" w:hAnsi="Times New Roman"/>
          <w:caps/>
          <w:color w:val="000000"/>
          <w:sz w:val="24"/>
          <w:szCs w:val="24"/>
        </w:rPr>
      </w:pPr>
    </w:p>
    <w:p w:rsidR="000A0D45" w:rsidRPr="00F57883" w:rsidRDefault="00285240" w:rsidP="00F57883">
      <w:pPr>
        <w:pStyle w:val="ListParagraph"/>
        <w:numPr>
          <w:ilvl w:val="0"/>
          <w:numId w:val="3"/>
        </w:numPr>
        <w:spacing w:after="0" w:line="240" w:lineRule="auto"/>
        <w:ind w:left="360" w:hanging="45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aps/>
          <w:color w:val="000000"/>
          <w:sz w:val="24"/>
          <w:szCs w:val="24"/>
        </w:rPr>
        <w:t xml:space="preserve">Eminent Visitors </w:t>
      </w:r>
    </w:p>
    <w:p w:rsidR="00473020" w:rsidRPr="00F57883" w:rsidRDefault="008C7DF2" w:rsidP="001B1A4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proofErr w:type="spellStart"/>
      <w:r w:rsidRPr="00F57883">
        <w:rPr>
          <w:rFonts w:ascii="Times New Roman" w:hAnsi="Times New Roman"/>
          <w:sz w:val="24"/>
          <w:szCs w:val="24"/>
        </w:rPr>
        <w:t>Dr.Rajendra</w:t>
      </w:r>
      <w:proofErr w:type="spellEnd"/>
      <w:r w:rsidRPr="00F578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7883">
        <w:rPr>
          <w:rFonts w:ascii="Times New Roman" w:hAnsi="Times New Roman"/>
          <w:sz w:val="24"/>
          <w:szCs w:val="24"/>
        </w:rPr>
        <w:t>Paediatri</w:t>
      </w:r>
      <w:proofErr w:type="spellEnd"/>
      <w:r w:rsidRPr="00F57883">
        <w:rPr>
          <w:rFonts w:ascii="Times New Roman" w:hAnsi="Times New Roman"/>
          <w:sz w:val="24"/>
          <w:szCs w:val="24"/>
        </w:rPr>
        <w:t xml:space="preserve"> Neurologist, UK</w:t>
      </w:r>
    </w:p>
    <w:p w:rsidR="00222350" w:rsidRPr="00F57883" w:rsidRDefault="000465AE" w:rsidP="001B1A4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</w:rPr>
        <w:t xml:space="preserve">Dr. P. </w:t>
      </w:r>
      <w:proofErr w:type="spellStart"/>
      <w:r w:rsidR="00222350" w:rsidRPr="00F57883">
        <w:rPr>
          <w:rFonts w:ascii="Times New Roman" w:hAnsi="Times New Roman"/>
          <w:sz w:val="24"/>
          <w:szCs w:val="24"/>
        </w:rPr>
        <w:t>Sathishchandra</w:t>
      </w:r>
      <w:proofErr w:type="spellEnd"/>
      <w:r w:rsidR="00222350" w:rsidRPr="00F57883">
        <w:rPr>
          <w:rFonts w:ascii="Times New Roman" w:hAnsi="Times New Roman"/>
          <w:sz w:val="24"/>
          <w:szCs w:val="24"/>
        </w:rPr>
        <w:t xml:space="preserve">, Sr. Professor of Neurology and former Director / Vice Chancellor, NIMHANS, Dr. </w:t>
      </w:r>
      <w:proofErr w:type="spellStart"/>
      <w:r w:rsidR="00222350" w:rsidRPr="00F57883">
        <w:rPr>
          <w:rFonts w:ascii="Times New Roman" w:hAnsi="Times New Roman"/>
          <w:sz w:val="24"/>
          <w:szCs w:val="24"/>
        </w:rPr>
        <w:t>H.A.</w:t>
      </w:r>
      <w:proofErr w:type="spellEnd"/>
      <w:r w:rsidR="00222350" w:rsidRPr="00F578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350" w:rsidRPr="00F57883">
        <w:rPr>
          <w:rFonts w:ascii="Times New Roman" w:hAnsi="Times New Roman"/>
          <w:sz w:val="24"/>
          <w:szCs w:val="24"/>
        </w:rPr>
        <w:t>Ranganath</w:t>
      </w:r>
      <w:proofErr w:type="spellEnd"/>
      <w:r w:rsidR="00222350" w:rsidRPr="00F57883">
        <w:rPr>
          <w:rFonts w:ascii="Times New Roman" w:hAnsi="Times New Roman"/>
          <w:sz w:val="24"/>
          <w:szCs w:val="24"/>
        </w:rPr>
        <w:t xml:space="preserve">, former </w:t>
      </w:r>
      <w:proofErr w:type="spellStart"/>
      <w:r w:rsidR="00222350" w:rsidRPr="00F57883">
        <w:rPr>
          <w:rFonts w:ascii="Times New Roman" w:hAnsi="Times New Roman"/>
          <w:sz w:val="24"/>
          <w:szCs w:val="24"/>
        </w:rPr>
        <w:t>Director,-NAAC</w:t>
      </w:r>
      <w:proofErr w:type="spellEnd"/>
      <w:r w:rsidR="00222350" w:rsidRPr="00F57883">
        <w:rPr>
          <w:rFonts w:ascii="Times New Roman" w:hAnsi="Times New Roman"/>
          <w:sz w:val="24"/>
          <w:szCs w:val="24"/>
        </w:rPr>
        <w:t xml:space="preserve"> and Dr. </w:t>
      </w:r>
      <w:proofErr w:type="spellStart"/>
      <w:r w:rsidR="00222350" w:rsidRPr="00F57883">
        <w:rPr>
          <w:rFonts w:ascii="Times New Roman" w:hAnsi="Times New Roman"/>
          <w:sz w:val="24"/>
          <w:szCs w:val="24"/>
        </w:rPr>
        <w:t>Ramachandra</w:t>
      </w:r>
      <w:proofErr w:type="spellEnd"/>
      <w:r w:rsidR="00222350" w:rsidRPr="00F578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350" w:rsidRPr="00F57883">
        <w:rPr>
          <w:rFonts w:ascii="Times New Roman" w:hAnsi="Times New Roman"/>
          <w:sz w:val="24"/>
          <w:szCs w:val="24"/>
        </w:rPr>
        <w:t>Bhat</w:t>
      </w:r>
      <w:proofErr w:type="spellEnd"/>
      <w:r w:rsidR="00222350" w:rsidRPr="00F57883">
        <w:rPr>
          <w:rFonts w:ascii="Times New Roman" w:hAnsi="Times New Roman"/>
          <w:sz w:val="24"/>
          <w:szCs w:val="24"/>
        </w:rPr>
        <w:t>, Vice Chancellor, Swami Vivekananda Yoga Research Foundation, Bangalore.</w:t>
      </w:r>
    </w:p>
    <w:p w:rsidR="008909FC" w:rsidRPr="00F57883" w:rsidRDefault="008909FC" w:rsidP="001B1A4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</w:rPr>
        <w:t xml:space="preserve">Ms. </w:t>
      </w:r>
      <w:proofErr w:type="spellStart"/>
      <w:proofErr w:type="gramStart"/>
      <w:r w:rsidRPr="00F57883">
        <w:rPr>
          <w:rFonts w:ascii="Times New Roman" w:hAnsi="Times New Roman"/>
          <w:sz w:val="24"/>
          <w:szCs w:val="24"/>
        </w:rPr>
        <w:t>Dharithri</w:t>
      </w:r>
      <w:proofErr w:type="spellEnd"/>
      <w:r w:rsidRPr="00F57883">
        <w:rPr>
          <w:rFonts w:ascii="Times New Roman" w:hAnsi="Times New Roman"/>
          <w:sz w:val="24"/>
          <w:szCs w:val="24"/>
        </w:rPr>
        <w:t xml:space="preserve">  Panda</w:t>
      </w:r>
      <w:proofErr w:type="gramEnd"/>
      <w:r w:rsidRPr="00F57883">
        <w:rPr>
          <w:rFonts w:ascii="Times New Roman" w:hAnsi="Times New Roman"/>
          <w:sz w:val="24"/>
          <w:szCs w:val="24"/>
        </w:rPr>
        <w:t xml:space="preserve">, Joint Secretary, MH &amp; FW, New Delhi visited the department   on 15.5.2015. </w:t>
      </w:r>
    </w:p>
    <w:p w:rsidR="00222350" w:rsidRPr="00F57883" w:rsidRDefault="00052C46" w:rsidP="001B1A4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57883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Pr="00F57883">
        <w:rPr>
          <w:rFonts w:ascii="Times New Roman" w:hAnsi="Times New Roman"/>
          <w:sz w:val="24"/>
          <w:szCs w:val="24"/>
        </w:rPr>
        <w:t>Ziley</w:t>
      </w:r>
      <w:proofErr w:type="spellEnd"/>
      <w:r w:rsidRPr="00F57883">
        <w:rPr>
          <w:rFonts w:ascii="Times New Roman" w:hAnsi="Times New Roman"/>
          <w:sz w:val="24"/>
          <w:szCs w:val="24"/>
        </w:rPr>
        <w:t xml:space="preserve"> Singh </w:t>
      </w:r>
      <w:proofErr w:type="spellStart"/>
      <w:r w:rsidRPr="00F57883">
        <w:rPr>
          <w:rFonts w:ascii="Times New Roman" w:hAnsi="Times New Roman"/>
          <w:sz w:val="24"/>
          <w:szCs w:val="24"/>
        </w:rPr>
        <w:t>Vical</w:t>
      </w:r>
      <w:proofErr w:type="spellEnd"/>
      <w:r w:rsidRPr="00F57883">
        <w:rPr>
          <w:rFonts w:ascii="Times New Roman" w:hAnsi="Times New Roman"/>
          <w:sz w:val="24"/>
          <w:szCs w:val="24"/>
        </w:rPr>
        <w:t>, Director, Ministry of Health and Family Welfare on 16.11.2015</w:t>
      </w:r>
    </w:p>
    <w:p w:rsidR="00222350" w:rsidRDefault="00222350" w:rsidP="00F57883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4635C1" w:rsidRDefault="00285240" w:rsidP="00F57883">
      <w:pPr>
        <w:pStyle w:val="ListParagraph"/>
        <w:numPr>
          <w:ilvl w:val="0"/>
          <w:numId w:val="3"/>
        </w:numPr>
        <w:spacing w:after="0" w:line="240" w:lineRule="auto"/>
        <w:ind w:left="360" w:hanging="45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aps/>
          <w:color w:val="000000"/>
          <w:sz w:val="24"/>
          <w:szCs w:val="24"/>
        </w:rPr>
        <w:t>Any Other</w:t>
      </w:r>
    </w:p>
    <w:p w:rsidR="00285240" w:rsidRPr="004635C1" w:rsidRDefault="004635C1" w:rsidP="004635C1">
      <w:pPr>
        <w:spacing w:after="0" w:line="240" w:lineRule="auto"/>
        <w:ind w:left="-90"/>
        <w:rPr>
          <w:rFonts w:ascii="Times New Roman" w:hAnsi="Times New Roman"/>
          <w:b/>
          <w:i/>
          <w:caps/>
          <w:color w:val="000000"/>
          <w:sz w:val="24"/>
          <w:szCs w:val="24"/>
        </w:rPr>
      </w:pPr>
      <w:r w:rsidRPr="004635C1">
        <w:rPr>
          <w:rFonts w:ascii="Times New Roman" w:hAnsi="Times New Roman"/>
          <w:b/>
          <w:i/>
          <w:caps/>
          <w:color w:val="000000"/>
          <w:sz w:val="24"/>
          <w:szCs w:val="24"/>
        </w:rPr>
        <w:t>Major administrative responsibilites carried out</w:t>
      </w:r>
      <w:r w:rsidR="00473020" w:rsidRPr="004635C1">
        <w:rPr>
          <w:rFonts w:ascii="Times New Roman" w:hAnsi="Times New Roman"/>
          <w:b/>
          <w:i/>
          <w:caps/>
          <w:color w:val="000000"/>
          <w:sz w:val="24"/>
          <w:szCs w:val="24"/>
        </w:rPr>
        <w:t xml:space="preserve"> </w:t>
      </w:r>
    </w:p>
    <w:p w:rsidR="004635C1" w:rsidRDefault="004635C1" w:rsidP="004635C1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Dr. R.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Manjula</w:t>
      </w:r>
      <w:proofErr w:type="spellEnd"/>
    </w:p>
    <w:p w:rsidR="004635C1" w:rsidRPr="004635C1" w:rsidRDefault="004635C1" w:rsidP="004635C1">
      <w:pPr>
        <w:pStyle w:val="ListParagraph"/>
        <w:numPr>
          <w:ilvl w:val="0"/>
          <w:numId w:val="33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4635C1">
        <w:rPr>
          <w:rFonts w:ascii="Times New Roman" w:hAnsi="Times New Roman"/>
          <w:color w:val="000000"/>
          <w:sz w:val="24"/>
          <w:szCs w:val="24"/>
        </w:rPr>
        <w:t>Served as Head, Department of SLP till 31.12.2015</w:t>
      </w:r>
    </w:p>
    <w:p w:rsidR="00B81C3D" w:rsidRDefault="00B81C3D" w:rsidP="004635C1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35C1" w:rsidRDefault="004635C1" w:rsidP="004635C1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Dr. M.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Pushpavathi</w:t>
      </w:r>
      <w:proofErr w:type="spellEnd"/>
    </w:p>
    <w:p w:rsidR="004635C1" w:rsidRPr="004635C1" w:rsidRDefault="004635C1" w:rsidP="004635C1">
      <w:pPr>
        <w:pStyle w:val="ListParagraph"/>
        <w:numPr>
          <w:ilvl w:val="0"/>
          <w:numId w:val="33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4635C1">
        <w:rPr>
          <w:rFonts w:ascii="Times New Roman" w:hAnsi="Times New Roman"/>
          <w:color w:val="000000"/>
          <w:sz w:val="24"/>
          <w:szCs w:val="24"/>
        </w:rPr>
        <w:t>Served as HOD, TCPD till 4.1.2016</w:t>
      </w:r>
    </w:p>
    <w:p w:rsidR="004635C1" w:rsidRPr="004635C1" w:rsidRDefault="004635C1" w:rsidP="004635C1">
      <w:pPr>
        <w:pStyle w:val="ListParagraph"/>
        <w:numPr>
          <w:ilvl w:val="0"/>
          <w:numId w:val="33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4635C1">
        <w:rPr>
          <w:rFonts w:ascii="Times New Roman" w:hAnsi="Times New Roman"/>
          <w:color w:val="000000"/>
          <w:sz w:val="24"/>
          <w:szCs w:val="24"/>
        </w:rPr>
        <w:t xml:space="preserve">Serving as </w:t>
      </w:r>
      <w:proofErr w:type="spellStart"/>
      <w:r w:rsidRPr="004635C1">
        <w:rPr>
          <w:rFonts w:ascii="Times New Roman" w:hAnsi="Times New Roman"/>
          <w:color w:val="000000"/>
          <w:sz w:val="24"/>
          <w:szCs w:val="24"/>
        </w:rPr>
        <w:t>HOD</w:t>
      </w:r>
      <w:proofErr w:type="spellEnd"/>
      <w:r w:rsidRPr="004635C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635C1">
        <w:rPr>
          <w:rFonts w:ascii="Times New Roman" w:hAnsi="Times New Roman"/>
          <w:color w:val="000000"/>
          <w:sz w:val="24"/>
          <w:szCs w:val="24"/>
        </w:rPr>
        <w:t>Spl</w:t>
      </w:r>
      <w:proofErr w:type="spellEnd"/>
      <w:r w:rsidRPr="004635C1">
        <w:rPr>
          <w:rFonts w:ascii="Times New Roman" w:hAnsi="Times New Roman"/>
          <w:color w:val="000000"/>
          <w:sz w:val="24"/>
          <w:szCs w:val="24"/>
        </w:rPr>
        <w:t>. Education since 8.1.2016</w:t>
      </w:r>
    </w:p>
    <w:p w:rsidR="00B81C3D" w:rsidRDefault="00B81C3D" w:rsidP="004635C1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09FC" w:rsidRPr="004635C1" w:rsidRDefault="008909FC" w:rsidP="004635C1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35C1">
        <w:rPr>
          <w:rFonts w:ascii="Times New Roman" w:hAnsi="Times New Roman"/>
          <w:b/>
          <w:color w:val="000000"/>
          <w:sz w:val="24"/>
          <w:szCs w:val="24"/>
        </w:rPr>
        <w:t xml:space="preserve">Dr. </w:t>
      </w:r>
      <w:proofErr w:type="spellStart"/>
      <w:r w:rsidRPr="004635C1">
        <w:rPr>
          <w:rFonts w:ascii="Times New Roman" w:hAnsi="Times New Roman"/>
          <w:b/>
          <w:color w:val="000000"/>
          <w:sz w:val="24"/>
          <w:szCs w:val="24"/>
        </w:rPr>
        <w:t>S.P.</w:t>
      </w:r>
      <w:proofErr w:type="spellEnd"/>
      <w:r w:rsidRPr="004635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635C1">
        <w:rPr>
          <w:rFonts w:ascii="Times New Roman" w:hAnsi="Times New Roman"/>
          <w:b/>
          <w:color w:val="000000"/>
          <w:sz w:val="24"/>
          <w:szCs w:val="24"/>
        </w:rPr>
        <w:t>Gowami</w:t>
      </w:r>
      <w:proofErr w:type="spellEnd"/>
    </w:p>
    <w:p w:rsidR="004635C1" w:rsidRDefault="004635C1" w:rsidP="004635C1">
      <w:pPr>
        <w:pStyle w:val="ListParagraph"/>
        <w:numPr>
          <w:ilvl w:val="0"/>
          <w:numId w:val="33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Serving as Head, Department of Speech-Language Pathology since 01.01.2016</w:t>
      </w:r>
    </w:p>
    <w:p w:rsidR="00B81C3D" w:rsidRDefault="00B81C3D" w:rsidP="004635C1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052C46" w:rsidRPr="00F57883" w:rsidRDefault="002A6C69" w:rsidP="004635C1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Dr. </w:t>
      </w:r>
      <w:proofErr w:type="spellStart"/>
      <w:r w:rsidRPr="00F57883">
        <w:rPr>
          <w:rFonts w:ascii="Times New Roman" w:hAnsi="Times New Roman"/>
          <w:b/>
          <w:color w:val="000000"/>
          <w:sz w:val="24"/>
          <w:szCs w:val="24"/>
        </w:rPr>
        <w:t>Jayashree</w:t>
      </w:r>
      <w:proofErr w:type="spellEnd"/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 C </w:t>
      </w:r>
      <w:proofErr w:type="spellStart"/>
      <w:r w:rsidRPr="00F57883">
        <w:rPr>
          <w:rFonts w:ascii="Times New Roman" w:hAnsi="Times New Roman"/>
          <w:b/>
          <w:color w:val="000000"/>
          <w:sz w:val="24"/>
          <w:szCs w:val="24"/>
        </w:rPr>
        <w:t>Shanbal</w:t>
      </w:r>
      <w:proofErr w:type="spellEnd"/>
    </w:p>
    <w:p w:rsidR="00FB3D26" w:rsidRPr="004635C1" w:rsidRDefault="002A6C69" w:rsidP="004635C1">
      <w:pPr>
        <w:pStyle w:val="ListParagraph"/>
        <w:numPr>
          <w:ilvl w:val="0"/>
          <w:numId w:val="33"/>
        </w:numPr>
        <w:spacing w:after="0" w:line="240" w:lineRule="auto"/>
        <w:ind w:left="18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35C1">
        <w:rPr>
          <w:rFonts w:ascii="Times New Roman" w:hAnsi="Times New Roman"/>
          <w:sz w:val="24"/>
          <w:szCs w:val="24"/>
        </w:rPr>
        <w:t>H</w:t>
      </w:r>
      <w:r w:rsidR="004635C1">
        <w:rPr>
          <w:rFonts w:ascii="Times New Roman" w:hAnsi="Times New Roman"/>
          <w:sz w:val="24"/>
          <w:szCs w:val="24"/>
        </w:rPr>
        <w:t>ead, Department of</w:t>
      </w:r>
      <w:r w:rsidRPr="004635C1">
        <w:rPr>
          <w:rFonts w:ascii="Times New Roman" w:hAnsi="Times New Roman"/>
          <w:sz w:val="24"/>
          <w:szCs w:val="24"/>
        </w:rPr>
        <w:t xml:space="preserve"> POCD from 10.1.14 till 2016</w:t>
      </w:r>
    </w:p>
    <w:p w:rsidR="00B81C3D" w:rsidRDefault="00B81C3D" w:rsidP="004635C1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4635C1" w:rsidRDefault="004635C1" w:rsidP="004635C1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Dr. N.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Swapna</w:t>
      </w:r>
      <w:proofErr w:type="spellEnd"/>
    </w:p>
    <w:p w:rsidR="004635C1" w:rsidRPr="004635C1" w:rsidRDefault="004635C1" w:rsidP="004635C1">
      <w:pPr>
        <w:pStyle w:val="ListParagraph"/>
        <w:numPr>
          <w:ilvl w:val="0"/>
          <w:numId w:val="33"/>
        </w:numPr>
        <w:spacing w:after="0" w:line="240" w:lineRule="auto"/>
        <w:ind w:left="1800"/>
        <w:rPr>
          <w:rFonts w:ascii="Times New Roman" w:hAnsi="Times New Roman"/>
          <w:color w:val="000000"/>
          <w:sz w:val="24"/>
          <w:szCs w:val="24"/>
        </w:rPr>
      </w:pPr>
      <w:r w:rsidRPr="004635C1">
        <w:rPr>
          <w:rFonts w:ascii="Times New Roman" w:hAnsi="Times New Roman"/>
          <w:color w:val="000000"/>
          <w:sz w:val="24"/>
          <w:szCs w:val="24"/>
        </w:rPr>
        <w:t>Served as Head, Department of Special education till 07.01.16</w:t>
      </w:r>
    </w:p>
    <w:p w:rsidR="00B81C3D" w:rsidRDefault="00B81C3D" w:rsidP="004635C1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4D2826" w:rsidRPr="00F57883" w:rsidRDefault="004D2826" w:rsidP="004635C1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Dr. </w:t>
      </w:r>
      <w:proofErr w:type="spellStart"/>
      <w:r w:rsidRPr="00F57883">
        <w:rPr>
          <w:rFonts w:ascii="Times New Roman" w:hAnsi="Times New Roman"/>
          <w:b/>
          <w:color w:val="000000"/>
          <w:sz w:val="24"/>
          <w:szCs w:val="24"/>
        </w:rPr>
        <w:t>Brajesh</w:t>
      </w:r>
      <w:proofErr w:type="spellEnd"/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7883">
        <w:rPr>
          <w:rFonts w:ascii="Times New Roman" w:hAnsi="Times New Roman"/>
          <w:b/>
          <w:color w:val="000000"/>
          <w:sz w:val="24"/>
          <w:szCs w:val="24"/>
        </w:rPr>
        <w:t>Priyadarshi</w:t>
      </w:r>
      <w:proofErr w:type="spellEnd"/>
    </w:p>
    <w:p w:rsidR="00C51CD8" w:rsidRPr="004635C1" w:rsidRDefault="004635C1" w:rsidP="004635C1">
      <w:pPr>
        <w:pStyle w:val="ListParagraph"/>
        <w:numPr>
          <w:ilvl w:val="0"/>
          <w:numId w:val="33"/>
        </w:numPr>
        <w:spacing w:after="0" w:line="240" w:lineRule="auto"/>
        <w:ind w:left="18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Serving as </w:t>
      </w:r>
      <w:r w:rsidR="00C51CD8" w:rsidRPr="004635C1">
        <w:rPr>
          <w:rFonts w:ascii="Times New Roman" w:hAnsi="Times New Roman"/>
          <w:bCs/>
          <w:color w:val="000000"/>
          <w:sz w:val="24"/>
          <w:szCs w:val="24"/>
        </w:rPr>
        <w:t>Head, Department of Material Development since 8.1.2016</w:t>
      </w:r>
    </w:p>
    <w:p w:rsidR="00B81C3D" w:rsidRDefault="00B81C3D" w:rsidP="004635C1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8909FC" w:rsidRPr="00F57883" w:rsidRDefault="00073400" w:rsidP="004635C1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Dr. </w:t>
      </w:r>
      <w:proofErr w:type="spellStart"/>
      <w:r w:rsidRPr="00F57883">
        <w:rPr>
          <w:rFonts w:ascii="Times New Roman" w:hAnsi="Times New Roman"/>
          <w:b/>
          <w:color w:val="000000"/>
          <w:sz w:val="24"/>
          <w:szCs w:val="24"/>
        </w:rPr>
        <w:t>Vasanthalakshmi</w:t>
      </w:r>
      <w:proofErr w:type="spellEnd"/>
      <w:r w:rsidRPr="00F57883">
        <w:rPr>
          <w:rFonts w:ascii="Times New Roman" w:hAnsi="Times New Roman"/>
          <w:b/>
          <w:color w:val="000000"/>
          <w:sz w:val="24"/>
          <w:szCs w:val="24"/>
        </w:rPr>
        <w:t xml:space="preserve"> M.S.</w:t>
      </w:r>
    </w:p>
    <w:p w:rsidR="004635C1" w:rsidRPr="004635C1" w:rsidRDefault="004635C1" w:rsidP="004635C1">
      <w:pPr>
        <w:pStyle w:val="ListParagraph"/>
        <w:numPr>
          <w:ilvl w:val="0"/>
          <w:numId w:val="33"/>
        </w:numPr>
        <w:spacing w:after="0" w:line="240" w:lineRule="auto"/>
        <w:ind w:left="1800"/>
        <w:jc w:val="both"/>
        <w:rPr>
          <w:rFonts w:ascii="Times New Roman" w:hAnsi="Times New Roman"/>
          <w:b/>
          <w:sz w:val="24"/>
          <w:szCs w:val="24"/>
        </w:rPr>
      </w:pPr>
      <w:r w:rsidRPr="004635C1">
        <w:rPr>
          <w:rFonts w:ascii="Times New Roman" w:hAnsi="Times New Roman"/>
          <w:sz w:val="24"/>
          <w:szCs w:val="24"/>
        </w:rPr>
        <w:t xml:space="preserve">Served as Warden, AIISH Ladies Hostel from Jan 2014 to </w:t>
      </w:r>
      <w:r>
        <w:rPr>
          <w:rFonts w:ascii="Times New Roman" w:hAnsi="Times New Roman"/>
          <w:sz w:val="24"/>
          <w:szCs w:val="24"/>
        </w:rPr>
        <w:t>08.01.16</w:t>
      </w:r>
    </w:p>
    <w:p w:rsidR="004635C1" w:rsidRDefault="004635C1" w:rsidP="004635C1">
      <w:pPr>
        <w:spacing w:after="0" w:line="240" w:lineRule="auto"/>
        <w:rPr>
          <w:rFonts w:ascii="Times New Roman" w:hAnsi="Times New Roman"/>
          <w:b/>
          <w:i/>
          <w:caps/>
          <w:color w:val="000000"/>
          <w:sz w:val="24"/>
          <w:szCs w:val="24"/>
        </w:rPr>
      </w:pPr>
    </w:p>
    <w:p w:rsidR="00C110E9" w:rsidRDefault="00C110E9" w:rsidP="004635C1">
      <w:pPr>
        <w:spacing w:after="0" w:line="240" w:lineRule="auto"/>
        <w:rPr>
          <w:rFonts w:ascii="Times New Roman" w:hAnsi="Times New Roman"/>
          <w:b/>
          <w:i/>
          <w:caps/>
          <w:color w:val="000000"/>
          <w:sz w:val="24"/>
          <w:szCs w:val="24"/>
        </w:rPr>
      </w:pPr>
    </w:p>
    <w:p w:rsidR="004635C1" w:rsidRPr="004635C1" w:rsidRDefault="004635C1" w:rsidP="004635C1">
      <w:pPr>
        <w:spacing w:after="0" w:line="240" w:lineRule="auto"/>
        <w:rPr>
          <w:rFonts w:ascii="Times New Roman" w:hAnsi="Times New Roman"/>
          <w:b/>
          <w:i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aps/>
          <w:color w:val="000000"/>
          <w:sz w:val="24"/>
          <w:szCs w:val="24"/>
        </w:rPr>
        <w:t>ADDITIONAL ACADEMIC QUALIFICATIONS</w:t>
      </w:r>
      <w:r w:rsidRPr="004635C1">
        <w:rPr>
          <w:rFonts w:ascii="Times New Roman" w:hAnsi="Times New Roman"/>
          <w:b/>
          <w:i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aps/>
          <w:color w:val="000000"/>
          <w:sz w:val="24"/>
          <w:szCs w:val="24"/>
        </w:rPr>
        <w:t>OBTAINED BY THE MEMEBERS OF THE DEPARTMENT</w:t>
      </w:r>
    </w:p>
    <w:p w:rsidR="004635C1" w:rsidRDefault="004635C1" w:rsidP="00C110E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Dr. S. P.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Goswami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successfully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compelted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MBA AND PGD (Human Resource Management)</w:t>
      </w:r>
    </w:p>
    <w:p w:rsidR="00C110E9" w:rsidRDefault="00C110E9" w:rsidP="00C110E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5B6B" w:rsidRDefault="004635C1" w:rsidP="00C110E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635C1">
        <w:rPr>
          <w:rFonts w:ascii="Times New Roman" w:hAnsi="Times New Roman"/>
          <w:b/>
          <w:color w:val="000000"/>
          <w:sz w:val="24"/>
          <w:szCs w:val="24"/>
        </w:rPr>
        <w:t xml:space="preserve">Dr. M. </w:t>
      </w:r>
      <w:proofErr w:type="spellStart"/>
      <w:r w:rsidRPr="004635C1">
        <w:rPr>
          <w:rFonts w:ascii="Times New Roman" w:hAnsi="Times New Roman"/>
          <w:b/>
          <w:color w:val="000000"/>
          <w:sz w:val="24"/>
          <w:szCs w:val="24"/>
        </w:rPr>
        <w:t>S.Vasantha</w:t>
      </w:r>
      <w:proofErr w:type="spellEnd"/>
      <w:r w:rsidRPr="004635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635C1">
        <w:rPr>
          <w:rFonts w:ascii="Times New Roman" w:hAnsi="Times New Roman"/>
          <w:b/>
          <w:color w:val="000000"/>
          <w:sz w:val="24"/>
          <w:szCs w:val="24"/>
        </w:rPr>
        <w:t>Lakshmi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promoted as reader in Bio-statistics </w:t>
      </w:r>
      <w:r w:rsidR="00005B6B">
        <w:rPr>
          <w:rFonts w:ascii="Times New Roman" w:hAnsi="Times New Roman"/>
          <w:color w:val="000000"/>
          <w:sz w:val="24"/>
          <w:szCs w:val="24"/>
        </w:rPr>
        <w:t>with effect from 01.07.15</w:t>
      </w:r>
    </w:p>
    <w:p w:rsidR="00C110E9" w:rsidRDefault="00C110E9" w:rsidP="00C110E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5B6B" w:rsidRDefault="00005B6B" w:rsidP="00C110E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5B6B">
        <w:rPr>
          <w:rFonts w:ascii="Times New Roman" w:hAnsi="Times New Roman"/>
          <w:b/>
          <w:color w:val="000000"/>
          <w:sz w:val="24"/>
          <w:szCs w:val="24"/>
        </w:rPr>
        <w:t xml:space="preserve">Dr. C. D. </w:t>
      </w:r>
      <w:proofErr w:type="spellStart"/>
      <w:r w:rsidRPr="00005B6B">
        <w:rPr>
          <w:rFonts w:ascii="Times New Roman" w:hAnsi="Times New Roman"/>
          <w:b/>
          <w:color w:val="000000"/>
          <w:sz w:val="24"/>
          <w:szCs w:val="24"/>
        </w:rPr>
        <w:t>Santosha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successfully completed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Ph.D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from University of Mysore</w:t>
      </w:r>
    </w:p>
    <w:p w:rsidR="00C110E9" w:rsidRDefault="00C110E9" w:rsidP="00C110E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5B6B" w:rsidRDefault="00005B6B" w:rsidP="00C110E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5B6B">
        <w:rPr>
          <w:rFonts w:ascii="Times New Roman" w:hAnsi="Times New Roman"/>
          <w:b/>
          <w:color w:val="000000"/>
          <w:sz w:val="24"/>
          <w:szCs w:val="24"/>
        </w:rPr>
        <w:t xml:space="preserve">Ms. </w:t>
      </w:r>
      <w:proofErr w:type="spellStart"/>
      <w:r w:rsidRPr="00005B6B">
        <w:rPr>
          <w:rFonts w:ascii="Times New Roman" w:hAnsi="Times New Roman"/>
          <w:b/>
          <w:color w:val="000000"/>
          <w:sz w:val="24"/>
          <w:szCs w:val="24"/>
        </w:rPr>
        <w:t>Gayathri</w:t>
      </w:r>
      <w:proofErr w:type="spellEnd"/>
      <w:r w:rsidRPr="00005B6B">
        <w:rPr>
          <w:rFonts w:ascii="Times New Roman" w:hAnsi="Times New Roman"/>
          <w:b/>
          <w:color w:val="000000"/>
          <w:sz w:val="24"/>
          <w:szCs w:val="24"/>
        </w:rPr>
        <w:t xml:space="preserve"> Krishnan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5B6B">
        <w:rPr>
          <w:rFonts w:ascii="Times New Roman" w:hAnsi="Times New Roman"/>
          <w:color w:val="000000"/>
          <w:sz w:val="24"/>
          <w:szCs w:val="24"/>
        </w:rPr>
        <w:t>successfully c</w:t>
      </w:r>
      <w:r>
        <w:rPr>
          <w:rFonts w:ascii="Times New Roman" w:hAnsi="Times New Roman"/>
          <w:color w:val="000000"/>
          <w:sz w:val="24"/>
          <w:szCs w:val="24"/>
        </w:rPr>
        <w:t>ompleted an ASHA Certified course on Modified Barium Swallow Impairment Profile</w:t>
      </w:r>
    </w:p>
    <w:p w:rsidR="004635C1" w:rsidRPr="00005B6B" w:rsidRDefault="004635C1" w:rsidP="00F5788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5B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352B1" w:rsidRPr="00F57883" w:rsidRDefault="005352B1" w:rsidP="00F5788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2C46" w:rsidRPr="00F57883" w:rsidRDefault="00052C46" w:rsidP="00F5788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2C46" w:rsidRPr="00F57883" w:rsidRDefault="00052C46" w:rsidP="00F5788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52C46" w:rsidRPr="00F57883" w:rsidRDefault="00052C46" w:rsidP="00F5788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D744D" w:rsidRPr="006D744D" w:rsidRDefault="006D744D" w:rsidP="006D744D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LxÉ</w:t>
      </w:r>
      <w:proofErr w:type="spell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.</w:t>
      </w:r>
      <w:proofErr w:type="gram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 xml:space="preserve"> </w:t>
      </w:r>
      <w:proofErr w:type="spellStart"/>
      <w:proofErr w:type="gram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mÉÏ</w:t>
      </w:r>
      <w:proofErr w:type="spellEnd"/>
      <w:proofErr w:type="gram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 xml:space="preserve">. </w:t>
      </w:r>
      <w:proofErr w:type="spellStart"/>
      <w:proofErr w:type="gram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aÉÉåxuÉÉqÉÏ</w:t>
      </w:r>
      <w:proofErr w:type="spellEnd"/>
      <w:proofErr w:type="gram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 xml:space="preserve">/ </w:t>
      </w:r>
      <w:r w:rsidRPr="006D744D">
        <w:rPr>
          <w:rFonts w:ascii="Times New Roman" w:hAnsi="Times New Roman"/>
          <w:sz w:val="24"/>
          <w:szCs w:val="24"/>
        </w:rPr>
        <w:t xml:space="preserve">Dr. S. P. </w:t>
      </w:r>
      <w:proofErr w:type="spellStart"/>
      <w:r w:rsidRPr="006D744D">
        <w:rPr>
          <w:rFonts w:ascii="Times New Roman" w:hAnsi="Times New Roman"/>
          <w:sz w:val="24"/>
          <w:szCs w:val="24"/>
        </w:rPr>
        <w:t>Goswami</w:t>
      </w:r>
      <w:proofErr w:type="spellEnd"/>
    </w:p>
    <w:p w:rsidR="006D744D" w:rsidRPr="006D744D" w:rsidRDefault="006D744D" w:rsidP="006D744D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ÌuÉpÉÉaÉÉkrÉ¤É</w:t>
      </w:r>
      <w:proofErr w:type="spellEnd"/>
      <w:r w:rsidRPr="006D744D">
        <w:rPr>
          <w:rFonts w:ascii="BRH Devanagari" w:hAnsi="BRH Devanagari" w:cs="BRH Devanagari"/>
          <w:color w:val="000000"/>
          <w:sz w:val="28"/>
          <w:szCs w:val="28"/>
          <w:lang w:bidi="hi-IN"/>
        </w:rPr>
        <w:t xml:space="preserve"> </w:t>
      </w:r>
      <w:proofErr w:type="spell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uÉÉMçü-pÉÉwÉÉ</w:t>
      </w:r>
      <w:proofErr w:type="spell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 xml:space="preserve"> </w:t>
      </w:r>
      <w:proofErr w:type="spell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SÉãwÉ</w:t>
      </w:r>
      <w:proofErr w:type="spellEnd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 xml:space="preserve"> </w:t>
      </w:r>
      <w:proofErr w:type="spellStart"/>
      <w:r w:rsidRPr="006D744D">
        <w:rPr>
          <w:rFonts w:ascii="BRH Devanagari" w:hAnsi="BRH Devanagari" w:cs="BRH Devanagari"/>
          <w:color w:val="000000"/>
          <w:sz w:val="24"/>
          <w:szCs w:val="24"/>
          <w:lang w:bidi="hi-IN"/>
        </w:rPr>
        <w:t>ÌuÉpÉÉaÉ</w:t>
      </w:r>
      <w:proofErr w:type="spellEnd"/>
    </w:p>
    <w:p w:rsidR="00D05A03" w:rsidRPr="00F57883" w:rsidRDefault="006D744D" w:rsidP="006D744D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6D744D">
        <w:rPr>
          <w:rFonts w:ascii="Times New Roman" w:hAnsi="Times New Roman"/>
          <w:color w:val="000000"/>
          <w:sz w:val="24"/>
          <w:szCs w:val="24"/>
        </w:rPr>
        <w:t>HOD-Speech-Language Pathology</w:t>
      </w:r>
    </w:p>
    <w:p w:rsidR="00D05A03" w:rsidRPr="00F57883" w:rsidRDefault="00D05A03" w:rsidP="00F578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D05A03" w:rsidRPr="00F57883" w:rsidSect="00B81C3D">
      <w:headerReference w:type="default" r:id="rId10"/>
      <w:footerReference w:type="default" r:id="rId11"/>
      <w:pgSz w:w="11907" w:h="16839" w:code="9"/>
      <w:pgMar w:top="1440" w:right="1440" w:bottom="1440" w:left="1440" w:header="720" w:footer="28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10" w:rsidRDefault="00852F10" w:rsidP="00B34B81">
      <w:pPr>
        <w:spacing w:after="0" w:line="240" w:lineRule="auto"/>
      </w:pPr>
      <w:r>
        <w:separator/>
      </w:r>
    </w:p>
  </w:endnote>
  <w:endnote w:type="continuationSeparator" w:id="0">
    <w:p w:rsidR="00852F10" w:rsidRDefault="00852F10" w:rsidP="00B3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RH Devanagari">
    <w:charset w:val="00"/>
    <w:family w:val="auto"/>
    <w:pitch w:val="variable"/>
    <w:sig w:usb0="80000007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5D" w:rsidRDefault="00AB145D" w:rsidP="00AE4D68">
    <w:pPr>
      <w:pStyle w:val="Footer"/>
      <w:tabs>
        <w:tab w:val="left" w:pos="4350"/>
        <w:tab w:val="center" w:pos="4590"/>
      </w:tabs>
    </w:pPr>
    <w:r>
      <w:tab/>
    </w:r>
    <w:r>
      <w:tab/>
    </w:r>
    <w:fldSimple w:instr=" PAGE   \* MERGEFORMAT ">
      <w:r w:rsidR="00F35C63">
        <w:rPr>
          <w:noProof/>
        </w:rPr>
        <w:t>2</w:t>
      </w:r>
    </w:fldSimple>
  </w:p>
  <w:p w:rsidR="00AB145D" w:rsidRDefault="00AB145D">
    <w:pPr>
      <w:pStyle w:val="Footer"/>
    </w:pPr>
  </w:p>
  <w:p w:rsidR="00AB145D" w:rsidRDefault="00AB145D">
    <w:pPr>
      <w:pStyle w:val="Footer"/>
    </w:pPr>
  </w:p>
  <w:p w:rsidR="00AB145D" w:rsidRDefault="00AB14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10" w:rsidRDefault="00852F10" w:rsidP="00B34B81">
      <w:pPr>
        <w:spacing w:after="0" w:line="240" w:lineRule="auto"/>
      </w:pPr>
      <w:r>
        <w:separator/>
      </w:r>
    </w:p>
  </w:footnote>
  <w:footnote w:type="continuationSeparator" w:id="0">
    <w:p w:rsidR="00852F10" w:rsidRDefault="00852F10" w:rsidP="00B3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5D" w:rsidRPr="00B81C3D" w:rsidRDefault="00B81C3D" w:rsidP="00B81C3D">
    <w:pPr>
      <w:pStyle w:val="Header"/>
      <w:jc w:val="right"/>
      <w:rPr>
        <w:rFonts w:ascii="Mangal" w:hAnsi="Mangal"/>
        <w:b/>
        <w:bCs/>
      </w:rPr>
    </w:pPr>
    <w:r w:rsidRPr="00B81C3D">
      <w:rPr>
        <w:rFonts w:hint="cs"/>
        <w:cs/>
        <w:lang w:bidi="ar-SA"/>
      </w:rPr>
      <w:t>वार्षिक रिपोर्ट</w:t>
    </w:r>
    <w:r w:rsidRPr="00B81C3D">
      <w:rPr>
        <w:rFonts w:ascii="Mangal" w:hAnsi="Mangal"/>
        <w:lang w:bidi="ar-S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456"/>
    <w:multiLevelType w:val="hybridMultilevel"/>
    <w:tmpl w:val="2188CD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77B"/>
    <w:multiLevelType w:val="hybridMultilevel"/>
    <w:tmpl w:val="02E2E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566F8"/>
    <w:multiLevelType w:val="hybridMultilevel"/>
    <w:tmpl w:val="207A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6E386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7410"/>
    <w:multiLevelType w:val="hybridMultilevel"/>
    <w:tmpl w:val="F76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5AF"/>
    <w:multiLevelType w:val="hybridMultilevel"/>
    <w:tmpl w:val="B2B8DA64"/>
    <w:lvl w:ilvl="0" w:tplc="8EF0FD6C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6340F"/>
    <w:multiLevelType w:val="hybridMultilevel"/>
    <w:tmpl w:val="8730D46C"/>
    <w:lvl w:ilvl="0" w:tplc="291C8A4E">
      <w:start w:val="1"/>
      <w:numFmt w:val="upperLetter"/>
      <w:lvlText w:val="%1)"/>
      <w:lvlJc w:val="left"/>
      <w:pPr>
        <w:ind w:left="135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01BF9"/>
    <w:multiLevelType w:val="hybridMultilevel"/>
    <w:tmpl w:val="C464E2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B72AD"/>
    <w:multiLevelType w:val="hybridMultilevel"/>
    <w:tmpl w:val="31C820A0"/>
    <w:lvl w:ilvl="0" w:tplc="15280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68F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C8B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EC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EA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18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CEA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2F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AD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EA4A7C"/>
    <w:multiLevelType w:val="hybridMultilevel"/>
    <w:tmpl w:val="FBC68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941BA"/>
    <w:multiLevelType w:val="hybridMultilevel"/>
    <w:tmpl w:val="6F8245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96E59"/>
    <w:multiLevelType w:val="hybridMultilevel"/>
    <w:tmpl w:val="1806F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D6C3A"/>
    <w:multiLevelType w:val="hybridMultilevel"/>
    <w:tmpl w:val="5AA2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D0744"/>
    <w:multiLevelType w:val="hybridMultilevel"/>
    <w:tmpl w:val="C2C6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E2F26"/>
    <w:multiLevelType w:val="hybridMultilevel"/>
    <w:tmpl w:val="C7BCFC84"/>
    <w:lvl w:ilvl="0" w:tplc="4900F6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B933FE"/>
    <w:multiLevelType w:val="hybridMultilevel"/>
    <w:tmpl w:val="63563C56"/>
    <w:lvl w:ilvl="0" w:tplc="4900F66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C33DA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65A79"/>
    <w:multiLevelType w:val="hybridMultilevel"/>
    <w:tmpl w:val="8620F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6C3D28"/>
    <w:multiLevelType w:val="hybridMultilevel"/>
    <w:tmpl w:val="C6A8BB0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040010"/>
    <w:multiLevelType w:val="hybridMultilevel"/>
    <w:tmpl w:val="A358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30C1F"/>
    <w:multiLevelType w:val="hybridMultilevel"/>
    <w:tmpl w:val="F55C5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81C07"/>
    <w:multiLevelType w:val="hybridMultilevel"/>
    <w:tmpl w:val="52F4EDDA"/>
    <w:lvl w:ilvl="0" w:tplc="6E3A3A9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82554"/>
    <w:multiLevelType w:val="hybridMultilevel"/>
    <w:tmpl w:val="A358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F64EA"/>
    <w:multiLevelType w:val="hybridMultilevel"/>
    <w:tmpl w:val="5F34D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5D206C5"/>
    <w:multiLevelType w:val="hybridMultilevel"/>
    <w:tmpl w:val="F55C5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E57C3"/>
    <w:multiLevelType w:val="hybridMultilevel"/>
    <w:tmpl w:val="C3EA6BC6"/>
    <w:lvl w:ilvl="0" w:tplc="E42878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E647E"/>
    <w:multiLevelType w:val="hybridMultilevel"/>
    <w:tmpl w:val="E41A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429C7"/>
    <w:multiLevelType w:val="hybridMultilevel"/>
    <w:tmpl w:val="FBD8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62425"/>
    <w:multiLevelType w:val="hybridMultilevel"/>
    <w:tmpl w:val="1146016A"/>
    <w:lvl w:ilvl="0" w:tplc="ABB82F64">
      <w:start w:val="1"/>
      <w:numFmt w:val="upperLetter"/>
      <w:lvlText w:val="%1)"/>
      <w:lvlJc w:val="left"/>
      <w:pPr>
        <w:ind w:left="135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C3C84"/>
    <w:multiLevelType w:val="hybridMultilevel"/>
    <w:tmpl w:val="C3E2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E1996"/>
    <w:multiLevelType w:val="hybridMultilevel"/>
    <w:tmpl w:val="64942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9627A"/>
    <w:multiLevelType w:val="hybridMultilevel"/>
    <w:tmpl w:val="538C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E71E9"/>
    <w:multiLevelType w:val="hybridMultilevel"/>
    <w:tmpl w:val="2B6E743C"/>
    <w:lvl w:ilvl="0" w:tplc="11BA5D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972068"/>
    <w:multiLevelType w:val="hybridMultilevel"/>
    <w:tmpl w:val="BFEEA14A"/>
    <w:lvl w:ilvl="0" w:tplc="4900F66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7D3E30"/>
    <w:multiLevelType w:val="hybridMultilevel"/>
    <w:tmpl w:val="FCEEE5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7085B9B"/>
    <w:multiLevelType w:val="hybridMultilevel"/>
    <w:tmpl w:val="477E3D98"/>
    <w:lvl w:ilvl="0" w:tplc="77EAF18A">
      <w:start w:val="1"/>
      <w:numFmt w:val="upperLetter"/>
      <w:lvlText w:val="%1)"/>
      <w:lvlJc w:val="left"/>
      <w:pPr>
        <w:ind w:left="135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A00CF"/>
    <w:multiLevelType w:val="multilevel"/>
    <w:tmpl w:val="7226BEF6"/>
    <w:lvl w:ilvl="0">
      <w:start w:val="2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A4E05C6"/>
    <w:multiLevelType w:val="hybridMultilevel"/>
    <w:tmpl w:val="5DD40ADC"/>
    <w:lvl w:ilvl="0" w:tplc="58C2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C01E3D"/>
    <w:multiLevelType w:val="hybridMultilevel"/>
    <w:tmpl w:val="9E4404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547D0"/>
    <w:multiLevelType w:val="hybridMultilevel"/>
    <w:tmpl w:val="5AE8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F339C"/>
    <w:multiLevelType w:val="hybridMultilevel"/>
    <w:tmpl w:val="42F2B782"/>
    <w:lvl w:ilvl="0" w:tplc="A816DCF6">
      <w:start w:val="1"/>
      <w:numFmt w:val="upperLetter"/>
      <w:lvlText w:val="%1)"/>
      <w:lvlJc w:val="left"/>
      <w:pPr>
        <w:ind w:left="900" w:hanging="360"/>
      </w:pPr>
      <w:rPr>
        <w:rFonts w:hint="default"/>
        <w:b/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E345D"/>
    <w:multiLevelType w:val="hybridMultilevel"/>
    <w:tmpl w:val="3604B234"/>
    <w:lvl w:ilvl="0" w:tplc="E26A9F8E">
      <w:start w:val="1"/>
      <w:numFmt w:val="upperLetter"/>
      <w:lvlText w:val="%1)"/>
      <w:lvlJc w:val="left"/>
      <w:pPr>
        <w:ind w:left="135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C493D"/>
    <w:multiLevelType w:val="hybridMultilevel"/>
    <w:tmpl w:val="B98E10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CF13A8"/>
    <w:multiLevelType w:val="hybridMultilevel"/>
    <w:tmpl w:val="6B7E52D2"/>
    <w:lvl w:ilvl="0" w:tplc="4900F66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FA0495"/>
    <w:multiLevelType w:val="hybridMultilevel"/>
    <w:tmpl w:val="538C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02677"/>
    <w:multiLevelType w:val="hybridMultilevel"/>
    <w:tmpl w:val="4EF20250"/>
    <w:lvl w:ilvl="0" w:tplc="1BF291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40A4E"/>
    <w:multiLevelType w:val="hybridMultilevel"/>
    <w:tmpl w:val="63563C56"/>
    <w:lvl w:ilvl="0" w:tplc="4900F66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74371D"/>
    <w:multiLevelType w:val="hybridMultilevel"/>
    <w:tmpl w:val="0D2E09E4"/>
    <w:lvl w:ilvl="0" w:tplc="CF7E8B2E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20"/>
  </w:num>
  <w:num w:numId="4">
    <w:abstractNumId w:val="24"/>
  </w:num>
  <w:num w:numId="5">
    <w:abstractNumId w:val="44"/>
  </w:num>
  <w:num w:numId="6">
    <w:abstractNumId w:val="4"/>
  </w:num>
  <w:num w:numId="7">
    <w:abstractNumId w:val="15"/>
  </w:num>
  <w:num w:numId="8">
    <w:abstractNumId w:val="2"/>
  </w:num>
  <w:num w:numId="9">
    <w:abstractNumId w:val="46"/>
  </w:num>
  <w:num w:numId="10">
    <w:abstractNumId w:val="42"/>
  </w:num>
  <w:num w:numId="11">
    <w:abstractNumId w:val="5"/>
  </w:num>
  <w:num w:numId="12">
    <w:abstractNumId w:val="14"/>
  </w:num>
  <w:num w:numId="13">
    <w:abstractNumId w:val="45"/>
  </w:num>
  <w:num w:numId="14">
    <w:abstractNumId w:val="40"/>
  </w:num>
  <w:num w:numId="15">
    <w:abstractNumId w:val="27"/>
  </w:num>
  <w:num w:numId="16">
    <w:abstractNumId w:val="32"/>
  </w:num>
  <w:num w:numId="17">
    <w:abstractNumId w:val="34"/>
  </w:num>
  <w:num w:numId="18">
    <w:abstractNumId w:val="25"/>
  </w:num>
  <w:num w:numId="19">
    <w:abstractNumId w:val="16"/>
  </w:num>
  <w:num w:numId="20">
    <w:abstractNumId w:val="11"/>
  </w:num>
  <w:num w:numId="21">
    <w:abstractNumId w:val="10"/>
  </w:num>
  <w:num w:numId="22">
    <w:abstractNumId w:val="22"/>
  </w:num>
  <w:num w:numId="23">
    <w:abstractNumId w:val="17"/>
  </w:num>
  <w:num w:numId="24">
    <w:abstractNumId w:val="38"/>
  </w:num>
  <w:num w:numId="25">
    <w:abstractNumId w:val="26"/>
  </w:num>
  <w:num w:numId="26">
    <w:abstractNumId w:val="12"/>
  </w:num>
  <w:num w:numId="27">
    <w:abstractNumId w:val="33"/>
  </w:num>
  <w:num w:numId="28">
    <w:abstractNumId w:val="1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36"/>
  </w:num>
  <w:num w:numId="32">
    <w:abstractNumId w:val="0"/>
  </w:num>
  <w:num w:numId="33">
    <w:abstractNumId w:val="31"/>
  </w:num>
  <w:num w:numId="34">
    <w:abstractNumId w:val="3"/>
  </w:num>
  <w:num w:numId="35">
    <w:abstractNumId w:val="6"/>
  </w:num>
  <w:num w:numId="36">
    <w:abstractNumId w:val="8"/>
  </w:num>
  <w:num w:numId="37">
    <w:abstractNumId w:val="21"/>
  </w:num>
  <w:num w:numId="38">
    <w:abstractNumId w:val="18"/>
  </w:num>
  <w:num w:numId="39">
    <w:abstractNumId w:val="43"/>
  </w:num>
  <w:num w:numId="40">
    <w:abstractNumId w:val="9"/>
  </w:num>
  <w:num w:numId="41">
    <w:abstractNumId w:val="30"/>
  </w:num>
  <w:num w:numId="42">
    <w:abstractNumId w:val="29"/>
  </w:num>
  <w:num w:numId="43">
    <w:abstractNumId w:val="7"/>
  </w:num>
  <w:num w:numId="44">
    <w:abstractNumId w:val="23"/>
  </w:num>
  <w:num w:numId="45">
    <w:abstractNumId w:val="2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19"/>
  </w:num>
  <w:num w:numId="48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482"/>
    <w:rsid w:val="00000E8B"/>
    <w:rsid w:val="00005B6B"/>
    <w:rsid w:val="00007E1D"/>
    <w:rsid w:val="0001182C"/>
    <w:rsid w:val="00023C9F"/>
    <w:rsid w:val="00025800"/>
    <w:rsid w:val="000261C1"/>
    <w:rsid w:val="00031851"/>
    <w:rsid w:val="00037649"/>
    <w:rsid w:val="000378AB"/>
    <w:rsid w:val="000417E9"/>
    <w:rsid w:val="000425E1"/>
    <w:rsid w:val="000439E1"/>
    <w:rsid w:val="00044253"/>
    <w:rsid w:val="00044534"/>
    <w:rsid w:val="00045DE7"/>
    <w:rsid w:val="00046529"/>
    <w:rsid w:val="000465AE"/>
    <w:rsid w:val="00052C46"/>
    <w:rsid w:val="000530D1"/>
    <w:rsid w:val="0005342E"/>
    <w:rsid w:val="000541F5"/>
    <w:rsid w:val="000610D7"/>
    <w:rsid w:val="00061C30"/>
    <w:rsid w:val="0006369E"/>
    <w:rsid w:val="0007279C"/>
    <w:rsid w:val="00072944"/>
    <w:rsid w:val="00073400"/>
    <w:rsid w:val="0008459F"/>
    <w:rsid w:val="000875F2"/>
    <w:rsid w:val="000928A4"/>
    <w:rsid w:val="00092ED2"/>
    <w:rsid w:val="00093E82"/>
    <w:rsid w:val="0009427F"/>
    <w:rsid w:val="000949D2"/>
    <w:rsid w:val="00095220"/>
    <w:rsid w:val="00097CF2"/>
    <w:rsid w:val="000A0D45"/>
    <w:rsid w:val="000A1D47"/>
    <w:rsid w:val="000A309E"/>
    <w:rsid w:val="000B142E"/>
    <w:rsid w:val="000B172F"/>
    <w:rsid w:val="000B4772"/>
    <w:rsid w:val="000C0C00"/>
    <w:rsid w:val="000C11E9"/>
    <w:rsid w:val="000C490C"/>
    <w:rsid w:val="000C72AA"/>
    <w:rsid w:val="000C7B33"/>
    <w:rsid w:val="000D1000"/>
    <w:rsid w:val="000D136D"/>
    <w:rsid w:val="000D64F5"/>
    <w:rsid w:val="000E7998"/>
    <w:rsid w:val="000F22C6"/>
    <w:rsid w:val="000F2D3C"/>
    <w:rsid w:val="000F45D1"/>
    <w:rsid w:val="000F4D0E"/>
    <w:rsid w:val="00103776"/>
    <w:rsid w:val="00105F32"/>
    <w:rsid w:val="00107891"/>
    <w:rsid w:val="00111285"/>
    <w:rsid w:val="0011542B"/>
    <w:rsid w:val="00121495"/>
    <w:rsid w:val="0012486C"/>
    <w:rsid w:val="001248E6"/>
    <w:rsid w:val="00126A26"/>
    <w:rsid w:val="001276F7"/>
    <w:rsid w:val="00127860"/>
    <w:rsid w:val="001279D9"/>
    <w:rsid w:val="0013114B"/>
    <w:rsid w:val="001379C3"/>
    <w:rsid w:val="00142CE7"/>
    <w:rsid w:val="0014745C"/>
    <w:rsid w:val="00154FE8"/>
    <w:rsid w:val="00156FEF"/>
    <w:rsid w:val="0016073A"/>
    <w:rsid w:val="00161DEF"/>
    <w:rsid w:val="0016297B"/>
    <w:rsid w:val="00171717"/>
    <w:rsid w:val="00173362"/>
    <w:rsid w:val="00173BAD"/>
    <w:rsid w:val="00176098"/>
    <w:rsid w:val="00176138"/>
    <w:rsid w:val="0017730E"/>
    <w:rsid w:val="001810A7"/>
    <w:rsid w:val="001901F2"/>
    <w:rsid w:val="001919A5"/>
    <w:rsid w:val="001955FE"/>
    <w:rsid w:val="00197182"/>
    <w:rsid w:val="001A0D24"/>
    <w:rsid w:val="001A3A4F"/>
    <w:rsid w:val="001B0966"/>
    <w:rsid w:val="001B1A4B"/>
    <w:rsid w:val="001C2817"/>
    <w:rsid w:val="001C4E58"/>
    <w:rsid w:val="001C5BBE"/>
    <w:rsid w:val="001C6849"/>
    <w:rsid w:val="001D3398"/>
    <w:rsid w:val="001D364C"/>
    <w:rsid w:val="001D6D13"/>
    <w:rsid w:val="001D71A9"/>
    <w:rsid w:val="001E0578"/>
    <w:rsid w:val="001E3361"/>
    <w:rsid w:val="001E3A45"/>
    <w:rsid w:val="001F4C9B"/>
    <w:rsid w:val="001F4FAD"/>
    <w:rsid w:val="0020294E"/>
    <w:rsid w:val="002056F3"/>
    <w:rsid w:val="00210824"/>
    <w:rsid w:val="00211385"/>
    <w:rsid w:val="002150E4"/>
    <w:rsid w:val="00215D49"/>
    <w:rsid w:val="0021745A"/>
    <w:rsid w:val="00222350"/>
    <w:rsid w:val="00223EB5"/>
    <w:rsid w:val="0022705C"/>
    <w:rsid w:val="00232F03"/>
    <w:rsid w:val="002340C7"/>
    <w:rsid w:val="00234B81"/>
    <w:rsid w:val="00237281"/>
    <w:rsid w:val="002400E2"/>
    <w:rsid w:val="002450A4"/>
    <w:rsid w:val="00256FAA"/>
    <w:rsid w:val="0025776E"/>
    <w:rsid w:val="00257C51"/>
    <w:rsid w:val="00262C3D"/>
    <w:rsid w:val="002633CD"/>
    <w:rsid w:val="002642A2"/>
    <w:rsid w:val="0026434B"/>
    <w:rsid w:val="00265B3B"/>
    <w:rsid w:val="00266FAA"/>
    <w:rsid w:val="00271478"/>
    <w:rsid w:val="002750EC"/>
    <w:rsid w:val="0027605D"/>
    <w:rsid w:val="00285240"/>
    <w:rsid w:val="00286092"/>
    <w:rsid w:val="002877E6"/>
    <w:rsid w:val="00294395"/>
    <w:rsid w:val="002A3A2F"/>
    <w:rsid w:val="002A613B"/>
    <w:rsid w:val="002A6C69"/>
    <w:rsid w:val="002B17DE"/>
    <w:rsid w:val="002C0AD3"/>
    <w:rsid w:val="002C2C99"/>
    <w:rsid w:val="002C3487"/>
    <w:rsid w:val="002C3FED"/>
    <w:rsid w:val="002C5897"/>
    <w:rsid w:val="002D0CDB"/>
    <w:rsid w:val="002D15ED"/>
    <w:rsid w:val="002D4033"/>
    <w:rsid w:val="002D4069"/>
    <w:rsid w:val="002D5DB5"/>
    <w:rsid w:val="002E2551"/>
    <w:rsid w:val="002E41B1"/>
    <w:rsid w:val="002E74A8"/>
    <w:rsid w:val="002F3004"/>
    <w:rsid w:val="002F570C"/>
    <w:rsid w:val="003013E2"/>
    <w:rsid w:val="0030190C"/>
    <w:rsid w:val="00301B40"/>
    <w:rsid w:val="00303FCD"/>
    <w:rsid w:val="00304746"/>
    <w:rsid w:val="0031158C"/>
    <w:rsid w:val="0031179A"/>
    <w:rsid w:val="0031415B"/>
    <w:rsid w:val="00320B58"/>
    <w:rsid w:val="00340627"/>
    <w:rsid w:val="0034070C"/>
    <w:rsid w:val="00347EA8"/>
    <w:rsid w:val="003507C6"/>
    <w:rsid w:val="0036063D"/>
    <w:rsid w:val="00360A91"/>
    <w:rsid w:val="00363724"/>
    <w:rsid w:val="00364E87"/>
    <w:rsid w:val="00365787"/>
    <w:rsid w:val="003705D3"/>
    <w:rsid w:val="003739D7"/>
    <w:rsid w:val="00375AC2"/>
    <w:rsid w:val="00377393"/>
    <w:rsid w:val="00383089"/>
    <w:rsid w:val="00390D1E"/>
    <w:rsid w:val="0039549E"/>
    <w:rsid w:val="003A0DB0"/>
    <w:rsid w:val="003A2521"/>
    <w:rsid w:val="003A62D2"/>
    <w:rsid w:val="003B1EC4"/>
    <w:rsid w:val="003B5E66"/>
    <w:rsid w:val="003C41A4"/>
    <w:rsid w:val="003D03B5"/>
    <w:rsid w:val="003D1A9C"/>
    <w:rsid w:val="003D480D"/>
    <w:rsid w:val="003D5287"/>
    <w:rsid w:val="003D5A01"/>
    <w:rsid w:val="003D6880"/>
    <w:rsid w:val="003D7940"/>
    <w:rsid w:val="003E7CEE"/>
    <w:rsid w:val="003F0062"/>
    <w:rsid w:val="003F1E36"/>
    <w:rsid w:val="003F6877"/>
    <w:rsid w:val="004027A2"/>
    <w:rsid w:val="00405E2D"/>
    <w:rsid w:val="00412902"/>
    <w:rsid w:val="00413E04"/>
    <w:rsid w:val="00417BC3"/>
    <w:rsid w:val="00422940"/>
    <w:rsid w:val="0042296F"/>
    <w:rsid w:val="00424180"/>
    <w:rsid w:val="00427B56"/>
    <w:rsid w:val="00430996"/>
    <w:rsid w:val="00440FD8"/>
    <w:rsid w:val="0044235A"/>
    <w:rsid w:val="00443BEB"/>
    <w:rsid w:val="00445423"/>
    <w:rsid w:val="00445D01"/>
    <w:rsid w:val="004471DB"/>
    <w:rsid w:val="00447A44"/>
    <w:rsid w:val="004500D4"/>
    <w:rsid w:val="00451D3C"/>
    <w:rsid w:val="00452912"/>
    <w:rsid w:val="00454F7D"/>
    <w:rsid w:val="00457832"/>
    <w:rsid w:val="004600A9"/>
    <w:rsid w:val="004635C1"/>
    <w:rsid w:val="00465913"/>
    <w:rsid w:val="00470109"/>
    <w:rsid w:val="00470448"/>
    <w:rsid w:val="0047066A"/>
    <w:rsid w:val="00471676"/>
    <w:rsid w:val="00473020"/>
    <w:rsid w:val="004751C7"/>
    <w:rsid w:val="00481270"/>
    <w:rsid w:val="00482CCD"/>
    <w:rsid w:val="00483DBF"/>
    <w:rsid w:val="00486576"/>
    <w:rsid w:val="0049178E"/>
    <w:rsid w:val="004A20C1"/>
    <w:rsid w:val="004A26F6"/>
    <w:rsid w:val="004A4CD5"/>
    <w:rsid w:val="004A51BB"/>
    <w:rsid w:val="004C1A69"/>
    <w:rsid w:val="004C51E0"/>
    <w:rsid w:val="004C68CC"/>
    <w:rsid w:val="004D169B"/>
    <w:rsid w:val="004D2610"/>
    <w:rsid w:val="004D2826"/>
    <w:rsid w:val="004D295F"/>
    <w:rsid w:val="004D60CE"/>
    <w:rsid w:val="004E1D0A"/>
    <w:rsid w:val="004E4481"/>
    <w:rsid w:val="004E6FC4"/>
    <w:rsid w:val="004E734B"/>
    <w:rsid w:val="004F053E"/>
    <w:rsid w:val="004F11CF"/>
    <w:rsid w:val="004F248C"/>
    <w:rsid w:val="004F340E"/>
    <w:rsid w:val="004F546A"/>
    <w:rsid w:val="004F5C75"/>
    <w:rsid w:val="004F62A6"/>
    <w:rsid w:val="00506DC5"/>
    <w:rsid w:val="00510065"/>
    <w:rsid w:val="0051055D"/>
    <w:rsid w:val="00510C53"/>
    <w:rsid w:val="00512A01"/>
    <w:rsid w:val="00513F70"/>
    <w:rsid w:val="0051516C"/>
    <w:rsid w:val="00524C29"/>
    <w:rsid w:val="00525AFE"/>
    <w:rsid w:val="005331FE"/>
    <w:rsid w:val="005338AA"/>
    <w:rsid w:val="005352B1"/>
    <w:rsid w:val="00536E3D"/>
    <w:rsid w:val="00540F1E"/>
    <w:rsid w:val="00541C0D"/>
    <w:rsid w:val="00544CE4"/>
    <w:rsid w:val="00545734"/>
    <w:rsid w:val="00546BF3"/>
    <w:rsid w:val="00550F12"/>
    <w:rsid w:val="005572FA"/>
    <w:rsid w:val="00560799"/>
    <w:rsid w:val="00560AD0"/>
    <w:rsid w:val="00564A6A"/>
    <w:rsid w:val="00565C0D"/>
    <w:rsid w:val="00567C2D"/>
    <w:rsid w:val="00582217"/>
    <w:rsid w:val="005824C9"/>
    <w:rsid w:val="00583D5D"/>
    <w:rsid w:val="00587CA2"/>
    <w:rsid w:val="0059410A"/>
    <w:rsid w:val="005B38E2"/>
    <w:rsid w:val="005B406D"/>
    <w:rsid w:val="005C3819"/>
    <w:rsid w:val="005C496C"/>
    <w:rsid w:val="005C55D4"/>
    <w:rsid w:val="005D18D2"/>
    <w:rsid w:val="005D55F2"/>
    <w:rsid w:val="005D5FEF"/>
    <w:rsid w:val="005D6103"/>
    <w:rsid w:val="005D7A43"/>
    <w:rsid w:val="005E2652"/>
    <w:rsid w:val="005E34B4"/>
    <w:rsid w:val="005F20F8"/>
    <w:rsid w:val="005F2BE4"/>
    <w:rsid w:val="005F79E8"/>
    <w:rsid w:val="006057B8"/>
    <w:rsid w:val="00605EBA"/>
    <w:rsid w:val="00613AE5"/>
    <w:rsid w:val="00620026"/>
    <w:rsid w:val="0062233D"/>
    <w:rsid w:val="00622403"/>
    <w:rsid w:val="00622B86"/>
    <w:rsid w:val="0062456F"/>
    <w:rsid w:val="006249BA"/>
    <w:rsid w:val="00625F28"/>
    <w:rsid w:val="00630813"/>
    <w:rsid w:val="00630D43"/>
    <w:rsid w:val="006321E9"/>
    <w:rsid w:val="00632CE5"/>
    <w:rsid w:val="0063369A"/>
    <w:rsid w:val="006337E8"/>
    <w:rsid w:val="00634F09"/>
    <w:rsid w:val="006350B8"/>
    <w:rsid w:val="006412E1"/>
    <w:rsid w:val="00642C45"/>
    <w:rsid w:val="00650157"/>
    <w:rsid w:val="00657CD7"/>
    <w:rsid w:val="00662290"/>
    <w:rsid w:val="0066567E"/>
    <w:rsid w:val="00665EFE"/>
    <w:rsid w:val="0066789A"/>
    <w:rsid w:val="00676473"/>
    <w:rsid w:val="0067694A"/>
    <w:rsid w:val="006803FB"/>
    <w:rsid w:val="006840FC"/>
    <w:rsid w:val="00685988"/>
    <w:rsid w:val="00696533"/>
    <w:rsid w:val="006A6A85"/>
    <w:rsid w:val="006A7344"/>
    <w:rsid w:val="006B2910"/>
    <w:rsid w:val="006B3569"/>
    <w:rsid w:val="006B434B"/>
    <w:rsid w:val="006B4860"/>
    <w:rsid w:val="006B5BE1"/>
    <w:rsid w:val="006B6EFE"/>
    <w:rsid w:val="006C39AB"/>
    <w:rsid w:val="006C46BB"/>
    <w:rsid w:val="006C53B0"/>
    <w:rsid w:val="006C6776"/>
    <w:rsid w:val="006C747B"/>
    <w:rsid w:val="006D03BB"/>
    <w:rsid w:val="006D3CBD"/>
    <w:rsid w:val="006D4120"/>
    <w:rsid w:val="006D744D"/>
    <w:rsid w:val="006D7554"/>
    <w:rsid w:val="006E583F"/>
    <w:rsid w:val="006E5CEB"/>
    <w:rsid w:val="006F0F54"/>
    <w:rsid w:val="006F2CDB"/>
    <w:rsid w:val="006F3EF1"/>
    <w:rsid w:val="006F45DE"/>
    <w:rsid w:val="006F5C2C"/>
    <w:rsid w:val="006F6DB6"/>
    <w:rsid w:val="007011F2"/>
    <w:rsid w:val="0070166E"/>
    <w:rsid w:val="00701CE7"/>
    <w:rsid w:val="00705B6F"/>
    <w:rsid w:val="00713482"/>
    <w:rsid w:val="007152D3"/>
    <w:rsid w:val="007157D2"/>
    <w:rsid w:val="007177BA"/>
    <w:rsid w:val="00721312"/>
    <w:rsid w:val="00721656"/>
    <w:rsid w:val="007257EF"/>
    <w:rsid w:val="00725C99"/>
    <w:rsid w:val="00745B84"/>
    <w:rsid w:val="00746BB6"/>
    <w:rsid w:val="00747770"/>
    <w:rsid w:val="00750244"/>
    <w:rsid w:val="00761AC6"/>
    <w:rsid w:val="00761CE2"/>
    <w:rsid w:val="007634EB"/>
    <w:rsid w:val="00764A70"/>
    <w:rsid w:val="007702AA"/>
    <w:rsid w:val="00770DC1"/>
    <w:rsid w:val="00773359"/>
    <w:rsid w:val="00775AD0"/>
    <w:rsid w:val="00775C5C"/>
    <w:rsid w:val="00776C4A"/>
    <w:rsid w:val="00776EC2"/>
    <w:rsid w:val="00783F1F"/>
    <w:rsid w:val="00784C19"/>
    <w:rsid w:val="0078525D"/>
    <w:rsid w:val="00785DE6"/>
    <w:rsid w:val="007901CB"/>
    <w:rsid w:val="00797DA5"/>
    <w:rsid w:val="007A1237"/>
    <w:rsid w:val="007A1D0C"/>
    <w:rsid w:val="007A49D8"/>
    <w:rsid w:val="007A5A4A"/>
    <w:rsid w:val="007A6212"/>
    <w:rsid w:val="007B0A6B"/>
    <w:rsid w:val="007B4DA5"/>
    <w:rsid w:val="007B748A"/>
    <w:rsid w:val="007C0761"/>
    <w:rsid w:val="007C0EC1"/>
    <w:rsid w:val="007C225E"/>
    <w:rsid w:val="007C504C"/>
    <w:rsid w:val="007C701C"/>
    <w:rsid w:val="007C7D00"/>
    <w:rsid w:val="007D0807"/>
    <w:rsid w:val="007D0BED"/>
    <w:rsid w:val="007D0F66"/>
    <w:rsid w:val="007D25B4"/>
    <w:rsid w:val="007D6050"/>
    <w:rsid w:val="007E1986"/>
    <w:rsid w:val="007E26F2"/>
    <w:rsid w:val="007E2D61"/>
    <w:rsid w:val="007E7595"/>
    <w:rsid w:val="007E78CD"/>
    <w:rsid w:val="007E78F2"/>
    <w:rsid w:val="007F1646"/>
    <w:rsid w:val="0080768D"/>
    <w:rsid w:val="00814EB6"/>
    <w:rsid w:val="00816936"/>
    <w:rsid w:val="00816B13"/>
    <w:rsid w:val="008209F2"/>
    <w:rsid w:val="008213D9"/>
    <w:rsid w:val="00821948"/>
    <w:rsid w:val="00822946"/>
    <w:rsid w:val="00824502"/>
    <w:rsid w:val="00826793"/>
    <w:rsid w:val="00827CE9"/>
    <w:rsid w:val="0083145F"/>
    <w:rsid w:val="00832865"/>
    <w:rsid w:val="0083404A"/>
    <w:rsid w:val="008360B4"/>
    <w:rsid w:val="0083724E"/>
    <w:rsid w:val="00842E21"/>
    <w:rsid w:val="008432FB"/>
    <w:rsid w:val="0084542C"/>
    <w:rsid w:val="00845524"/>
    <w:rsid w:val="008470E5"/>
    <w:rsid w:val="00852D1A"/>
    <w:rsid w:val="00852F10"/>
    <w:rsid w:val="00853736"/>
    <w:rsid w:val="008562C1"/>
    <w:rsid w:val="008608A0"/>
    <w:rsid w:val="008657B3"/>
    <w:rsid w:val="00872F2E"/>
    <w:rsid w:val="008805FB"/>
    <w:rsid w:val="00883F5F"/>
    <w:rsid w:val="008909FC"/>
    <w:rsid w:val="008922D3"/>
    <w:rsid w:val="008A00A6"/>
    <w:rsid w:val="008A144D"/>
    <w:rsid w:val="008A291A"/>
    <w:rsid w:val="008A330C"/>
    <w:rsid w:val="008A3613"/>
    <w:rsid w:val="008A3BF1"/>
    <w:rsid w:val="008A66B8"/>
    <w:rsid w:val="008B3554"/>
    <w:rsid w:val="008C08F2"/>
    <w:rsid w:val="008C09CE"/>
    <w:rsid w:val="008C0D4E"/>
    <w:rsid w:val="008C556B"/>
    <w:rsid w:val="008C7DF2"/>
    <w:rsid w:val="008D077E"/>
    <w:rsid w:val="008D1D99"/>
    <w:rsid w:val="008D2C05"/>
    <w:rsid w:val="008D3980"/>
    <w:rsid w:val="008D5A8D"/>
    <w:rsid w:val="008D7A32"/>
    <w:rsid w:val="008E069C"/>
    <w:rsid w:val="008E19D3"/>
    <w:rsid w:val="008E6153"/>
    <w:rsid w:val="008E742C"/>
    <w:rsid w:val="008F5AE7"/>
    <w:rsid w:val="009027AB"/>
    <w:rsid w:val="00902905"/>
    <w:rsid w:val="009165F0"/>
    <w:rsid w:val="0092117E"/>
    <w:rsid w:val="00923A37"/>
    <w:rsid w:val="00924158"/>
    <w:rsid w:val="009264C6"/>
    <w:rsid w:val="00927240"/>
    <w:rsid w:val="0093174E"/>
    <w:rsid w:val="00932940"/>
    <w:rsid w:val="00932981"/>
    <w:rsid w:val="00937671"/>
    <w:rsid w:val="00937778"/>
    <w:rsid w:val="00940396"/>
    <w:rsid w:val="0095571B"/>
    <w:rsid w:val="00963036"/>
    <w:rsid w:val="00964918"/>
    <w:rsid w:val="0096544A"/>
    <w:rsid w:val="00970AD3"/>
    <w:rsid w:val="00973960"/>
    <w:rsid w:val="00974BA9"/>
    <w:rsid w:val="00975829"/>
    <w:rsid w:val="00980053"/>
    <w:rsid w:val="009819BD"/>
    <w:rsid w:val="00982D1E"/>
    <w:rsid w:val="00986441"/>
    <w:rsid w:val="00987D72"/>
    <w:rsid w:val="0099305A"/>
    <w:rsid w:val="00995A78"/>
    <w:rsid w:val="009A0904"/>
    <w:rsid w:val="009A32C1"/>
    <w:rsid w:val="009B123B"/>
    <w:rsid w:val="009B5AF5"/>
    <w:rsid w:val="009B7D8B"/>
    <w:rsid w:val="009C043F"/>
    <w:rsid w:val="009C60E6"/>
    <w:rsid w:val="009D0167"/>
    <w:rsid w:val="009D4C75"/>
    <w:rsid w:val="009D5B69"/>
    <w:rsid w:val="009E2656"/>
    <w:rsid w:val="009E4815"/>
    <w:rsid w:val="009F1357"/>
    <w:rsid w:val="009F6544"/>
    <w:rsid w:val="009F6A19"/>
    <w:rsid w:val="009F7720"/>
    <w:rsid w:val="00A008CC"/>
    <w:rsid w:val="00A13161"/>
    <w:rsid w:val="00A22D91"/>
    <w:rsid w:val="00A2424D"/>
    <w:rsid w:val="00A24A5C"/>
    <w:rsid w:val="00A26195"/>
    <w:rsid w:val="00A319DC"/>
    <w:rsid w:val="00A319FF"/>
    <w:rsid w:val="00A32207"/>
    <w:rsid w:val="00A37B0F"/>
    <w:rsid w:val="00A37C7F"/>
    <w:rsid w:val="00A40776"/>
    <w:rsid w:val="00A438C9"/>
    <w:rsid w:val="00A45851"/>
    <w:rsid w:val="00A53B9D"/>
    <w:rsid w:val="00A5640D"/>
    <w:rsid w:val="00A60130"/>
    <w:rsid w:val="00A614C2"/>
    <w:rsid w:val="00A61805"/>
    <w:rsid w:val="00A65781"/>
    <w:rsid w:val="00A7262B"/>
    <w:rsid w:val="00A736F0"/>
    <w:rsid w:val="00A74F9C"/>
    <w:rsid w:val="00A7739A"/>
    <w:rsid w:val="00A8009F"/>
    <w:rsid w:val="00A82A42"/>
    <w:rsid w:val="00A8359F"/>
    <w:rsid w:val="00A87B99"/>
    <w:rsid w:val="00A917A4"/>
    <w:rsid w:val="00A95FD5"/>
    <w:rsid w:val="00A974C0"/>
    <w:rsid w:val="00AA2B50"/>
    <w:rsid w:val="00AA3542"/>
    <w:rsid w:val="00AA72B9"/>
    <w:rsid w:val="00AB145D"/>
    <w:rsid w:val="00AB289C"/>
    <w:rsid w:val="00AB2A9E"/>
    <w:rsid w:val="00AB34BA"/>
    <w:rsid w:val="00AC2BDA"/>
    <w:rsid w:val="00AC3A69"/>
    <w:rsid w:val="00AD2DFC"/>
    <w:rsid w:val="00AD3603"/>
    <w:rsid w:val="00AD3725"/>
    <w:rsid w:val="00AD41B1"/>
    <w:rsid w:val="00AE4D68"/>
    <w:rsid w:val="00AE787F"/>
    <w:rsid w:val="00AE79E8"/>
    <w:rsid w:val="00AF5028"/>
    <w:rsid w:val="00AF510A"/>
    <w:rsid w:val="00B031FB"/>
    <w:rsid w:val="00B0325F"/>
    <w:rsid w:val="00B05EED"/>
    <w:rsid w:val="00B07BD7"/>
    <w:rsid w:val="00B13FA5"/>
    <w:rsid w:val="00B14FF1"/>
    <w:rsid w:val="00B1507B"/>
    <w:rsid w:val="00B15BE9"/>
    <w:rsid w:val="00B15D4E"/>
    <w:rsid w:val="00B20050"/>
    <w:rsid w:val="00B214A9"/>
    <w:rsid w:val="00B22060"/>
    <w:rsid w:val="00B228C6"/>
    <w:rsid w:val="00B26CAF"/>
    <w:rsid w:val="00B30ED8"/>
    <w:rsid w:val="00B320CF"/>
    <w:rsid w:val="00B3420F"/>
    <w:rsid w:val="00B34B81"/>
    <w:rsid w:val="00B4135E"/>
    <w:rsid w:val="00B41BBE"/>
    <w:rsid w:val="00B425B1"/>
    <w:rsid w:val="00B44292"/>
    <w:rsid w:val="00B44646"/>
    <w:rsid w:val="00B46638"/>
    <w:rsid w:val="00B55835"/>
    <w:rsid w:val="00B62719"/>
    <w:rsid w:val="00B70785"/>
    <w:rsid w:val="00B71792"/>
    <w:rsid w:val="00B77B51"/>
    <w:rsid w:val="00B8048E"/>
    <w:rsid w:val="00B81C3D"/>
    <w:rsid w:val="00B82E4F"/>
    <w:rsid w:val="00B830C5"/>
    <w:rsid w:val="00B86638"/>
    <w:rsid w:val="00B872A2"/>
    <w:rsid w:val="00B91F0A"/>
    <w:rsid w:val="00B932A3"/>
    <w:rsid w:val="00B9343F"/>
    <w:rsid w:val="00B95DDC"/>
    <w:rsid w:val="00B96C9F"/>
    <w:rsid w:val="00BA3114"/>
    <w:rsid w:val="00BA3DDC"/>
    <w:rsid w:val="00BA71A2"/>
    <w:rsid w:val="00BB4167"/>
    <w:rsid w:val="00BB5D87"/>
    <w:rsid w:val="00BB7C2F"/>
    <w:rsid w:val="00BC18A6"/>
    <w:rsid w:val="00BC4658"/>
    <w:rsid w:val="00BC50FB"/>
    <w:rsid w:val="00BC54C3"/>
    <w:rsid w:val="00BC5DDA"/>
    <w:rsid w:val="00BC6D90"/>
    <w:rsid w:val="00BC7700"/>
    <w:rsid w:val="00BD1D23"/>
    <w:rsid w:val="00BD27F1"/>
    <w:rsid w:val="00BD5881"/>
    <w:rsid w:val="00BE1E7B"/>
    <w:rsid w:val="00BE3B2B"/>
    <w:rsid w:val="00BF4763"/>
    <w:rsid w:val="00BF70A3"/>
    <w:rsid w:val="00BF78CD"/>
    <w:rsid w:val="00C031BF"/>
    <w:rsid w:val="00C0340E"/>
    <w:rsid w:val="00C061F9"/>
    <w:rsid w:val="00C110E9"/>
    <w:rsid w:val="00C12806"/>
    <w:rsid w:val="00C26DE7"/>
    <w:rsid w:val="00C30DC2"/>
    <w:rsid w:val="00C33671"/>
    <w:rsid w:val="00C33C50"/>
    <w:rsid w:val="00C35AA9"/>
    <w:rsid w:val="00C408BE"/>
    <w:rsid w:val="00C40E67"/>
    <w:rsid w:val="00C428AC"/>
    <w:rsid w:val="00C435B8"/>
    <w:rsid w:val="00C43CDD"/>
    <w:rsid w:val="00C474E6"/>
    <w:rsid w:val="00C517C7"/>
    <w:rsid w:val="00C51CD8"/>
    <w:rsid w:val="00C57EF0"/>
    <w:rsid w:val="00C62CC4"/>
    <w:rsid w:val="00C63700"/>
    <w:rsid w:val="00C90BA4"/>
    <w:rsid w:val="00C91763"/>
    <w:rsid w:val="00C9220C"/>
    <w:rsid w:val="00C94C3B"/>
    <w:rsid w:val="00C9652B"/>
    <w:rsid w:val="00CA4DE7"/>
    <w:rsid w:val="00CB6CFB"/>
    <w:rsid w:val="00CC2F83"/>
    <w:rsid w:val="00CC4645"/>
    <w:rsid w:val="00CC6615"/>
    <w:rsid w:val="00CC70BF"/>
    <w:rsid w:val="00CC72AA"/>
    <w:rsid w:val="00CC7457"/>
    <w:rsid w:val="00CD12A4"/>
    <w:rsid w:val="00CD31AF"/>
    <w:rsid w:val="00CD69C0"/>
    <w:rsid w:val="00CD74BB"/>
    <w:rsid w:val="00CF0D71"/>
    <w:rsid w:val="00CF1CF8"/>
    <w:rsid w:val="00CF2396"/>
    <w:rsid w:val="00CF5578"/>
    <w:rsid w:val="00CF62FF"/>
    <w:rsid w:val="00CF6710"/>
    <w:rsid w:val="00CF72E3"/>
    <w:rsid w:val="00CF75A6"/>
    <w:rsid w:val="00CF7B5F"/>
    <w:rsid w:val="00D05A03"/>
    <w:rsid w:val="00D05FEB"/>
    <w:rsid w:val="00D06609"/>
    <w:rsid w:val="00D148CD"/>
    <w:rsid w:val="00D14AE1"/>
    <w:rsid w:val="00D151A5"/>
    <w:rsid w:val="00D24599"/>
    <w:rsid w:val="00D3293A"/>
    <w:rsid w:val="00D3680C"/>
    <w:rsid w:val="00D42104"/>
    <w:rsid w:val="00D543EB"/>
    <w:rsid w:val="00D56FD1"/>
    <w:rsid w:val="00D61AC1"/>
    <w:rsid w:val="00D62875"/>
    <w:rsid w:val="00D63A7A"/>
    <w:rsid w:val="00D64104"/>
    <w:rsid w:val="00D71044"/>
    <w:rsid w:val="00D751B4"/>
    <w:rsid w:val="00D8207F"/>
    <w:rsid w:val="00D83268"/>
    <w:rsid w:val="00D92A8E"/>
    <w:rsid w:val="00D95145"/>
    <w:rsid w:val="00DB1629"/>
    <w:rsid w:val="00DB32A2"/>
    <w:rsid w:val="00DC1083"/>
    <w:rsid w:val="00DC1DEC"/>
    <w:rsid w:val="00DC6AFD"/>
    <w:rsid w:val="00DD157E"/>
    <w:rsid w:val="00DD54E0"/>
    <w:rsid w:val="00DD62EF"/>
    <w:rsid w:val="00DD6EB0"/>
    <w:rsid w:val="00DE1204"/>
    <w:rsid w:val="00DE1C82"/>
    <w:rsid w:val="00DE77AD"/>
    <w:rsid w:val="00DE7AFF"/>
    <w:rsid w:val="00DE7B4A"/>
    <w:rsid w:val="00E03A41"/>
    <w:rsid w:val="00E06407"/>
    <w:rsid w:val="00E07DC2"/>
    <w:rsid w:val="00E10737"/>
    <w:rsid w:val="00E13120"/>
    <w:rsid w:val="00E14514"/>
    <w:rsid w:val="00E16A23"/>
    <w:rsid w:val="00E27C3D"/>
    <w:rsid w:val="00E355C6"/>
    <w:rsid w:val="00E37D7C"/>
    <w:rsid w:val="00E40C6B"/>
    <w:rsid w:val="00E4319D"/>
    <w:rsid w:val="00E5004E"/>
    <w:rsid w:val="00E52CA4"/>
    <w:rsid w:val="00E56FBB"/>
    <w:rsid w:val="00E62BBF"/>
    <w:rsid w:val="00E653C2"/>
    <w:rsid w:val="00E66CFA"/>
    <w:rsid w:val="00E67E19"/>
    <w:rsid w:val="00E72C73"/>
    <w:rsid w:val="00E732B7"/>
    <w:rsid w:val="00E7376C"/>
    <w:rsid w:val="00E74803"/>
    <w:rsid w:val="00E74DA3"/>
    <w:rsid w:val="00E76408"/>
    <w:rsid w:val="00E801EA"/>
    <w:rsid w:val="00E8046D"/>
    <w:rsid w:val="00E820FC"/>
    <w:rsid w:val="00E92F81"/>
    <w:rsid w:val="00E93D05"/>
    <w:rsid w:val="00E949B2"/>
    <w:rsid w:val="00EA015A"/>
    <w:rsid w:val="00EA0568"/>
    <w:rsid w:val="00EA1514"/>
    <w:rsid w:val="00EA1831"/>
    <w:rsid w:val="00EA20D5"/>
    <w:rsid w:val="00EA55A2"/>
    <w:rsid w:val="00EA70CB"/>
    <w:rsid w:val="00EA7CEF"/>
    <w:rsid w:val="00EB20A7"/>
    <w:rsid w:val="00EB34F5"/>
    <w:rsid w:val="00EC0114"/>
    <w:rsid w:val="00EC3070"/>
    <w:rsid w:val="00EC3CFC"/>
    <w:rsid w:val="00EC512A"/>
    <w:rsid w:val="00EC6F3E"/>
    <w:rsid w:val="00EC7DB2"/>
    <w:rsid w:val="00ED0A86"/>
    <w:rsid w:val="00ED2800"/>
    <w:rsid w:val="00EE082B"/>
    <w:rsid w:val="00EE0C61"/>
    <w:rsid w:val="00EE2A6D"/>
    <w:rsid w:val="00EE47B4"/>
    <w:rsid w:val="00EE5477"/>
    <w:rsid w:val="00EF09AF"/>
    <w:rsid w:val="00EF7A40"/>
    <w:rsid w:val="00F027DE"/>
    <w:rsid w:val="00F03AEE"/>
    <w:rsid w:val="00F13366"/>
    <w:rsid w:val="00F14D9B"/>
    <w:rsid w:val="00F2352C"/>
    <w:rsid w:val="00F24F33"/>
    <w:rsid w:val="00F31B57"/>
    <w:rsid w:val="00F32640"/>
    <w:rsid w:val="00F35922"/>
    <w:rsid w:val="00F35C63"/>
    <w:rsid w:val="00F35D61"/>
    <w:rsid w:val="00F35F61"/>
    <w:rsid w:val="00F407AD"/>
    <w:rsid w:val="00F4116D"/>
    <w:rsid w:val="00F42385"/>
    <w:rsid w:val="00F55399"/>
    <w:rsid w:val="00F57883"/>
    <w:rsid w:val="00F611B1"/>
    <w:rsid w:val="00F6589E"/>
    <w:rsid w:val="00F66C5E"/>
    <w:rsid w:val="00F6751B"/>
    <w:rsid w:val="00F70C58"/>
    <w:rsid w:val="00F72A62"/>
    <w:rsid w:val="00F74FD0"/>
    <w:rsid w:val="00F75BF7"/>
    <w:rsid w:val="00F862BF"/>
    <w:rsid w:val="00F86784"/>
    <w:rsid w:val="00F912D4"/>
    <w:rsid w:val="00F91726"/>
    <w:rsid w:val="00F96D43"/>
    <w:rsid w:val="00FA159D"/>
    <w:rsid w:val="00FA27C6"/>
    <w:rsid w:val="00FA5EED"/>
    <w:rsid w:val="00FB0D56"/>
    <w:rsid w:val="00FB2311"/>
    <w:rsid w:val="00FB3344"/>
    <w:rsid w:val="00FB3D26"/>
    <w:rsid w:val="00FB4065"/>
    <w:rsid w:val="00FB5ED8"/>
    <w:rsid w:val="00FC4A8A"/>
    <w:rsid w:val="00FD3335"/>
    <w:rsid w:val="00FD3483"/>
    <w:rsid w:val="00FD38B6"/>
    <w:rsid w:val="00FE023D"/>
    <w:rsid w:val="00FE0650"/>
    <w:rsid w:val="00FE0B6D"/>
    <w:rsid w:val="00FE2FCE"/>
    <w:rsid w:val="00FE5278"/>
    <w:rsid w:val="00FE6DC7"/>
    <w:rsid w:val="00FE7484"/>
    <w:rsid w:val="00FE762D"/>
    <w:rsid w:val="00FF11F9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82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13482"/>
    <w:pPr>
      <w:keepNext/>
      <w:spacing w:after="0" w:line="240" w:lineRule="auto"/>
      <w:jc w:val="both"/>
      <w:outlineLvl w:val="0"/>
    </w:pPr>
    <w:rPr>
      <w:rFonts w:ascii="Times New Roman" w:hAnsi="Times New Roman" w:cs="Mangal"/>
      <w:b/>
      <w:sz w:val="24"/>
      <w:szCs w:val="24"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8C7DF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751B"/>
    <w:pPr>
      <w:keepNext/>
      <w:keepLines/>
      <w:spacing w:before="200" w:after="0" w:line="240" w:lineRule="auto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1348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134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482"/>
    <w:pPr>
      <w:tabs>
        <w:tab w:val="center" w:pos="4680"/>
        <w:tab w:val="right" w:pos="9360"/>
      </w:tabs>
      <w:spacing w:after="0" w:line="240" w:lineRule="auto"/>
    </w:pPr>
    <w:rPr>
      <w:rFonts w:cs="Mangal"/>
      <w:sz w:val="20"/>
      <w:szCs w:val="20"/>
      <w:lang w:bidi="hi-IN"/>
    </w:rPr>
  </w:style>
  <w:style w:type="character" w:customStyle="1" w:styleId="FooterChar">
    <w:name w:val="Footer Char"/>
    <w:link w:val="Footer"/>
    <w:uiPriority w:val="99"/>
    <w:rsid w:val="00713482"/>
    <w:rPr>
      <w:rFonts w:eastAsia="Times New Roman"/>
    </w:rPr>
  </w:style>
  <w:style w:type="table" w:styleId="TableGrid">
    <w:name w:val="Table Grid"/>
    <w:basedOn w:val="TableNormal"/>
    <w:uiPriority w:val="59"/>
    <w:rsid w:val="00713482"/>
    <w:rPr>
      <w:rFonts w:ascii="Times New Roman" w:eastAsia="Times New Roman" w:hAnsi="Times New Roman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13482"/>
    <w:pPr>
      <w:spacing w:after="0" w:line="240" w:lineRule="auto"/>
      <w:jc w:val="both"/>
    </w:pPr>
    <w:rPr>
      <w:rFonts w:ascii="Times New Roman" w:hAnsi="Times New Roman" w:cs="Mangal"/>
      <w:sz w:val="24"/>
      <w:szCs w:val="20"/>
      <w:lang w:bidi="hi-IN"/>
    </w:rPr>
  </w:style>
  <w:style w:type="character" w:customStyle="1" w:styleId="BodyTextChar">
    <w:name w:val="Body Text Char"/>
    <w:link w:val="BodyText"/>
    <w:rsid w:val="0071348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713482"/>
    <w:pPr>
      <w:spacing w:after="0" w:line="240" w:lineRule="auto"/>
    </w:pPr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7134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713482"/>
    <w:rPr>
      <w:color w:val="0000FF"/>
      <w:u w:val="single"/>
    </w:rPr>
  </w:style>
  <w:style w:type="paragraph" w:customStyle="1" w:styleId="yiv9588797254">
    <w:name w:val="yiv9588797254"/>
    <w:basedOn w:val="Normal"/>
    <w:rsid w:val="00713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3482"/>
    <w:pPr>
      <w:spacing w:after="120"/>
      <w:ind w:left="283"/>
    </w:pPr>
    <w:rPr>
      <w:rFonts w:cs="Mangal"/>
      <w:sz w:val="20"/>
      <w:szCs w:val="20"/>
      <w:lang w:bidi="hi-IN"/>
    </w:rPr>
  </w:style>
  <w:style w:type="character" w:customStyle="1" w:styleId="BodyTextIndentChar">
    <w:name w:val="Body Text Indent Char"/>
    <w:link w:val="BodyTextIndent"/>
    <w:uiPriority w:val="99"/>
    <w:semiHidden/>
    <w:rsid w:val="00713482"/>
    <w:rPr>
      <w:rFonts w:eastAsia="Times New Roman"/>
    </w:rPr>
  </w:style>
  <w:style w:type="paragraph" w:styleId="NoSpacing">
    <w:name w:val="No Spacing"/>
    <w:link w:val="NoSpacingChar"/>
    <w:uiPriority w:val="1"/>
    <w:qFormat/>
    <w:rsid w:val="00713482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713482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713482"/>
    <w:pPr>
      <w:spacing w:after="0" w:line="240" w:lineRule="auto"/>
      <w:jc w:val="center"/>
    </w:pPr>
    <w:rPr>
      <w:rFonts w:ascii="Times New Roman" w:hAnsi="Times New Roman" w:cs="Mangal"/>
      <w:b/>
      <w:bCs/>
      <w:sz w:val="32"/>
      <w:szCs w:val="24"/>
      <w:lang w:bidi="hi-IN"/>
    </w:rPr>
  </w:style>
  <w:style w:type="character" w:customStyle="1" w:styleId="TitleChar">
    <w:name w:val="Title Char"/>
    <w:link w:val="Title"/>
    <w:rsid w:val="00713482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CommentReference">
    <w:name w:val="annotation reference"/>
    <w:uiPriority w:val="99"/>
    <w:semiHidden/>
    <w:unhideWhenUsed/>
    <w:rsid w:val="00713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482"/>
    <w:pPr>
      <w:spacing w:line="240" w:lineRule="auto"/>
    </w:pPr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semiHidden/>
    <w:rsid w:val="00713482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4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3482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482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71348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85240"/>
  </w:style>
  <w:style w:type="paragraph" w:customStyle="1" w:styleId="Default">
    <w:name w:val="Default"/>
    <w:rsid w:val="000F2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styleId="Strong">
    <w:name w:val="Strong"/>
    <w:uiPriority w:val="99"/>
    <w:qFormat/>
    <w:rsid w:val="00B14F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1C0D"/>
    <w:pPr>
      <w:tabs>
        <w:tab w:val="center" w:pos="4513"/>
        <w:tab w:val="right" w:pos="9026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rsid w:val="00541C0D"/>
    <w:rPr>
      <w:rFonts w:eastAsia="Times New Roman"/>
      <w:sz w:val="22"/>
      <w:szCs w:val="22"/>
      <w:lang w:val="en-US" w:eastAsia="en-US"/>
    </w:rPr>
  </w:style>
  <w:style w:type="character" w:customStyle="1" w:styleId="Bodytext0">
    <w:name w:val="Body text_"/>
    <w:link w:val="Bodytext1"/>
    <w:rsid w:val="003F1E36"/>
    <w:rPr>
      <w:sz w:val="24"/>
      <w:szCs w:val="24"/>
      <w:shd w:val="clear" w:color="auto" w:fill="FFFFFF"/>
    </w:rPr>
  </w:style>
  <w:style w:type="paragraph" w:customStyle="1" w:styleId="Bodytext1">
    <w:name w:val="Body text"/>
    <w:basedOn w:val="Normal"/>
    <w:link w:val="Bodytext0"/>
    <w:rsid w:val="003F1E36"/>
    <w:pPr>
      <w:shd w:val="clear" w:color="auto" w:fill="FFFFFF"/>
      <w:spacing w:before="240" w:after="240" w:line="293" w:lineRule="exact"/>
      <w:ind w:hanging="780"/>
      <w:jc w:val="center"/>
    </w:pPr>
    <w:rPr>
      <w:rFonts w:eastAsia="Calibri" w:cs="Mangal"/>
      <w:sz w:val="24"/>
      <w:szCs w:val="24"/>
      <w:lang w:bidi="hi-IN"/>
    </w:rPr>
  </w:style>
  <w:style w:type="paragraph" w:styleId="NormalWeb">
    <w:name w:val="Normal (Web)"/>
    <w:basedOn w:val="Normal"/>
    <w:uiPriority w:val="99"/>
    <w:unhideWhenUsed/>
    <w:rsid w:val="00A0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8Char">
    <w:name w:val="Heading 8 Char"/>
    <w:link w:val="Heading8"/>
    <w:uiPriority w:val="9"/>
    <w:rsid w:val="00F6751B"/>
    <w:rPr>
      <w:rFonts w:ascii="Cambria" w:eastAsia="Times New Roman" w:hAnsi="Cambria" w:cs="Times New Roman"/>
      <w:color w:val="404040"/>
    </w:rPr>
  </w:style>
  <w:style w:type="character" w:customStyle="1" w:styleId="yiv39337720771">
    <w:name w:val="yiv39337720771"/>
    <w:basedOn w:val="DefaultParagraphFont"/>
    <w:rsid w:val="00F6751B"/>
  </w:style>
  <w:style w:type="character" w:customStyle="1" w:styleId="A1">
    <w:name w:val="A1"/>
    <w:uiPriority w:val="99"/>
    <w:rsid w:val="007A5A4A"/>
    <w:rPr>
      <w:rFonts w:cs="Californian FB"/>
      <w:color w:val="000000"/>
      <w:sz w:val="20"/>
      <w:szCs w:val="20"/>
    </w:rPr>
  </w:style>
  <w:style w:type="character" w:customStyle="1" w:styleId="Heading2Char">
    <w:name w:val="Heading 2 Char"/>
    <w:link w:val="Heading2"/>
    <w:rsid w:val="008C7DF2"/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3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309E"/>
    <w:rPr>
      <w:rFonts w:ascii="Courier New" w:eastAsia="Times New Roman" w:hAnsi="Courier New" w:cs="Courier New"/>
      <w:lang w:val="en-IN" w:eastAsia="en-IN" w:bidi="ar-SA"/>
    </w:rPr>
  </w:style>
  <w:style w:type="table" w:customStyle="1" w:styleId="TableGrid1">
    <w:name w:val="Table Grid1"/>
    <w:basedOn w:val="TableNormal"/>
    <w:next w:val="TableGrid"/>
    <w:uiPriority w:val="59"/>
    <w:rsid w:val="002633CD"/>
    <w:rPr>
      <w:rFonts w:cs="Kartik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26DE7"/>
    <w:rPr>
      <w:rFonts w:cs="Kartik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65913"/>
    <w:rPr>
      <w:rFonts w:asciiTheme="minorHAnsi" w:eastAsiaTheme="minorHAnsi" w:hAnsiTheme="minorHAnsi" w:cstheme="minorBidi"/>
      <w:sz w:val="22"/>
      <w:szCs w:val="22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ishreport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4172/2375-4427.1000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5588-201A-47C9-A941-FF081E58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6478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43323</CharactersWithSpaces>
  <SharedDoc>false</SharedDoc>
  <HLinks>
    <vt:vector size="12" baseType="variant"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http://dx.doi.org/10.4172/2375-4427.1000140</vt:lpwstr>
      </vt:variant>
      <vt:variant>
        <vt:lpwstr/>
      </vt:variant>
      <vt:variant>
        <vt:i4>7929946</vt:i4>
      </vt:variant>
      <vt:variant>
        <vt:i4>0</vt:i4>
      </vt:variant>
      <vt:variant>
        <vt:i4>0</vt:i4>
      </vt:variant>
      <vt:variant>
        <vt:i4>5</vt:i4>
      </vt:variant>
      <vt:variant>
        <vt:lpwstr>mailto:aiishreports@gmail.com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slpoffice</dc:creator>
  <cp:lastModifiedBy>Dr. Shijith Kumar C</cp:lastModifiedBy>
  <cp:revision>2</cp:revision>
  <cp:lastPrinted>2015-04-15T11:20:00Z</cp:lastPrinted>
  <dcterms:created xsi:type="dcterms:W3CDTF">2016-04-20T03:29:00Z</dcterms:created>
  <dcterms:modified xsi:type="dcterms:W3CDTF">2016-04-20T03:29:00Z</dcterms:modified>
</cp:coreProperties>
</file>