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97C9E" w14:textId="77777777" w:rsidR="00576C3B" w:rsidRPr="00320100" w:rsidRDefault="00576C3B" w:rsidP="00576C3B">
      <w:pPr>
        <w:jc w:val="center"/>
        <w:rPr>
          <w:b/>
          <w:lang w:val="en-IN"/>
        </w:rPr>
      </w:pPr>
      <w:r w:rsidRPr="00320100">
        <w:rPr>
          <w:b/>
          <w:lang w:val="en-IN"/>
        </w:rPr>
        <w:t>PUBLIC EDUCATION</w:t>
      </w:r>
    </w:p>
    <w:p w14:paraId="556E9C3A" w14:textId="77777777" w:rsidR="00576C3B" w:rsidRDefault="00576C3B" w:rsidP="00576C3B">
      <w:pPr>
        <w:jc w:val="center"/>
        <w:rPr>
          <w:b/>
          <w:lang w:val="en-IN"/>
        </w:rPr>
      </w:pPr>
    </w:p>
    <w:p w14:paraId="0F6C4D51" w14:textId="77777777" w:rsidR="00576C3B" w:rsidRPr="00A86C56" w:rsidRDefault="00576C3B" w:rsidP="00A86C56">
      <w:pPr>
        <w:pStyle w:val="ListParagraph"/>
        <w:numPr>
          <w:ilvl w:val="0"/>
          <w:numId w:val="10"/>
        </w:numPr>
        <w:rPr>
          <w:rFonts w:ascii="Times New Roman" w:hAnsi="Times New Roman"/>
          <w:b/>
          <w:lang w:val="en-IN"/>
        </w:rPr>
      </w:pPr>
      <w:r w:rsidRPr="00A86C56">
        <w:rPr>
          <w:rFonts w:ascii="Times New Roman" w:hAnsi="Times New Roman"/>
          <w:lang w:val="en-IN"/>
        </w:rPr>
        <w:t xml:space="preserve">Monthly Public Lecture - </w:t>
      </w:r>
      <w:r w:rsidRPr="00A86C56">
        <w:rPr>
          <w:rFonts w:ascii="Times New Roman" w:hAnsi="Times New Roman"/>
          <w:b/>
          <w:lang w:val="en-IN"/>
        </w:rPr>
        <w:t>06</w:t>
      </w:r>
    </w:p>
    <w:p w14:paraId="48DED3A6"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Awareness Rallies</w:t>
      </w:r>
      <w:r w:rsidR="00A86C56">
        <w:rPr>
          <w:rFonts w:ascii="Times New Roman" w:hAnsi="Times New Roman"/>
          <w:lang w:val="en-IN"/>
        </w:rPr>
        <w:t xml:space="preserve"> - </w:t>
      </w:r>
    </w:p>
    <w:p w14:paraId="276A5C20"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 xml:space="preserve">Observation of Commemorative Days </w:t>
      </w:r>
      <w:r w:rsidR="00A86C56">
        <w:rPr>
          <w:rFonts w:ascii="Times New Roman" w:hAnsi="Times New Roman"/>
          <w:lang w:val="en-IN"/>
        </w:rPr>
        <w:t>-</w:t>
      </w:r>
    </w:p>
    <w:p w14:paraId="365D02C7"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 xml:space="preserve">Public Participation for Open Day- </w:t>
      </w:r>
      <w:r w:rsidRPr="00A86C56">
        <w:rPr>
          <w:rFonts w:ascii="Times New Roman" w:hAnsi="Times New Roman"/>
          <w:b/>
          <w:lang w:val="en-IN"/>
        </w:rPr>
        <w:t>NIL</w:t>
      </w:r>
    </w:p>
    <w:p w14:paraId="29406D40"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 xml:space="preserve">Camps conducted - </w:t>
      </w:r>
      <w:r w:rsidRPr="00A86C56">
        <w:rPr>
          <w:rFonts w:ascii="Times New Roman" w:hAnsi="Times New Roman"/>
          <w:b/>
          <w:lang w:val="en-IN"/>
        </w:rPr>
        <w:t>65</w:t>
      </w:r>
    </w:p>
    <w:p w14:paraId="27AC0BBD"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 xml:space="preserve">Public Education Materials </w:t>
      </w:r>
      <w:r w:rsidR="00A86C56">
        <w:rPr>
          <w:rFonts w:ascii="Times New Roman" w:hAnsi="Times New Roman"/>
          <w:lang w:val="en-IN"/>
        </w:rPr>
        <w:t>-</w:t>
      </w:r>
    </w:p>
    <w:p w14:paraId="0E4B232F"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 xml:space="preserve">Street Plays - </w:t>
      </w:r>
      <w:r w:rsidRPr="00A86C56">
        <w:rPr>
          <w:rFonts w:ascii="Times New Roman" w:hAnsi="Times New Roman"/>
          <w:b/>
          <w:lang w:val="en-IN"/>
        </w:rPr>
        <w:t>03</w:t>
      </w:r>
    </w:p>
    <w:p w14:paraId="73918D86"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Public Orientation Programmes</w:t>
      </w:r>
      <w:r w:rsidR="00A86C56">
        <w:rPr>
          <w:rFonts w:ascii="Times New Roman" w:hAnsi="Times New Roman"/>
          <w:lang w:val="en-IN"/>
        </w:rPr>
        <w:t xml:space="preserve"> - </w:t>
      </w:r>
    </w:p>
    <w:p w14:paraId="31EF4A83" w14:textId="77777777" w:rsidR="00576C3B" w:rsidRPr="00A86C56" w:rsidRDefault="00576C3B" w:rsidP="00A86C56">
      <w:pPr>
        <w:pStyle w:val="ListParagraph"/>
        <w:numPr>
          <w:ilvl w:val="0"/>
          <w:numId w:val="10"/>
        </w:numPr>
        <w:rPr>
          <w:rFonts w:ascii="Times New Roman" w:hAnsi="Times New Roman"/>
          <w:lang w:val="en-IN"/>
        </w:rPr>
      </w:pPr>
      <w:r w:rsidRPr="00A86C56">
        <w:rPr>
          <w:rFonts w:ascii="Times New Roman" w:hAnsi="Times New Roman"/>
          <w:lang w:val="en-IN"/>
        </w:rPr>
        <w:t>Mass Media based Public Education -</w:t>
      </w:r>
      <w:r w:rsidRPr="00A86C56">
        <w:rPr>
          <w:rFonts w:ascii="Times New Roman" w:hAnsi="Times New Roman"/>
          <w:b/>
          <w:lang w:val="en-IN"/>
        </w:rPr>
        <w:t>04</w:t>
      </w:r>
    </w:p>
    <w:p w14:paraId="440A4EBE" w14:textId="77777777" w:rsidR="00576C3B" w:rsidRDefault="00576C3B">
      <w:pPr>
        <w:rPr>
          <w:b/>
          <w:lang w:val="en-IN"/>
        </w:rPr>
      </w:pPr>
    </w:p>
    <w:p w14:paraId="5A7BAFFB" w14:textId="77777777" w:rsidR="00576C3B" w:rsidRDefault="00576C3B">
      <w:pPr>
        <w:rPr>
          <w:b/>
          <w:lang w:val="en-IN"/>
        </w:rPr>
      </w:pPr>
    </w:p>
    <w:p w14:paraId="561B0BAC" w14:textId="77777777" w:rsidR="00320100" w:rsidRPr="00320100" w:rsidRDefault="00320100">
      <w:pPr>
        <w:rPr>
          <w:b/>
          <w:lang w:val="en-IN"/>
        </w:rPr>
      </w:pPr>
      <w:r w:rsidRPr="00320100">
        <w:rPr>
          <w:b/>
          <w:lang w:val="en-IN"/>
        </w:rPr>
        <w:t xml:space="preserve">PUBLIC EDUCATION </w:t>
      </w:r>
    </w:p>
    <w:p w14:paraId="669B9701" w14:textId="77777777" w:rsidR="00320100" w:rsidRDefault="00320100">
      <w:pPr>
        <w:rPr>
          <w:lang w:val="en-IN"/>
        </w:rPr>
      </w:pPr>
    </w:p>
    <w:p w14:paraId="79FCF32D" w14:textId="77777777" w:rsidR="00320100" w:rsidRDefault="00320100" w:rsidP="00320100">
      <w:pPr>
        <w:spacing w:line="360" w:lineRule="auto"/>
        <w:rPr>
          <w:lang w:val="en-IN"/>
        </w:rPr>
      </w:pPr>
      <w:r>
        <w:rPr>
          <w:lang w:val="en-IN"/>
        </w:rPr>
        <w:t xml:space="preserve">The Institute has been taking various steps to make the common man aware of communication disorders, educate them on prevention of the disorders and provide guidance and counselling to persons suffering from such disorders. The major public education activities carried out during the reporting year are the following. </w:t>
      </w:r>
    </w:p>
    <w:p w14:paraId="780A022D" w14:textId="77777777" w:rsidR="00320100" w:rsidRDefault="00320100">
      <w:pPr>
        <w:rPr>
          <w:lang w:val="en-IN"/>
        </w:rPr>
      </w:pPr>
    </w:p>
    <w:p w14:paraId="330269DD" w14:textId="77777777" w:rsidR="00320100" w:rsidRDefault="00320100">
      <w:pPr>
        <w:rPr>
          <w:lang w:val="en-IN"/>
        </w:rPr>
      </w:pPr>
    </w:p>
    <w:p w14:paraId="7EA42450" w14:textId="77777777" w:rsidR="00DF2186" w:rsidRPr="00320100" w:rsidRDefault="00102DBE">
      <w:pPr>
        <w:rPr>
          <w:b/>
          <w:lang w:val="en-IN"/>
        </w:rPr>
      </w:pPr>
      <w:r w:rsidRPr="00320100">
        <w:rPr>
          <w:b/>
          <w:lang w:val="en-IN"/>
        </w:rPr>
        <w:t xml:space="preserve">Monthly Public Lectures </w:t>
      </w:r>
    </w:p>
    <w:p w14:paraId="7A1219E1" w14:textId="77777777" w:rsidR="00102DBE" w:rsidRDefault="00102DBE">
      <w:pPr>
        <w:rPr>
          <w:lang w:val="en-IN"/>
        </w:rPr>
      </w:pPr>
    </w:p>
    <w:p w14:paraId="2377C0A8" w14:textId="77777777" w:rsidR="00102DBE" w:rsidRDefault="00102DBE" w:rsidP="00320100">
      <w:pPr>
        <w:spacing w:line="360" w:lineRule="auto"/>
        <w:ind w:firstLine="720"/>
        <w:jc w:val="both"/>
        <w:rPr>
          <w:lang w:val="en-IN"/>
        </w:rPr>
      </w:pPr>
      <w:r w:rsidRPr="00102DBE">
        <w:rPr>
          <w:lang w:val="en-IN"/>
        </w:rPr>
        <w:t xml:space="preserve">In order to create public awareness on various communication disorders such as hearing aids-repair guidelines and care tips, peers in inclusive education, prevention of hearing loss, voice disorders, adaptation of a school lesson for children with hearing, dementia, tinnitus and classroom modifications for children with hearing impairment in the institute organized monthly public lectures tailored for common man, throughout the year, during which expert professionals working in the institute delivered one-hour lecture followed by question and answer session with the audience. The details of the lectures organized during the reporting year are given in table 1. </w:t>
      </w:r>
    </w:p>
    <w:p w14:paraId="4426A082" w14:textId="77777777" w:rsidR="00320100" w:rsidRDefault="00320100" w:rsidP="00320100">
      <w:pPr>
        <w:spacing w:line="360" w:lineRule="auto"/>
        <w:ind w:firstLine="720"/>
        <w:jc w:val="both"/>
        <w:rPr>
          <w:lang w:val="en-IN"/>
        </w:rPr>
      </w:pPr>
    </w:p>
    <w:p w14:paraId="18E86CE7" w14:textId="77777777" w:rsidR="00320100" w:rsidRDefault="00320100" w:rsidP="00320100">
      <w:pPr>
        <w:spacing w:line="360" w:lineRule="auto"/>
        <w:ind w:firstLine="720"/>
        <w:jc w:val="both"/>
        <w:rPr>
          <w:lang w:val="en-IN"/>
        </w:rPr>
      </w:pPr>
    </w:p>
    <w:p w14:paraId="27A68CF2" w14:textId="77777777" w:rsidR="00320100" w:rsidRDefault="00320100" w:rsidP="00320100">
      <w:pPr>
        <w:spacing w:line="360" w:lineRule="auto"/>
        <w:ind w:firstLine="720"/>
        <w:jc w:val="both"/>
        <w:rPr>
          <w:lang w:val="en-IN"/>
        </w:rPr>
      </w:pPr>
    </w:p>
    <w:p w14:paraId="3B79EE24" w14:textId="77777777" w:rsidR="00320100" w:rsidRDefault="00320100" w:rsidP="00320100">
      <w:pPr>
        <w:spacing w:line="360" w:lineRule="auto"/>
        <w:ind w:firstLine="720"/>
        <w:jc w:val="both"/>
        <w:rPr>
          <w:lang w:val="en-IN"/>
        </w:rPr>
      </w:pPr>
    </w:p>
    <w:p w14:paraId="4FB1A6D4" w14:textId="77777777" w:rsidR="00320100" w:rsidRDefault="00320100" w:rsidP="00320100">
      <w:pPr>
        <w:spacing w:line="360" w:lineRule="auto"/>
        <w:ind w:firstLine="720"/>
        <w:jc w:val="both"/>
        <w:rPr>
          <w:lang w:val="en-IN"/>
        </w:rPr>
      </w:pPr>
    </w:p>
    <w:p w14:paraId="6D5A055B" w14:textId="77777777" w:rsidR="00320100" w:rsidRDefault="00320100" w:rsidP="00320100">
      <w:pPr>
        <w:spacing w:line="360" w:lineRule="auto"/>
        <w:ind w:firstLine="720"/>
        <w:jc w:val="both"/>
        <w:rPr>
          <w:lang w:val="en-IN"/>
        </w:rPr>
      </w:pPr>
    </w:p>
    <w:p w14:paraId="6FA37624" w14:textId="77777777" w:rsidR="00320100" w:rsidRDefault="00320100" w:rsidP="00320100">
      <w:pPr>
        <w:spacing w:line="360" w:lineRule="auto"/>
        <w:ind w:firstLine="720"/>
        <w:jc w:val="center"/>
        <w:rPr>
          <w:lang w:val="en-IN"/>
        </w:rPr>
      </w:pPr>
      <w:r>
        <w:rPr>
          <w:lang w:val="en-IN"/>
        </w:rPr>
        <w:lastRenderedPageBreak/>
        <w:t xml:space="preserve">Table 1: Public </w:t>
      </w:r>
      <w:r w:rsidR="00F636CB">
        <w:rPr>
          <w:lang w:val="en-IN"/>
        </w:rPr>
        <w:t xml:space="preserve">Lectures </w:t>
      </w:r>
    </w:p>
    <w:tbl>
      <w:tblPr>
        <w:tblW w:w="9545"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3235"/>
        <w:gridCol w:w="5112"/>
      </w:tblGrid>
      <w:tr w:rsidR="00320100" w:rsidRPr="001B4160" w14:paraId="2A9ABF06"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6CF8460D" w14:textId="1739EF6C" w:rsidR="00320100" w:rsidRPr="00121007" w:rsidRDefault="00320100" w:rsidP="0093087A">
            <w:pPr>
              <w:jc w:val="center"/>
              <w:rPr>
                <w:b/>
              </w:rPr>
            </w:pPr>
            <w:r w:rsidRPr="00121007">
              <w:rPr>
                <w:b/>
              </w:rPr>
              <w:t>Date</w:t>
            </w:r>
          </w:p>
        </w:tc>
        <w:tc>
          <w:tcPr>
            <w:tcW w:w="3235" w:type="dxa"/>
            <w:tcBorders>
              <w:top w:val="single" w:sz="4" w:space="0" w:color="auto"/>
              <w:left w:val="single" w:sz="4" w:space="0" w:color="auto"/>
              <w:bottom w:val="single" w:sz="4" w:space="0" w:color="auto"/>
              <w:right w:val="single" w:sz="4" w:space="0" w:color="auto"/>
            </w:tcBorders>
            <w:hideMark/>
          </w:tcPr>
          <w:p w14:paraId="0BA44E0C" w14:textId="77777777" w:rsidR="00320100" w:rsidRPr="00121007" w:rsidRDefault="00320100" w:rsidP="0093087A">
            <w:pPr>
              <w:jc w:val="center"/>
              <w:rPr>
                <w:b/>
              </w:rPr>
            </w:pPr>
            <w:r w:rsidRPr="00121007">
              <w:rPr>
                <w:b/>
              </w:rPr>
              <w:t>Topic</w:t>
            </w:r>
          </w:p>
        </w:tc>
        <w:tc>
          <w:tcPr>
            <w:tcW w:w="5112" w:type="dxa"/>
            <w:tcBorders>
              <w:top w:val="single" w:sz="4" w:space="0" w:color="auto"/>
              <w:left w:val="single" w:sz="4" w:space="0" w:color="auto"/>
              <w:bottom w:val="single" w:sz="4" w:space="0" w:color="auto"/>
              <w:right w:val="single" w:sz="4" w:space="0" w:color="auto"/>
            </w:tcBorders>
            <w:hideMark/>
          </w:tcPr>
          <w:p w14:paraId="3952D66F" w14:textId="77777777" w:rsidR="00320100" w:rsidRPr="00121007" w:rsidRDefault="00320100" w:rsidP="0093087A">
            <w:pPr>
              <w:jc w:val="center"/>
              <w:rPr>
                <w:b/>
              </w:rPr>
            </w:pPr>
            <w:r w:rsidRPr="00121007">
              <w:rPr>
                <w:b/>
              </w:rPr>
              <w:t>Resource person</w:t>
            </w:r>
          </w:p>
          <w:p w14:paraId="39F94361" w14:textId="77777777" w:rsidR="00320100" w:rsidRPr="00121007" w:rsidRDefault="00320100" w:rsidP="0093087A">
            <w:pPr>
              <w:jc w:val="center"/>
              <w:rPr>
                <w:b/>
              </w:rPr>
            </w:pPr>
          </w:p>
        </w:tc>
      </w:tr>
      <w:tr w:rsidR="00320100" w:rsidRPr="001B4160" w14:paraId="2B41E9A9"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0D9F1A68" w14:textId="77777777" w:rsidR="00320100" w:rsidRPr="00102DBE" w:rsidRDefault="00320100" w:rsidP="00320100">
            <w:pPr>
              <w:keepNext/>
              <w:outlineLvl w:val="0"/>
            </w:pPr>
            <w:r w:rsidRPr="00102DBE">
              <w:t>30.04.17</w:t>
            </w:r>
          </w:p>
          <w:p w14:paraId="2BC4B75D" w14:textId="77777777" w:rsidR="00320100" w:rsidRPr="00102DBE" w:rsidRDefault="00320100" w:rsidP="00320100"/>
        </w:tc>
        <w:tc>
          <w:tcPr>
            <w:tcW w:w="3235" w:type="dxa"/>
            <w:tcBorders>
              <w:top w:val="single" w:sz="4" w:space="0" w:color="auto"/>
              <w:left w:val="single" w:sz="4" w:space="0" w:color="auto"/>
              <w:bottom w:val="single" w:sz="4" w:space="0" w:color="auto"/>
              <w:right w:val="single" w:sz="4" w:space="0" w:color="auto"/>
            </w:tcBorders>
            <w:hideMark/>
          </w:tcPr>
          <w:p w14:paraId="34BB2B60" w14:textId="77777777" w:rsidR="00320100" w:rsidRPr="001B4160" w:rsidRDefault="00320100" w:rsidP="00320100">
            <w:r w:rsidRPr="001B4160">
              <w:t>Emotional development in children using Hearing Aids</w:t>
            </w:r>
          </w:p>
        </w:tc>
        <w:tc>
          <w:tcPr>
            <w:tcW w:w="5112" w:type="dxa"/>
            <w:tcBorders>
              <w:top w:val="single" w:sz="4" w:space="0" w:color="auto"/>
              <w:left w:val="single" w:sz="4" w:space="0" w:color="auto"/>
              <w:bottom w:val="single" w:sz="4" w:space="0" w:color="auto"/>
              <w:right w:val="single" w:sz="4" w:space="0" w:color="auto"/>
            </w:tcBorders>
            <w:hideMark/>
          </w:tcPr>
          <w:p w14:paraId="0B7BCB62" w14:textId="77777777" w:rsidR="00320100" w:rsidRPr="001B4160" w:rsidRDefault="00320100" w:rsidP="00320100">
            <w:pPr>
              <w:keepNext/>
              <w:outlineLvl w:val="0"/>
            </w:pPr>
            <w:r w:rsidRPr="001B4160">
              <w:t>Mr. Lokesh L</w:t>
            </w:r>
          </w:p>
          <w:p w14:paraId="27362959" w14:textId="77777777" w:rsidR="00320100" w:rsidRPr="001B4160" w:rsidRDefault="00320100" w:rsidP="00320100">
            <w:pPr>
              <w:keepNext/>
              <w:outlineLvl w:val="0"/>
              <w:rPr>
                <w:bCs/>
              </w:rPr>
            </w:pPr>
            <w:r w:rsidRPr="001B4160">
              <w:rPr>
                <w:bCs/>
              </w:rPr>
              <w:t>Clinical Psychologist</w:t>
            </w:r>
          </w:p>
          <w:p w14:paraId="63DCFE64" w14:textId="77777777" w:rsidR="00320100" w:rsidRPr="001B4160" w:rsidRDefault="00320100" w:rsidP="00320100">
            <w:pPr>
              <w:keepNext/>
              <w:outlineLvl w:val="0"/>
              <w:rPr>
                <w:bCs/>
              </w:rPr>
            </w:pPr>
            <w:r w:rsidRPr="001B4160">
              <w:rPr>
                <w:bCs/>
              </w:rPr>
              <w:t>Dept. of Clinical Psychology</w:t>
            </w:r>
          </w:p>
          <w:p w14:paraId="301831F9" w14:textId="77777777" w:rsidR="00320100" w:rsidRPr="001B4160" w:rsidRDefault="00320100" w:rsidP="00F636CB">
            <w:pPr>
              <w:keepNext/>
              <w:outlineLvl w:val="0"/>
              <w:rPr>
                <w:bCs/>
              </w:rPr>
            </w:pPr>
            <w:r w:rsidRPr="001B4160">
              <w:rPr>
                <w:bCs/>
              </w:rPr>
              <w:t xml:space="preserve">AIISH </w:t>
            </w:r>
          </w:p>
        </w:tc>
      </w:tr>
      <w:tr w:rsidR="00320100" w:rsidRPr="001B4160" w14:paraId="26900C05"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1AADC7D2" w14:textId="77777777" w:rsidR="00320100" w:rsidRPr="00EF0DCA" w:rsidRDefault="00320100" w:rsidP="00320100">
            <w:pPr>
              <w:keepNext/>
              <w:outlineLvl w:val="0"/>
            </w:pPr>
            <w:r w:rsidRPr="00EF0DCA">
              <w:t>01.09.17</w:t>
            </w:r>
          </w:p>
          <w:p w14:paraId="17D78B73" w14:textId="77777777" w:rsidR="00320100" w:rsidRPr="00EF0DCA" w:rsidRDefault="00320100" w:rsidP="00320100"/>
        </w:tc>
        <w:tc>
          <w:tcPr>
            <w:tcW w:w="3235" w:type="dxa"/>
            <w:tcBorders>
              <w:top w:val="single" w:sz="4" w:space="0" w:color="auto"/>
              <w:left w:val="single" w:sz="4" w:space="0" w:color="auto"/>
              <w:bottom w:val="single" w:sz="4" w:space="0" w:color="auto"/>
              <w:right w:val="single" w:sz="4" w:space="0" w:color="auto"/>
            </w:tcBorders>
            <w:hideMark/>
          </w:tcPr>
          <w:p w14:paraId="430D6B2E" w14:textId="77777777" w:rsidR="00320100" w:rsidRPr="001B4160" w:rsidRDefault="00320100" w:rsidP="00320100">
            <w:r w:rsidRPr="001B4160">
              <w:t>Causes of Speech and Language Disorders</w:t>
            </w:r>
          </w:p>
        </w:tc>
        <w:tc>
          <w:tcPr>
            <w:tcW w:w="5112" w:type="dxa"/>
            <w:tcBorders>
              <w:top w:val="single" w:sz="4" w:space="0" w:color="auto"/>
              <w:left w:val="single" w:sz="4" w:space="0" w:color="auto"/>
              <w:bottom w:val="single" w:sz="4" w:space="0" w:color="auto"/>
              <w:right w:val="single" w:sz="4" w:space="0" w:color="auto"/>
            </w:tcBorders>
            <w:hideMark/>
          </w:tcPr>
          <w:p w14:paraId="74D5AA96" w14:textId="77777777" w:rsidR="00320100" w:rsidRPr="001B4160" w:rsidRDefault="00320100" w:rsidP="00320100">
            <w:pPr>
              <w:keepNext/>
              <w:outlineLvl w:val="0"/>
            </w:pPr>
            <w:r w:rsidRPr="001B4160">
              <w:t xml:space="preserve">Mr. Mahesh B. V. </w:t>
            </w:r>
            <w:r>
              <w:t>M.</w:t>
            </w:r>
          </w:p>
          <w:p w14:paraId="43FE2564" w14:textId="77777777" w:rsidR="00320100" w:rsidRPr="001B4160" w:rsidRDefault="00320100" w:rsidP="00320100">
            <w:pPr>
              <w:keepNext/>
              <w:outlineLvl w:val="0"/>
              <w:rPr>
                <w:bCs/>
              </w:rPr>
            </w:pPr>
            <w:r w:rsidRPr="001B4160">
              <w:rPr>
                <w:bCs/>
              </w:rPr>
              <w:t>Lecturer in Speech Pathology</w:t>
            </w:r>
            <w:r>
              <w:rPr>
                <w:bCs/>
              </w:rPr>
              <w:t xml:space="preserve"> </w:t>
            </w:r>
            <w:r w:rsidRPr="001B4160">
              <w:rPr>
                <w:bCs/>
              </w:rPr>
              <w:t>(Contract)</w:t>
            </w:r>
          </w:p>
          <w:p w14:paraId="07ED528F" w14:textId="77777777" w:rsidR="00320100" w:rsidRPr="001B4160" w:rsidRDefault="00320100" w:rsidP="00320100">
            <w:pPr>
              <w:keepNext/>
              <w:outlineLvl w:val="0"/>
              <w:rPr>
                <w:bCs/>
              </w:rPr>
            </w:pPr>
            <w:r w:rsidRPr="001B4160">
              <w:rPr>
                <w:bCs/>
              </w:rPr>
              <w:t>Dept. of Speech-Language Pathology</w:t>
            </w:r>
          </w:p>
          <w:p w14:paraId="3684FAA3" w14:textId="77777777" w:rsidR="00320100" w:rsidRPr="001B4160" w:rsidRDefault="00320100" w:rsidP="00F636CB">
            <w:pPr>
              <w:keepNext/>
              <w:outlineLvl w:val="0"/>
              <w:rPr>
                <w:bCs/>
              </w:rPr>
            </w:pPr>
            <w:r w:rsidRPr="001B4160">
              <w:rPr>
                <w:bCs/>
              </w:rPr>
              <w:t xml:space="preserve">AIISH </w:t>
            </w:r>
          </w:p>
        </w:tc>
      </w:tr>
      <w:tr w:rsidR="00320100" w:rsidRPr="001B4160" w14:paraId="59729690"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7F29D642" w14:textId="77777777" w:rsidR="00320100" w:rsidRPr="00EF0DCA" w:rsidRDefault="00320100" w:rsidP="00320100">
            <w:pPr>
              <w:keepNext/>
              <w:outlineLvl w:val="0"/>
            </w:pPr>
            <w:r w:rsidRPr="00EF0DCA">
              <w:t>01.09.17</w:t>
            </w:r>
          </w:p>
          <w:p w14:paraId="030D95E5" w14:textId="77777777" w:rsidR="00320100" w:rsidRPr="00EF0DCA" w:rsidRDefault="00320100" w:rsidP="00320100">
            <w:pPr>
              <w:pStyle w:val="Heading1"/>
              <w:rPr>
                <w:rFonts w:ascii="Times New Roman" w:hAnsi="Times New Roman"/>
                <w:b w:val="0"/>
                <w:bCs w:val="0"/>
                <w:sz w:val="24"/>
                <w:szCs w:val="24"/>
              </w:rPr>
            </w:pPr>
          </w:p>
        </w:tc>
        <w:tc>
          <w:tcPr>
            <w:tcW w:w="3235" w:type="dxa"/>
            <w:tcBorders>
              <w:top w:val="single" w:sz="4" w:space="0" w:color="auto"/>
              <w:left w:val="single" w:sz="4" w:space="0" w:color="auto"/>
              <w:bottom w:val="single" w:sz="4" w:space="0" w:color="auto"/>
              <w:right w:val="single" w:sz="4" w:space="0" w:color="auto"/>
            </w:tcBorders>
            <w:hideMark/>
          </w:tcPr>
          <w:p w14:paraId="3B3C25AB" w14:textId="77777777" w:rsidR="00320100" w:rsidRPr="001B4160" w:rsidRDefault="00320100" w:rsidP="00320100">
            <w:r w:rsidRPr="001B4160">
              <w:t>Causes of Hearing loss</w:t>
            </w:r>
          </w:p>
        </w:tc>
        <w:tc>
          <w:tcPr>
            <w:tcW w:w="5112" w:type="dxa"/>
            <w:tcBorders>
              <w:top w:val="single" w:sz="4" w:space="0" w:color="auto"/>
              <w:left w:val="single" w:sz="4" w:space="0" w:color="auto"/>
              <w:bottom w:val="single" w:sz="4" w:space="0" w:color="auto"/>
              <w:right w:val="single" w:sz="4" w:space="0" w:color="auto"/>
            </w:tcBorders>
            <w:hideMark/>
          </w:tcPr>
          <w:p w14:paraId="0D7DE2CC" w14:textId="77777777" w:rsidR="00320100" w:rsidRPr="001B4160" w:rsidRDefault="00320100" w:rsidP="00320100">
            <w:pPr>
              <w:keepNext/>
              <w:outlineLvl w:val="0"/>
            </w:pPr>
            <w:r w:rsidRPr="001B4160">
              <w:t>Ms. Mamatha N M</w:t>
            </w:r>
          </w:p>
          <w:p w14:paraId="31727624" w14:textId="77777777" w:rsidR="00320100" w:rsidRPr="001B4160" w:rsidRDefault="00320100" w:rsidP="00320100">
            <w:pPr>
              <w:keepNext/>
              <w:outlineLvl w:val="0"/>
              <w:rPr>
                <w:bCs/>
              </w:rPr>
            </w:pPr>
            <w:r w:rsidRPr="001B4160">
              <w:rPr>
                <w:bCs/>
              </w:rPr>
              <w:t>Lecturer in Audiology</w:t>
            </w:r>
          </w:p>
          <w:p w14:paraId="0F2B083E" w14:textId="77777777" w:rsidR="00320100" w:rsidRPr="001B4160" w:rsidRDefault="00320100" w:rsidP="00320100">
            <w:pPr>
              <w:keepNext/>
              <w:outlineLvl w:val="0"/>
              <w:rPr>
                <w:bCs/>
              </w:rPr>
            </w:pPr>
            <w:r w:rsidRPr="001B4160">
              <w:rPr>
                <w:bCs/>
              </w:rPr>
              <w:t>Dept. of Audiology</w:t>
            </w:r>
          </w:p>
          <w:p w14:paraId="00E7D8BE" w14:textId="77777777" w:rsidR="00320100" w:rsidRPr="001B4160" w:rsidRDefault="00320100" w:rsidP="00F636CB">
            <w:pPr>
              <w:keepNext/>
              <w:outlineLvl w:val="0"/>
              <w:rPr>
                <w:bCs/>
              </w:rPr>
            </w:pPr>
            <w:r w:rsidRPr="001B4160">
              <w:rPr>
                <w:bCs/>
              </w:rPr>
              <w:t xml:space="preserve">AIISH </w:t>
            </w:r>
          </w:p>
        </w:tc>
      </w:tr>
      <w:tr w:rsidR="00320100" w:rsidRPr="001B4160" w14:paraId="76581A28"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1C06EC3B" w14:textId="77777777" w:rsidR="00320100" w:rsidRPr="00102DBE" w:rsidRDefault="00320100" w:rsidP="00320100">
            <w:pPr>
              <w:keepNext/>
              <w:outlineLvl w:val="0"/>
            </w:pPr>
            <w:r w:rsidRPr="00102DBE">
              <w:t>26.10.17</w:t>
            </w:r>
          </w:p>
          <w:p w14:paraId="50A1512C" w14:textId="77777777" w:rsidR="00320100" w:rsidRPr="00102DBE" w:rsidRDefault="00320100" w:rsidP="00320100"/>
        </w:tc>
        <w:tc>
          <w:tcPr>
            <w:tcW w:w="3235" w:type="dxa"/>
            <w:tcBorders>
              <w:top w:val="single" w:sz="4" w:space="0" w:color="auto"/>
              <w:left w:val="single" w:sz="4" w:space="0" w:color="auto"/>
              <w:bottom w:val="single" w:sz="4" w:space="0" w:color="auto"/>
              <w:right w:val="single" w:sz="4" w:space="0" w:color="auto"/>
            </w:tcBorders>
            <w:hideMark/>
          </w:tcPr>
          <w:p w14:paraId="57B3F899" w14:textId="77777777" w:rsidR="00320100" w:rsidRPr="001B4160" w:rsidRDefault="00320100" w:rsidP="00D0191F">
            <w:r w:rsidRPr="001B4160">
              <w:t xml:space="preserve">Voice </w:t>
            </w:r>
            <w:r w:rsidR="00D0191F">
              <w:t>P</w:t>
            </w:r>
            <w:r w:rsidRPr="001B4160">
              <w:t xml:space="preserve">roblems in </w:t>
            </w:r>
            <w:r w:rsidR="00D0191F">
              <w:t>T</w:t>
            </w:r>
            <w:r w:rsidRPr="001B4160">
              <w:t>eachers</w:t>
            </w:r>
          </w:p>
        </w:tc>
        <w:tc>
          <w:tcPr>
            <w:tcW w:w="5112" w:type="dxa"/>
            <w:tcBorders>
              <w:top w:val="single" w:sz="4" w:space="0" w:color="auto"/>
              <w:left w:val="single" w:sz="4" w:space="0" w:color="auto"/>
              <w:bottom w:val="single" w:sz="4" w:space="0" w:color="auto"/>
              <w:right w:val="single" w:sz="4" w:space="0" w:color="auto"/>
            </w:tcBorders>
            <w:hideMark/>
          </w:tcPr>
          <w:p w14:paraId="2E54E9D6" w14:textId="77777777" w:rsidR="00320100" w:rsidRPr="001B4160" w:rsidRDefault="00320100" w:rsidP="00320100">
            <w:pPr>
              <w:keepNext/>
              <w:outlineLvl w:val="0"/>
            </w:pPr>
            <w:r w:rsidRPr="001B4160">
              <w:t xml:space="preserve">Dr. R. </w:t>
            </w:r>
            <w:proofErr w:type="spellStart"/>
            <w:r w:rsidRPr="001B4160">
              <w:t>Rajasudhakar</w:t>
            </w:r>
            <w:proofErr w:type="spellEnd"/>
            <w:r w:rsidRPr="001B4160">
              <w:t xml:space="preserve"> </w:t>
            </w:r>
          </w:p>
          <w:p w14:paraId="0A9B91EF" w14:textId="77777777" w:rsidR="00320100" w:rsidRPr="001B4160" w:rsidRDefault="00320100" w:rsidP="00320100">
            <w:pPr>
              <w:keepNext/>
              <w:outlineLvl w:val="0"/>
              <w:rPr>
                <w:bCs/>
              </w:rPr>
            </w:pPr>
            <w:r w:rsidRPr="001B4160">
              <w:rPr>
                <w:bCs/>
              </w:rPr>
              <w:t>Reader in Speech Sciences</w:t>
            </w:r>
          </w:p>
          <w:p w14:paraId="0D3A337A" w14:textId="77777777" w:rsidR="00320100" w:rsidRPr="001B4160" w:rsidRDefault="00320100" w:rsidP="00320100">
            <w:pPr>
              <w:keepNext/>
              <w:outlineLvl w:val="0"/>
              <w:rPr>
                <w:bCs/>
              </w:rPr>
            </w:pPr>
            <w:r w:rsidRPr="001B4160">
              <w:rPr>
                <w:bCs/>
              </w:rPr>
              <w:t xml:space="preserve">Dept. of Speech-Language </w:t>
            </w:r>
            <w:r>
              <w:rPr>
                <w:bCs/>
              </w:rPr>
              <w:t>Sciences</w:t>
            </w:r>
          </w:p>
          <w:p w14:paraId="0CD584E6" w14:textId="77777777" w:rsidR="00320100" w:rsidRPr="001B4160" w:rsidRDefault="00320100" w:rsidP="00F636CB">
            <w:pPr>
              <w:keepNext/>
              <w:outlineLvl w:val="0"/>
              <w:rPr>
                <w:bCs/>
              </w:rPr>
            </w:pPr>
            <w:r w:rsidRPr="001B4160">
              <w:rPr>
                <w:bCs/>
              </w:rPr>
              <w:t xml:space="preserve">AIISH </w:t>
            </w:r>
          </w:p>
        </w:tc>
      </w:tr>
      <w:tr w:rsidR="00320100" w:rsidRPr="001B4160" w14:paraId="42EB6FC0"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2CF06FFC" w14:textId="77777777" w:rsidR="00320100" w:rsidRPr="00102DBE" w:rsidRDefault="00320100" w:rsidP="00320100">
            <w:pPr>
              <w:keepNext/>
              <w:outlineLvl w:val="0"/>
            </w:pPr>
            <w:r w:rsidRPr="00102DBE">
              <w:t>26.10. 17</w:t>
            </w:r>
          </w:p>
          <w:p w14:paraId="1F04EF57" w14:textId="77777777" w:rsidR="00320100" w:rsidRPr="00102DBE" w:rsidRDefault="00320100" w:rsidP="00320100"/>
        </w:tc>
        <w:tc>
          <w:tcPr>
            <w:tcW w:w="3235" w:type="dxa"/>
            <w:tcBorders>
              <w:top w:val="single" w:sz="4" w:space="0" w:color="auto"/>
              <w:left w:val="single" w:sz="4" w:space="0" w:color="auto"/>
              <w:bottom w:val="single" w:sz="4" w:space="0" w:color="auto"/>
              <w:right w:val="single" w:sz="4" w:space="0" w:color="auto"/>
            </w:tcBorders>
            <w:hideMark/>
          </w:tcPr>
          <w:p w14:paraId="1B5E9973" w14:textId="77777777" w:rsidR="00320100" w:rsidRPr="001B4160" w:rsidRDefault="00320100" w:rsidP="00320100">
            <w:r w:rsidRPr="001B4160">
              <w:t>Noise Induced Hearing loss</w:t>
            </w:r>
          </w:p>
        </w:tc>
        <w:tc>
          <w:tcPr>
            <w:tcW w:w="5112" w:type="dxa"/>
            <w:tcBorders>
              <w:top w:val="single" w:sz="4" w:space="0" w:color="auto"/>
              <w:left w:val="single" w:sz="4" w:space="0" w:color="auto"/>
              <w:bottom w:val="single" w:sz="4" w:space="0" w:color="auto"/>
              <w:right w:val="single" w:sz="4" w:space="0" w:color="auto"/>
            </w:tcBorders>
            <w:hideMark/>
          </w:tcPr>
          <w:p w14:paraId="17319723" w14:textId="77777777" w:rsidR="00320100" w:rsidRPr="001B4160" w:rsidRDefault="00320100" w:rsidP="00320100">
            <w:pPr>
              <w:keepNext/>
              <w:outlineLvl w:val="0"/>
            </w:pPr>
            <w:r w:rsidRPr="001B4160">
              <w:t xml:space="preserve">Dr. </w:t>
            </w:r>
            <w:proofErr w:type="spellStart"/>
            <w:r w:rsidRPr="001B4160">
              <w:t>Prawin</w:t>
            </w:r>
            <w:proofErr w:type="spellEnd"/>
            <w:r w:rsidRPr="001B4160">
              <w:t xml:space="preserve"> Kumar</w:t>
            </w:r>
          </w:p>
          <w:p w14:paraId="647FE2B1" w14:textId="77777777" w:rsidR="00320100" w:rsidRPr="001B4160" w:rsidRDefault="00320100" w:rsidP="00320100">
            <w:pPr>
              <w:keepNext/>
              <w:outlineLvl w:val="0"/>
              <w:rPr>
                <w:bCs/>
              </w:rPr>
            </w:pPr>
            <w:r w:rsidRPr="001B4160">
              <w:rPr>
                <w:bCs/>
              </w:rPr>
              <w:t>Reader in Audiology</w:t>
            </w:r>
          </w:p>
          <w:p w14:paraId="19289D5C" w14:textId="77777777" w:rsidR="00320100" w:rsidRPr="001B4160" w:rsidRDefault="00320100" w:rsidP="00320100">
            <w:pPr>
              <w:keepNext/>
              <w:outlineLvl w:val="0"/>
              <w:rPr>
                <w:bCs/>
              </w:rPr>
            </w:pPr>
            <w:r w:rsidRPr="001B4160">
              <w:rPr>
                <w:bCs/>
              </w:rPr>
              <w:t>Dept. of Audiology</w:t>
            </w:r>
          </w:p>
          <w:p w14:paraId="46298BF7" w14:textId="77777777" w:rsidR="00320100" w:rsidRPr="001B4160" w:rsidRDefault="00320100" w:rsidP="00F636CB">
            <w:pPr>
              <w:keepNext/>
              <w:outlineLvl w:val="0"/>
              <w:rPr>
                <w:bCs/>
              </w:rPr>
            </w:pPr>
            <w:r w:rsidRPr="001B4160">
              <w:rPr>
                <w:bCs/>
              </w:rPr>
              <w:t xml:space="preserve">AIISH </w:t>
            </w:r>
          </w:p>
        </w:tc>
      </w:tr>
      <w:tr w:rsidR="00320100" w:rsidRPr="001B4160" w14:paraId="571F48C4" w14:textId="77777777" w:rsidTr="00320100">
        <w:tc>
          <w:tcPr>
            <w:tcW w:w="1198" w:type="dxa"/>
            <w:tcBorders>
              <w:top w:val="single" w:sz="4" w:space="0" w:color="auto"/>
              <w:left w:val="single" w:sz="4" w:space="0" w:color="auto"/>
              <w:bottom w:val="single" w:sz="4" w:space="0" w:color="auto"/>
              <w:right w:val="single" w:sz="4" w:space="0" w:color="auto"/>
            </w:tcBorders>
            <w:hideMark/>
          </w:tcPr>
          <w:p w14:paraId="5D2AFD9A" w14:textId="77777777" w:rsidR="00320100" w:rsidRPr="00102DBE" w:rsidRDefault="00320100" w:rsidP="00320100">
            <w:pPr>
              <w:keepNext/>
              <w:outlineLvl w:val="0"/>
            </w:pPr>
            <w:r w:rsidRPr="00102DBE">
              <w:t>28.11.17</w:t>
            </w:r>
          </w:p>
          <w:p w14:paraId="554FE984" w14:textId="77777777" w:rsidR="00320100" w:rsidRPr="00102DBE" w:rsidRDefault="00320100" w:rsidP="00320100"/>
        </w:tc>
        <w:tc>
          <w:tcPr>
            <w:tcW w:w="3235" w:type="dxa"/>
            <w:tcBorders>
              <w:top w:val="single" w:sz="4" w:space="0" w:color="auto"/>
              <w:left w:val="single" w:sz="4" w:space="0" w:color="auto"/>
              <w:bottom w:val="single" w:sz="4" w:space="0" w:color="auto"/>
              <w:right w:val="single" w:sz="4" w:space="0" w:color="auto"/>
            </w:tcBorders>
            <w:hideMark/>
          </w:tcPr>
          <w:p w14:paraId="75BE4E5B" w14:textId="77777777" w:rsidR="00320100" w:rsidRPr="001B4160" w:rsidRDefault="00320100" w:rsidP="00320100">
            <w:r w:rsidRPr="001B4160">
              <w:t>Early Identification of Hearing Loss</w:t>
            </w:r>
          </w:p>
        </w:tc>
        <w:tc>
          <w:tcPr>
            <w:tcW w:w="5112" w:type="dxa"/>
            <w:tcBorders>
              <w:top w:val="single" w:sz="4" w:space="0" w:color="auto"/>
              <w:left w:val="single" w:sz="4" w:space="0" w:color="auto"/>
              <w:bottom w:val="single" w:sz="4" w:space="0" w:color="auto"/>
              <w:right w:val="single" w:sz="4" w:space="0" w:color="auto"/>
            </w:tcBorders>
            <w:hideMark/>
          </w:tcPr>
          <w:p w14:paraId="20D0FE5C" w14:textId="77777777" w:rsidR="00320100" w:rsidRPr="001B4160" w:rsidRDefault="00320100" w:rsidP="00320100">
            <w:pPr>
              <w:keepNext/>
              <w:outlineLvl w:val="0"/>
            </w:pPr>
            <w:r w:rsidRPr="001B4160">
              <w:t>Dr. M. K. Ganapathy</w:t>
            </w:r>
          </w:p>
          <w:p w14:paraId="0CBAC84C" w14:textId="77777777" w:rsidR="00320100" w:rsidRPr="001B4160" w:rsidRDefault="00320100" w:rsidP="00320100">
            <w:pPr>
              <w:keepNext/>
              <w:outlineLvl w:val="0"/>
              <w:rPr>
                <w:bCs/>
              </w:rPr>
            </w:pPr>
            <w:r w:rsidRPr="001B4160">
              <w:rPr>
                <w:bCs/>
              </w:rPr>
              <w:t>Lecturer in Audiology (Contract)</w:t>
            </w:r>
          </w:p>
          <w:p w14:paraId="74A2B9EA" w14:textId="77777777" w:rsidR="00320100" w:rsidRPr="001B4160" w:rsidRDefault="00320100" w:rsidP="00320100">
            <w:pPr>
              <w:keepNext/>
              <w:outlineLvl w:val="0"/>
              <w:rPr>
                <w:bCs/>
              </w:rPr>
            </w:pPr>
            <w:r w:rsidRPr="001B4160">
              <w:rPr>
                <w:bCs/>
              </w:rPr>
              <w:t>Dept. of Audiology</w:t>
            </w:r>
          </w:p>
          <w:p w14:paraId="21C32997" w14:textId="77777777" w:rsidR="00320100" w:rsidRPr="001B4160" w:rsidRDefault="00320100" w:rsidP="00F636CB">
            <w:pPr>
              <w:keepNext/>
              <w:outlineLvl w:val="0"/>
              <w:rPr>
                <w:bCs/>
              </w:rPr>
            </w:pPr>
            <w:r w:rsidRPr="001B4160">
              <w:rPr>
                <w:bCs/>
              </w:rPr>
              <w:t xml:space="preserve">AIISH </w:t>
            </w:r>
          </w:p>
        </w:tc>
      </w:tr>
    </w:tbl>
    <w:p w14:paraId="663768E8" w14:textId="77777777" w:rsidR="00320100" w:rsidRDefault="00320100" w:rsidP="00320100">
      <w:pPr>
        <w:spacing w:line="360" w:lineRule="auto"/>
        <w:ind w:firstLine="720"/>
        <w:jc w:val="both"/>
        <w:rPr>
          <w:lang w:val="en-IN"/>
        </w:rPr>
      </w:pPr>
    </w:p>
    <w:p w14:paraId="76C08716" w14:textId="77777777" w:rsidR="00320100" w:rsidRDefault="00320100" w:rsidP="00320100">
      <w:pPr>
        <w:spacing w:line="360" w:lineRule="auto"/>
        <w:ind w:firstLine="720"/>
        <w:jc w:val="both"/>
        <w:rPr>
          <w:lang w:val="en-IN"/>
        </w:rPr>
      </w:pPr>
    </w:p>
    <w:p w14:paraId="530B4C08" w14:textId="77777777" w:rsidR="00320100" w:rsidRDefault="00320100" w:rsidP="00320100">
      <w:pPr>
        <w:spacing w:line="360" w:lineRule="auto"/>
        <w:ind w:firstLine="720"/>
        <w:jc w:val="both"/>
        <w:rPr>
          <w:lang w:val="en-IN"/>
        </w:rPr>
      </w:pPr>
    </w:p>
    <w:p w14:paraId="73709E41" w14:textId="77777777" w:rsidR="00320100" w:rsidRDefault="00320100" w:rsidP="00320100">
      <w:pPr>
        <w:spacing w:line="360" w:lineRule="auto"/>
        <w:ind w:firstLine="720"/>
        <w:jc w:val="both"/>
        <w:rPr>
          <w:lang w:val="en-IN"/>
        </w:rPr>
      </w:pPr>
    </w:p>
    <w:p w14:paraId="42740B2A" w14:textId="77777777" w:rsidR="00320100" w:rsidRDefault="00320100" w:rsidP="00320100">
      <w:pPr>
        <w:spacing w:line="360" w:lineRule="auto"/>
        <w:ind w:firstLine="720"/>
        <w:jc w:val="both"/>
        <w:rPr>
          <w:lang w:val="en-IN"/>
        </w:rPr>
      </w:pPr>
    </w:p>
    <w:p w14:paraId="78DD254B" w14:textId="77777777" w:rsidR="00320100" w:rsidRDefault="00320100" w:rsidP="00320100">
      <w:pPr>
        <w:spacing w:line="360" w:lineRule="auto"/>
        <w:ind w:firstLine="720"/>
        <w:jc w:val="both"/>
        <w:rPr>
          <w:lang w:val="en-IN"/>
        </w:rPr>
      </w:pPr>
    </w:p>
    <w:p w14:paraId="56ECA2AF" w14:textId="77777777" w:rsidR="00320100" w:rsidRDefault="00320100" w:rsidP="00320100">
      <w:pPr>
        <w:spacing w:line="360" w:lineRule="auto"/>
        <w:ind w:firstLine="720"/>
        <w:jc w:val="both"/>
        <w:rPr>
          <w:lang w:val="en-IN"/>
        </w:rPr>
      </w:pPr>
    </w:p>
    <w:p w14:paraId="4F29F7E7" w14:textId="77777777" w:rsidR="00320100" w:rsidRDefault="00320100" w:rsidP="00320100">
      <w:pPr>
        <w:spacing w:line="360" w:lineRule="auto"/>
        <w:ind w:firstLine="720"/>
        <w:jc w:val="both"/>
        <w:rPr>
          <w:lang w:val="en-IN"/>
        </w:rPr>
      </w:pPr>
    </w:p>
    <w:p w14:paraId="18183B14" w14:textId="77777777" w:rsidR="00320100" w:rsidRDefault="00320100" w:rsidP="00320100">
      <w:pPr>
        <w:spacing w:line="360" w:lineRule="auto"/>
        <w:ind w:firstLine="720"/>
        <w:jc w:val="both"/>
        <w:rPr>
          <w:lang w:val="en-IN"/>
        </w:rPr>
      </w:pPr>
    </w:p>
    <w:p w14:paraId="749F1FCA" w14:textId="77777777" w:rsidR="00320100" w:rsidRDefault="00320100" w:rsidP="00320100">
      <w:pPr>
        <w:spacing w:line="360" w:lineRule="auto"/>
        <w:ind w:firstLine="720"/>
        <w:jc w:val="both"/>
        <w:rPr>
          <w:lang w:val="en-IN"/>
        </w:rPr>
      </w:pPr>
    </w:p>
    <w:p w14:paraId="17938B0F" w14:textId="77777777" w:rsidR="00320100" w:rsidRDefault="00320100" w:rsidP="00320100">
      <w:pPr>
        <w:spacing w:line="360" w:lineRule="auto"/>
        <w:ind w:firstLine="720"/>
        <w:jc w:val="both"/>
        <w:rPr>
          <w:lang w:val="en-IN"/>
        </w:rPr>
      </w:pPr>
    </w:p>
    <w:p w14:paraId="124A8FE6" w14:textId="24A2C11A" w:rsidR="00320100" w:rsidRDefault="00320100" w:rsidP="00320100">
      <w:pPr>
        <w:spacing w:line="360" w:lineRule="auto"/>
        <w:ind w:firstLine="720"/>
        <w:jc w:val="both"/>
        <w:rPr>
          <w:lang w:val="en-IN"/>
        </w:rPr>
      </w:pPr>
    </w:p>
    <w:p w14:paraId="12D6C522" w14:textId="77777777" w:rsidR="0093087A" w:rsidRDefault="0093087A" w:rsidP="00320100">
      <w:pPr>
        <w:spacing w:line="360" w:lineRule="auto"/>
        <w:ind w:firstLine="720"/>
        <w:jc w:val="both"/>
        <w:rPr>
          <w:lang w:val="en-IN"/>
        </w:rPr>
      </w:pPr>
    </w:p>
    <w:p w14:paraId="173C6D39" w14:textId="77777777" w:rsidR="00320100" w:rsidRPr="00576C3B" w:rsidRDefault="00320100" w:rsidP="00320100">
      <w:pPr>
        <w:spacing w:line="360" w:lineRule="auto"/>
        <w:jc w:val="both"/>
        <w:rPr>
          <w:b/>
          <w:lang w:val="en-IN"/>
        </w:rPr>
      </w:pPr>
      <w:r w:rsidRPr="00576C3B">
        <w:rPr>
          <w:b/>
          <w:lang w:val="en-IN"/>
        </w:rPr>
        <w:lastRenderedPageBreak/>
        <w:t xml:space="preserve">Preparation and Dissemination of Information Resources </w:t>
      </w:r>
    </w:p>
    <w:p w14:paraId="0436EE57" w14:textId="5001935A" w:rsidR="00320100" w:rsidRDefault="00320100" w:rsidP="00320100">
      <w:pPr>
        <w:spacing w:line="360" w:lineRule="auto"/>
        <w:jc w:val="both"/>
        <w:rPr>
          <w:lang w:val="en-IN"/>
        </w:rPr>
      </w:pPr>
      <w:r>
        <w:rPr>
          <w:lang w:val="en-IN"/>
        </w:rPr>
        <w:t>The Institute develop</w:t>
      </w:r>
      <w:r w:rsidR="00EF0DCA">
        <w:rPr>
          <w:lang w:val="en-IN"/>
        </w:rPr>
        <w:t>ed</w:t>
      </w:r>
      <w:r>
        <w:rPr>
          <w:lang w:val="en-IN"/>
        </w:rPr>
        <w:t xml:space="preserve"> and disseminated a variety of information resources on communication disorders in different media formats. The details </w:t>
      </w:r>
      <w:r w:rsidR="007E0B35">
        <w:rPr>
          <w:lang w:val="en-IN"/>
        </w:rPr>
        <w:t>are given in table 2.</w:t>
      </w:r>
    </w:p>
    <w:p w14:paraId="677EB956" w14:textId="6C731D5A" w:rsidR="0093087A" w:rsidRPr="0093087A" w:rsidRDefault="0093087A" w:rsidP="0093087A">
      <w:pPr>
        <w:spacing w:line="360" w:lineRule="auto"/>
        <w:jc w:val="center"/>
        <w:rPr>
          <w:lang w:val="en-IN"/>
        </w:rPr>
      </w:pPr>
      <w:r w:rsidRPr="0093087A">
        <w:rPr>
          <w:lang w:val="en-IN"/>
        </w:rPr>
        <w:t xml:space="preserve">Table 2: </w:t>
      </w:r>
      <w:r w:rsidRPr="0093087A">
        <w:rPr>
          <w:lang w:val="en-IN"/>
        </w:rPr>
        <w:t>Information Resources</w:t>
      </w:r>
    </w:p>
    <w:tbl>
      <w:tblPr>
        <w:tblStyle w:val="TableGrid"/>
        <w:tblW w:w="0" w:type="auto"/>
        <w:tblLook w:val="04A0" w:firstRow="1" w:lastRow="0" w:firstColumn="1" w:lastColumn="0" w:noHBand="0" w:noVBand="1"/>
      </w:tblPr>
      <w:tblGrid>
        <w:gridCol w:w="738"/>
        <w:gridCol w:w="5646"/>
        <w:gridCol w:w="3192"/>
      </w:tblGrid>
      <w:tr w:rsidR="00EF0DCA" w14:paraId="0731DA18" w14:textId="77777777" w:rsidTr="00641C94">
        <w:tc>
          <w:tcPr>
            <w:tcW w:w="738" w:type="dxa"/>
          </w:tcPr>
          <w:p w14:paraId="4A622FC9" w14:textId="77777777" w:rsidR="00EF0DCA" w:rsidRPr="000B3F50" w:rsidRDefault="000B3F50" w:rsidP="000B3F50">
            <w:pPr>
              <w:spacing w:line="360" w:lineRule="auto"/>
              <w:jc w:val="center"/>
              <w:rPr>
                <w:b/>
                <w:lang w:val="en-IN"/>
              </w:rPr>
            </w:pPr>
            <w:r w:rsidRPr="000B3F50">
              <w:rPr>
                <w:b/>
                <w:lang w:val="en-IN"/>
              </w:rPr>
              <w:t>SN</w:t>
            </w:r>
          </w:p>
        </w:tc>
        <w:tc>
          <w:tcPr>
            <w:tcW w:w="5646" w:type="dxa"/>
          </w:tcPr>
          <w:p w14:paraId="33D003FE" w14:textId="77777777" w:rsidR="00EF0DCA" w:rsidRPr="000B3F50" w:rsidRDefault="000B3F50" w:rsidP="000B3F50">
            <w:pPr>
              <w:spacing w:line="360" w:lineRule="auto"/>
              <w:jc w:val="center"/>
              <w:rPr>
                <w:b/>
                <w:lang w:val="en-IN"/>
              </w:rPr>
            </w:pPr>
            <w:r w:rsidRPr="000B3F50">
              <w:rPr>
                <w:b/>
                <w:lang w:val="en-IN"/>
              </w:rPr>
              <w:t>Resources</w:t>
            </w:r>
          </w:p>
        </w:tc>
        <w:tc>
          <w:tcPr>
            <w:tcW w:w="3192" w:type="dxa"/>
          </w:tcPr>
          <w:p w14:paraId="4E35F62C" w14:textId="77777777" w:rsidR="00EF0DCA" w:rsidRPr="000B3F50" w:rsidRDefault="000B3F50" w:rsidP="000B3F50">
            <w:pPr>
              <w:spacing w:line="360" w:lineRule="auto"/>
              <w:jc w:val="center"/>
              <w:rPr>
                <w:b/>
                <w:lang w:val="en-IN"/>
              </w:rPr>
            </w:pPr>
            <w:r w:rsidRPr="000B3F50">
              <w:rPr>
                <w:b/>
                <w:lang w:val="en-IN"/>
              </w:rPr>
              <w:t>Language</w:t>
            </w:r>
          </w:p>
        </w:tc>
      </w:tr>
      <w:tr w:rsidR="000B3F50" w14:paraId="737B2B8F" w14:textId="77777777" w:rsidTr="00641C94">
        <w:tc>
          <w:tcPr>
            <w:tcW w:w="9576" w:type="dxa"/>
            <w:gridSpan w:val="3"/>
          </w:tcPr>
          <w:p w14:paraId="1E88719C" w14:textId="77777777" w:rsidR="000B3F50" w:rsidRPr="005B02E7" w:rsidRDefault="000B3F50" w:rsidP="000B3F50">
            <w:pPr>
              <w:spacing w:line="360" w:lineRule="auto"/>
              <w:jc w:val="center"/>
              <w:rPr>
                <w:b/>
                <w:lang w:val="en-IN"/>
              </w:rPr>
            </w:pPr>
            <w:r w:rsidRPr="005B02E7">
              <w:rPr>
                <w:b/>
                <w:lang w:val="en-IN"/>
              </w:rPr>
              <w:t>Public education pamphlets</w:t>
            </w:r>
          </w:p>
        </w:tc>
      </w:tr>
      <w:tr w:rsidR="00EF0DCA" w14:paraId="418C02E7" w14:textId="77777777" w:rsidTr="00641C94">
        <w:tc>
          <w:tcPr>
            <w:tcW w:w="738" w:type="dxa"/>
          </w:tcPr>
          <w:p w14:paraId="57430E80" w14:textId="77777777" w:rsidR="00EF0DCA" w:rsidRDefault="000B3F50" w:rsidP="00D12B99">
            <w:pPr>
              <w:pStyle w:val="NoSpacing"/>
              <w:rPr>
                <w:lang w:val="en-IN"/>
              </w:rPr>
            </w:pPr>
            <w:r>
              <w:rPr>
                <w:lang w:val="en-IN"/>
              </w:rPr>
              <w:t>1.</w:t>
            </w:r>
          </w:p>
        </w:tc>
        <w:tc>
          <w:tcPr>
            <w:tcW w:w="5646" w:type="dxa"/>
          </w:tcPr>
          <w:p w14:paraId="42902096" w14:textId="079BE0F0" w:rsidR="00EF0DCA" w:rsidRDefault="000B3F50" w:rsidP="00D12B99">
            <w:pPr>
              <w:pStyle w:val="NoSpacing"/>
              <w:rPr>
                <w:lang w:val="en-IN"/>
              </w:rPr>
            </w:pPr>
            <w:r w:rsidRPr="00D72DAD">
              <w:rPr>
                <w:sz w:val="22"/>
                <w:szCs w:val="22"/>
              </w:rPr>
              <w:t>Use and care of receiver in the canal (RIC)/ Receiver in the ear (RITE) hearing aids</w:t>
            </w:r>
            <w:r w:rsidR="00D12B99">
              <w:rPr>
                <w:sz w:val="22"/>
                <w:szCs w:val="22"/>
              </w:rPr>
              <w:t>.</w:t>
            </w:r>
          </w:p>
        </w:tc>
        <w:tc>
          <w:tcPr>
            <w:tcW w:w="3192" w:type="dxa"/>
          </w:tcPr>
          <w:p w14:paraId="2E3EFD66" w14:textId="72711D2C" w:rsidR="00EF0DCA" w:rsidRDefault="0093087A" w:rsidP="00D12B99">
            <w:pPr>
              <w:pStyle w:val="NoSpacing"/>
              <w:rPr>
                <w:lang w:val="en-IN"/>
              </w:rPr>
            </w:pPr>
            <w:r>
              <w:rPr>
                <w:lang w:val="en-IN"/>
              </w:rPr>
              <w:t>English</w:t>
            </w:r>
          </w:p>
        </w:tc>
      </w:tr>
      <w:tr w:rsidR="0093087A" w14:paraId="482E3360" w14:textId="77777777" w:rsidTr="00641C94">
        <w:tc>
          <w:tcPr>
            <w:tcW w:w="738" w:type="dxa"/>
          </w:tcPr>
          <w:p w14:paraId="33583162" w14:textId="77777777" w:rsidR="0093087A" w:rsidRDefault="0093087A" w:rsidP="0093087A">
            <w:pPr>
              <w:spacing w:line="360" w:lineRule="auto"/>
              <w:jc w:val="both"/>
              <w:rPr>
                <w:lang w:val="en-IN"/>
              </w:rPr>
            </w:pPr>
            <w:r>
              <w:rPr>
                <w:lang w:val="en-IN"/>
              </w:rPr>
              <w:t>2.</w:t>
            </w:r>
          </w:p>
        </w:tc>
        <w:tc>
          <w:tcPr>
            <w:tcW w:w="5646" w:type="dxa"/>
          </w:tcPr>
          <w:p w14:paraId="596B51CB" w14:textId="02110B1E" w:rsidR="0093087A" w:rsidRPr="00E10DE4" w:rsidRDefault="0093087A" w:rsidP="0093087A">
            <w:pPr>
              <w:pStyle w:val="NoSpacing"/>
            </w:pPr>
            <w:r w:rsidRPr="00E10DE4">
              <w:t>Correcting simple problems of receiver-in-the-ear (RITE) hearing aids</w:t>
            </w:r>
            <w:r>
              <w:t>.</w:t>
            </w:r>
          </w:p>
        </w:tc>
        <w:tc>
          <w:tcPr>
            <w:tcW w:w="3192" w:type="dxa"/>
          </w:tcPr>
          <w:p w14:paraId="052DC6BF" w14:textId="316774DA" w:rsidR="0093087A" w:rsidRDefault="0093087A" w:rsidP="0093087A">
            <w:pPr>
              <w:spacing w:line="360" w:lineRule="auto"/>
              <w:jc w:val="both"/>
              <w:rPr>
                <w:lang w:val="en-IN"/>
              </w:rPr>
            </w:pPr>
            <w:r w:rsidRPr="00A52F28">
              <w:rPr>
                <w:lang w:val="en-IN"/>
              </w:rPr>
              <w:t>English</w:t>
            </w:r>
          </w:p>
        </w:tc>
      </w:tr>
      <w:tr w:rsidR="0093087A" w14:paraId="4338BFB4" w14:textId="77777777" w:rsidTr="00641C94">
        <w:tc>
          <w:tcPr>
            <w:tcW w:w="738" w:type="dxa"/>
          </w:tcPr>
          <w:p w14:paraId="2F75C73D" w14:textId="77777777" w:rsidR="0093087A" w:rsidRDefault="0093087A" w:rsidP="0093087A">
            <w:pPr>
              <w:spacing w:line="360" w:lineRule="auto"/>
              <w:jc w:val="both"/>
              <w:rPr>
                <w:lang w:val="en-IN"/>
              </w:rPr>
            </w:pPr>
            <w:r>
              <w:rPr>
                <w:lang w:val="en-IN"/>
              </w:rPr>
              <w:t>3.</w:t>
            </w:r>
          </w:p>
        </w:tc>
        <w:tc>
          <w:tcPr>
            <w:tcW w:w="5646" w:type="dxa"/>
          </w:tcPr>
          <w:p w14:paraId="54692F13" w14:textId="77777777" w:rsidR="0093087A" w:rsidRDefault="0093087A" w:rsidP="0093087A">
            <w:pPr>
              <w:spacing w:line="360" w:lineRule="auto"/>
              <w:jc w:val="both"/>
              <w:rPr>
                <w:lang w:val="en-IN"/>
              </w:rPr>
            </w:pPr>
            <w:r w:rsidRPr="00D72DAD">
              <w:rPr>
                <w:sz w:val="22"/>
                <w:szCs w:val="22"/>
              </w:rPr>
              <w:t>Getting to know your digital hearing aid</w:t>
            </w:r>
          </w:p>
        </w:tc>
        <w:tc>
          <w:tcPr>
            <w:tcW w:w="3192" w:type="dxa"/>
          </w:tcPr>
          <w:p w14:paraId="623FC36B" w14:textId="68FA9B8C" w:rsidR="0093087A" w:rsidRDefault="0093087A" w:rsidP="0093087A">
            <w:pPr>
              <w:spacing w:line="360" w:lineRule="auto"/>
              <w:jc w:val="both"/>
              <w:rPr>
                <w:lang w:val="en-IN"/>
              </w:rPr>
            </w:pPr>
            <w:r w:rsidRPr="00A52F28">
              <w:rPr>
                <w:lang w:val="en-IN"/>
              </w:rPr>
              <w:t>English</w:t>
            </w:r>
          </w:p>
        </w:tc>
      </w:tr>
      <w:tr w:rsidR="0093087A" w14:paraId="086253AE" w14:textId="77777777" w:rsidTr="00641C94">
        <w:tc>
          <w:tcPr>
            <w:tcW w:w="738" w:type="dxa"/>
          </w:tcPr>
          <w:p w14:paraId="731F4271" w14:textId="77777777" w:rsidR="0093087A" w:rsidRDefault="0093087A" w:rsidP="0093087A">
            <w:pPr>
              <w:spacing w:line="360" w:lineRule="auto"/>
              <w:jc w:val="both"/>
              <w:rPr>
                <w:lang w:val="en-IN"/>
              </w:rPr>
            </w:pPr>
            <w:r>
              <w:rPr>
                <w:lang w:val="en-IN"/>
              </w:rPr>
              <w:t>4.</w:t>
            </w:r>
          </w:p>
        </w:tc>
        <w:tc>
          <w:tcPr>
            <w:tcW w:w="5646" w:type="dxa"/>
          </w:tcPr>
          <w:p w14:paraId="1144D207" w14:textId="62E42CA7" w:rsidR="0093087A" w:rsidRDefault="0093087A" w:rsidP="0093087A">
            <w:pPr>
              <w:spacing w:line="360" w:lineRule="auto"/>
              <w:jc w:val="both"/>
              <w:rPr>
                <w:lang w:val="en-IN"/>
              </w:rPr>
            </w:pPr>
            <w:r w:rsidRPr="00D72DAD">
              <w:rPr>
                <w:sz w:val="22"/>
                <w:szCs w:val="22"/>
              </w:rPr>
              <w:t xml:space="preserve">Ear </w:t>
            </w:r>
            <w:proofErr w:type="spellStart"/>
            <w:r w:rsidRPr="00D72DAD">
              <w:rPr>
                <w:sz w:val="22"/>
                <w:szCs w:val="22"/>
              </w:rPr>
              <w:t>moulds</w:t>
            </w:r>
            <w:proofErr w:type="spellEnd"/>
          </w:p>
        </w:tc>
        <w:tc>
          <w:tcPr>
            <w:tcW w:w="3192" w:type="dxa"/>
          </w:tcPr>
          <w:p w14:paraId="183A1C74" w14:textId="712E2738" w:rsidR="0093087A" w:rsidRDefault="0093087A" w:rsidP="0093087A">
            <w:pPr>
              <w:spacing w:line="360" w:lineRule="auto"/>
              <w:jc w:val="both"/>
              <w:rPr>
                <w:lang w:val="en-IN"/>
              </w:rPr>
            </w:pPr>
            <w:r w:rsidRPr="00A52F28">
              <w:rPr>
                <w:lang w:val="en-IN"/>
              </w:rPr>
              <w:t>English</w:t>
            </w:r>
          </w:p>
        </w:tc>
      </w:tr>
      <w:tr w:rsidR="0093087A" w14:paraId="111D329F" w14:textId="77777777" w:rsidTr="00641C94">
        <w:tc>
          <w:tcPr>
            <w:tcW w:w="738" w:type="dxa"/>
          </w:tcPr>
          <w:p w14:paraId="3F30DCE7" w14:textId="77777777" w:rsidR="0093087A" w:rsidRDefault="0093087A" w:rsidP="0093087A">
            <w:pPr>
              <w:spacing w:line="360" w:lineRule="auto"/>
              <w:jc w:val="both"/>
              <w:rPr>
                <w:lang w:val="en-IN"/>
              </w:rPr>
            </w:pPr>
            <w:r>
              <w:rPr>
                <w:lang w:val="en-IN"/>
              </w:rPr>
              <w:t>5.</w:t>
            </w:r>
          </w:p>
        </w:tc>
        <w:tc>
          <w:tcPr>
            <w:tcW w:w="5646" w:type="dxa"/>
          </w:tcPr>
          <w:p w14:paraId="50976794" w14:textId="067D8C49" w:rsidR="0093087A" w:rsidRDefault="0093087A" w:rsidP="0093087A">
            <w:pPr>
              <w:spacing w:line="360" w:lineRule="auto"/>
              <w:jc w:val="both"/>
              <w:rPr>
                <w:lang w:val="en-IN"/>
              </w:rPr>
            </w:pPr>
            <w:r w:rsidRPr="009C5F50">
              <w:rPr>
                <w:bCs/>
              </w:rPr>
              <w:t xml:space="preserve">Does your </w:t>
            </w:r>
            <w:r>
              <w:rPr>
                <w:bCs/>
              </w:rPr>
              <w:t>c</w:t>
            </w:r>
            <w:r w:rsidRPr="009C5F50">
              <w:rPr>
                <w:bCs/>
              </w:rPr>
              <w:t xml:space="preserve">hild have </w:t>
            </w:r>
            <w:r>
              <w:rPr>
                <w:bCs/>
              </w:rPr>
              <w:t>a</w:t>
            </w:r>
            <w:r w:rsidRPr="009C5F50">
              <w:rPr>
                <w:bCs/>
              </w:rPr>
              <w:t>utism</w:t>
            </w:r>
            <w:r>
              <w:rPr>
                <w:bCs/>
              </w:rPr>
              <w:t>?</w:t>
            </w:r>
          </w:p>
        </w:tc>
        <w:tc>
          <w:tcPr>
            <w:tcW w:w="3192" w:type="dxa"/>
          </w:tcPr>
          <w:p w14:paraId="5B6D748D" w14:textId="12A375A0" w:rsidR="0093087A" w:rsidRDefault="0093087A" w:rsidP="0093087A">
            <w:pPr>
              <w:spacing w:line="360" w:lineRule="auto"/>
              <w:jc w:val="both"/>
              <w:rPr>
                <w:lang w:val="en-IN"/>
              </w:rPr>
            </w:pPr>
            <w:r w:rsidRPr="00A52F28">
              <w:rPr>
                <w:lang w:val="en-IN"/>
              </w:rPr>
              <w:t>English</w:t>
            </w:r>
          </w:p>
        </w:tc>
      </w:tr>
      <w:tr w:rsidR="00EF0DCA" w14:paraId="7C95AE11" w14:textId="77777777" w:rsidTr="00641C94">
        <w:tc>
          <w:tcPr>
            <w:tcW w:w="738" w:type="dxa"/>
          </w:tcPr>
          <w:p w14:paraId="282BB8BB" w14:textId="77777777" w:rsidR="00EF0DCA" w:rsidRDefault="005B02E7" w:rsidP="00320100">
            <w:pPr>
              <w:spacing w:line="360" w:lineRule="auto"/>
              <w:jc w:val="both"/>
              <w:rPr>
                <w:lang w:val="en-IN"/>
              </w:rPr>
            </w:pPr>
            <w:r>
              <w:rPr>
                <w:lang w:val="en-IN"/>
              </w:rPr>
              <w:t>6.</w:t>
            </w:r>
          </w:p>
        </w:tc>
        <w:tc>
          <w:tcPr>
            <w:tcW w:w="5646" w:type="dxa"/>
          </w:tcPr>
          <w:p w14:paraId="305AB5E7" w14:textId="77777777" w:rsidR="00EF0DCA" w:rsidRDefault="000B3F50" w:rsidP="00320100">
            <w:pPr>
              <w:spacing w:line="360" w:lineRule="auto"/>
              <w:jc w:val="both"/>
              <w:rPr>
                <w:lang w:val="en-IN"/>
              </w:rPr>
            </w:pPr>
            <w:r w:rsidRPr="009C5F50">
              <w:rPr>
                <w:bCs/>
              </w:rPr>
              <w:t>Autism</w:t>
            </w:r>
          </w:p>
        </w:tc>
        <w:tc>
          <w:tcPr>
            <w:tcW w:w="3192" w:type="dxa"/>
          </w:tcPr>
          <w:p w14:paraId="23011BD6" w14:textId="77777777" w:rsidR="00EF0DCA" w:rsidRDefault="000B3F50" w:rsidP="00430DE6">
            <w:pPr>
              <w:pStyle w:val="NoSpacing"/>
              <w:rPr>
                <w:lang w:val="en-IN"/>
              </w:rPr>
            </w:pPr>
            <w:r>
              <w:rPr>
                <w:lang w:val="en-IN"/>
              </w:rPr>
              <w:t>Kannada, Malayalam, Hindi, Marathi, Tamil</w:t>
            </w:r>
            <w:r w:rsidR="00350F92">
              <w:rPr>
                <w:lang w:val="en-IN"/>
              </w:rPr>
              <w:t>,</w:t>
            </w:r>
            <w:r>
              <w:rPr>
                <w:lang w:val="en-IN"/>
              </w:rPr>
              <w:t xml:space="preserve"> and Telugu </w:t>
            </w:r>
          </w:p>
        </w:tc>
      </w:tr>
      <w:tr w:rsidR="00350F92" w14:paraId="451D809C" w14:textId="77777777" w:rsidTr="00641C94">
        <w:tc>
          <w:tcPr>
            <w:tcW w:w="738" w:type="dxa"/>
          </w:tcPr>
          <w:p w14:paraId="1543AD67" w14:textId="77777777" w:rsidR="00350F92" w:rsidRDefault="005B02E7" w:rsidP="00320100">
            <w:pPr>
              <w:spacing w:line="360" w:lineRule="auto"/>
              <w:jc w:val="both"/>
              <w:rPr>
                <w:lang w:val="en-IN"/>
              </w:rPr>
            </w:pPr>
            <w:r>
              <w:rPr>
                <w:lang w:val="en-IN"/>
              </w:rPr>
              <w:t>7.</w:t>
            </w:r>
          </w:p>
        </w:tc>
        <w:tc>
          <w:tcPr>
            <w:tcW w:w="5646" w:type="dxa"/>
          </w:tcPr>
          <w:p w14:paraId="605FF932" w14:textId="10E3A5C0" w:rsidR="00350F92" w:rsidRPr="009C5F50" w:rsidRDefault="00350F92" w:rsidP="00320100">
            <w:pPr>
              <w:spacing w:line="360" w:lineRule="auto"/>
              <w:jc w:val="both"/>
              <w:rPr>
                <w:bCs/>
              </w:rPr>
            </w:pPr>
            <w:r>
              <w:rPr>
                <w:bCs/>
              </w:rPr>
              <w:t>C</w:t>
            </w:r>
            <w:r w:rsidR="00BC452B">
              <w:rPr>
                <w:bCs/>
              </w:rPr>
              <w:t xml:space="preserve">left </w:t>
            </w:r>
            <w:r>
              <w:rPr>
                <w:bCs/>
              </w:rPr>
              <w:t>L</w:t>
            </w:r>
            <w:r w:rsidR="00BC452B">
              <w:rPr>
                <w:bCs/>
              </w:rPr>
              <w:t xml:space="preserve">ip </w:t>
            </w:r>
            <w:r>
              <w:rPr>
                <w:bCs/>
              </w:rPr>
              <w:t>P</w:t>
            </w:r>
            <w:r w:rsidR="00BC452B">
              <w:rPr>
                <w:bCs/>
              </w:rPr>
              <w:t xml:space="preserve">alate </w:t>
            </w:r>
          </w:p>
        </w:tc>
        <w:tc>
          <w:tcPr>
            <w:tcW w:w="3192" w:type="dxa"/>
          </w:tcPr>
          <w:p w14:paraId="5CE7D684" w14:textId="77777777" w:rsidR="00350F92" w:rsidRDefault="00350F92" w:rsidP="00320100">
            <w:pPr>
              <w:spacing w:line="360" w:lineRule="auto"/>
              <w:jc w:val="both"/>
              <w:rPr>
                <w:lang w:val="en-IN"/>
              </w:rPr>
            </w:pPr>
            <w:r>
              <w:rPr>
                <w:lang w:val="en-IN"/>
              </w:rPr>
              <w:t>Tamil</w:t>
            </w:r>
          </w:p>
        </w:tc>
      </w:tr>
      <w:tr w:rsidR="00350F92" w14:paraId="1CEAAC0D" w14:textId="77777777" w:rsidTr="00641C94">
        <w:tc>
          <w:tcPr>
            <w:tcW w:w="738" w:type="dxa"/>
          </w:tcPr>
          <w:p w14:paraId="17DBC7C7" w14:textId="77777777" w:rsidR="00350F92" w:rsidRDefault="005B02E7" w:rsidP="00320100">
            <w:pPr>
              <w:spacing w:line="360" w:lineRule="auto"/>
              <w:jc w:val="both"/>
              <w:rPr>
                <w:lang w:val="en-IN"/>
              </w:rPr>
            </w:pPr>
            <w:r>
              <w:rPr>
                <w:lang w:val="en-IN"/>
              </w:rPr>
              <w:t>8.</w:t>
            </w:r>
          </w:p>
        </w:tc>
        <w:tc>
          <w:tcPr>
            <w:tcW w:w="5646" w:type="dxa"/>
          </w:tcPr>
          <w:p w14:paraId="658BCE5E" w14:textId="748AE7A1" w:rsidR="00350F92" w:rsidRDefault="00350F92" w:rsidP="00320100">
            <w:pPr>
              <w:spacing w:line="360" w:lineRule="auto"/>
              <w:jc w:val="both"/>
              <w:rPr>
                <w:bCs/>
              </w:rPr>
            </w:pPr>
            <w:r>
              <w:rPr>
                <w:bCs/>
              </w:rPr>
              <w:t>C</w:t>
            </w:r>
            <w:r w:rsidR="00BC452B">
              <w:rPr>
                <w:bCs/>
              </w:rPr>
              <w:t>erebral Palsy</w:t>
            </w:r>
          </w:p>
        </w:tc>
        <w:tc>
          <w:tcPr>
            <w:tcW w:w="3192" w:type="dxa"/>
          </w:tcPr>
          <w:p w14:paraId="3F78EB61" w14:textId="77777777" w:rsidR="00350F92" w:rsidRDefault="00350F92" w:rsidP="00320100">
            <w:pPr>
              <w:spacing w:line="360" w:lineRule="auto"/>
              <w:jc w:val="both"/>
              <w:rPr>
                <w:lang w:val="en-IN"/>
              </w:rPr>
            </w:pPr>
            <w:r>
              <w:rPr>
                <w:lang w:val="en-IN"/>
              </w:rPr>
              <w:t xml:space="preserve">Marathi </w:t>
            </w:r>
          </w:p>
        </w:tc>
      </w:tr>
      <w:tr w:rsidR="000B3F50" w14:paraId="3FDE566A" w14:textId="77777777" w:rsidTr="00641C94">
        <w:tc>
          <w:tcPr>
            <w:tcW w:w="738" w:type="dxa"/>
          </w:tcPr>
          <w:p w14:paraId="71D730F5" w14:textId="77777777" w:rsidR="000B3F50" w:rsidRDefault="005B02E7" w:rsidP="00BC452B">
            <w:pPr>
              <w:pStyle w:val="NoSpacing"/>
              <w:rPr>
                <w:lang w:val="en-IN"/>
              </w:rPr>
            </w:pPr>
            <w:r>
              <w:rPr>
                <w:lang w:val="en-IN"/>
              </w:rPr>
              <w:t>9.</w:t>
            </w:r>
          </w:p>
        </w:tc>
        <w:tc>
          <w:tcPr>
            <w:tcW w:w="5646" w:type="dxa"/>
          </w:tcPr>
          <w:p w14:paraId="677E16B8" w14:textId="01408B03" w:rsidR="000B3F50" w:rsidRPr="009C5F50" w:rsidRDefault="00BC452B" w:rsidP="00BC452B">
            <w:pPr>
              <w:pStyle w:val="NoSpacing"/>
              <w:rPr>
                <w:bCs/>
              </w:rPr>
            </w:pPr>
            <w:r w:rsidRPr="00BC452B">
              <w:rPr>
                <w:bCs/>
              </w:rPr>
              <w:t xml:space="preserve">Attention </w:t>
            </w:r>
            <w:r>
              <w:rPr>
                <w:bCs/>
              </w:rPr>
              <w:t>D</w:t>
            </w:r>
            <w:r w:rsidRPr="00BC452B">
              <w:rPr>
                <w:bCs/>
              </w:rPr>
              <w:t xml:space="preserve">eficit </w:t>
            </w:r>
            <w:r>
              <w:rPr>
                <w:bCs/>
              </w:rPr>
              <w:t>H</w:t>
            </w:r>
            <w:r w:rsidRPr="00BC452B">
              <w:rPr>
                <w:bCs/>
              </w:rPr>
              <w:t xml:space="preserve">yperactivity </w:t>
            </w:r>
            <w:r>
              <w:rPr>
                <w:bCs/>
              </w:rPr>
              <w:t>D</w:t>
            </w:r>
            <w:r w:rsidRPr="00BC452B">
              <w:rPr>
                <w:bCs/>
              </w:rPr>
              <w:t>isorder</w:t>
            </w:r>
            <w:r>
              <w:rPr>
                <w:bCs/>
              </w:rPr>
              <w:t>/</w:t>
            </w:r>
            <w:r w:rsidRPr="00BC452B">
              <w:rPr>
                <w:bCs/>
              </w:rPr>
              <w:t xml:space="preserve"> </w:t>
            </w:r>
            <w:r>
              <w:rPr>
                <w:bCs/>
              </w:rPr>
              <w:t>E</w:t>
            </w:r>
            <w:r w:rsidRPr="00BC452B">
              <w:t xml:space="preserve">rectile </w:t>
            </w:r>
            <w:r>
              <w:t>D</w:t>
            </w:r>
            <w:r w:rsidRPr="00BC452B">
              <w:t>ysfunction</w:t>
            </w:r>
            <w:r>
              <w:rPr>
                <w:bCs/>
              </w:rPr>
              <w:t xml:space="preserve"> </w:t>
            </w:r>
            <w:r w:rsidR="00350F92">
              <w:rPr>
                <w:bCs/>
              </w:rPr>
              <w:t xml:space="preserve">and Its </w:t>
            </w:r>
            <w:r>
              <w:rPr>
                <w:bCs/>
              </w:rPr>
              <w:t>P</w:t>
            </w:r>
            <w:r w:rsidR="00350F92">
              <w:rPr>
                <w:bCs/>
              </w:rPr>
              <w:t xml:space="preserve">revention </w:t>
            </w:r>
          </w:p>
        </w:tc>
        <w:tc>
          <w:tcPr>
            <w:tcW w:w="3192" w:type="dxa"/>
          </w:tcPr>
          <w:p w14:paraId="6B3A8A73" w14:textId="77777777" w:rsidR="000B3F50" w:rsidRPr="00E10DE4" w:rsidRDefault="00350F92" w:rsidP="00E10DE4">
            <w:pPr>
              <w:pStyle w:val="NoSpacing"/>
            </w:pPr>
            <w:r w:rsidRPr="00E10DE4">
              <w:t>Kannada, Malayalam, Hindi, Marathi, Tamil, and Telugu</w:t>
            </w:r>
          </w:p>
        </w:tc>
      </w:tr>
      <w:tr w:rsidR="00C73938" w14:paraId="2A519EBC" w14:textId="77777777" w:rsidTr="00641C94">
        <w:tc>
          <w:tcPr>
            <w:tcW w:w="9576" w:type="dxa"/>
            <w:gridSpan w:val="3"/>
          </w:tcPr>
          <w:p w14:paraId="4FA5E511" w14:textId="77777777" w:rsidR="00C73938" w:rsidRPr="005B02E7" w:rsidRDefault="00C73938" w:rsidP="001A399E">
            <w:pPr>
              <w:spacing w:line="360" w:lineRule="auto"/>
              <w:jc w:val="center"/>
              <w:rPr>
                <w:b/>
                <w:lang w:val="en-IN"/>
              </w:rPr>
            </w:pPr>
            <w:r w:rsidRPr="005B02E7">
              <w:rPr>
                <w:b/>
                <w:lang w:val="en-IN"/>
              </w:rPr>
              <w:t>Curriculum based materials for special children</w:t>
            </w:r>
          </w:p>
        </w:tc>
      </w:tr>
      <w:tr w:rsidR="001A399E" w14:paraId="3FA89F12" w14:textId="77777777" w:rsidTr="00641C94">
        <w:tc>
          <w:tcPr>
            <w:tcW w:w="738" w:type="dxa"/>
          </w:tcPr>
          <w:p w14:paraId="184358CF" w14:textId="77777777" w:rsidR="001A399E" w:rsidRDefault="005B02E7" w:rsidP="00320100">
            <w:pPr>
              <w:spacing w:line="360" w:lineRule="auto"/>
              <w:jc w:val="both"/>
              <w:rPr>
                <w:lang w:val="en-IN"/>
              </w:rPr>
            </w:pPr>
            <w:r>
              <w:rPr>
                <w:lang w:val="en-IN"/>
              </w:rPr>
              <w:t>10.</w:t>
            </w:r>
          </w:p>
        </w:tc>
        <w:tc>
          <w:tcPr>
            <w:tcW w:w="5646" w:type="dxa"/>
          </w:tcPr>
          <w:p w14:paraId="6AB2ADC0" w14:textId="77777777" w:rsidR="001A399E" w:rsidRDefault="001A399E" w:rsidP="00320100">
            <w:pPr>
              <w:spacing w:line="360" w:lineRule="auto"/>
              <w:jc w:val="both"/>
              <w:rPr>
                <w:bCs/>
              </w:rPr>
            </w:pPr>
            <w:r>
              <w:rPr>
                <w:bCs/>
              </w:rPr>
              <w:t xml:space="preserve">Birds and Animals </w:t>
            </w:r>
          </w:p>
        </w:tc>
        <w:tc>
          <w:tcPr>
            <w:tcW w:w="3192" w:type="dxa"/>
            <w:vMerge w:val="restart"/>
          </w:tcPr>
          <w:p w14:paraId="63C09390" w14:textId="77777777" w:rsidR="001A399E" w:rsidRDefault="001A399E" w:rsidP="00350F92">
            <w:pPr>
              <w:spacing w:line="360" w:lineRule="auto"/>
              <w:jc w:val="both"/>
              <w:rPr>
                <w:lang w:val="en-IN"/>
              </w:rPr>
            </w:pPr>
          </w:p>
          <w:p w14:paraId="6DE9DBF8" w14:textId="77777777" w:rsidR="001A399E" w:rsidRDefault="001A399E" w:rsidP="00350F92">
            <w:pPr>
              <w:spacing w:line="360" w:lineRule="auto"/>
              <w:jc w:val="both"/>
              <w:rPr>
                <w:lang w:val="en-IN"/>
              </w:rPr>
            </w:pPr>
            <w:r>
              <w:rPr>
                <w:lang w:val="en-IN"/>
              </w:rPr>
              <w:t xml:space="preserve">Hindi </w:t>
            </w:r>
          </w:p>
        </w:tc>
      </w:tr>
      <w:tr w:rsidR="001A399E" w14:paraId="5E8706CC" w14:textId="77777777" w:rsidTr="00641C94">
        <w:tc>
          <w:tcPr>
            <w:tcW w:w="738" w:type="dxa"/>
          </w:tcPr>
          <w:p w14:paraId="42EB579F" w14:textId="77777777" w:rsidR="001A399E" w:rsidRDefault="005B02E7" w:rsidP="00320100">
            <w:pPr>
              <w:spacing w:line="360" w:lineRule="auto"/>
              <w:jc w:val="both"/>
              <w:rPr>
                <w:lang w:val="en-IN"/>
              </w:rPr>
            </w:pPr>
            <w:r>
              <w:rPr>
                <w:lang w:val="en-IN"/>
              </w:rPr>
              <w:t>11.</w:t>
            </w:r>
          </w:p>
        </w:tc>
        <w:tc>
          <w:tcPr>
            <w:tcW w:w="5646" w:type="dxa"/>
          </w:tcPr>
          <w:p w14:paraId="598D3FAF" w14:textId="77777777" w:rsidR="001A399E" w:rsidRDefault="001A399E" w:rsidP="00320100">
            <w:pPr>
              <w:spacing w:line="360" w:lineRule="auto"/>
              <w:jc w:val="both"/>
              <w:rPr>
                <w:bCs/>
              </w:rPr>
            </w:pPr>
            <w:r>
              <w:rPr>
                <w:bCs/>
              </w:rPr>
              <w:t xml:space="preserve">Common Objects </w:t>
            </w:r>
          </w:p>
        </w:tc>
        <w:tc>
          <w:tcPr>
            <w:tcW w:w="3192" w:type="dxa"/>
            <w:vMerge/>
          </w:tcPr>
          <w:p w14:paraId="1AD0FD02" w14:textId="77777777" w:rsidR="001A399E" w:rsidRDefault="001A399E" w:rsidP="00350F92">
            <w:pPr>
              <w:spacing w:line="360" w:lineRule="auto"/>
              <w:jc w:val="both"/>
              <w:rPr>
                <w:lang w:val="en-IN"/>
              </w:rPr>
            </w:pPr>
          </w:p>
        </w:tc>
      </w:tr>
      <w:tr w:rsidR="001A399E" w14:paraId="4821E322" w14:textId="77777777" w:rsidTr="00641C94">
        <w:tc>
          <w:tcPr>
            <w:tcW w:w="738" w:type="dxa"/>
          </w:tcPr>
          <w:p w14:paraId="7D1CAE7A" w14:textId="77777777" w:rsidR="001A399E" w:rsidRDefault="005B02E7" w:rsidP="00320100">
            <w:pPr>
              <w:spacing w:line="360" w:lineRule="auto"/>
              <w:jc w:val="both"/>
              <w:rPr>
                <w:lang w:val="en-IN"/>
              </w:rPr>
            </w:pPr>
            <w:r>
              <w:rPr>
                <w:lang w:val="en-IN"/>
              </w:rPr>
              <w:t>12.</w:t>
            </w:r>
          </w:p>
        </w:tc>
        <w:tc>
          <w:tcPr>
            <w:tcW w:w="5646" w:type="dxa"/>
          </w:tcPr>
          <w:p w14:paraId="505E6D83" w14:textId="77777777" w:rsidR="001A399E" w:rsidRDefault="001A399E" w:rsidP="00320100">
            <w:pPr>
              <w:spacing w:line="360" w:lineRule="auto"/>
              <w:jc w:val="both"/>
              <w:rPr>
                <w:bCs/>
              </w:rPr>
            </w:pPr>
            <w:r>
              <w:rPr>
                <w:bCs/>
              </w:rPr>
              <w:t xml:space="preserve">Traffic Signal </w:t>
            </w:r>
          </w:p>
        </w:tc>
        <w:tc>
          <w:tcPr>
            <w:tcW w:w="3192" w:type="dxa"/>
            <w:vMerge w:val="restart"/>
          </w:tcPr>
          <w:p w14:paraId="519C29B5" w14:textId="77777777" w:rsidR="001A399E" w:rsidRDefault="001A399E" w:rsidP="00350F92">
            <w:pPr>
              <w:spacing w:line="360" w:lineRule="auto"/>
              <w:jc w:val="both"/>
              <w:rPr>
                <w:lang w:val="en-IN"/>
              </w:rPr>
            </w:pPr>
          </w:p>
          <w:p w14:paraId="6EF8ECE7" w14:textId="77777777" w:rsidR="001A399E" w:rsidRDefault="001A399E" w:rsidP="00350F92">
            <w:pPr>
              <w:spacing w:line="360" w:lineRule="auto"/>
              <w:jc w:val="both"/>
              <w:rPr>
                <w:lang w:val="en-IN"/>
              </w:rPr>
            </w:pPr>
          </w:p>
          <w:p w14:paraId="5EA54630" w14:textId="77777777" w:rsidR="001A399E" w:rsidRDefault="001A399E" w:rsidP="00350F92">
            <w:pPr>
              <w:spacing w:line="360" w:lineRule="auto"/>
              <w:jc w:val="both"/>
              <w:rPr>
                <w:lang w:val="en-IN"/>
              </w:rPr>
            </w:pPr>
          </w:p>
          <w:p w14:paraId="05828B6A" w14:textId="77777777" w:rsidR="001A399E" w:rsidRDefault="001A399E" w:rsidP="00350F92">
            <w:pPr>
              <w:spacing w:line="360" w:lineRule="auto"/>
              <w:jc w:val="both"/>
              <w:rPr>
                <w:lang w:val="en-IN"/>
              </w:rPr>
            </w:pPr>
          </w:p>
          <w:p w14:paraId="7C2B0B2A" w14:textId="77777777" w:rsidR="001A399E" w:rsidRDefault="001A399E" w:rsidP="00350F92">
            <w:pPr>
              <w:spacing w:line="360" w:lineRule="auto"/>
              <w:jc w:val="both"/>
              <w:rPr>
                <w:lang w:val="en-IN"/>
              </w:rPr>
            </w:pPr>
            <w:r>
              <w:rPr>
                <w:lang w:val="en-IN"/>
              </w:rPr>
              <w:t xml:space="preserve">Kannada </w:t>
            </w:r>
          </w:p>
          <w:p w14:paraId="1A584A2A" w14:textId="77777777" w:rsidR="001A399E" w:rsidRDefault="001A399E" w:rsidP="00350F92">
            <w:pPr>
              <w:spacing w:line="360" w:lineRule="auto"/>
              <w:jc w:val="both"/>
              <w:rPr>
                <w:lang w:val="en-IN"/>
              </w:rPr>
            </w:pPr>
          </w:p>
        </w:tc>
      </w:tr>
      <w:tr w:rsidR="001A399E" w14:paraId="0F0357FE" w14:textId="77777777" w:rsidTr="00641C94">
        <w:tc>
          <w:tcPr>
            <w:tcW w:w="738" w:type="dxa"/>
          </w:tcPr>
          <w:p w14:paraId="571359D4" w14:textId="77777777" w:rsidR="001A399E" w:rsidRDefault="005B02E7" w:rsidP="00320100">
            <w:pPr>
              <w:spacing w:line="360" w:lineRule="auto"/>
              <w:jc w:val="both"/>
              <w:rPr>
                <w:lang w:val="en-IN"/>
              </w:rPr>
            </w:pPr>
            <w:r>
              <w:rPr>
                <w:lang w:val="en-IN"/>
              </w:rPr>
              <w:t>13.</w:t>
            </w:r>
          </w:p>
        </w:tc>
        <w:tc>
          <w:tcPr>
            <w:tcW w:w="5646" w:type="dxa"/>
          </w:tcPr>
          <w:p w14:paraId="1C6A08FD" w14:textId="77777777" w:rsidR="001A399E" w:rsidRDefault="001A399E" w:rsidP="00320100">
            <w:pPr>
              <w:spacing w:line="360" w:lineRule="auto"/>
              <w:jc w:val="both"/>
              <w:rPr>
                <w:bCs/>
              </w:rPr>
            </w:pPr>
            <w:proofErr w:type="spellStart"/>
            <w:r>
              <w:rPr>
                <w:bCs/>
              </w:rPr>
              <w:t>Vibhaktipratyaya</w:t>
            </w:r>
            <w:proofErr w:type="spellEnd"/>
          </w:p>
        </w:tc>
        <w:tc>
          <w:tcPr>
            <w:tcW w:w="3192" w:type="dxa"/>
            <w:vMerge/>
          </w:tcPr>
          <w:p w14:paraId="2AE785C3" w14:textId="77777777" w:rsidR="001A399E" w:rsidRDefault="001A399E" w:rsidP="00350F92">
            <w:pPr>
              <w:spacing w:line="360" w:lineRule="auto"/>
              <w:jc w:val="both"/>
              <w:rPr>
                <w:lang w:val="en-IN"/>
              </w:rPr>
            </w:pPr>
          </w:p>
        </w:tc>
      </w:tr>
      <w:tr w:rsidR="001A399E" w14:paraId="51F07430" w14:textId="77777777" w:rsidTr="00641C94">
        <w:tc>
          <w:tcPr>
            <w:tcW w:w="738" w:type="dxa"/>
          </w:tcPr>
          <w:p w14:paraId="0E537010" w14:textId="77777777" w:rsidR="001A399E" w:rsidRDefault="005B02E7" w:rsidP="00320100">
            <w:pPr>
              <w:spacing w:line="360" w:lineRule="auto"/>
              <w:jc w:val="both"/>
              <w:rPr>
                <w:lang w:val="en-IN"/>
              </w:rPr>
            </w:pPr>
            <w:r>
              <w:rPr>
                <w:lang w:val="en-IN"/>
              </w:rPr>
              <w:t>14.</w:t>
            </w:r>
          </w:p>
        </w:tc>
        <w:tc>
          <w:tcPr>
            <w:tcW w:w="5646" w:type="dxa"/>
          </w:tcPr>
          <w:p w14:paraId="31FEBF8C" w14:textId="77777777" w:rsidR="001A399E" w:rsidRDefault="001A399E" w:rsidP="00320100">
            <w:pPr>
              <w:spacing w:line="360" w:lineRule="auto"/>
              <w:jc w:val="both"/>
              <w:rPr>
                <w:bCs/>
              </w:rPr>
            </w:pPr>
            <w:r>
              <w:rPr>
                <w:bCs/>
              </w:rPr>
              <w:t xml:space="preserve">Barber/tailor &amp; insects </w:t>
            </w:r>
          </w:p>
        </w:tc>
        <w:tc>
          <w:tcPr>
            <w:tcW w:w="3192" w:type="dxa"/>
            <w:vMerge/>
          </w:tcPr>
          <w:p w14:paraId="15073E5F" w14:textId="77777777" w:rsidR="001A399E" w:rsidRDefault="001A399E" w:rsidP="00350F92">
            <w:pPr>
              <w:spacing w:line="360" w:lineRule="auto"/>
              <w:jc w:val="both"/>
              <w:rPr>
                <w:lang w:val="en-IN"/>
              </w:rPr>
            </w:pPr>
          </w:p>
        </w:tc>
      </w:tr>
      <w:tr w:rsidR="001A399E" w14:paraId="1C293C65" w14:textId="77777777" w:rsidTr="00641C94">
        <w:tc>
          <w:tcPr>
            <w:tcW w:w="738" w:type="dxa"/>
          </w:tcPr>
          <w:p w14:paraId="10A63FB0" w14:textId="77777777" w:rsidR="001A399E" w:rsidRDefault="005B02E7" w:rsidP="00320100">
            <w:pPr>
              <w:spacing w:line="360" w:lineRule="auto"/>
              <w:jc w:val="both"/>
              <w:rPr>
                <w:lang w:val="en-IN"/>
              </w:rPr>
            </w:pPr>
            <w:r>
              <w:rPr>
                <w:lang w:val="en-IN"/>
              </w:rPr>
              <w:t>15.</w:t>
            </w:r>
          </w:p>
        </w:tc>
        <w:tc>
          <w:tcPr>
            <w:tcW w:w="5646" w:type="dxa"/>
          </w:tcPr>
          <w:p w14:paraId="54E60C24" w14:textId="77777777" w:rsidR="001A399E" w:rsidRDefault="001A399E" w:rsidP="00320100">
            <w:pPr>
              <w:spacing w:line="360" w:lineRule="auto"/>
              <w:jc w:val="both"/>
              <w:rPr>
                <w:bCs/>
              </w:rPr>
            </w:pPr>
            <w:r>
              <w:rPr>
                <w:bCs/>
              </w:rPr>
              <w:t xml:space="preserve">Animals &amp; Common Objects </w:t>
            </w:r>
          </w:p>
        </w:tc>
        <w:tc>
          <w:tcPr>
            <w:tcW w:w="3192" w:type="dxa"/>
            <w:vMerge/>
          </w:tcPr>
          <w:p w14:paraId="186CACAE" w14:textId="77777777" w:rsidR="001A399E" w:rsidRDefault="001A399E" w:rsidP="00350F92">
            <w:pPr>
              <w:spacing w:line="360" w:lineRule="auto"/>
              <w:jc w:val="both"/>
              <w:rPr>
                <w:lang w:val="en-IN"/>
              </w:rPr>
            </w:pPr>
          </w:p>
        </w:tc>
      </w:tr>
      <w:tr w:rsidR="001A399E" w14:paraId="3914C543" w14:textId="77777777" w:rsidTr="00641C94">
        <w:tc>
          <w:tcPr>
            <w:tcW w:w="738" w:type="dxa"/>
          </w:tcPr>
          <w:p w14:paraId="74FEB678" w14:textId="77777777" w:rsidR="001A399E" w:rsidRDefault="005B02E7" w:rsidP="00320100">
            <w:pPr>
              <w:spacing w:line="360" w:lineRule="auto"/>
              <w:jc w:val="both"/>
              <w:rPr>
                <w:lang w:val="en-IN"/>
              </w:rPr>
            </w:pPr>
            <w:r>
              <w:rPr>
                <w:lang w:val="en-IN"/>
              </w:rPr>
              <w:t>16.</w:t>
            </w:r>
          </w:p>
        </w:tc>
        <w:tc>
          <w:tcPr>
            <w:tcW w:w="5646" w:type="dxa"/>
          </w:tcPr>
          <w:p w14:paraId="6AAB1A3E" w14:textId="77777777" w:rsidR="001A399E" w:rsidRDefault="001A399E" w:rsidP="00320100">
            <w:pPr>
              <w:spacing w:line="360" w:lineRule="auto"/>
              <w:jc w:val="both"/>
              <w:rPr>
                <w:bCs/>
              </w:rPr>
            </w:pPr>
            <w:r>
              <w:rPr>
                <w:bCs/>
              </w:rPr>
              <w:t xml:space="preserve">Clothes &amp; Home </w:t>
            </w:r>
          </w:p>
        </w:tc>
        <w:tc>
          <w:tcPr>
            <w:tcW w:w="3192" w:type="dxa"/>
            <w:vMerge/>
          </w:tcPr>
          <w:p w14:paraId="411AB815" w14:textId="77777777" w:rsidR="001A399E" w:rsidRDefault="001A399E" w:rsidP="00350F92">
            <w:pPr>
              <w:spacing w:line="360" w:lineRule="auto"/>
              <w:jc w:val="both"/>
              <w:rPr>
                <w:lang w:val="en-IN"/>
              </w:rPr>
            </w:pPr>
          </w:p>
        </w:tc>
      </w:tr>
      <w:tr w:rsidR="001A399E" w14:paraId="3D62D0D1" w14:textId="77777777" w:rsidTr="00641C94">
        <w:tc>
          <w:tcPr>
            <w:tcW w:w="738" w:type="dxa"/>
          </w:tcPr>
          <w:p w14:paraId="6CE067B0" w14:textId="77777777" w:rsidR="001A399E" w:rsidRDefault="005B02E7" w:rsidP="00320100">
            <w:pPr>
              <w:spacing w:line="360" w:lineRule="auto"/>
              <w:jc w:val="both"/>
              <w:rPr>
                <w:lang w:val="en-IN"/>
              </w:rPr>
            </w:pPr>
            <w:r>
              <w:rPr>
                <w:lang w:val="en-IN"/>
              </w:rPr>
              <w:t>17.</w:t>
            </w:r>
          </w:p>
        </w:tc>
        <w:tc>
          <w:tcPr>
            <w:tcW w:w="5646" w:type="dxa"/>
          </w:tcPr>
          <w:p w14:paraId="77F6CEA9" w14:textId="77777777" w:rsidR="001A399E" w:rsidRDefault="001A399E" w:rsidP="00320100">
            <w:pPr>
              <w:spacing w:line="360" w:lineRule="auto"/>
              <w:jc w:val="both"/>
              <w:rPr>
                <w:bCs/>
              </w:rPr>
            </w:pPr>
            <w:r>
              <w:rPr>
                <w:bCs/>
              </w:rPr>
              <w:t xml:space="preserve">Professionals &amp; Daily routine </w:t>
            </w:r>
          </w:p>
        </w:tc>
        <w:tc>
          <w:tcPr>
            <w:tcW w:w="3192" w:type="dxa"/>
            <w:vMerge/>
          </w:tcPr>
          <w:p w14:paraId="52630FD2" w14:textId="77777777" w:rsidR="001A399E" w:rsidRDefault="001A399E" w:rsidP="00350F92">
            <w:pPr>
              <w:spacing w:line="360" w:lineRule="auto"/>
              <w:jc w:val="both"/>
              <w:rPr>
                <w:lang w:val="en-IN"/>
              </w:rPr>
            </w:pPr>
          </w:p>
        </w:tc>
      </w:tr>
      <w:tr w:rsidR="001A399E" w14:paraId="51EAC334" w14:textId="77777777" w:rsidTr="00641C94">
        <w:tc>
          <w:tcPr>
            <w:tcW w:w="738" w:type="dxa"/>
          </w:tcPr>
          <w:p w14:paraId="12F1C07D" w14:textId="77777777" w:rsidR="001A399E" w:rsidRDefault="005B02E7" w:rsidP="00320100">
            <w:pPr>
              <w:spacing w:line="360" w:lineRule="auto"/>
              <w:jc w:val="both"/>
              <w:rPr>
                <w:lang w:val="en-IN"/>
              </w:rPr>
            </w:pPr>
            <w:r>
              <w:rPr>
                <w:lang w:val="en-IN"/>
              </w:rPr>
              <w:t>18.</w:t>
            </w:r>
          </w:p>
        </w:tc>
        <w:tc>
          <w:tcPr>
            <w:tcW w:w="5646" w:type="dxa"/>
          </w:tcPr>
          <w:p w14:paraId="5F7237BA" w14:textId="77777777" w:rsidR="001A399E" w:rsidRDefault="001A399E" w:rsidP="00320100">
            <w:pPr>
              <w:spacing w:line="360" w:lineRule="auto"/>
              <w:jc w:val="both"/>
              <w:rPr>
                <w:bCs/>
              </w:rPr>
            </w:pPr>
            <w:r>
              <w:rPr>
                <w:bCs/>
              </w:rPr>
              <w:t xml:space="preserve">Zoo &amp; Fruits </w:t>
            </w:r>
          </w:p>
        </w:tc>
        <w:tc>
          <w:tcPr>
            <w:tcW w:w="3192" w:type="dxa"/>
            <w:vMerge/>
          </w:tcPr>
          <w:p w14:paraId="3BD0BCE0" w14:textId="77777777" w:rsidR="001A399E" w:rsidRDefault="001A399E" w:rsidP="00350F92">
            <w:pPr>
              <w:spacing w:line="360" w:lineRule="auto"/>
              <w:jc w:val="both"/>
              <w:rPr>
                <w:lang w:val="en-IN"/>
              </w:rPr>
            </w:pPr>
          </w:p>
        </w:tc>
      </w:tr>
      <w:tr w:rsidR="001A399E" w14:paraId="3F919EA4" w14:textId="77777777" w:rsidTr="00641C94">
        <w:tc>
          <w:tcPr>
            <w:tcW w:w="738" w:type="dxa"/>
          </w:tcPr>
          <w:p w14:paraId="364F75F6" w14:textId="77777777" w:rsidR="001A399E" w:rsidRDefault="005B02E7" w:rsidP="00320100">
            <w:pPr>
              <w:spacing w:line="360" w:lineRule="auto"/>
              <w:jc w:val="both"/>
              <w:rPr>
                <w:lang w:val="en-IN"/>
              </w:rPr>
            </w:pPr>
            <w:r>
              <w:rPr>
                <w:lang w:val="en-IN"/>
              </w:rPr>
              <w:t>19.</w:t>
            </w:r>
          </w:p>
        </w:tc>
        <w:tc>
          <w:tcPr>
            <w:tcW w:w="5646" w:type="dxa"/>
          </w:tcPr>
          <w:p w14:paraId="216D3091" w14:textId="77777777" w:rsidR="001A399E" w:rsidRDefault="001A399E" w:rsidP="00320100">
            <w:pPr>
              <w:spacing w:line="360" w:lineRule="auto"/>
              <w:jc w:val="both"/>
              <w:rPr>
                <w:bCs/>
              </w:rPr>
            </w:pPr>
            <w:r>
              <w:rPr>
                <w:bCs/>
              </w:rPr>
              <w:t xml:space="preserve">Good Habits &amp; Market </w:t>
            </w:r>
          </w:p>
        </w:tc>
        <w:tc>
          <w:tcPr>
            <w:tcW w:w="3192" w:type="dxa"/>
            <w:vMerge/>
          </w:tcPr>
          <w:p w14:paraId="74ECE81D" w14:textId="77777777" w:rsidR="001A399E" w:rsidRDefault="001A399E" w:rsidP="00350F92">
            <w:pPr>
              <w:spacing w:line="360" w:lineRule="auto"/>
              <w:jc w:val="both"/>
              <w:rPr>
                <w:lang w:val="en-IN"/>
              </w:rPr>
            </w:pPr>
          </w:p>
        </w:tc>
      </w:tr>
      <w:tr w:rsidR="001A399E" w14:paraId="15B955DF" w14:textId="77777777" w:rsidTr="00641C94">
        <w:tc>
          <w:tcPr>
            <w:tcW w:w="738" w:type="dxa"/>
          </w:tcPr>
          <w:p w14:paraId="507FC807" w14:textId="77777777" w:rsidR="001A399E" w:rsidRDefault="005B02E7" w:rsidP="00320100">
            <w:pPr>
              <w:spacing w:line="360" w:lineRule="auto"/>
              <w:jc w:val="both"/>
              <w:rPr>
                <w:lang w:val="en-IN"/>
              </w:rPr>
            </w:pPr>
            <w:r>
              <w:rPr>
                <w:lang w:val="en-IN"/>
              </w:rPr>
              <w:t>20.</w:t>
            </w:r>
          </w:p>
        </w:tc>
        <w:tc>
          <w:tcPr>
            <w:tcW w:w="5646" w:type="dxa"/>
          </w:tcPr>
          <w:p w14:paraId="51299533" w14:textId="77777777" w:rsidR="001A399E" w:rsidRDefault="001A399E" w:rsidP="00320100">
            <w:pPr>
              <w:spacing w:line="360" w:lineRule="auto"/>
              <w:jc w:val="both"/>
              <w:rPr>
                <w:bCs/>
              </w:rPr>
            </w:pPr>
            <w:r>
              <w:rPr>
                <w:bCs/>
              </w:rPr>
              <w:t xml:space="preserve">Birds </w:t>
            </w:r>
          </w:p>
        </w:tc>
        <w:tc>
          <w:tcPr>
            <w:tcW w:w="3192" w:type="dxa"/>
            <w:vMerge/>
          </w:tcPr>
          <w:p w14:paraId="434DAB81" w14:textId="77777777" w:rsidR="001A399E" w:rsidRDefault="001A399E" w:rsidP="00350F92">
            <w:pPr>
              <w:spacing w:line="360" w:lineRule="auto"/>
              <w:jc w:val="both"/>
              <w:rPr>
                <w:lang w:val="en-IN"/>
              </w:rPr>
            </w:pPr>
          </w:p>
        </w:tc>
      </w:tr>
      <w:tr w:rsidR="001A399E" w14:paraId="6A4E09BE" w14:textId="77777777" w:rsidTr="00641C94">
        <w:tc>
          <w:tcPr>
            <w:tcW w:w="738" w:type="dxa"/>
          </w:tcPr>
          <w:p w14:paraId="022015F8" w14:textId="77777777" w:rsidR="001A399E" w:rsidRDefault="005B02E7" w:rsidP="00320100">
            <w:pPr>
              <w:spacing w:line="360" w:lineRule="auto"/>
              <w:jc w:val="both"/>
              <w:rPr>
                <w:lang w:val="en-IN"/>
              </w:rPr>
            </w:pPr>
            <w:r>
              <w:rPr>
                <w:lang w:val="en-IN"/>
              </w:rPr>
              <w:t>21.</w:t>
            </w:r>
          </w:p>
        </w:tc>
        <w:tc>
          <w:tcPr>
            <w:tcW w:w="5646" w:type="dxa"/>
          </w:tcPr>
          <w:p w14:paraId="23F78949" w14:textId="77777777" w:rsidR="001A399E" w:rsidRDefault="001A399E" w:rsidP="00320100">
            <w:pPr>
              <w:spacing w:line="360" w:lineRule="auto"/>
              <w:jc w:val="both"/>
              <w:rPr>
                <w:bCs/>
              </w:rPr>
            </w:pPr>
            <w:r>
              <w:rPr>
                <w:bCs/>
              </w:rPr>
              <w:t xml:space="preserve">Common objects </w:t>
            </w:r>
          </w:p>
        </w:tc>
        <w:tc>
          <w:tcPr>
            <w:tcW w:w="3192" w:type="dxa"/>
            <w:vMerge w:val="restart"/>
          </w:tcPr>
          <w:p w14:paraId="6A5A8638" w14:textId="77777777" w:rsidR="001A399E" w:rsidRDefault="001A399E" w:rsidP="00350F92">
            <w:pPr>
              <w:spacing w:line="360" w:lineRule="auto"/>
              <w:jc w:val="both"/>
              <w:rPr>
                <w:lang w:val="en-IN"/>
              </w:rPr>
            </w:pPr>
          </w:p>
          <w:p w14:paraId="2DDBF4E0" w14:textId="77777777" w:rsidR="001A399E" w:rsidRDefault="001A399E" w:rsidP="00350F92">
            <w:pPr>
              <w:spacing w:line="360" w:lineRule="auto"/>
              <w:jc w:val="both"/>
              <w:rPr>
                <w:lang w:val="en-IN"/>
              </w:rPr>
            </w:pPr>
            <w:r>
              <w:rPr>
                <w:lang w:val="en-IN"/>
              </w:rPr>
              <w:t xml:space="preserve">Malayalam </w:t>
            </w:r>
          </w:p>
        </w:tc>
      </w:tr>
      <w:tr w:rsidR="001A399E" w14:paraId="18B071AB" w14:textId="77777777" w:rsidTr="00641C94">
        <w:tc>
          <w:tcPr>
            <w:tcW w:w="738" w:type="dxa"/>
          </w:tcPr>
          <w:p w14:paraId="4ED8AC18" w14:textId="77777777" w:rsidR="001A399E" w:rsidRDefault="005B02E7" w:rsidP="00320100">
            <w:pPr>
              <w:spacing w:line="360" w:lineRule="auto"/>
              <w:jc w:val="both"/>
              <w:rPr>
                <w:lang w:val="en-IN"/>
              </w:rPr>
            </w:pPr>
            <w:r>
              <w:rPr>
                <w:lang w:val="en-IN"/>
              </w:rPr>
              <w:t>22.</w:t>
            </w:r>
          </w:p>
        </w:tc>
        <w:tc>
          <w:tcPr>
            <w:tcW w:w="5646" w:type="dxa"/>
          </w:tcPr>
          <w:p w14:paraId="694EE809" w14:textId="77777777" w:rsidR="001A399E" w:rsidRDefault="001A399E" w:rsidP="001A399E">
            <w:pPr>
              <w:spacing w:line="360" w:lineRule="auto"/>
              <w:jc w:val="both"/>
              <w:rPr>
                <w:bCs/>
              </w:rPr>
            </w:pPr>
            <w:r>
              <w:rPr>
                <w:bCs/>
              </w:rPr>
              <w:t xml:space="preserve">Public places, Body parts, Flowers &amp; Trees </w:t>
            </w:r>
          </w:p>
        </w:tc>
        <w:tc>
          <w:tcPr>
            <w:tcW w:w="3192" w:type="dxa"/>
            <w:vMerge/>
          </w:tcPr>
          <w:p w14:paraId="1328A0E0" w14:textId="77777777" w:rsidR="001A399E" w:rsidRDefault="001A399E" w:rsidP="00350F92">
            <w:pPr>
              <w:spacing w:line="360" w:lineRule="auto"/>
              <w:jc w:val="both"/>
              <w:rPr>
                <w:lang w:val="en-IN"/>
              </w:rPr>
            </w:pPr>
          </w:p>
        </w:tc>
      </w:tr>
      <w:tr w:rsidR="000B3F50" w14:paraId="1C776958" w14:textId="77777777" w:rsidTr="00641C94">
        <w:tc>
          <w:tcPr>
            <w:tcW w:w="9576" w:type="dxa"/>
            <w:gridSpan w:val="3"/>
          </w:tcPr>
          <w:p w14:paraId="44055AC1" w14:textId="77777777" w:rsidR="000B3F50" w:rsidRPr="005B02E7" w:rsidRDefault="000B3F50" w:rsidP="000B3F50">
            <w:pPr>
              <w:spacing w:line="360" w:lineRule="auto"/>
              <w:jc w:val="center"/>
              <w:rPr>
                <w:b/>
                <w:lang w:val="en-IN"/>
              </w:rPr>
            </w:pPr>
            <w:r w:rsidRPr="005B02E7">
              <w:rPr>
                <w:b/>
                <w:lang w:val="en-IN"/>
              </w:rPr>
              <w:lastRenderedPageBreak/>
              <w:t>Digital resources</w:t>
            </w:r>
          </w:p>
        </w:tc>
      </w:tr>
      <w:tr w:rsidR="000B3F50" w14:paraId="3B1C5BF3" w14:textId="77777777" w:rsidTr="00641C94">
        <w:tc>
          <w:tcPr>
            <w:tcW w:w="738" w:type="dxa"/>
          </w:tcPr>
          <w:p w14:paraId="2C111688" w14:textId="77777777" w:rsidR="000B3F50" w:rsidRDefault="005B02E7" w:rsidP="00320100">
            <w:pPr>
              <w:spacing w:line="360" w:lineRule="auto"/>
              <w:jc w:val="both"/>
              <w:rPr>
                <w:lang w:val="en-IN"/>
              </w:rPr>
            </w:pPr>
            <w:r>
              <w:rPr>
                <w:lang w:val="en-IN"/>
              </w:rPr>
              <w:t>23.</w:t>
            </w:r>
          </w:p>
        </w:tc>
        <w:tc>
          <w:tcPr>
            <w:tcW w:w="5646" w:type="dxa"/>
          </w:tcPr>
          <w:p w14:paraId="269A36C6" w14:textId="77777777" w:rsidR="000B3F50" w:rsidRPr="009C5F50" w:rsidRDefault="000B3F50" w:rsidP="00320100">
            <w:pPr>
              <w:spacing w:line="360" w:lineRule="auto"/>
              <w:jc w:val="both"/>
              <w:rPr>
                <w:bCs/>
              </w:rPr>
            </w:pPr>
            <w:r w:rsidRPr="00D72DAD">
              <w:rPr>
                <w:sz w:val="22"/>
                <w:szCs w:val="22"/>
              </w:rPr>
              <w:t>Tinnitus App</w:t>
            </w:r>
          </w:p>
        </w:tc>
        <w:tc>
          <w:tcPr>
            <w:tcW w:w="3192" w:type="dxa"/>
          </w:tcPr>
          <w:p w14:paraId="05341BD5" w14:textId="0F178016" w:rsidR="000B3F50" w:rsidRDefault="00EE577E" w:rsidP="00320100">
            <w:pPr>
              <w:spacing w:line="360" w:lineRule="auto"/>
              <w:jc w:val="both"/>
              <w:rPr>
                <w:lang w:val="en-IN"/>
              </w:rPr>
            </w:pPr>
            <w:r>
              <w:rPr>
                <w:lang w:val="en-IN"/>
              </w:rPr>
              <w:t>English</w:t>
            </w:r>
          </w:p>
        </w:tc>
      </w:tr>
      <w:tr w:rsidR="00C51196" w14:paraId="11E3415D" w14:textId="77777777" w:rsidTr="00641C94">
        <w:tc>
          <w:tcPr>
            <w:tcW w:w="738" w:type="dxa"/>
          </w:tcPr>
          <w:p w14:paraId="004DBADB" w14:textId="741258C1" w:rsidR="00C51196" w:rsidRDefault="00C51196" w:rsidP="00C51196">
            <w:pPr>
              <w:spacing w:line="360" w:lineRule="auto"/>
              <w:jc w:val="both"/>
              <w:rPr>
                <w:lang w:val="en-IN"/>
              </w:rPr>
            </w:pPr>
            <w:r>
              <w:rPr>
                <w:lang w:val="en-IN"/>
              </w:rPr>
              <w:t>24.</w:t>
            </w:r>
          </w:p>
        </w:tc>
        <w:tc>
          <w:tcPr>
            <w:tcW w:w="5646" w:type="dxa"/>
          </w:tcPr>
          <w:p w14:paraId="41061D2E" w14:textId="7217E5E3" w:rsidR="00C51196" w:rsidRPr="00D72DAD" w:rsidRDefault="00C51196" w:rsidP="00C51196">
            <w:pPr>
              <w:spacing w:line="360" w:lineRule="auto"/>
              <w:jc w:val="both"/>
              <w:rPr>
                <w:sz w:val="22"/>
                <w:szCs w:val="22"/>
              </w:rPr>
            </w:pPr>
            <w:r>
              <w:t>Train your child</w:t>
            </w:r>
            <w:r>
              <w:t>, l</w:t>
            </w:r>
            <w:r>
              <w:t>evel 3</w:t>
            </w:r>
          </w:p>
        </w:tc>
        <w:tc>
          <w:tcPr>
            <w:tcW w:w="3192" w:type="dxa"/>
          </w:tcPr>
          <w:p w14:paraId="229A3B57" w14:textId="2DF4D6F4" w:rsidR="00C51196" w:rsidRDefault="00C51196" w:rsidP="00C51196">
            <w:pPr>
              <w:spacing w:line="360" w:lineRule="auto"/>
              <w:jc w:val="both"/>
              <w:rPr>
                <w:lang w:val="en-IN"/>
              </w:rPr>
            </w:pPr>
            <w:r>
              <w:t>Kannada</w:t>
            </w:r>
          </w:p>
        </w:tc>
      </w:tr>
      <w:tr w:rsidR="00C51196" w14:paraId="191127C2" w14:textId="77777777" w:rsidTr="00641C94">
        <w:tc>
          <w:tcPr>
            <w:tcW w:w="738" w:type="dxa"/>
          </w:tcPr>
          <w:p w14:paraId="0116ABA4" w14:textId="7EE3D135" w:rsidR="00C51196" w:rsidRDefault="00C51196" w:rsidP="00C51196">
            <w:pPr>
              <w:spacing w:line="360" w:lineRule="auto"/>
              <w:jc w:val="both"/>
              <w:rPr>
                <w:lang w:val="en-IN"/>
              </w:rPr>
            </w:pPr>
            <w:r>
              <w:rPr>
                <w:lang w:val="en-IN"/>
              </w:rPr>
              <w:t>25.</w:t>
            </w:r>
          </w:p>
        </w:tc>
        <w:tc>
          <w:tcPr>
            <w:tcW w:w="5646" w:type="dxa"/>
          </w:tcPr>
          <w:p w14:paraId="5DC369E0" w14:textId="71A702CD" w:rsidR="00C51196" w:rsidRPr="00D72DAD" w:rsidRDefault="00C51196" w:rsidP="00C51196">
            <w:pPr>
              <w:spacing w:line="360" w:lineRule="auto"/>
              <w:jc w:val="both"/>
              <w:rPr>
                <w:sz w:val="22"/>
                <w:szCs w:val="22"/>
              </w:rPr>
            </w:pPr>
            <w:r>
              <w:t>Train your child, level 3</w:t>
            </w:r>
          </w:p>
        </w:tc>
        <w:tc>
          <w:tcPr>
            <w:tcW w:w="3192" w:type="dxa"/>
          </w:tcPr>
          <w:p w14:paraId="2CC1922A" w14:textId="62D09E33" w:rsidR="00C51196" w:rsidRDefault="00C51196" w:rsidP="00C51196">
            <w:pPr>
              <w:spacing w:line="360" w:lineRule="auto"/>
              <w:jc w:val="both"/>
              <w:rPr>
                <w:lang w:val="en-IN"/>
              </w:rPr>
            </w:pPr>
            <w:r>
              <w:t xml:space="preserve">English </w:t>
            </w:r>
          </w:p>
        </w:tc>
      </w:tr>
      <w:tr w:rsidR="00C51196" w14:paraId="12B7272E" w14:textId="77777777" w:rsidTr="00641C94">
        <w:tc>
          <w:tcPr>
            <w:tcW w:w="738" w:type="dxa"/>
          </w:tcPr>
          <w:p w14:paraId="2657D6BA" w14:textId="04DDCA14" w:rsidR="00C51196" w:rsidRDefault="00C51196" w:rsidP="00C51196">
            <w:pPr>
              <w:spacing w:line="360" w:lineRule="auto"/>
              <w:jc w:val="both"/>
              <w:rPr>
                <w:lang w:val="en-IN"/>
              </w:rPr>
            </w:pPr>
            <w:r>
              <w:rPr>
                <w:lang w:val="en-IN"/>
              </w:rPr>
              <w:t>26.</w:t>
            </w:r>
          </w:p>
        </w:tc>
        <w:tc>
          <w:tcPr>
            <w:tcW w:w="5646" w:type="dxa"/>
          </w:tcPr>
          <w:p w14:paraId="12D55ED6" w14:textId="2F235621" w:rsidR="00C51196" w:rsidRPr="00D72DAD" w:rsidRDefault="00C51196" w:rsidP="00C51196">
            <w:pPr>
              <w:spacing w:line="360" w:lineRule="auto"/>
              <w:jc w:val="both"/>
              <w:rPr>
                <w:sz w:val="22"/>
                <w:szCs w:val="22"/>
              </w:rPr>
            </w:pPr>
            <w:r>
              <w:t>Train your child, level 3</w:t>
            </w:r>
          </w:p>
        </w:tc>
        <w:tc>
          <w:tcPr>
            <w:tcW w:w="3192" w:type="dxa"/>
          </w:tcPr>
          <w:p w14:paraId="1EA3F33D" w14:textId="7851FC7D" w:rsidR="00C51196" w:rsidRDefault="00C51196" w:rsidP="00C51196">
            <w:pPr>
              <w:spacing w:line="360" w:lineRule="auto"/>
              <w:jc w:val="both"/>
              <w:rPr>
                <w:lang w:val="en-IN"/>
              </w:rPr>
            </w:pPr>
            <w:r>
              <w:t>Hindi</w:t>
            </w:r>
          </w:p>
        </w:tc>
      </w:tr>
      <w:tr w:rsidR="00C51196" w14:paraId="05E9A0F5" w14:textId="77777777" w:rsidTr="00641C94">
        <w:tc>
          <w:tcPr>
            <w:tcW w:w="9576" w:type="dxa"/>
            <w:gridSpan w:val="3"/>
          </w:tcPr>
          <w:p w14:paraId="4A003B24" w14:textId="05C5135C" w:rsidR="00C51196" w:rsidRPr="005B02E7" w:rsidRDefault="00C51196" w:rsidP="00C51196">
            <w:pPr>
              <w:spacing w:line="360" w:lineRule="auto"/>
              <w:jc w:val="center"/>
              <w:rPr>
                <w:b/>
                <w:lang w:val="en-IN"/>
              </w:rPr>
            </w:pPr>
            <w:r w:rsidRPr="005B02E7">
              <w:rPr>
                <w:b/>
                <w:lang w:val="en-IN"/>
              </w:rPr>
              <w:t>Public education book</w:t>
            </w:r>
            <w:r w:rsidR="00090C06">
              <w:rPr>
                <w:b/>
                <w:lang w:val="en-IN"/>
              </w:rPr>
              <w:t>s</w:t>
            </w:r>
          </w:p>
        </w:tc>
      </w:tr>
      <w:tr w:rsidR="00641C94" w14:paraId="39434DB8" w14:textId="77777777" w:rsidTr="00641C94">
        <w:tc>
          <w:tcPr>
            <w:tcW w:w="738" w:type="dxa"/>
          </w:tcPr>
          <w:p w14:paraId="6ED0986A" w14:textId="0E498C3E" w:rsidR="00641C94" w:rsidRDefault="00641C94" w:rsidP="00EE577E">
            <w:pPr>
              <w:spacing w:line="360" w:lineRule="auto"/>
              <w:jc w:val="both"/>
              <w:rPr>
                <w:lang w:val="en-IN"/>
              </w:rPr>
            </w:pPr>
            <w:r>
              <w:rPr>
                <w:lang w:val="en-IN"/>
              </w:rPr>
              <w:t>27.</w:t>
            </w:r>
          </w:p>
        </w:tc>
        <w:tc>
          <w:tcPr>
            <w:tcW w:w="5646" w:type="dxa"/>
          </w:tcPr>
          <w:p w14:paraId="53740A4D" w14:textId="0F65E268" w:rsidR="00641C94" w:rsidRPr="009C5F50" w:rsidRDefault="00641C94" w:rsidP="00EE577E">
            <w:pPr>
              <w:spacing w:line="360" w:lineRule="auto"/>
              <w:jc w:val="both"/>
              <w:rPr>
                <w:bCs/>
              </w:rPr>
            </w:pPr>
            <w:r>
              <w:rPr>
                <w:bCs/>
              </w:rPr>
              <w:t xml:space="preserve">Feeding Handicap Index </w:t>
            </w:r>
          </w:p>
        </w:tc>
        <w:tc>
          <w:tcPr>
            <w:tcW w:w="3192" w:type="dxa"/>
          </w:tcPr>
          <w:p w14:paraId="25BC061D" w14:textId="52AB5924" w:rsidR="00641C94" w:rsidRDefault="00641C94" w:rsidP="00EE577E">
            <w:pPr>
              <w:spacing w:line="360" w:lineRule="auto"/>
              <w:jc w:val="both"/>
              <w:rPr>
                <w:lang w:val="en-IN"/>
              </w:rPr>
            </w:pPr>
            <w:r>
              <w:rPr>
                <w:lang w:val="en-IN"/>
              </w:rPr>
              <w:t xml:space="preserve">English </w:t>
            </w:r>
          </w:p>
        </w:tc>
      </w:tr>
      <w:tr w:rsidR="00641C94" w14:paraId="45AB2231" w14:textId="77777777" w:rsidTr="00641C94">
        <w:tc>
          <w:tcPr>
            <w:tcW w:w="738" w:type="dxa"/>
          </w:tcPr>
          <w:p w14:paraId="660954BF" w14:textId="3695CE9C" w:rsidR="00641C94" w:rsidRDefault="00641C94" w:rsidP="00EE577E">
            <w:pPr>
              <w:spacing w:line="360" w:lineRule="auto"/>
              <w:jc w:val="both"/>
              <w:rPr>
                <w:lang w:val="en-IN"/>
              </w:rPr>
            </w:pPr>
            <w:r>
              <w:rPr>
                <w:lang w:val="en-IN"/>
              </w:rPr>
              <w:t>28.</w:t>
            </w:r>
          </w:p>
        </w:tc>
        <w:tc>
          <w:tcPr>
            <w:tcW w:w="5646" w:type="dxa"/>
          </w:tcPr>
          <w:p w14:paraId="0F05197A" w14:textId="77C95E74" w:rsidR="00641C94" w:rsidRPr="009C5F50" w:rsidRDefault="00641C94" w:rsidP="00EE577E">
            <w:pPr>
              <w:spacing w:line="360" w:lineRule="auto"/>
              <w:jc w:val="both"/>
              <w:rPr>
                <w:bCs/>
              </w:rPr>
            </w:pPr>
            <w:r>
              <w:rPr>
                <w:bCs/>
              </w:rPr>
              <w:t xml:space="preserve">Train your child in attention and concentration skills </w:t>
            </w:r>
          </w:p>
        </w:tc>
        <w:tc>
          <w:tcPr>
            <w:tcW w:w="3192" w:type="dxa"/>
          </w:tcPr>
          <w:p w14:paraId="51AF1AFC" w14:textId="4D9E52D7" w:rsidR="00641C94" w:rsidRDefault="00641C94" w:rsidP="00EE577E">
            <w:pPr>
              <w:spacing w:line="360" w:lineRule="auto"/>
              <w:jc w:val="both"/>
              <w:rPr>
                <w:lang w:val="en-IN"/>
              </w:rPr>
            </w:pPr>
            <w:r>
              <w:rPr>
                <w:lang w:val="en-IN"/>
              </w:rPr>
              <w:t>Hindi</w:t>
            </w:r>
          </w:p>
        </w:tc>
      </w:tr>
      <w:tr w:rsidR="00641C94" w14:paraId="39BFDD24" w14:textId="77777777" w:rsidTr="00641C94">
        <w:tc>
          <w:tcPr>
            <w:tcW w:w="738" w:type="dxa"/>
          </w:tcPr>
          <w:p w14:paraId="514B9A2D" w14:textId="7D1E7F5B" w:rsidR="00641C94" w:rsidRDefault="00641C94" w:rsidP="00EE577E">
            <w:pPr>
              <w:spacing w:line="360" w:lineRule="auto"/>
              <w:jc w:val="both"/>
              <w:rPr>
                <w:lang w:val="en-IN"/>
              </w:rPr>
            </w:pPr>
            <w:r>
              <w:rPr>
                <w:lang w:val="en-IN"/>
              </w:rPr>
              <w:t>29</w:t>
            </w:r>
            <w:r>
              <w:rPr>
                <w:lang w:val="en-IN"/>
              </w:rPr>
              <w:t>.</w:t>
            </w:r>
          </w:p>
        </w:tc>
        <w:tc>
          <w:tcPr>
            <w:tcW w:w="5646" w:type="dxa"/>
          </w:tcPr>
          <w:p w14:paraId="5C668B29" w14:textId="2ED485BC" w:rsidR="00641C94" w:rsidRPr="009C5F50" w:rsidRDefault="00641C94" w:rsidP="00EE577E">
            <w:pPr>
              <w:spacing w:line="360" w:lineRule="auto"/>
              <w:jc w:val="both"/>
              <w:rPr>
                <w:bCs/>
              </w:rPr>
            </w:pPr>
            <w:r>
              <w:rPr>
                <w:bCs/>
              </w:rPr>
              <w:t xml:space="preserve">Train your child in pre-academic skills </w:t>
            </w:r>
          </w:p>
        </w:tc>
        <w:tc>
          <w:tcPr>
            <w:tcW w:w="3192" w:type="dxa"/>
          </w:tcPr>
          <w:p w14:paraId="64F5836D" w14:textId="739A8606" w:rsidR="00641C94" w:rsidRDefault="00641C94" w:rsidP="00EE577E">
            <w:pPr>
              <w:spacing w:line="360" w:lineRule="auto"/>
              <w:jc w:val="both"/>
              <w:rPr>
                <w:lang w:val="en-IN"/>
              </w:rPr>
            </w:pPr>
            <w:r>
              <w:rPr>
                <w:lang w:val="en-IN"/>
              </w:rPr>
              <w:t xml:space="preserve">Hindi </w:t>
            </w:r>
          </w:p>
        </w:tc>
      </w:tr>
      <w:tr w:rsidR="00641C94" w14:paraId="4D1B48F1" w14:textId="77777777" w:rsidTr="00641C94">
        <w:tc>
          <w:tcPr>
            <w:tcW w:w="738" w:type="dxa"/>
          </w:tcPr>
          <w:p w14:paraId="1093812D" w14:textId="1608BEB2" w:rsidR="00641C94" w:rsidRDefault="00641C94" w:rsidP="00EE577E">
            <w:pPr>
              <w:spacing w:line="360" w:lineRule="auto"/>
              <w:jc w:val="both"/>
              <w:rPr>
                <w:lang w:val="en-IN"/>
              </w:rPr>
            </w:pPr>
            <w:r>
              <w:rPr>
                <w:lang w:val="en-IN"/>
              </w:rPr>
              <w:t>30</w:t>
            </w:r>
            <w:r>
              <w:rPr>
                <w:lang w:val="en-IN"/>
              </w:rPr>
              <w:t>.</w:t>
            </w:r>
          </w:p>
        </w:tc>
        <w:tc>
          <w:tcPr>
            <w:tcW w:w="5646" w:type="dxa"/>
          </w:tcPr>
          <w:p w14:paraId="05CF5FB0" w14:textId="5339BD97" w:rsidR="00641C94" w:rsidRPr="009C5F50" w:rsidRDefault="00641C94" w:rsidP="00EE577E">
            <w:pPr>
              <w:spacing w:line="360" w:lineRule="auto"/>
              <w:jc w:val="both"/>
              <w:rPr>
                <w:bCs/>
              </w:rPr>
            </w:pPr>
            <w:r>
              <w:rPr>
                <w:bCs/>
              </w:rPr>
              <w:t>Parent and child</w:t>
            </w:r>
          </w:p>
        </w:tc>
        <w:tc>
          <w:tcPr>
            <w:tcW w:w="3192" w:type="dxa"/>
          </w:tcPr>
          <w:p w14:paraId="7F968939" w14:textId="356FE792" w:rsidR="00641C94" w:rsidRDefault="00641C94" w:rsidP="00EE577E">
            <w:pPr>
              <w:spacing w:line="360" w:lineRule="auto"/>
              <w:jc w:val="both"/>
              <w:rPr>
                <w:lang w:val="en-IN"/>
              </w:rPr>
            </w:pPr>
            <w:r>
              <w:rPr>
                <w:lang w:val="en-IN"/>
              </w:rPr>
              <w:t>Malayalam</w:t>
            </w:r>
          </w:p>
        </w:tc>
      </w:tr>
      <w:tr w:rsidR="00641C94" w14:paraId="2A5E0313" w14:textId="77777777" w:rsidTr="00641C94">
        <w:tc>
          <w:tcPr>
            <w:tcW w:w="738" w:type="dxa"/>
          </w:tcPr>
          <w:p w14:paraId="7CF3E888" w14:textId="68887739" w:rsidR="00641C94" w:rsidRDefault="00641C94" w:rsidP="00EE577E">
            <w:pPr>
              <w:spacing w:line="360" w:lineRule="auto"/>
              <w:jc w:val="both"/>
              <w:rPr>
                <w:lang w:val="en-IN"/>
              </w:rPr>
            </w:pPr>
            <w:r>
              <w:rPr>
                <w:lang w:val="en-IN"/>
              </w:rPr>
              <w:t>31</w:t>
            </w:r>
            <w:r>
              <w:rPr>
                <w:lang w:val="en-IN"/>
              </w:rPr>
              <w:t>.</w:t>
            </w:r>
          </w:p>
        </w:tc>
        <w:tc>
          <w:tcPr>
            <w:tcW w:w="5646" w:type="dxa"/>
          </w:tcPr>
          <w:p w14:paraId="342CA7A9" w14:textId="0A95D17D" w:rsidR="00641C94" w:rsidRDefault="00641C94" w:rsidP="00EE577E">
            <w:pPr>
              <w:spacing w:line="360" w:lineRule="auto"/>
              <w:jc w:val="both"/>
              <w:rPr>
                <w:bCs/>
              </w:rPr>
            </w:pPr>
            <w:r>
              <w:rPr>
                <w:bCs/>
              </w:rPr>
              <w:t>Train your child</w:t>
            </w:r>
            <w:r>
              <w:rPr>
                <w:bCs/>
              </w:rPr>
              <w:t>, level 2</w:t>
            </w:r>
          </w:p>
        </w:tc>
        <w:tc>
          <w:tcPr>
            <w:tcW w:w="3192" w:type="dxa"/>
          </w:tcPr>
          <w:p w14:paraId="3028DAC8" w14:textId="7D2BDEFB" w:rsidR="00641C94" w:rsidRDefault="00641C94" w:rsidP="00EE577E">
            <w:pPr>
              <w:spacing w:line="360" w:lineRule="auto"/>
              <w:jc w:val="both"/>
              <w:rPr>
                <w:lang w:val="en-IN"/>
              </w:rPr>
            </w:pPr>
            <w:r w:rsidRPr="00AC1DE1">
              <w:rPr>
                <w:bCs/>
                <w:lang w:val="en-IN"/>
              </w:rPr>
              <w:t>Telugu</w:t>
            </w:r>
          </w:p>
        </w:tc>
      </w:tr>
      <w:tr w:rsidR="00641C94" w14:paraId="445AD71D" w14:textId="77777777" w:rsidTr="00641C94">
        <w:tc>
          <w:tcPr>
            <w:tcW w:w="738" w:type="dxa"/>
          </w:tcPr>
          <w:p w14:paraId="73A8B043" w14:textId="5652A743" w:rsidR="00641C94" w:rsidRDefault="00641C94" w:rsidP="00EE577E">
            <w:pPr>
              <w:spacing w:line="360" w:lineRule="auto"/>
              <w:jc w:val="both"/>
              <w:rPr>
                <w:lang w:val="en-IN"/>
              </w:rPr>
            </w:pPr>
            <w:r>
              <w:rPr>
                <w:lang w:val="en-IN"/>
              </w:rPr>
              <w:t>32</w:t>
            </w:r>
            <w:r>
              <w:rPr>
                <w:lang w:val="en-IN"/>
              </w:rPr>
              <w:t>.</w:t>
            </w:r>
          </w:p>
        </w:tc>
        <w:tc>
          <w:tcPr>
            <w:tcW w:w="5646" w:type="dxa"/>
          </w:tcPr>
          <w:p w14:paraId="297EFBAB" w14:textId="4DDBCAD9" w:rsidR="00641C94" w:rsidRDefault="00641C94" w:rsidP="00EE577E">
            <w:pPr>
              <w:spacing w:line="360" w:lineRule="auto"/>
              <w:jc w:val="both"/>
              <w:rPr>
                <w:bCs/>
              </w:rPr>
            </w:pPr>
            <w:r>
              <w:rPr>
                <w:bCs/>
              </w:rPr>
              <w:t xml:space="preserve">Train your child, level </w:t>
            </w:r>
            <w:r>
              <w:rPr>
                <w:bCs/>
              </w:rPr>
              <w:t>3</w:t>
            </w:r>
          </w:p>
        </w:tc>
        <w:tc>
          <w:tcPr>
            <w:tcW w:w="3192" w:type="dxa"/>
          </w:tcPr>
          <w:p w14:paraId="07899662" w14:textId="5576D38E" w:rsidR="00641C94" w:rsidRDefault="00641C94" w:rsidP="00EE577E">
            <w:pPr>
              <w:spacing w:line="360" w:lineRule="auto"/>
              <w:jc w:val="both"/>
              <w:rPr>
                <w:lang w:val="en-IN"/>
              </w:rPr>
            </w:pPr>
            <w:r w:rsidRPr="00AC1DE1">
              <w:rPr>
                <w:bCs/>
                <w:lang w:val="en-IN"/>
              </w:rPr>
              <w:t>Kannada</w:t>
            </w:r>
          </w:p>
        </w:tc>
      </w:tr>
      <w:tr w:rsidR="00641C94" w14:paraId="1A0537F4" w14:textId="77777777" w:rsidTr="00641C94">
        <w:tc>
          <w:tcPr>
            <w:tcW w:w="738" w:type="dxa"/>
          </w:tcPr>
          <w:p w14:paraId="6BFB3F23" w14:textId="3BE7A236" w:rsidR="00641C94" w:rsidRDefault="00641C94" w:rsidP="00EE577E">
            <w:pPr>
              <w:spacing w:line="360" w:lineRule="auto"/>
              <w:jc w:val="both"/>
              <w:rPr>
                <w:lang w:val="en-IN"/>
              </w:rPr>
            </w:pPr>
            <w:r>
              <w:rPr>
                <w:lang w:val="en-IN"/>
              </w:rPr>
              <w:t>33</w:t>
            </w:r>
            <w:r>
              <w:rPr>
                <w:lang w:val="en-IN"/>
              </w:rPr>
              <w:t>.</w:t>
            </w:r>
          </w:p>
        </w:tc>
        <w:tc>
          <w:tcPr>
            <w:tcW w:w="5646" w:type="dxa"/>
          </w:tcPr>
          <w:p w14:paraId="20B2061F" w14:textId="4BDD0858" w:rsidR="00641C94" w:rsidRDefault="00641C94" w:rsidP="00EE577E">
            <w:pPr>
              <w:spacing w:line="360" w:lineRule="auto"/>
              <w:jc w:val="both"/>
              <w:rPr>
                <w:bCs/>
              </w:rPr>
            </w:pPr>
            <w:r>
              <w:rPr>
                <w:bCs/>
              </w:rPr>
              <w:t xml:space="preserve">Train your child, level </w:t>
            </w:r>
            <w:r>
              <w:rPr>
                <w:bCs/>
              </w:rPr>
              <w:t>4</w:t>
            </w:r>
          </w:p>
        </w:tc>
        <w:tc>
          <w:tcPr>
            <w:tcW w:w="3192" w:type="dxa"/>
          </w:tcPr>
          <w:p w14:paraId="68A19605" w14:textId="066D9AC4" w:rsidR="00641C94" w:rsidRDefault="00641C94" w:rsidP="00EE577E">
            <w:pPr>
              <w:spacing w:line="360" w:lineRule="auto"/>
              <w:jc w:val="both"/>
              <w:rPr>
                <w:lang w:val="en-IN"/>
              </w:rPr>
            </w:pPr>
            <w:r w:rsidRPr="00AC1DE1">
              <w:rPr>
                <w:bCs/>
                <w:lang w:val="en-IN"/>
              </w:rPr>
              <w:t>Hindi</w:t>
            </w:r>
          </w:p>
        </w:tc>
      </w:tr>
      <w:tr w:rsidR="00641C94" w14:paraId="1CCBCEE5" w14:textId="77777777" w:rsidTr="00641C94">
        <w:tc>
          <w:tcPr>
            <w:tcW w:w="738" w:type="dxa"/>
          </w:tcPr>
          <w:p w14:paraId="554041F6" w14:textId="4046C889" w:rsidR="00641C94" w:rsidRDefault="00641C94" w:rsidP="00EE577E">
            <w:pPr>
              <w:spacing w:line="360" w:lineRule="auto"/>
              <w:jc w:val="both"/>
              <w:rPr>
                <w:lang w:val="en-IN"/>
              </w:rPr>
            </w:pPr>
            <w:r>
              <w:rPr>
                <w:lang w:val="en-IN"/>
              </w:rPr>
              <w:t>34</w:t>
            </w:r>
            <w:r>
              <w:rPr>
                <w:lang w:val="en-IN"/>
              </w:rPr>
              <w:t>.</w:t>
            </w:r>
          </w:p>
        </w:tc>
        <w:tc>
          <w:tcPr>
            <w:tcW w:w="5646" w:type="dxa"/>
          </w:tcPr>
          <w:p w14:paraId="1D2F6EA9" w14:textId="14E118A1" w:rsidR="00641C94" w:rsidRDefault="00641C94" w:rsidP="00EE577E">
            <w:pPr>
              <w:spacing w:line="360" w:lineRule="auto"/>
              <w:jc w:val="both"/>
              <w:rPr>
                <w:bCs/>
              </w:rPr>
            </w:pPr>
            <w:r>
              <w:rPr>
                <w:bCs/>
              </w:rPr>
              <w:t xml:space="preserve">Train your child, level </w:t>
            </w:r>
            <w:r>
              <w:rPr>
                <w:bCs/>
              </w:rPr>
              <w:t>4</w:t>
            </w:r>
          </w:p>
        </w:tc>
        <w:tc>
          <w:tcPr>
            <w:tcW w:w="3192" w:type="dxa"/>
          </w:tcPr>
          <w:p w14:paraId="3FB4F946" w14:textId="690AE367" w:rsidR="00641C94" w:rsidRDefault="00641C94" w:rsidP="00EE577E">
            <w:pPr>
              <w:spacing w:line="360" w:lineRule="auto"/>
              <w:jc w:val="both"/>
              <w:rPr>
                <w:lang w:val="en-IN"/>
              </w:rPr>
            </w:pPr>
            <w:r w:rsidRPr="00AC1DE1">
              <w:rPr>
                <w:bCs/>
                <w:lang w:val="en-IN"/>
              </w:rPr>
              <w:t>Kannada</w:t>
            </w:r>
          </w:p>
        </w:tc>
      </w:tr>
      <w:tr w:rsidR="00641C94" w14:paraId="3B4652F8" w14:textId="77777777" w:rsidTr="00641C94">
        <w:tc>
          <w:tcPr>
            <w:tcW w:w="738" w:type="dxa"/>
          </w:tcPr>
          <w:p w14:paraId="75E45317" w14:textId="7687FE37" w:rsidR="00641C94" w:rsidRDefault="00641C94" w:rsidP="00EE577E">
            <w:pPr>
              <w:spacing w:line="360" w:lineRule="auto"/>
              <w:jc w:val="both"/>
              <w:rPr>
                <w:lang w:val="en-IN"/>
              </w:rPr>
            </w:pPr>
            <w:r>
              <w:rPr>
                <w:lang w:val="en-IN"/>
              </w:rPr>
              <w:t>35</w:t>
            </w:r>
            <w:r>
              <w:rPr>
                <w:lang w:val="en-IN"/>
              </w:rPr>
              <w:t>.</w:t>
            </w:r>
          </w:p>
        </w:tc>
        <w:tc>
          <w:tcPr>
            <w:tcW w:w="5646" w:type="dxa"/>
          </w:tcPr>
          <w:p w14:paraId="535483C1" w14:textId="09EB97E8" w:rsidR="00641C94" w:rsidRDefault="00641C94" w:rsidP="00EE577E">
            <w:pPr>
              <w:spacing w:line="360" w:lineRule="auto"/>
              <w:jc w:val="both"/>
              <w:rPr>
                <w:bCs/>
              </w:rPr>
            </w:pPr>
            <w:r>
              <w:rPr>
                <w:bCs/>
              </w:rPr>
              <w:t xml:space="preserve">Train your child, level </w:t>
            </w:r>
            <w:r>
              <w:rPr>
                <w:bCs/>
              </w:rPr>
              <w:t>5</w:t>
            </w:r>
          </w:p>
        </w:tc>
        <w:tc>
          <w:tcPr>
            <w:tcW w:w="3192" w:type="dxa"/>
          </w:tcPr>
          <w:p w14:paraId="6C4F5A41" w14:textId="6A249B86" w:rsidR="00641C94" w:rsidRPr="00AC1DE1" w:rsidRDefault="00641C94" w:rsidP="00EE577E">
            <w:pPr>
              <w:spacing w:line="360" w:lineRule="auto"/>
              <w:jc w:val="both"/>
              <w:rPr>
                <w:bCs/>
                <w:lang w:val="en-IN"/>
              </w:rPr>
            </w:pPr>
            <w:r>
              <w:rPr>
                <w:lang w:val="en-IN"/>
              </w:rPr>
              <w:t>English</w:t>
            </w:r>
          </w:p>
        </w:tc>
      </w:tr>
      <w:tr w:rsidR="00641C94" w14:paraId="65276AAB" w14:textId="77777777" w:rsidTr="00641C94">
        <w:tc>
          <w:tcPr>
            <w:tcW w:w="738" w:type="dxa"/>
          </w:tcPr>
          <w:p w14:paraId="13E9C88A" w14:textId="5A308B00" w:rsidR="00641C94" w:rsidRDefault="00641C94" w:rsidP="00EE577E">
            <w:pPr>
              <w:spacing w:line="360" w:lineRule="auto"/>
              <w:jc w:val="both"/>
              <w:rPr>
                <w:lang w:val="en-IN"/>
              </w:rPr>
            </w:pPr>
            <w:r>
              <w:rPr>
                <w:lang w:val="en-IN"/>
              </w:rPr>
              <w:t>36.</w:t>
            </w:r>
          </w:p>
        </w:tc>
        <w:tc>
          <w:tcPr>
            <w:tcW w:w="5646" w:type="dxa"/>
          </w:tcPr>
          <w:p w14:paraId="0ABF24D0" w14:textId="5E948696" w:rsidR="00641C94" w:rsidRDefault="00641C94" w:rsidP="00EE577E">
            <w:pPr>
              <w:spacing w:line="360" w:lineRule="auto"/>
              <w:jc w:val="both"/>
              <w:rPr>
                <w:bCs/>
              </w:rPr>
            </w:pPr>
            <w:r>
              <w:rPr>
                <w:bCs/>
              </w:rPr>
              <w:t xml:space="preserve">Train your child, level </w:t>
            </w:r>
            <w:r>
              <w:rPr>
                <w:bCs/>
              </w:rPr>
              <w:t>5</w:t>
            </w:r>
          </w:p>
        </w:tc>
        <w:tc>
          <w:tcPr>
            <w:tcW w:w="3192" w:type="dxa"/>
          </w:tcPr>
          <w:p w14:paraId="61F3E866" w14:textId="1B53AD23" w:rsidR="00641C94" w:rsidRPr="00AC1DE1" w:rsidRDefault="00641C94" w:rsidP="00EE577E">
            <w:pPr>
              <w:spacing w:line="360" w:lineRule="auto"/>
              <w:jc w:val="both"/>
              <w:rPr>
                <w:bCs/>
                <w:lang w:val="en-IN"/>
              </w:rPr>
            </w:pPr>
            <w:r>
              <w:rPr>
                <w:bCs/>
                <w:lang w:val="en-IN"/>
              </w:rPr>
              <w:t>Hindi</w:t>
            </w:r>
          </w:p>
        </w:tc>
      </w:tr>
      <w:tr w:rsidR="00641C94" w14:paraId="44C2308C" w14:textId="77777777" w:rsidTr="00641C94">
        <w:tc>
          <w:tcPr>
            <w:tcW w:w="738" w:type="dxa"/>
          </w:tcPr>
          <w:p w14:paraId="34340541" w14:textId="13516521" w:rsidR="00641C94" w:rsidRDefault="00641C94" w:rsidP="00EE577E">
            <w:pPr>
              <w:spacing w:line="360" w:lineRule="auto"/>
              <w:jc w:val="both"/>
              <w:rPr>
                <w:lang w:val="en-IN"/>
              </w:rPr>
            </w:pPr>
            <w:r>
              <w:rPr>
                <w:lang w:val="en-IN"/>
              </w:rPr>
              <w:t>37.</w:t>
            </w:r>
          </w:p>
        </w:tc>
        <w:tc>
          <w:tcPr>
            <w:tcW w:w="5646" w:type="dxa"/>
          </w:tcPr>
          <w:p w14:paraId="4ABA4E01" w14:textId="6A2D313F" w:rsidR="00641C94" w:rsidRDefault="00641C94" w:rsidP="00EE577E">
            <w:pPr>
              <w:spacing w:line="360" w:lineRule="auto"/>
              <w:jc w:val="both"/>
              <w:rPr>
                <w:bCs/>
              </w:rPr>
            </w:pPr>
            <w:r>
              <w:rPr>
                <w:bCs/>
              </w:rPr>
              <w:t xml:space="preserve">Train your child in attention and concentration skills </w:t>
            </w:r>
          </w:p>
        </w:tc>
        <w:tc>
          <w:tcPr>
            <w:tcW w:w="3192" w:type="dxa"/>
          </w:tcPr>
          <w:p w14:paraId="684F4976" w14:textId="1049CE2B" w:rsidR="00641C94" w:rsidRPr="00AC1DE1" w:rsidRDefault="00641C94" w:rsidP="00EE577E">
            <w:pPr>
              <w:spacing w:line="360" w:lineRule="auto"/>
              <w:jc w:val="both"/>
              <w:rPr>
                <w:bCs/>
                <w:lang w:val="en-IN"/>
              </w:rPr>
            </w:pPr>
            <w:r>
              <w:rPr>
                <w:lang w:val="en-IN"/>
              </w:rPr>
              <w:t>English</w:t>
            </w:r>
          </w:p>
        </w:tc>
      </w:tr>
    </w:tbl>
    <w:p w14:paraId="2ACA1B7F" w14:textId="6715C38C" w:rsidR="00EF0DCA" w:rsidRDefault="00EF0DCA" w:rsidP="00320100">
      <w:pPr>
        <w:spacing w:line="360" w:lineRule="auto"/>
        <w:jc w:val="both"/>
        <w:rPr>
          <w:lang w:val="en-IN"/>
        </w:rPr>
      </w:pPr>
    </w:p>
    <w:p w14:paraId="268D97BA" w14:textId="77777777" w:rsidR="000033B7" w:rsidRDefault="00C90E7F">
      <w:pPr>
        <w:rPr>
          <w:b/>
          <w:lang w:val="en-IN"/>
        </w:rPr>
      </w:pPr>
      <w:r w:rsidRPr="00C90E7F">
        <w:rPr>
          <w:b/>
          <w:lang w:val="en-IN"/>
        </w:rPr>
        <w:t xml:space="preserve">Camp-based Awareness Activities </w:t>
      </w:r>
    </w:p>
    <w:p w14:paraId="21028414" w14:textId="77777777" w:rsidR="00C90E7F" w:rsidRPr="00C90E7F" w:rsidRDefault="00C90E7F">
      <w:pPr>
        <w:rPr>
          <w:b/>
          <w:lang w:val="en-IN"/>
        </w:rPr>
      </w:pPr>
    </w:p>
    <w:p w14:paraId="7891AE02" w14:textId="77777777" w:rsidR="00C90E7F" w:rsidRDefault="00C90E7F" w:rsidP="009E4EF1">
      <w:pPr>
        <w:spacing w:line="360" w:lineRule="auto"/>
        <w:jc w:val="both"/>
        <w:rPr>
          <w:lang w:val="en-IN"/>
        </w:rPr>
      </w:pPr>
      <w:r>
        <w:rPr>
          <w:lang w:val="en-IN"/>
        </w:rPr>
        <w:t xml:space="preserve">The institute organized communication disorder screening camps in different localities in the state and other parts of the country. As a part of the camp, extensive awareness programmes were conducted to educate the public on the prevention and management of communication disorders. Totally, </w:t>
      </w:r>
      <w:r w:rsidR="007A3923">
        <w:rPr>
          <w:lang w:val="en-IN"/>
        </w:rPr>
        <w:t>forty six</w:t>
      </w:r>
      <w:r>
        <w:rPr>
          <w:lang w:val="en-IN"/>
        </w:rPr>
        <w:t xml:space="preserve"> camps were conducted and thousands of general public were educated on communication disorders. </w:t>
      </w:r>
    </w:p>
    <w:p w14:paraId="07CD6C28" w14:textId="482F671A" w:rsidR="000033B7" w:rsidRDefault="000033B7">
      <w:pPr>
        <w:rPr>
          <w:lang w:val="en-IN"/>
        </w:rPr>
      </w:pPr>
    </w:p>
    <w:p w14:paraId="214BE6A6" w14:textId="77777777" w:rsidR="00CB50E0" w:rsidRPr="00055C88" w:rsidRDefault="00CB50E0" w:rsidP="00055C88">
      <w:pPr>
        <w:jc w:val="both"/>
        <w:rPr>
          <w:b/>
          <w:lang w:val="en-IN"/>
        </w:rPr>
      </w:pPr>
      <w:r w:rsidRPr="00055C88">
        <w:rPr>
          <w:b/>
          <w:lang w:val="en-IN"/>
        </w:rPr>
        <w:t xml:space="preserve">Street Plays on Prevention and Awareness of Communication Disorders </w:t>
      </w:r>
    </w:p>
    <w:p w14:paraId="77DC44C5" w14:textId="77777777" w:rsidR="00055C88" w:rsidRPr="00055C88" w:rsidRDefault="00055C88" w:rsidP="00055C88">
      <w:pPr>
        <w:jc w:val="both"/>
        <w:rPr>
          <w:lang w:val="en-IN"/>
        </w:rPr>
      </w:pPr>
    </w:p>
    <w:p w14:paraId="58472AEF" w14:textId="54BCD8F8" w:rsidR="00CB50E0" w:rsidRDefault="00CB50E0" w:rsidP="00055C88">
      <w:pPr>
        <w:spacing w:line="360" w:lineRule="auto"/>
        <w:jc w:val="both"/>
        <w:rPr>
          <w:lang w:val="en-IN"/>
        </w:rPr>
      </w:pPr>
      <w:r w:rsidRPr="00055C88">
        <w:rPr>
          <w:lang w:val="en-IN"/>
        </w:rPr>
        <w:t xml:space="preserve">The Institute under the aegis of the Department of Prevention of Communication Disorders planned </w:t>
      </w:r>
      <w:r w:rsidR="00055C88" w:rsidRPr="00055C88">
        <w:rPr>
          <w:lang w:val="en-IN"/>
        </w:rPr>
        <w:t xml:space="preserve">street plays on various aspects of communication disorders and related topics, and presented at different localities. The details are given </w:t>
      </w:r>
      <w:r w:rsidR="0093087A">
        <w:rPr>
          <w:lang w:val="en-IN"/>
        </w:rPr>
        <w:t>in table 3</w:t>
      </w:r>
      <w:r w:rsidR="00055C88" w:rsidRPr="00055C88">
        <w:rPr>
          <w:lang w:val="en-IN"/>
        </w:rPr>
        <w:t>.</w:t>
      </w:r>
    </w:p>
    <w:p w14:paraId="58C2397C" w14:textId="77777777" w:rsidR="0093087A" w:rsidRDefault="0093087A" w:rsidP="0093087A">
      <w:pPr>
        <w:spacing w:line="360" w:lineRule="auto"/>
        <w:ind w:left="720" w:firstLine="720"/>
        <w:jc w:val="center"/>
        <w:rPr>
          <w:lang w:val="en-IN"/>
        </w:rPr>
      </w:pPr>
    </w:p>
    <w:p w14:paraId="6BDC8419" w14:textId="149950EC" w:rsidR="0093087A" w:rsidRPr="0093087A" w:rsidRDefault="0093087A" w:rsidP="0093087A">
      <w:pPr>
        <w:spacing w:line="360" w:lineRule="auto"/>
        <w:ind w:left="720" w:firstLine="720"/>
        <w:jc w:val="center"/>
        <w:rPr>
          <w:lang w:val="en-IN"/>
        </w:rPr>
      </w:pPr>
      <w:r w:rsidRPr="0093087A">
        <w:rPr>
          <w:lang w:val="en-IN"/>
        </w:rPr>
        <w:lastRenderedPageBreak/>
        <w:t>T</w:t>
      </w:r>
      <w:r w:rsidRPr="0093087A">
        <w:rPr>
          <w:lang w:val="en-IN"/>
        </w:rPr>
        <w:t>able 3</w:t>
      </w:r>
      <w:r w:rsidRPr="0093087A">
        <w:rPr>
          <w:lang w:val="en-IN"/>
        </w:rPr>
        <w:t xml:space="preserve">: </w:t>
      </w:r>
      <w:r w:rsidRPr="0093087A">
        <w:rPr>
          <w:lang w:val="en-IN"/>
        </w:rPr>
        <w:t>Street Plays</w:t>
      </w:r>
    </w:p>
    <w:tbl>
      <w:tblPr>
        <w:tblpPr w:leftFromText="180" w:rightFromText="180" w:bottomFromText="200" w:vertAnchor="text" w:horzAnchor="page" w:tblpXSpec="center" w:tblpY="176"/>
        <w:tblW w:w="7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2"/>
        <w:gridCol w:w="3780"/>
      </w:tblGrid>
      <w:tr w:rsidR="00EA263F" w:rsidRPr="00F6262C" w14:paraId="6F52A630" w14:textId="77777777" w:rsidTr="00DB469A">
        <w:trPr>
          <w:trHeight w:val="533"/>
        </w:trPr>
        <w:tc>
          <w:tcPr>
            <w:tcW w:w="4212" w:type="dxa"/>
            <w:tcBorders>
              <w:top w:val="single" w:sz="4" w:space="0" w:color="000000"/>
              <w:left w:val="single" w:sz="4" w:space="0" w:color="000000"/>
              <w:bottom w:val="single" w:sz="4" w:space="0" w:color="000000"/>
              <w:right w:val="single" w:sz="4" w:space="0" w:color="000000"/>
            </w:tcBorders>
            <w:hideMark/>
          </w:tcPr>
          <w:p w14:paraId="3D46E5EC" w14:textId="6691E9B2" w:rsidR="00EA263F" w:rsidRPr="00F6262C" w:rsidRDefault="00EA263F" w:rsidP="00D12B99">
            <w:pPr>
              <w:tabs>
                <w:tab w:val="left" w:pos="1080"/>
              </w:tabs>
              <w:jc w:val="center"/>
              <w:rPr>
                <w:rFonts w:eastAsia="Calibri"/>
                <w:b/>
                <w:color w:val="000000" w:themeColor="text1"/>
              </w:rPr>
            </w:pPr>
            <w:r>
              <w:rPr>
                <w:rFonts w:eastAsia="Calibri"/>
                <w:b/>
                <w:color w:val="000000" w:themeColor="text1"/>
              </w:rPr>
              <w:t>Theme</w:t>
            </w:r>
            <w:r w:rsidR="00DB469A">
              <w:rPr>
                <w:rFonts w:eastAsia="Calibri"/>
                <w:b/>
                <w:color w:val="000000" w:themeColor="text1"/>
              </w:rPr>
              <w:t>/Topic</w:t>
            </w:r>
          </w:p>
        </w:tc>
        <w:tc>
          <w:tcPr>
            <w:tcW w:w="3780" w:type="dxa"/>
            <w:tcBorders>
              <w:top w:val="single" w:sz="4" w:space="0" w:color="000000"/>
              <w:left w:val="single" w:sz="4" w:space="0" w:color="000000"/>
              <w:bottom w:val="single" w:sz="4" w:space="0" w:color="000000"/>
              <w:right w:val="single" w:sz="4" w:space="0" w:color="000000"/>
            </w:tcBorders>
          </w:tcPr>
          <w:p w14:paraId="63EF5311" w14:textId="77777777" w:rsidR="00EA263F" w:rsidRPr="00F6262C" w:rsidRDefault="00EA263F" w:rsidP="00D12B99">
            <w:pPr>
              <w:tabs>
                <w:tab w:val="left" w:pos="1080"/>
              </w:tabs>
              <w:jc w:val="center"/>
              <w:rPr>
                <w:rFonts w:eastAsia="Calibri"/>
                <w:b/>
                <w:color w:val="000000" w:themeColor="text1"/>
              </w:rPr>
            </w:pPr>
            <w:r w:rsidRPr="00F6262C">
              <w:rPr>
                <w:rFonts w:eastAsia="Calibri"/>
                <w:b/>
                <w:color w:val="000000" w:themeColor="text1"/>
              </w:rPr>
              <w:t>Place</w:t>
            </w:r>
          </w:p>
        </w:tc>
      </w:tr>
      <w:tr w:rsidR="00EA263F" w:rsidRPr="00F6262C" w14:paraId="3F70208D" w14:textId="77777777" w:rsidTr="00DB469A">
        <w:trPr>
          <w:trHeight w:val="257"/>
        </w:trPr>
        <w:tc>
          <w:tcPr>
            <w:tcW w:w="4212" w:type="dxa"/>
            <w:vMerge w:val="restart"/>
            <w:tcBorders>
              <w:top w:val="single" w:sz="4" w:space="0" w:color="000000"/>
              <w:left w:val="single" w:sz="4" w:space="0" w:color="000000"/>
              <w:right w:val="single" w:sz="4" w:space="0" w:color="000000"/>
            </w:tcBorders>
            <w:hideMark/>
          </w:tcPr>
          <w:p w14:paraId="50BE78AC" w14:textId="06BF3925" w:rsidR="00EA263F" w:rsidRPr="00F6262C" w:rsidRDefault="00EA263F" w:rsidP="004A0DBC">
            <w:pPr>
              <w:pStyle w:val="ListParagraph1"/>
              <w:spacing w:line="276" w:lineRule="auto"/>
              <w:ind w:left="0"/>
              <w:rPr>
                <w:color w:val="000000" w:themeColor="text1"/>
              </w:rPr>
            </w:pPr>
            <w:proofErr w:type="spellStart"/>
            <w:r w:rsidRPr="00F6262C">
              <w:rPr>
                <w:bCs/>
                <w:color w:val="000000" w:themeColor="text1"/>
              </w:rPr>
              <w:t>Jatha</w:t>
            </w:r>
            <w:proofErr w:type="spellEnd"/>
            <w:r w:rsidR="00DB469A">
              <w:rPr>
                <w:bCs/>
                <w:color w:val="000000" w:themeColor="text1"/>
              </w:rPr>
              <w:t>/</w:t>
            </w:r>
            <w:r w:rsidR="00D12B99">
              <w:rPr>
                <w:bCs/>
                <w:color w:val="000000" w:themeColor="text1"/>
              </w:rPr>
              <w:t xml:space="preserve"> </w:t>
            </w:r>
            <w:r w:rsidR="00DB469A">
              <w:rPr>
                <w:bCs/>
                <w:color w:val="000000" w:themeColor="text1"/>
              </w:rPr>
              <w:t xml:space="preserve">Prevention and early identification of Communication Disorders </w:t>
            </w:r>
          </w:p>
        </w:tc>
        <w:tc>
          <w:tcPr>
            <w:tcW w:w="3780" w:type="dxa"/>
            <w:tcBorders>
              <w:top w:val="single" w:sz="4" w:space="0" w:color="000000"/>
              <w:left w:val="single" w:sz="4" w:space="0" w:color="000000"/>
              <w:bottom w:val="single" w:sz="4" w:space="0" w:color="000000"/>
              <w:right w:val="single" w:sz="4" w:space="0" w:color="000000"/>
            </w:tcBorders>
          </w:tcPr>
          <w:p w14:paraId="3628346E" w14:textId="77777777" w:rsidR="00EA263F" w:rsidRPr="00F6262C" w:rsidRDefault="00EA263F" w:rsidP="00EA263F">
            <w:pPr>
              <w:pStyle w:val="ListParagraph1"/>
              <w:numPr>
                <w:ilvl w:val="0"/>
                <w:numId w:val="7"/>
              </w:numPr>
              <w:spacing w:line="276" w:lineRule="auto"/>
              <w:rPr>
                <w:color w:val="000000" w:themeColor="text1"/>
              </w:rPr>
            </w:pPr>
            <w:proofErr w:type="spellStart"/>
            <w:r w:rsidRPr="00F6262C">
              <w:rPr>
                <w:color w:val="000000" w:themeColor="text1"/>
              </w:rPr>
              <w:t>Chamundi</w:t>
            </w:r>
            <w:proofErr w:type="spellEnd"/>
            <w:r w:rsidRPr="00F6262C">
              <w:rPr>
                <w:color w:val="000000" w:themeColor="text1"/>
              </w:rPr>
              <w:t xml:space="preserve"> Hills, Mysuru</w:t>
            </w:r>
          </w:p>
        </w:tc>
      </w:tr>
      <w:tr w:rsidR="00EA263F" w:rsidRPr="00F6262C" w14:paraId="2907F046" w14:textId="77777777" w:rsidTr="00DB469A">
        <w:trPr>
          <w:trHeight w:val="302"/>
        </w:trPr>
        <w:tc>
          <w:tcPr>
            <w:tcW w:w="4212" w:type="dxa"/>
            <w:vMerge/>
            <w:tcBorders>
              <w:left w:val="single" w:sz="4" w:space="0" w:color="000000"/>
              <w:right w:val="single" w:sz="4" w:space="0" w:color="000000"/>
            </w:tcBorders>
            <w:hideMark/>
          </w:tcPr>
          <w:p w14:paraId="4B9D8ABA" w14:textId="77777777" w:rsidR="00EA263F" w:rsidRPr="00F6262C" w:rsidRDefault="00EA263F" w:rsidP="004A0DBC">
            <w:pPr>
              <w:pStyle w:val="ListParagraph1"/>
              <w:spacing w:line="276" w:lineRule="auto"/>
              <w:ind w:left="0"/>
              <w:jc w:val="cente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75DFE2AD" w14:textId="77777777" w:rsidR="00EA263F" w:rsidRPr="00F6262C" w:rsidRDefault="00EA263F" w:rsidP="00EA263F">
            <w:pPr>
              <w:pStyle w:val="ListParagraph1"/>
              <w:numPr>
                <w:ilvl w:val="0"/>
                <w:numId w:val="7"/>
              </w:numPr>
              <w:spacing w:line="276" w:lineRule="auto"/>
              <w:rPr>
                <w:color w:val="000000" w:themeColor="text1"/>
              </w:rPr>
            </w:pPr>
            <w:proofErr w:type="spellStart"/>
            <w:r w:rsidRPr="00F6262C">
              <w:rPr>
                <w:color w:val="000000" w:themeColor="text1"/>
              </w:rPr>
              <w:t>Virajpet</w:t>
            </w:r>
            <w:proofErr w:type="spellEnd"/>
          </w:p>
        </w:tc>
      </w:tr>
      <w:tr w:rsidR="00EA263F" w:rsidRPr="00F6262C" w14:paraId="5835B31A" w14:textId="77777777" w:rsidTr="00DB469A">
        <w:trPr>
          <w:trHeight w:val="140"/>
        </w:trPr>
        <w:tc>
          <w:tcPr>
            <w:tcW w:w="4212" w:type="dxa"/>
            <w:vMerge/>
            <w:tcBorders>
              <w:left w:val="single" w:sz="4" w:space="0" w:color="000000"/>
              <w:bottom w:val="single" w:sz="4" w:space="0" w:color="000000"/>
              <w:right w:val="single" w:sz="4" w:space="0" w:color="000000"/>
            </w:tcBorders>
            <w:hideMark/>
          </w:tcPr>
          <w:p w14:paraId="309976C9" w14:textId="77777777" w:rsidR="00EA263F" w:rsidRPr="00F6262C" w:rsidRDefault="00EA263F" w:rsidP="004A0DBC">
            <w:pPr>
              <w:pStyle w:val="ListParagraph1"/>
              <w:spacing w:line="276" w:lineRule="auto"/>
              <w:ind w:left="0"/>
              <w:jc w:val="center"/>
              <w:rPr>
                <w:color w:val="000000" w:themeColor="text1"/>
              </w:rPr>
            </w:pPr>
          </w:p>
        </w:tc>
        <w:tc>
          <w:tcPr>
            <w:tcW w:w="3780" w:type="dxa"/>
            <w:tcBorders>
              <w:top w:val="single" w:sz="4" w:space="0" w:color="000000"/>
              <w:left w:val="single" w:sz="4" w:space="0" w:color="000000"/>
              <w:bottom w:val="single" w:sz="4" w:space="0" w:color="000000"/>
              <w:right w:val="single" w:sz="4" w:space="0" w:color="000000"/>
            </w:tcBorders>
          </w:tcPr>
          <w:p w14:paraId="0A6ED032" w14:textId="77777777" w:rsidR="00EA263F" w:rsidRPr="00F6262C" w:rsidRDefault="00EA263F" w:rsidP="00EA263F">
            <w:pPr>
              <w:pStyle w:val="ListParagraph1"/>
              <w:numPr>
                <w:ilvl w:val="0"/>
                <w:numId w:val="7"/>
              </w:numPr>
              <w:spacing w:line="276" w:lineRule="auto"/>
              <w:rPr>
                <w:color w:val="000000" w:themeColor="text1"/>
              </w:rPr>
            </w:pPr>
            <w:proofErr w:type="spellStart"/>
            <w:r w:rsidRPr="00F6262C">
              <w:rPr>
                <w:color w:val="000000" w:themeColor="text1"/>
              </w:rPr>
              <w:t>Gonikoppa</w:t>
            </w:r>
            <w:proofErr w:type="spellEnd"/>
          </w:p>
        </w:tc>
      </w:tr>
    </w:tbl>
    <w:p w14:paraId="1F24DB57" w14:textId="2B0BF947" w:rsidR="00C90E7F" w:rsidRDefault="00C90E7F" w:rsidP="00055C88">
      <w:pPr>
        <w:spacing w:line="360" w:lineRule="auto"/>
        <w:jc w:val="both"/>
        <w:rPr>
          <w:lang w:val="en-IN"/>
        </w:rPr>
      </w:pPr>
    </w:p>
    <w:p w14:paraId="0566D317" w14:textId="77777777" w:rsidR="0093087A" w:rsidRPr="00055C88" w:rsidRDefault="0093087A" w:rsidP="00055C88">
      <w:pPr>
        <w:spacing w:line="360" w:lineRule="auto"/>
        <w:jc w:val="both"/>
        <w:rPr>
          <w:lang w:val="en-IN"/>
        </w:rPr>
      </w:pPr>
    </w:p>
    <w:p w14:paraId="63FF6BD9" w14:textId="77777777" w:rsidR="005D326B" w:rsidRDefault="005D326B" w:rsidP="00C90E7F">
      <w:pPr>
        <w:ind w:firstLine="720"/>
        <w:rPr>
          <w:b/>
          <w:lang w:val="en-IN"/>
        </w:rPr>
      </w:pPr>
    </w:p>
    <w:p w14:paraId="58D95C77" w14:textId="77777777" w:rsidR="00EA263F" w:rsidRDefault="00EA263F" w:rsidP="00C90E7F">
      <w:pPr>
        <w:ind w:firstLine="720"/>
        <w:rPr>
          <w:b/>
          <w:lang w:val="en-IN"/>
        </w:rPr>
      </w:pPr>
    </w:p>
    <w:p w14:paraId="25BD2C01" w14:textId="77777777" w:rsidR="00EA263F" w:rsidRDefault="00EA263F" w:rsidP="00C90E7F">
      <w:pPr>
        <w:ind w:firstLine="720"/>
        <w:rPr>
          <w:b/>
          <w:lang w:val="en-IN"/>
        </w:rPr>
      </w:pPr>
    </w:p>
    <w:p w14:paraId="654DF5FB" w14:textId="77777777" w:rsidR="00EA263F" w:rsidRDefault="00EA263F" w:rsidP="00C90E7F">
      <w:pPr>
        <w:ind w:firstLine="720"/>
        <w:rPr>
          <w:b/>
          <w:lang w:val="en-IN"/>
        </w:rPr>
      </w:pPr>
    </w:p>
    <w:p w14:paraId="7AE2934B" w14:textId="77777777" w:rsidR="00EA263F" w:rsidRDefault="00EA263F" w:rsidP="00C90E7F">
      <w:pPr>
        <w:ind w:firstLine="720"/>
        <w:rPr>
          <w:b/>
          <w:lang w:val="en-IN"/>
        </w:rPr>
      </w:pPr>
    </w:p>
    <w:p w14:paraId="6139A0C6" w14:textId="77777777" w:rsidR="00EA263F" w:rsidRDefault="00EA263F" w:rsidP="00C90E7F">
      <w:pPr>
        <w:ind w:firstLine="720"/>
        <w:rPr>
          <w:b/>
          <w:lang w:val="en-IN"/>
        </w:rPr>
      </w:pPr>
    </w:p>
    <w:p w14:paraId="1C42A5DF" w14:textId="77777777" w:rsidR="00EA263F" w:rsidRDefault="00272DCB" w:rsidP="00272DCB">
      <w:pPr>
        <w:rPr>
          <w:b/>
          <w:lang w:val="en-IN"/>
        </w:rPr>
      </w:pPr>
      <w:r>
        <w:rPr>
          <w:b/>
          <w:lang w:val="en-IN"/>
        </w:rPr>
        <w:t xml:space="preserve">Observation of Commemorative Days </w:t>
      </w:r>
    </w:p>
    <w:p w14:paraId="56363504" w14:textId="70FFEDFF" w:rsidR="00EA263F" w:rsidRDefault="00272DCB" w:rsidP="006E20B6">
      <w:pPr>
        <w:spacing w:line="360" w:lineRule="auto"/>
        <w:rPr>
          <w:lang w:val="en-IN"/>
        </w:rPr>
      </w:pPr>
      <w:r w:rsidRPr="00272DCB">
        <w:rPr>
          <w:lang w:val="en-IN"/>
        </w:rPr>
        <w:t>The following commemorative days associated with speech and hearing and allied fields were observed at the institute to raise awareness, and hundreds of people from differe</w:t>
      </w:r>
      <w:r w:rsidR="006E20B6">
        <w:rPr>
          <w:lang w:val="en-IN"/>
        </w:rPr>
        <w:t>nt walks of life attended them.</w:t>
      </w:r>
    </w:p>
    <w:p w14:paraId="789CBC9B" w14:textId="77777777" w:rsidR="006E20B6" w:rsidRPr="00E02E8E" w:rsidRDefault="00A7153B" w:rsidP="006E20B6">
      <w:pPr>
        <w:pStyle w:val="ListParagraph"/>
        <w:numPr>
          <w:ilvl w:val="0"/>
          <w:numId w:val="9"/>
        </w:numPr>
        <w:spacing w:line="360" w:lineRule="auto"/>
        <w:rPr>
          <w:rFonts w:ascii="Times New Roman" w:hAnsi="Times New Roman"/>
          <w:lang w:val="en-IN"/>
        </w:rPr>
      </w:pPr>
      <w:r w:rsidRPr="00E02E8E">
        <w:rPr>
          <w:rFonts w:ascii="Times New Roman" w:hAnsi="Times New Roman"/>
          <w:lang w:val="en-IN"/>
        </w:rPr>
        <w:t>World Voice Day on 24-25 April, 2017</w:t>
      </w:r>
    </w:p>
    <w:p w14:paraId="2FFC8490" w14:textId="77777777" w:rsidR="00A7153B" w:rsidRPr="00E02E8E" w:rsidRDefault="00A7153B" w:rsidP="006E20B6">
      <w:pPr>
        <w:pStyle w:val="ListParagraph"/>
        <w:numPr>
          <w:ilvl w:val="0"/>
          <w:numId w:val="9"/>
        </w:numPr>
        <w:spacing w:line="360" w:lineRule="auto"/>
        <w:rPr>
          <w:rFonts w:ascii="Times New Roman" w:hAnsi="Times New Roman"/>
          <w:lang w:val="en-IN"/>
        </w:rPr>
      </w:pPr>
      <w:r w:rsidRPr="00E02E8E">
        <w:rPr>
          <w:rFonts w:ascii="Times New Roman" w:hAnsi="Times New Roman"/>
          <w:lang w:val="en-IN"/>
        </w:rPr>
        <w:t xml:space="preserve">World Cerebral Palsy Day on </w:t>
      </w:r>
      <w:r w:rsidR="004A0DBC">
        <w:rPr>
          <w:rFonts w:ascii="Times New Roman" w:hAnsi="Times New Roman"/>
          <w:lang w:val="en-IN"/>
        </w:rPr>
        <w:t>4</w:t>
      </w:r>
      <w:r w:rsidRPr="00E02E8E">
        <w:rPr>
          <w:rFonts w:ascii="Times New Roman" w:hAnsi="Times New Roman"/>
          <w:vertAlign w:val="superscript"/>
          <w:lang w:val="en-IN"/>
        </w:rPr>
        <w:t>th</w:t>
      </w:r>
      <w:r w:rsidRPr="00E02E8E">
        <w:rPr>
          <w:rFonts w:ascii="Times New Roman" w:hAnsi="Times New Roman"/>
          <w:lang w:val="en-IN"/>
        </w:rPr>
        <w:t xml:space="preserve"> October, 2017</w:t>
      </w:r>
    </w:p>
    <w:p w14:paraId="057664B4" w14:textId="77777777" w:rsidR="00A7153B" w:rsidRPr="00E02E8E" w:rsidRDefault="00A7153B" w:rsidP="006E20B6">
      <w:pPr>
        <w:pStyle w:val="ListParagraph"/>
        <w:numPr>
          <w:ilvl w:val="0"/>
          <w:numId w:val="9"/>
        </w:numPr>
        <w:spacing w:line="360" w:lineRule="auto"/>
        <w:rPr>
          <w:rFonts w:ascii="Times New Roman" w:hAnsi="Times New Roman"/>
          <w:lang w:val="en-IN"/>
        </w:rPr>
      </w:pPr>
      <w:r w:rsidRPr="00E02E8E">
        <w:rPr>
          <w:rFonts w:ascii="Times New Roman" w:hAnsi="Times New Roman"/>
          <w:lang w:val="en-IN"/>
        </w:rPr>
        <w:t>International Stuttering Awareness Day on 24</w:t>
      </w:r>
      <w:r w:rsidRPr="00E02E8E">
        <w:rPr>
          <w:rFonts w:ascii="Times New Roman" w:hAnsi="Times New Roman"/>
          <w:vertAlign w:val="superscript"/>
          <w:lang w:val="en-IN"/>
        </w:rPr>
        <w:t>th</w:t>
      </w:r>
      <w:r w:rsidRPr="00E02E8E">
        <w:rPr>
          <w:rFonts w:ascii="Times New Roman" w:hAnsi="Times New Roman"/>
          <w:lang w:val="en-IN"/>
        </w:rPr>
        <w:t xml:space="preserve"> November, 2017</w:t>
      </w:r>
    </w:p>
    <w:p w14:paraId="2A01FF72" w14:textId="77777777" w:rsidR="00A7153B" w:rsidRPr="00E02E8E" w:rsidRDefault="00A7153B" w:rsidP="006E20B6">
      <w:pPr>
        <w:pStyle w:val="ListParagraph"/>
        <w:numPr>
          <w:ilvl w:val="0"/>
          <w:numId w:val="9"/>
        </w:numPr>
        <w:spacing w:line="360" w:lineRule="auto"/>
        <w:rPr>
          <w:rFonts w:ascii="Times New Roman" w:hAnsi="Times New Roman"/>
          <w:lang w:val="en-IN"/>
        </w:rPr>
      </w:pPr>
      <w:r w:rsidRPr="00E02E8E">
        <w:rPr>
          <w:rFonts w:ascii="Times New Roman" w:hAnsi="Times New Roman"/>
          <w:lang w:val="en-IN"/>
        </w:rPr>
        <w:t>International Day of Persons with Disabilities on 8</w:t>
      </w:r>
      <w:r w:rsidRPr="00E02E8E">
        <w:rPr>
          <w:rFonts w:ascii="Times New Roman" w:hAnsi="Times New Roman"/>
          <w:vertAlign w:val="superscript"/>
          <w:lang w:val="en-IN"/>
        </w:rPr>
        <w:t>th</w:t>
      </w:r>
      <w:r w:rsidRPr="00E02E8E">
        <w:rPr>
          <w:rFonts w:ascii="Times New Roman" w:hAnsi="Times New Roman"/>
          <w:lang w:val="en-IN"/>
        </w:rPr>
        <w:t xml:space="preserve"> December, 2017</w:t>
      </w:r>
    </w:p>
    <w:p w14:paraId="29B178C7" w14:textId="77777777" w:rsidR="00EA263F" w:rsidRDefault="00E02E8E" w:rsidP="00853EA2">
      <w:pPr>
        <w:rPr>
          <w:b/>
          <w:lang w:val="en-IN"/>
        </w:rPr>
      </w:pPr>
      <w:r>
        <w:rPr>
          <w:b/>
          <w:lang w:val="en-IN"/>
        </w:rPr>
        <w:t>Public Orientation</w:t>
      </w:r>
      <w:r w:rsidR="00DB469A">
        <w:rPr>
          <w:b/>
          <w:lang w:val="en-IN"/>
        </w:rPr>
        <w:t xml:space="preserve">/Sensitization </w:t>
      </w:r>
      <w:r>
        <w:rPr>
          <w:b/>
          <w:lang w:val="en-IN"/>
        </w:rPr>
        <w:t xml:space="preserve">Programmes </w:t>
      </w:r>
    </w:p>
    <w:p w14:paraId="1934BC16" w14:textId="60B8FD51" w:rsidR="00853EA2" w:rsidRDefault="00853EA2" w:rsidP="00853EA2">
      <w:pPr>
        <w:spacing w:line="360" w:lineRule="auto"/>
        <w:jc w:val="both"/>
        <w:rPr>
          <w:lang w:val="en-IN"/>
        </w:rPr>
      </w:pPr>
      <w:r w:rsidRPr="00853EA2">
        <w:rPr>
          <w:lang w:val="en-IN"/>
        </w:rPr>
        <w:t>In addition to the monthly public lecture series conducted at the campus, the institute organized orientation lecture</w:t>
      </w:r>
      <w:r w:rsidR="00147DD9">
        <w:rPr>
          <w:lang w:val="en-IN"/>
        </w:rPr>
        <w:t xml:space="preserve">/sensitization programs </w:t>
      </w:r>
      <w:r w:rsidRPr="00853EA2">
        <w:rPr>
          <w:lang w:val="en-IN"/>
        </w:rPr>
        <w:t>on prevention of communication disorders in various localities in Mysore and nearby districts under the aegis of the Department of Prevention of Communication Disorders</w:t>
      </w:r>
      <w:r w:rsidRPr="0064201A">
        <w:rPr>
          <w:lang w:val="en-IN"/>
        </w:rPr>
        <w:t>. Totally</w:t>
      </w:r>
      <w:r w:rsidR="008911C4" w:rsidRPr="0064201A">
        <w:rPr>
          <w:lang w:val="en-IN"/>
        </w:rPr>
        <w:t>,</w:t>
      </w:r>
      <w:r w:rsidR="008911C4">
        <w:rPr>
          <w:lang w:val="en-IN"/>
        </w:rPr>
        <w:t xml:space="preserve"> </w:t>
      </w:r>
      <w:r w:rsidR="00147DD9">
        <w:rPr>
          <w:lang w:val="en-IN"/>
        </w:rPr>
        <w:t>2004</w:t>
      </w:r>
      <w:r w:rsidR="008911C4">
        <w:rPr>
          <w:lang w:val="en-IN"/>
        </w:rPr>
        <w:t xml:space="preserve"> </w:t>
      </w:r>
      <w:r w:rsidRPr="00853EA2">
        <w:rPr>
          <w:lang w:val="en-IN"/>
        </w:rPr>
        <w:t xml:space="preserve">persons including senior citizens, students, industry workers, and teachers benefitted from </w:t>
      </w:r>
      <w:r w:rsidR="00147DD9">
        <w:rPr>
          <w:lang w:val="en-IN"/>
        </w:rPr>
        <w:t>78</w:t>
      </w:r>
      <w:r w:rsidRPr="00853EA2">
        <w:rPr>
          <w:lang w:val="en-IN"/>
        </w:rPr>
        <w:t xml:space="preserve"> orientation programmes</w:t>
      </w:r>
      <w:r w:rsidR="00147DD9">
        <w:rPr>
          <w:lang w:val="en-IN"/>
        </w:rPr>
        <w:t xml:space="preserve"> conducted during the reporting year</w:t>
      </w:r>
      <w:r w:rsidR="00D12B99">
        <w:rPr>
          <w:lang w:val="en-IN"/>
        </w:rPr>
        <w:t xml:space="preserve">, the details of which are given in table 4. </w:t>
      </w:r>
    </w:p>
    <w:p w14:paraId="33DAEAC3" w14:textId="77777777" w:rsidR="0093087A" w:rsidRDefault="0093087A" w:rsidP="00853EA2">
      <w:pPr>
        <w:spacing w:line="360" w:lineRule="auto"/>
        <w:jc w:val="both"/>
        <w:rPr>
          <w:lang w:val="en-IN"/>
        </w:rPr>
      </w:pPr>
    </w:p>
    <w:p w14:paraId="6E308490" w14:textId="74F471A7" w:rsidR="0093087A" w:rsidRPr="0093087A" w:rsidRDefault="0093087A" w:rsidP="0093087A">
      <w:pPr>
        <w:jc w:val="center"/>
        <w:rPr>
          <w:lang w:val="en-IN"/>
        </w:rPr>
      </w:pPr>
      <w:r w:rsidRPr="0093087A">
        <w:rPr>
          <w:bCs/>
          <w:color w:val="000000" w:themeColor="text1"/>
        </w:rPr>
        <w:t xml:space="preserve">Table </w:t>
      </w:r>
      <w:r w:rsidRPr="0093087A">
        <w:rPr>
          <w:bCs/>
          <w:color w:val="000000" w:themeColor="text1"/>
        </w:rPr>
        <w:t xml:space="preserve">4: </w:t>
      </w:r>
      <w:r w:rsidRPr="0093087A">
        <w:rPr>
          <w:lang w:val="en-IN"/>
        </w:rPr>
        <w:t>Public Orientation/Sensitization Programmes</w:t>
      </w:r>
    </w:p>
    <w:p w14:paraId="2DC0CBF1" w14:textId="15475FBD" w:rsidR="0093087A" w:rsidRPr="00F6262C" w:rsidRDefault="0093087A" w:rsidP="0093087A">
      <w:pPr>
        <w:spacing w:line="360" w:lineRule="auto"/>
        <w:rPr>
          <w:b/>
          <w:bCs/>
          <w:color w:val="000000" w:themeColor="text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6407"/>
        <w:gridCol w:w="736"/>
        <w:gridCol w:w="963"/>
        <w:gridCol w:w="763"/>
      </w:tblGrid>
      <w:tr w:rsidR="0093087A" w:rsidRPr="00F6262C" w14:paraId="0BCFF9F8"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85CA049" w14:textId="77777777" w:rsidR="0093087A" w:rsidRPr="00F6262C" w:rsidRDefault="0093087A" w:rsidP="00E45F8D">
            <w:pPr>
              <w:jc w:val="center"/>
              <w:rPr>
                <w:rFonts w:eastAsia="Calibri"/>
                <w:b/>
                <w:color w:val="000000" w:themeColor="text1"/>
              </w:rPr>
            </w:pPr>
            <w:r w:rsidRPr="00F6262C">
              <w:rPr>
                <w:rFonts w:eastAsia="Calibri"/>
                <w:b/>
                <w:color w:val="000000" w:themeColor="text1"/>
              </w:rPr>
              <w:t>Sl. 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7DF226" w14:textId="77777777" w:rsidR="0093087A" w:rsidRPr="00F6262C" w:rsidRDefault="0093087A" w:rsidP="00E45F8D">
            <w:pPr>
              <w:jc w:val="center"/>
              <w:rPr>
                <w:rFonts w:eastAsia="Calibri"/>
                <w:b/>
                <w:color w:val="000000" w:themeColor="text1"/>
              </w:rPr>
            </w:pPr>
            <w:r w:rsidRPr="00F6262C">
              <w:rPr>
                <w:rFonts w:eastAsia="Calibri"/>
                <w:b/>
                <w:color w:val="000000" w:themeColor="text1"/>
              </w:rPr>
              <w:t>Target group</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BF8FA5" w14:textId="77777777" w:rsidR="0093087A" w:rsidRPr="00F6262C" w:rsidRDefault="0093087A" w:rsidP="00E45F8D">
            <w:pPr>
              <w:jc w:val="center"/>
              <w:rPr>
                <w:rFonts w:eastAsia="Calibri"/>
                <w:b/>
                <w:color w:val="000000" w:themeColor="text1"/>
              </w:rPr>
            </w:pPr>
            <w:r w:rsidRPr="00F6262C">
              <w:rPr>
                <w:rFonts w:eastAsia="Calibri"/>
                <w:b/>
                <w:color w:val="000000" w:themeColor="text1"/>
              </w:rPr>
              <w:t>Male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F67FE3" w14:textId="77777777" w:rsidR="0093087A" w:rsidRPr="00F6262C" w:rsidRDefault="0093087A" w:rsidP="00E45F8D">
            <w:pPr>
              <w:jc w:val="center"/>
              <w:rPr>
                <w:rFonts w:eastAsia="Calibri"/>
                <w:b/>
                <w:color w:val="000000" w:themeColor="text1"/>
              </w:rPr>
            </w:pPr>
            <w:r w:rsidRPr="00F6262C">
              <w:rPr>
                <w:rFonts w:eastAsia="Calibri"/>
                <w:b/>
                <w:color w:val="000000" w:themeColor="text1"/>
              </w:rPr>
              <w:t>Female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95043A" w14:textId="706D089D" w:rsidR="0093087A" w:rsidRPr="00F6262C" w:rsidRDefault="0093087A" w:rsidP="00E45F8D">
            <w:pPr>
              <w:jc w:val="center"/>
              <w:rPr>
                <w:rFonts w:eastAsia="Calibri"/>
                <w:b/>
                <w:color w:val="000000" w:themeColor="text1"/>
              </w:rPr>
            </w:pPr>
            <w:r w:rsidRPr="00F6262C">
              <w:rPr>
                <w:rFonts w:eastAsia="Calibri"/>
                <w:b/>
                <w:color w:val="000000" w:themeColor="text1"/>
              </w:rPr>
              <w:t xml:space="preserve">Total </w:t>
            </w:r>
          </w:p>
        </w:tc>
      </w:tr>
      <w:tr w:rsidR="0093087A" w:rsidRPr="00F6262C" w14:paraId="0E808697"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4B54ADA"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056A07" w14:textId="77777777" w:rsidR="0093087A" w:rsidRPr="00F6262C" w:rsidRDefault="0093087A" w:rsidP="00E45F8D">
            <w:pPr>
              <w:jc w:val="center"/>
              <w:rPr>
                <w:color w:val="000000" w:themeColor="text1"/>
              </w:rPr>
            </w:pPr>
            <w:r w:rsidRPr="00F6262C">
              <w:rPr>
                <w:color w:val="000000" w:themeColor="text1"/>
              </w:rPr>
              <w:t>ASHA/Anganwadi workers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C190C5" w14:textId="77777777" w:rsidR="0093087A" w:rsidRPr="00F6262C" w:rsidRDefault="0093087A" w:rsidP="00E45F8D">
            <w:pPr>
              <w:jc w:val="center"/>
              <w:rPr>
                <w:rFonts w:eastAsia="Calibri"/>
                <w:bCs/>
                <w:color w:val="000000" w:themeColor="text1"/>
              </w:rPr>
            </w:pPr>
            <w:r w:rsidRPr="00F6262C">
              <w:rPr>
                <w:rFonts w:eastAsia="Calibri"/>
                <w:bCs/>
                <w:color w:val="000000" w:themeColor="text1"/>
              </w:rPr>
              <w:t>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DBA3B7" w14:textId="77777777" w:rsidR="0093087A" w:rsidRPr="00F6262C" w:rsidRDefault="0093087A" w:rsidP="00E45F8D">
            <w:pPr>
              <w:jc w:val="center"/>
              <w:rPr>
                <w:rFonts w:eastAsia="Calibri"/>
                <w:color w:val="000000" w:themeColor="text1"/>
              </w:rPr>
            </w:pPr>
            <w:r w:rsidRPr="00F6262C">
              <w:rPr>
                <w:rFonts w:eastAsia="Calibri"/>
                <w:color w:val="000000" w:themeColor="text1"/>
              </w:rPr>
              <w:t>273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248EA1"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304</w:t>
            </w:r>
          </w:p>
        </w:tc>
      </w:tr>
      <w:tr w:rsidR="0093087A" w:rsidRPr="00F6262C" w14:paraId="68528676"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B808FF"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3E1D0A" w14:textId="77777777" w:rsidR="0093087A" w:rsidRPr="00F6262C" w:rsidRDefault="0093087A" w:rsidP="00E45F8D">
            <w:pPr>
              <w:jc w:val="center"/>
              <w:rPr>
                <w:color w:val="000000" w:themeColor="text1"/>
              </w:rPr>
            </w:pPr>
            <w:r w:rsidRPr="00F6262C">
              <w:rPr>
                <w:rFonts w:eastAsia="Calibri"/>
                <w:color w:val="000000" w:themeColor="text1"/>
              </w:rPr>
              <w:t>Nursing students/staff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ECF2F5" w14:textId="77777777" w:rsidR="0093087A" w:rsidRPr="00F6262C" w:rsidRDefault="0093087A" w:rsidP="00E45F8D">
            <w:pPr>
              <w:jc w:val="center"/>
              <w:rPr>
                <w:rFonts w:eastAsia="Calibri"/>
                <w:color w:val="000000" w:themeColor="text1"/>
              </w:rPr>
            </w:pPr>
            <w:r>
              <w:rPr>
                <w:rFonts w:eastAsia="Calibri"/>
                <w:color w:val="000000" w:themeColor="text1"/>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317140" w14:textId="77777777" w:rsidR="0093087A" w:rsidRPr="00F6262C" w:rsidRDefault="0093087A" w:rsidP="00E45F8D">
            <w:pPr>
              <w:jc w:val="center"/>
              <w:rPr>
                <w:rFonts w:eastAsia="Calibri"/>
                <w:color w:val="000000" w:themeColor="text1"/>
              </w:rPr>
            </w:pPr>
            <w:r>
              <w:rPr>
                <w:rFonts w:eastAsia="Calibri"/>
                <w:color w:val="000000" w:themeColor="text1"/>
              </w:rPr>
              <w:t>463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BD292B2"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486</w:t>
            </w:r>
          </w:p>
        </w:tc>
      </w:tr>
      <w:tr w:rsidR="0093087A" w:rsidRPr="00F6262C" w14:paraId="63746025"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0FD47DD"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BAD1CF" w14:textId="77777777" w:rsidR="0093087A" w:rsidRPr="00F6262C" w:rsidRDefault="0093087A" w:rsidP="00E45F8D">
            <w:pPr>
              <w:jc w:val="center"/>
              <w:rPr>
                <w:rFonts w:eastAsia="Calibri"/>
                <w:color w:val="000000" w:themeColor="text1"/>
              </w:rPr>
            </w:pPr>
            <w:proofErr w:type="spellStart"/>
            <w:r w:rsidRPr="00F6262C">
              <w:rPr>
                <w:rFonts w:eastAsia="Calibri"/>
                <w:color w:val="000000" w:themeColor="text1"/>
              </w:rPr>
              <w:t>Pyschology</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0FDAF3" w14:textId="77777777" w:rsidR="0093087A" w:rsidRPr="00F6262C" w:rsidRDefault="0093087A" w:rsidP="00E45F8D">
            <w:pPr>
              <w:jc w:val="center"/>
              <w:rPr>
                <w:rFonts w:eastAsia="Calibri"/>
                <w:color w:val="000000" w:themeColor="text1"/>
              </w:rPr>
            </w:pPr>
            <w:r w:rsidRPr="00F6262C">
              <w:rPr>
                <w:rFonts w:eastAsia="Calibri"/>
                <w:color w:val="000000" w:themeColor="text1"/>
              </w:rPr>
              <w:t>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4F7391" w14:textId="77777777" w:rsidR="0093087A" w:rsidRPr="00F6262C" w:rsidRDefault="0093087A" w:rsidP="00E45F8D">
            <w:pPr>
              <w:jc w:val="center"/>
              <w:rPr>
                <w:rFonts w:eastAsia="Calibri"/>
                <w:color w:val="000000" w:themeColor="text1"/>
              </w:rPr>
            </w:pPr>
            <w:r w:rsidRPr="00F6262C">
              <w:rPr>
                <w:rFonts w:eastAsia="Calibri"/>
                <w:color w:val="000000" w:themeColor="text1"/>
              </w:rPr>
              <w:t>21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1172F8"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23</w:t>
            </w:r>
          </w:p>
        </w:tc>
      </w:tr>
      <w:tr w:rsidR="0093087A" w:rsidRPr="00F6262C" w14:paraId="5435D499"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299534C"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1D34A5" w14:textId="77777777" w:rsidR="0093087A" w:rsidRPr="00F6262C" w:rsidRDefault="0093087A" w:rsidP="00E45F8D">
            <w:pPr>
              <w:jc w:val="center"/>
              <w:rPr>
                <w:rFonts w:eastAsia="Calibri"/>
                <w:color w:val="000000" w:themeColor="text1"/>
              </w:rPr>
            </w:pPr>
            <w:r w:rsidRPr="00F6262C">
              <w:rPr>
                <w:rFonts w:eastAsia="Calibri"/>
                <w:color w:val="000000" w:themeColor="text1"/>
              </w:rPr>
              <w:t xml:space="preserve">State Government </w:t>
            </w:r>
            <w:proofErr w:type="gramStart"/>
            <w:r w:rsidRPr="00F6262C">
              <w:rPr>
                <w:rFonts w:eastAsia="Calibri"/>
                <w:color w:val="000000" w:themeColor="text1"/>
              </w:rPr>
              <w:t>sector  officers</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7973F6" w14:textId="77777777" w:rsidR="0093087A" w:rsidRPr="00F6262C" w:rsidRDefault="0093087A" w:rsidP="00E45F8D">
            <w:pPr>
              <w:jc w:val="center"/>
              <w:rPr>
                <w:rFonts w:eastAsia="Calibri"/>
                <w:color w:val="000000" w:themeColor="text1"/>
              </w:rPr>
            </w:pPr>
            <w:r w:rsidRPr="00F6262C">
              <w:rPr>
                <w:rFonts w:eastAsia="Calibri"/>
                <w:color w:val="000000" w:themeColor="text1"/>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6282EE" w14:textId="77777777" w:rsidR="0093087A" w:rsidRPr="00F6262C" w:rsidRDefault="0093087A" w:rsidP="00E45F8D">
            <w:pPr>
              <w:jc w:val="center"/>
              <w:rPr>
                <w:rFonts w:eastAsia="Calibri"/>
                <w:color w:val="000000" w:themeColor="text1"/>
              </w:rPr>
            </w:pPr>
            <w:r w:rsidRPr="00F6262C">
              <w:rPr>
                <w:rFonts w:eastAsia="Calibri"/>
                <w:color w:val="000000" w:themeColor="text1"/>
              </w:rPr>
              <w:t>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45A0C7"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21</w:t>
            </w:r>
          </w:p>
        </w:tc>
      </w:tr>
      <w:tr w:rsidR="0093087A" w:rsidRPr="00F6262C" w14:paraId="14C26906"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029D769"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39AB37" w14:textId="77777777" w:rsidR="0093087A" w:rsidRPr="00F6262C" w:rsidRDefault="0093087A" w:rsidP="00E45F8D">
            <w:pPr>
              <w:jc w:val="center"/>
              <w:rPr>
                <w:rFonts w:eastAsia="Calibri"/>
                <w:color w:val="000000" w:themeColor="text1"/>
              </w:rPr>
            </w:pPr>
            <w:r w:rsidRPr="00F6262C">
              <w:rPr>
                <w:rFonts w:eastAsia="Calibri"/>
                <w:color w:val="000000" w:themeColor="text1"/>
              </w:rPr>
              <w:t>Elderly populations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6A2F2D" w14:textId="77777777" w:rsidR="0093087A" w:rsidRPr="00F6262C" w:rsidRDefault="0093087A" w:rsidP="00E45F8D">
            <w:pPr>
              <w:jc w:val="center"/>
              <w:rPr>
                <w:rFonts w:eastAsia="Calibri"/>
                <w:color w:val="000000" w:themeColor="text1"/>
              </w:rPr>
            </w:pPr>
            <w:r w:rsidRPr="00F6262C">
              <w:rPr>
                <w:rFonts w:eastAsia="Calibri"/>
                <w:color w:val="000000" w:themeColor="text1"/>
              </w:rPr>
              <w:t>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A0B527" w14:textId="77777777" w:rsidR="0093087A" w:rsidRPr="00F6262C" w:rsidRDefault="0093087A" w:rsidP="00E45F8D">
            <w:pPr>
              <w:jc w:val="center"/>
              <w:rPr>
                <w:rFonts w:eastAsia="Calibri"/>
                <w:color w:val="000000" w:themeColor="text1"/>
              </w:rPr>
            </w:pPr>
            <w:r w:rsidRPr="00F6262C">
              <w:rPr>
                <w:rFonts w:eastAsia="Calibri"/>
                <w:color w:val="000000" w:themeColor="text1"/>
              </w:rPr>
              <w:t>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5270E9"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24</w:t>
            </w:r>
          </w:p>
        </w:tc>
      </w:tr>
      <w:tr w:rsidR="0093087A" w:rsidRPr="00F6262C" w14:paraId="15B2E5E9"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143BE82"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F044F7" w14:textId="77777777" w:rsidR="0093087A" w:rsidRPr="00F6262C" w:rsidRDefault="0093087A" w:rsidP="00E45F8D">
            <w:pPr>
              <w:jc w:val="center"/>
              <w:rPr>
                <w:rFonts w:eastAsia="Calibri"/>
                <w:color w:val="000000" w:themeColor="text1"/>
              </w:rPr>
            </w:pPr>
            <w:r w:rsidRPr="00F6262C">
              <w:rPr>
                <w:rFonts w:eastAsia="Calibri"/>
                <w:color w:val="000000" w:themeColor="text1"/>
              </w:rPr>
              <w:t>Teachers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927301" w14:textId="77777777" w:rsidR="0093087A" w:rsidRPr="00F6262C" w:rsidRDefault="0093087A" w:rsidP="00E45F8D">
            <w:pPr>
              <w:jc w:val="center"/>
              <w:rPr>
                <w:rFonts w:eastAsia="Calibri"/>
                <w:color w:val="000000" w:themeColor="text1"/>
              </w:rPr>
            </w:pPr>
            <w:r w:rsidRPr="00F6262C">
              <w:rPr>
                <w:rFonts w:eastAsia="Calibri"/>
                <w:color w:val="000000" w:themeColor="text1"/>
              </w:rPr>
              <w:t>32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529FFA" w14:textId="77777777" w:rsidR="0093087A" w:rsidRPr="00F6262C" w:rsidRDefault="0093087A" w:rsidP="00E45F8D">
            <w:pPr>
              <w:jc w:val="center"/>
              <w:rPr>
                <w:rFonts w:eastAsia="Calibri"/>
                <w:color w:val="000000" w:themeColor="text1"/>
              </w:rPr>
            </w:pPr>
            <w:r w:rsidRPr="00F6262C">
              <w:rPr>
                <w:rFonts w:eastAsia="Calibri"/>
                <w:color w:val="000000" w:themeColor="text1"/>
              </w:rPr>
              <w:t>115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D01B44"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147</w:t>
            </w:r>
          </w:p>
        </w:tc>
      </w:tr>
      <w:tr w:rsidR="0093087A" w:rsidRPr="00F6262C" w14:paraId="3C176879"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0B2AC5D5"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F439F9" w14:textId="77777777" w:rsidR="0093087A" w:rsidRPr="00F6262C" w:rsidRDefault="0093087A" w:rsidP="00E45F8D">
            <w:pPr>
              <w:jc w:val="center"/>
              <w:rPr>
                <w:rFonts w:eastAsia="Calibri"/>
                <w:color w:val="000000" w:themeColor="text1"/>
              </w:rPr>
            </w:pPr>
            <w:r w:rsidRPr="00F6262C">
              <w:rPr>
                <w:rFonts w:eastAsia="Calibri"/>
                <w:color w:val="000000" w:themeColor="text1"/>
              </w:rPr>
              <w:t>Professors/Lecturers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60C4C5" w14:textId="77777777" w:rsidR="0093087A" w:rsidRPr="00F6262C" w:rsidRDefault="0093087A" w:rsidP="00E45F8D">
            <w:pPr>
              <w:jc w:val="center"/>
              <w:rPr>
                <w:rFonts w:eastAsia="Calibri"/>
                <w:color w:val="000000" w:themeColor="text1"/>
              </w:rPr>
            </w:pPr>
            <w:r w:rsidRPr="00F6262C">
              <w:rPr>
                <w:rFonts w:eastAsia="Calibri"/>
                <w:color w:val="000000" w:themeColor="text1"/>
              </w:rPr>
              <w:t>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69A611" w14:textId="77777777" w:rsidR="0093087A" w:rsidRPr="00F6262C" w:rsidRDefault="0093087A" w:rsidP="00E45F8D">
            <w:pPr>
              <w:jc w:val="center"/>
              <w:rPr>
                <w:rFonts w:eastAsia="Calibri"/>
                <w:color w:val="000000" w:themeColor="text1"/>
              </w:rPr>
            </w:pPr>
            <w:r w:rsidRPr="00F6262C">
              <w:rPr>
                <w:rFonts w:eastAsia="Calibri"/>
                <w:color w:val="000000" w:themeColor="text1"/>
              </w:rPr>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14A555"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6</w:t>
            </w:r>
          </w:p>
        </w:tc>
      </w:tr>
      <w:tr w:rsidR="0093087A" w:rsidRPr="00F6262C" w14:paraId="4E2FDFCF"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690FC571"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1677F0" w14:textId="77777777" w:rsidR="0093087A" w:rsidRPr="00F6262C" w:rsidRDefault="0093087A" w:rsidP="00E45F8D">
            <w:pPr>
              <w:jc w:val="center"/>
              <w:rPr>
                <w:rFonts w:eastAsia="Calibri"/>
                <w:color w:val="000000" w:themeColor="text1"/>
              </w:rPr>
            </w:pPr>
            <w:proofErr w:type="spellStart"/>
            <w:proofErr w:type="gramStart"/>
            <w:r w:rsidRPr="00F6262C">
              <w:rPr>
                <w:rFonts w:eastAsia="Calibri"/>
                <w:color w:val="000000" w:themeColor="text1"/>
              </w:rPr>
              <w:t>B.Ed</w:t>
            </w:r>
            <w:proofErr w:type="spellEnd"/>
            <w:proofErr w:type="gramEnd"/>
            <w:r w:rsidRPr="00F6262C">
              <w:rPr>
                <w:rFonts w:eastAsia="Calibri"/>
                <w:color w:val="000000" w:themeColor="text1"/>
              </w:rPr>
              <w:t xml:space="preserve"> students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03FDA5" w14:textId="77777777" w:rsidR="0093087A" w:rsidRPr="00F6262C" w:rsidRDefault="0093087A" w:rsidP="00E45F8D">
            <w:pPr>
              <w:jc w:val="center"/>
              <w:rPr>
                <w:rFonts w:eastAsia="Calibri"/>
                <w:color w:val="000000" w:themeColor="text1"/>
              </w:rPr>
            </w:pPr>
            <w:r w:rsidRPr="00F6262C">
              <w:rPr>
                <w:rFonts w:eastAsia="Calibri"/>
                <w:color w:val="000000" w:themeColor="text1"/>
              </w:rPr>
              <w:t>23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26530B" w14:textId="77777777" w:rsidR="0093087A" w:rsidRPr="00F6262C" w:rsidRDefault="0093087A" w:rsidP="00E45F8D">
            <w:pPr>
              <w:jc w:val="center"/>
              <w:rPr>
                <w:rFonts w:eastAsia="Calibri"/>
                <w:color w:val="000000" w:themeColor="text1"/>
              </w:rPr>
            </w:pPr>
            <w:r w:rsidRPr="00F6262C">
              <w:rPr>
                <w:rFonts w:eastAsia="Calibri"/>
                <w:color w:val="000000" w:themeColor="text1"/>
              </w:rPr>
              <w:t>64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4CBE5D"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87</w:t>
            </w:r>
          </w:p>
        </w:tc>
      </w:tr>
      <w:tr w:rsidR="0093087A" w:rsidRPr="00F6262C" w14:paraId="5ED2703B"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1DA9E2DD"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7109E2" w14:textId="77777777" w:rsidR="0093087A" w:rsidRPr="00F6262C" w:rsidRDefault="0093087A" w:rsidP="00E45F8D">
            <w:pPr>
              <w:jc w:val="center"/>
              <w:rPr>
                <w:rFonts w:eastAsia="Calibri"/>
                <w:color w:val="000000" w:themeColor="text1"/>
              </w:rPr>
            </w:pPr>
            <w:r w:rsidRPr="00F6262C">
              <w:rPr>
                <w:rFonts w:eastAsia="Calibri"/>
                <w:color w:val="000000" w:themeColor="text1"/>
              </w:rPr>
              <w:t>Industrial Managers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94F586" w14:textId="77777777" w:rsidR="0093087A" w:rsidRPr="00F6262C" w:rsidRDefault="0093087A" w:rsidP="00E45F8D">
            <w:pPr>
              <w:jc w:val="center"/>
              <w:rPr>
                <w:rFonts w:eastAsia="Calibri"/>
                <w:color w:val="000000" w:themeColor="text1"/>
              </w:rPr>
            </w:pPr>
            <w:r w:rsidRPr="00F6262C">
              <w:rPr>
                <w:rFonts w:eastAsia="Calibri"/>
                <w:color w:val="000000" w:themeColor="text1"/>
              </w:rPr>
              <w:t>08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D9BE807" w14:textId="77777777" w:rsidR="0093087A" w:rsidRPr="00F6262C" w:rsidRDefault="0093087A" w:rsidP="00E45F8D">
            <w:pPr>
              <w:jc w:val="center"/>
              <w:rPr>
                <w:rFonts w:eastAsia="Calibri"/>
                <w:color w:val="000000" w:themeColor="text1"/>
              </w:rPr>
            </w:pPr>
            <w:r w:rsidRPr="00F6262C">
              <w:rPr>
                <w:rFonts w:eastAsia="Calibri"/>
                <w:color w:val="000000" w:themeColor="text1"/>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211FEC"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8</w:t>
            </w:r>
          </w:p>
        </w:tc>
      </w:tr>
      <w:tr w:rsidR="0093087A" w:rsidRPr="00F6262C" w14:paraId="6B27DB49"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A287CEC"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4D3C62" w14:textId="77777777" w:rsidR="0093087A" w:rsidRPr="00F6262C" w:rsidRDefault="0093087A" w:rsidP="00E45F8D">
            <w:pPr>
              <w:jc w:val="center"/>
              <w:rPr>
                <w:rFonts w:eastAsia="Calibri"/>
                <w:color w:val="000000" w:themeColor="text1"/>
                <w:lang w:val="en-IN"/>
              </w:rPr>
            </w:pPr>
            <w:r w:rsidRPr="00F6262C">
              <w:rPr>
                <w:rFonts w:eastAsia="Calibri"/>
                <w:color w:val="000000" w:themeColor="text1"/>
                <w:lang w:val="en-IN"/>
              </w:rPr>
              <w:t>School Students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123C7D" w14:textId="77777777" w:rsidR="0093087A" w:rsidRPr="00F6262C" w:rsidRDefault="0093087A" w:rsidP="00E45F8D">
            <w:pPr>
              <w:jc w:val="center"/>
              <w:rPr>
                <w:rFonts w:eastAsia="Calibri"/>
                <w:bCs/>
                <w:color w:val="000000" w:themeColor="text1"/>
              </w:rPr>
            </w:pPr>
            <w:r>
              <w:rPr>
                <w:rFonts w:eastAsia="Calibri"/>
                <w:bCs/>
                <w:color w:val="000000" w:themeColor="text1"/>
              </w:rPr>
              <w:t>171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AA76CCB" w14:textId="77777777" w:rsidR="0093087A" w:rsidRPr="00F6262C" w:rsidRDefault="0093087A" w:rsidP="00E45F8D">
            <w:pPr>
              <w:jc w:val="center"/>
              <w:rPr>
                <w:rFonts w:eastAsia="Calibri"/>
                <w:color w:val="000000" w:themeColor="text1"/>
              </w:rPr>
            </w:pPr>
            <w:r>
              <w:rPr>
                <w:rFonts w:eastAsia="Calibri"/>
                <w:color w:val="000000" w:themeColor="text1"/>
              </w:rPr>
              <w:t>20</w:t>
            </w:r>
            <w:r w:rsidRPr="00F6262C">
              <w:rPr>
                <w:rFonts w:eastAsia="Calibri"/>
                <w:color w:val="000000" w:themeColor="text1"/>
              </w:rPr>
              <w:t>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055201"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379</w:t>
            </w:r>
          </w:p>
        </w:tc>
      </w:tr>
      <w:tr w:rsidR="0093087A" w:rsidRPr="00F6262C" w14:paraId="11539360"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73146113"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DD02EC" w14:textId="77777777" w:rsidR="0093087A" w:rsidRPr="00F6262C" w:rsidRDefault="0093087A" w:rsidP="00E45F8D">
            <w:pPr>
              <w:jc w:val="center"/>
              <w:rPr>
                <w:rFonts w:eastAsia="Calibri"/>
                <w:color w:val="000000" w:themeColor="text1"/>
              </w:rPr>
            </w:pPr>
            <w:r w:rsidRPr="00F6262C">
              <w:rPr>
                <w:rFonts w:eastAsia="Calibri"/>
                <w:color w:val="000000" w:themeColor="text1"/>
              </w:rPr>
              <w:t>Parents</w:t>
            </w:r>
          </w:p>
        </w:tc>
        <w:tc>
          <w:tcPr>
            <w:tcW w:w="0" w:type="auto"/>
            <w:tcBorders>
              <w:top w:val="single" w:sz="4" w:space="0" w:color="000000"/>
              <w:left w:val="single" w:sz="4" w:space="0" w:color="000000"/>
              <w:bottom w:val="single" w:sz="4" w:space="0" w:color="000000"/>
              <w:right w:val="single" w:sz="4" w:space="0" w:color="auto"/>
            </w:tcBorders>
            <w:vAlign w:val="center"/>
            <w:hideMark/>
          </w:tcPr>
          <w:p w14:paraId="0CC5FCAB" w14:textId="77777777" w:rsidR="0093087A" w:rsidRPr="00F6262C" w:rsidRDefault="0093087A" w:rsidP="00E45F8D">
            <w:pPr>
              <w:jc w:val="center"/>
              <w:rPr>
                <w:rFonts w:eastAsia="Calibri"/>
                <w:color w:val="000000" w:themeColor="text1"/>
              </w:rPr>
            </w:pPr>
            <w:r w:rsidRPr="00F6262C">
              <w:rPr>
                <w:rFonts w:eastAsia="Calibri"/>
                <w:color w:val="000000" w:themeColor="text1"/>
              </w:rPr>
              <w:t>10</w:t>
            </w:r>
            <w:r>
              <w:rPr>
                <w:rFonts w:eastAsia="Calibri"/>
                <w:color w:val="000000" w:themeColor="text1"/>
              </w:rPr>
              <w:t>8</w:t>
            </w:r>
          </w:p>
        </w:tc>
        <w:tc>
          <w:tcPr>
            <w:tcW w:w="0" w:type="auto"/>
            <w:tcBorders>
              <w:top w:val="single" w:sz="4" w:space="0" w:color="000000"/>
              <w:left w:val="single" w:sz="4" w:space="0" w:color="auto"/>
              <w:bottom w:val="single" w:sz="4" w:space="0" w:color="000000"/>
              <w:right w:val="single" w:sz="4" w:space="0" w:color="000000"/>
            </w:tcBorders>
            <w:vAlign w:val="center"/>
            <w:hideMark/>
          </w:tcPr>
          <w:p w14:paraId="227AD303" w14:textId="77777777" w:rsidR="0093087A" w:rsidRPr="00F6262C" w:rsidRDefault="0093087A" w:rsidP="00E45F8D">
            <w:pPr>
              <w:jc w:val="center"/>
              <w:rPr>
                <w:rFonts w:eastAsia="Calibri"/>
                <w:color w:val="000000" w:themeColor="text1"/>
              </w:rPr>
            </w:pPr>
            <w:r>
              <w:rPr>
                <w:rFonts w:eastAsia="Calibri"/>
                <w:color w:val="000000" w:themeColor="text1"/>
              </w:rPr>
              <w:t>201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FDD7FB"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309</w:t>
            </w:r>
          </w:p>
        </w:tc>
      </w:tr>
      <w:tr w:rsidR="0093087A" w:rsidRPr="00F6262C" w14:paraId="6CC18164"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4E497F86"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AE139D" w14:textId="77777777" w:rsidR="0093087A" w:rsidRPr="00F6262C" w:rsidRDefault="0093087A" w:rsidP="0093087A">
            <w:pPr>
              <w:rPr>
                <w:rFonts w:eastAsia="Calibri"/>
                <w:bCs/>
                <w:color w:val="000000" w:themeColor="text1"/>
              </w:rPr>
            </w:pPr>
            <w:r w:rsidRPr="00F6262C">
              <w:rPr>
                <w:rFonts w:eastAsia="Calibri"/>
                <w:bCs/>
                <w:color w:val="000000" w:themeColor="text1"/>
              </w:rPr>
              <w:t xml:space="preserve">Village Rehabilitation Workers (VRWs) and Multipurpose Rehabilitation </w:t>
            </w:r>
            <w:proofErr w:type="gramStart"/>
            <w:r w:rsidRPr="00F6262C">
              <w:rPr>
                <w:rFonts w:eastAsia="Calibri"/>
                <w:bCs/>
                <w:color w:val="000000" w:themeColor="text1"/>
              </w:rPr>
              <w:t>Workers  (</w:t>
            </w:r>
            <w:proofErr w:type="gramEnd"/>
            <w:r w:rsidRPr="00F6262C">
              <w:rPr>
                <w:rFonts w:eastAsia="Calibri"/>
                <w:bCs/>
                <w:color w:val="000000" w:themeColor="text1"/>
              </w:rPr>
              <w:t>MRW)</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33695E" w14:textId="77777777" w:rsidR="0093087A" w:rsidRPr="00F6262C" w:rsidRDefault="0093087A" w:rsidP="00E45F8D">
            <w:pPr>
              <w:jc w:val="center"/>
              <w:rPr>
                <w:rFonts w:eastAsia="Calibri"/>
                <w:color w:val="000000" w:themeColor="text1"/>
              </w:rPr>
            </w:pPr>
            <w:r w:rsidRPr="00F6262C">
              <w:rPr>
                <w:rFonts w:eastAsia="Calibri"/>
                <w:color w:val="000000" w:themeColor="text1"/>
              </w:rPr>
              <w:t>13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5E1464" w14:textId="77777777" w:rsidR="0093087A" w:rsidRPr="00F6262C" w:rsidRDefault="0093087A" w:rsidP="00E45F8D">
            <w:pPr>
              <w:jc w:val="center"/>
              <w:rPr>
                <w:rFonts w:eastAsia="Calibri"/>
                <w:bCs/>
                <w:color w:val="000000" w:themeColor="text1"/>
              </w:rPr>
            </w:pPr>
            <w:r w:rsidRPr="00F6262C">
              <w:rPr>
                <w:rFonts w:eastAsia="Calibri"/>
                <w:bCs/>
                <w:color w:val="000000" w:themeColor="text1"/>
              </w:rPr>
              <w:t>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41009E"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15</w:t>
            </w:r>
          </w:p>
        </w:tc>
      </w:tr>
      <w:tr w:rsidR="0093087A" w:rsidRPr="00F6262C" w14:paraId="66FC2106" w14:textId="77777777" w:rsidTr="00E45F8D">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568DCAEB" w14:textId="77777777" w:rsidR="0093087A" w:rsidRPr="00F6262C" w:rsidRDefault="0093087A" w:rsidP="0093087A">
            <w:pPr>
              <w:pStyle w:val="ListParagraph1"/>
              <w:numPr>
                <w:ilvl w:val="0"/>
                <w:numId w:val="11"/>
              </w:numPr>
              <w:spacing w:line="276" w:lineRule="auto"/>
              <w:jc w:val="center"/>
              <w:rPr>
                <w:rFonts w:eastAsia="Calibri"/>
                <w:color w:val="000000" w:themeColor="text1"/>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AE814D" w14:textId="3A8E6B66" w:rsidR="0093087A" w:rsidRPr="00F6262C" w:rsidRDefault="0093087A" w:rsidP="0093087A">
            <w:pPr>
              <w:rPr>
                <w:rFonts w:eastAsia="Calibri"/>
                <w:bCs/>
                <w:color w:val="000000" w:themeColor="text1"/>
              </w:rPr>
            </w:pPr>
            <w:r>
              <w:rPr>
                <w:rFonts w:eastAsia="Calibri"/>
                <w:bCs/>
                <w:color w:val="000000" w:themeColor="text1"/>
              </w:rPr>
              <w:t xml:space="preserve">General </w:t>
            </w:r>
            <w:r w:rsidRPr="00F6262C">
              <w:rPr>
                <w:rFonts w:eastAsia="Calibri"/>
                <w:bCs/>
                <w:color w:val="000000" w:themeColor="text1"/>
              </w:rPr>
              <w:t>Public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A317F9" w14:textId="77777777" w:rsidR="0093087A" w:rsidRPr="00F6262C" w:rsidRDefault="0093087A" w:rsidP="00E45F8D">
            <w:pPr>
              <w:jc w:val="center"/>
              <w:rPr>
                <w:rFonts w:eastAsia="Calibri"/>
                <w:color w:val="000000" w:themeColor="text1"/>
              </w:rPr>
            </w:pPr>
            <w:r w:rsidRPr="00F6262C">
              <w:rPr>
                <w:rFonts w:eastAsia="Calibri"/>
                <w:color w:val="000000" w:themeColor="text1"/>
              </w:rPr>
              <w:t>120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DBA3B9" w14:textId="77777777" w:rsidR="0093087A" w:rsidRPr="00F6262C" w:rsidRDefault="0093087A" w:rsidP="00E45F8D">
            <w:pPr>
              <w:jc w:val="center"/>
              <w:rPr>
                <w:rFonts w:eastAsia="Calibri"/>
                <w:bCs/>
                <w:color w:val="000000" w:themeColor="text1"/>
              </w:rPr>
            </w:pPr>
            <w:r w:rsidRPr="00F6262C">
              <w:rPr>
                <w:rFonts w:eastAsia="Calibri"/>
                <w:bCs/>
                <w:color w:val="000000" w:themeColor="text1"/>
              </w:rPr>
              <w:t>75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2491DB" w14:textId="77777777" w:rsidR="0093087A" w:rsidRPr="007E5D63" w:rsidRDefault="0093087A" w:rsidP="00E45F8D">
            <w:pPr>
              <w:jc w:val="center"/>
              <w:rPr>
                <w:rFonts w:asciiTheme="minorHAnsi" w:hAnsiTheme="minorHAnsi" w:cstheme="minorHAnsi"/>
                <w:color w:val="000000"/>
              </w:rPr>
            </w:pPr>
            <w:r w:rsidRPr="007E5D63">
              <w:rPr>
                <w:rFonts w:asciiTheme="minorHAnsi" w:hAnsiTheme="minorHAnsi" w:cstheme="minorHAnsi"/>
                <w:color w:val="000000"/>
              </w:rPr>
              <w:t>195</w:t>
            </w:r>
          </w:p>
        </w:tc>
      </w:tr>
      <w:tr w:rsidR="0093087A" w:rsidRPr="00F6262C" w14:paraId="54147E51" w14:textId="77777777" w:rsidTr="00E45F8D">
        <w:trPr>
          <w:jc w:val="center"/>
        </w:trPr>
        <w:tc>
          <w:tcPr>
            <w:tcW w:w="0" w:type="auto"/>
            <w:gridSpan w:val="2"/>
            <w:tcBorders>
              <w:top w:val="single" w:sz="4" w:space="0" w:color="000000"/>
              <w:left w:val="single" w:sz="4" w:space="0" w:color="000000"/>
              <w:bottom w:val="single" w:sz="4" w:space="0" w:color="000000"/>
              <w:right w:val="single" w:sz="4" w:space="0" w:color="000000"/>
            </w:tcBorders>
            <w:vAlign w:val="center"/>
            <w:hideMark/>
          </w:tcPr>
          <w:p w14:paraId="718BDDCB" w14:textId="77777777" w:rsidR="0093087A" w:rsidRPr="00F6262C" w:rsidRDefault="0093087A" w:rsidP="00E45F8D">
            <w:pPr>
              <w:jc w:val="center"/>
              <w:rPr>
                <w:rFonts w:eastAsia="Calibri"/>
                <w:b/>
                <w:color w:val="000000" w:themeColor="text1"/>
              </w:rPr>
            </w:pPr>
            <w:r w:rsidRPr="00F6262C">
              <w:rPr>
                <w:rFonts w:eastAsia="Calibri"/>
                <w:b/>
                <w:color w:val="000000" w:themeColor="text1"/>
              </w:rPr>
              <w:t>Total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C8A3F1" w14:textId="77777777" w:rsidR="0093087A" w:rsidRPr="007E5D63" w:rsidRDefault="0093087A" w:rsidP="00E45F8D">
            <w:pPr>
              <w:jc w:val="center"/>
              <w:rPr>
                <w:rFonts w:asciiTheme="minorHAnsi" w:hAnsiTheme="minorHAnsi" w:cstheme="minorHAnsi"/>
                <w:b/>
                <w:bCs/>
                <w:color w:val="000000"/>
              </w:rPr>
            </w:pPr>
            <w:r w:rsidRPr="007E5D63">
              <w:rPr>
                <w:rFonts w:asciiTheme="minorHAnsi" w:hAnsiTheme="minorHAnsi" w:cstheme="minorHAnsi"/>
                <w:b/>
                <w:bCs/>
                <w:color w:val="000000"/>
              </w:rPr>
              <w:t>560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461D4F" w14:textId="77777777" w:rsidR="0093087A" w:rsidRPr="007E5D63" w:rsidRDefault="0093087A" w:rsidP="00E45F8D">
            <w:pPr>
              <w:jc w:val="center"/>
              <w:rPr>
                <w:rFonts w:asciiTheme="minorHAnsi" w:hAnsiTheme="minorHAnsi" w:cstheme="minorHAnsi"/>
                <w:b/>
                <w:bCs/>
                <w:color w:val="000000"/>
              </w:rPr>
            </w:pPr>
            <w:r w:rsidRPr="007E5D63">
              <w:rPr>
                <w:rFonts w:asciiTheme="minorHAnsi" w:hAnsiTheme="minorHAnsi" w:cstheme="minorHAnsi"/>
                <w:b/>
                <w:bCs/>
                <w:color w:val="000000"/>
              </w:rPr>
              <w:t>1444</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DF217C" w14:textId="77777777" w:rsidR="0093087A" w:rsidRPr="00F6262C" w:rsidRDefault="0093087A" w:rsidP="00E45F8D">
            <w:pPr>
              <w:jc w:val="center"/>
              <w:rPr>
                <w:b/>
                <w:color w:val="000000" w:themeColor="text1"/>
              </w:rPr>
            </w:pPr>
            <w:r>
              <w:rPr>
                <w:b/>
                <w:color w:val="000000" w:themeColor="text1"/>
              </w:rPr>
              <w:t>2004</w:t>
            </w:r>
          </w:p>
        </w:tc>
      </w:tr>
    </w:tbl>
    <w:p w14:paraId="313ED553" w14:textId="77777777" w:rsidR="0093087A" w:rsidRPr="00F6262C" w:rsidRDefault="0093087A" w:rsidP="0093087A">
      <w:pPr>
        <w:spacing w:line="360" w:lineRule="auto"/>
        <w:rPr>
          <w:bCs/>
          <w:color w:val="FF0000"/>
        </w:rPr>
      </w:pPr>
    </w:p>
    <w:p w14:paraId="172059EF" w14:textId="77777777" w:rsidR="00E02E8E" w:rsidRPr="00C90E7F" w:rsidRDefault="00E02E8E" w:rsidP="00E02E8E">
      <w:pPr>
        <w:rPr>
          <w:b/>
          <w:lang w:val="en-IN"/>
        </w:rPr>
      </w:pPr>
    </w:p>
    <w:p w14:paraId="4F26D34E" w14:textId="77777777" w:rsidR="00E61AFB" w:rsidRDefault="00E61AFB" w:rsidP="00E61AFB">
      <w:pPr>
        <w:rPr>
          <w:b/>
          <w:bCs/>
          <w:color w:val="000000"/>
        </w:rPr>
      </w:pPr>
      <w:r w:rsidRPr="006B4831">
        <w:rPr>
          <w:b/>
          <w:bCs/>
          <w:color w:val="000000"/>
        </w:rPr>
        <w:t>Mass media based Public Education</w:t>
      </w:r>
      <w:r w:rsidRPr="00E61AFB">
        <w:rPr>
          <w:b/>
          <w:bCs/>
          <w:color w:val="000000"/>
        </w:rPr>
        <w:t xml:space="preserve"> </w:t>
      </w:r>
    </w:p>
    <w:p w14:paraId="1F853AFE" w14:textId="77777777" w:rsidR="00272DCB" w:rsidRDefault="00272DCB" w:rsidP="00E61AFB">
      <w:pPr>
        <w:rPr>
          <w:b/>
          <w:bCs/>
          <w:color w:val="000000"/>
        </w:rPr>
      </w:pPr>
    </w:p>
    <w:p w14:paraId="5534EC14" w14:textId="77777777" w:rsidR="00E61AFB" w:rsidRPr="00605850" w:rsidRDefault="00605850" w:rsidP="00605850">
      <w:pPr>
        <w:spacing w:line="360" w:lineRule="auto"/>
        <w:jc w:val="both"/>
        <w:rPr>
          <w:bCs/>
          <w:color w:val="000000"/>
        </w:rPr>
      </w:pPr>
      <w:r w:rsidRPr="00605850">
        <w:rPr>
          <w:bCs/>
          <w:color w:val="000000"/>
        </w:rPr>
        <w:t>Public Education on the prevention and control of communication disorder was also carried out through the pri</w:t>
      </w:r>
      <w:r w:rsidR="00576C3B">
        <w:rPr>
          <w:bCs/>
          <w:color w:val="000000"/>
        </w:rPr>
        <w:t>n</w:t>
      </w:r>
      <w:r w:rsidRPr="00605850">
        <w:rPr>
          <w:bCs/>
          <w:color w:val="000000"/>
        </w:rPr>
        <w:t>t and electronic media.</w:t>
      </w:r>
      <w:r>
        <w:rPr>
          <w:bCs/>
          <w:color w:val="000000"/>
        </w:rPr>
        <w:t xml:space="preserve"> Some of the m</w:t>
      </w:r>
      <w:r w:rsidRPr="00605850">
        <w:rPr>
          <w:bCs/>
          <w:color w:val="000000"/>
        </w:rPr>
        <w:t xml:space="preserve">ass media based activities carried out during the reporting year are the following. </w:t>
      </w:r>
    </w:p>
    <w:p w14:paraId="6A5191E1" w14:textId="57B4BE02" w:rsidR="005D326B" w:rsidRDefault="005D326B" w:rsidP="00272DCB">
      <w:pPr>
        <w:numPr>
          <w:ilvl w:val="0"/>
          <w:numId w:val="3"/>
        </w:numPr>
        <w:spacing w:after="200" w:line="276" w:lineRule="auto"/>
        <w:ind w:left="540" w:hanging="540"/>
        <w:jc w:val="both"/>
        <w:rPr>
          <w:bCs/>
        </w:rPr>
      </w:pPr>
      <w:r w:rsidRPr="00090C06">
        <w:rPr>
          <w:bCs/>
        </w:rPr>
        <w:t xml:space="preserve">Dr. K. C. </w:t>
      </w:r>
      <w:proofErr w:type="spellStart"/>
      <w:r w:rsidRPr="00090C06">
        <w:rPr>
          <w:bCs/>
        </w:rPr>
        <w:t>Shyamala</w:t>
      </w:r>
      <w:proofErr w:type="spellEnd"/>
      <w:r w:rsidRPr="00090C06">
        <w:rPr>
          <w:bCs/>
        </w:rPr>
        <w:t xml:space="preserve"> and Dr. Jayashree C </w:t>
      </w:r>
      <w:proofErr w:type="spellStart"/>
      <w:r w:rsidRPr="00090C06">
        <w:rPr>
          <w:bCs/>
        </w:rPr>
        <w:t>Shanbal</w:t>
      </w:r>
      <w:proofErr w:type="spellEnd"/>
      <w:r w:rsidRPr="008D5235">
        <w:rPr>
          <w:bCs/>
        </w:rPr>
        <w:t xml:space="preserve"> </w:t>
      </w:r>
      <w:r>
        <w:rPr>
          <w:bCs/>
        </w:rPr>
        <w:t>d</w:t>
      </w:r>
      <w:r w:rsidRPr="008D5235">
        <w:rPr>
          <w:bCs/>
        </w:rPr>
        <w:t xml:space="preserve">elivered a talk in </w:t>
      </w:r>
      <w:r w:rsidRPr="008D5235">
        <w:rPr>
          <w:b/>
          <w:bCs/>
          <w:i/>
        </w:rPr>
        <w:t>All India Radio</w:t>
      </w:r>
      <w:r>
        <w:rPr>
          <w:bCs/>
        </w:rPr>
        <w:t xml:space="preserve"> </w:t>
      </w:r>
      <w:r w:rsidRPr="008D5235">
        <w:rPr>
          <w:bCs/>
        </w:rPr>
        <w:t xml:space="preserve">on the topic </w:t>
      </w:r>
      <w:r w:rsidRPr="008D5235">
        <w:rPr>
          <w:b/>
          <w:bCs/>
          <w:i/>
        </w:rPr>
        <w:t>ASD in Children</w:t>
      </w:r>
      <w:r w:rsidRPr="008D5235">
        <w:rPr>
          <w:bCs/>
          <w:i/>
        </w:rPr>
        <w:t xml:space="preserve"> </w:t>
      </w:r>
      <w:r w:rsidRPr="008D5235">
        <w:rPr>
          <w:bCs/>
        </w:rPr>
        <w:t>on 7</w:t>
      </w:r>
      <w:r w:rsidR="00090C06" w:rsidRPr="00090C06">
        <w:rPr>
          <w:bCs/>
          <w:vertAlign w:val="superscript"/>
        </w:rPr>
        <w:t>th</w:t>
      </w:r>
      <w:r w:rsidR="00090C06">
        <w:rPr>
          <w:bCs/>
        </w:rPr>
        <w:t xml:space="preserve"> April 2017</w:t>
      </w:r>
      <w:r w:rsidRPr="008D5235">
        <w:rPr>
          <w:bCs/>
        </w:rPr>
        <w:t>.</w:t>
      </w:r>
    </w:p>
    <w:p w14:paraId="5656640A" w14:textId="01CB13CF" w:rsidR="005D326B" w:rsidRDefault="005D326B" w:rsidP="00272DCB">
      <w:pPr>
        <w:numPr>
          <w:ilvl w:val="0"/>
          <w:numId w:val="3"/>
        </w:numPr>
        <w:spacing w:after="200" w:line="276" w:lineRule="auto"/>
        <w:ind w:left="540" w:hanging="540"/>
        <w:jc w:val="both"/>
        <w:rPr>
          <w:bCs/>
        </w:rPr>
      </w:pPr>
      <w:r w:rsidRPr="00090C06">
        <w:rPr>
          <w:bCs/>
        </w:rPr>
        <w:t>Dr. N. Swapna and Ms. Prathima S</w:t>
      </w:r>
      <w:r>
        <w:rPr>
          <w:b/>
          <w:bCs/>
        </w:rPr>
        <w:t xml:space="preserve"> </w:t>
      </w:r>
      <w:r w:rsidRPr="008D5235">
        <w:rPr>
          <w:bCs/>
        </w:rPr>
        <w:t xml:space="preserve">authored an article </w:t>
      </w:r>
      <w:r w:rsidRPr="008D5235">
        <w:t xml:space="preserve">on </w:t>
      </w:r>
      <w:r w:rsidRPr="00090C06">
        <w:rPr>
          <w:i/>
        </w:rPr>
        <w:t>Children with Cerebral Palsy: Early intervention- The key</w:t>
      </w:r>
      <w:proofErr w:type="gramStart"/>
      <w:r w:rsidRPr="00090C06">
        <w:rPr>
          <w:i/>
        </w:rPr>
        <w:t>’</w:t>
      </w:r>
      <w:r w:rsidRPr="008D5235">
        <w:t xml:space="preserve">  published</w:t>
      </w:r>
      <w:proofErr w:type="gramEnd"/>
      <w:r w:rsidRPr="008D5235">
        <w:t xml:space="preserve"> in </w:t>
      </w:r>
      <w:r w:rsidRPr="00090C06">
        <w:rPr>
          <w:i/>
        </w:rPr>
        <w:t>Vijaya Karnataka newspaper</w:t>
      </w:r>
      <w:r w:rsidRPr="008D5235">
        <w:t xml:space="preserve"> on 5</w:t>
      </w:r>
      <w:r w:rsidR="00090C06" w:rsidRPr="00090C06">
        <w:rPr>
          <w:vertAlign w:val="superscript"/>
        </w:rPr>
        <w:t>th</w:t>
      </w:r>
      <w:r w:rsidR="00090C06">
        <w:t xml:space="preserve"> October 2017</w:t>
      </w:r>
    </w:p>
    <w:p w14:paraId="4B48C4C6" w14:textId="66C3A5F8" w:rsidR="00272DCB" w:rsidRPr="00090C06" w:rsidRDefault="005D326B" w:rsidP="00272DCB">
      <w:pPr>
        <w:numPr>
          <w:ilvl w:val="0"/>
          <w:numId w:val="3"/>
        </w:numPr>
        <w:spacing w:after="200" w:line="276" w:lineRule="auto"/>
        <w:ind w:left="540" w:hanging="540"/>
        <w:jc w:val="both"/>
        <w:rPr>
          <w:bCs/>
        </w:rPr>
      </w:pPr>
      <w:r w:rsidRPr="00090C06">
        <w:rPr>
          <w:bCs/>
        </w:rPr>
        <w:t xml:space="preserve">Dr. M. </w:t>
      </w:r>
      <w:proofErr w:type="spellStart"/>
      <w:r w:rsidRPr="00090C06">
        <w:rPr>
          <w:bCs/>
        </w:rPr>
        <w:t>Pushpavathi</w:t>
      </w:r>
      <w:proofErr w:type="spellEnd"/>
      <w:r w:rsidRPr="00090C06">
        <w:rPr>
          <w:bCs/>
        </w:rPr>
        <w:t xml:space="preserve"> authored an article </w:t>
      </w:r>
      <w:r w:rsidRPr="00090C06">
        <w:t xml:space="preserve">on </w:t>
      </w:r>
      <w:r w:rsidRPr="00090C06">
        <w:rPr>
          <w:i/>
        </w:rPr>
        <w:t>Cleft Lip and Palate</w:t>
      </w:r>
      <w:r w:rsidRPr="00090C06">
        <w:t xml:space="preserve"> </w:t>
      </w:r>
      <w:r w:rsidRPr="00090C06">
        <w:rPr>
          <w:bCs/>
        </w:rPr>
        <w:t xml:space="preserve">in </w:t>
      </w:r>
      <w:r w:rsidRPr="00090C06">
        <w:rPr>
          <w:bCs/>
          <w:i/>
        </w:rPr>
        <w:t>Sudha Magazine</w:t>
      </w:r>
      <w:r w:rsidRPr="00090C06">
        <w:rPr>
          <w:bCs/>
        </w:rPr>
        <w:t xml:space="preserve"> in June 2017</w:t>
      </w:r>
      <w:r w:rsidRPr="00090C06">
        <w:rPr>
          <w:bCs/>
          <w:color w:val="002060"/>
        </w:rPr>
        <w:t xml:space="preserve">.  </w:t>
      </w:r>
    </w:p>
    <w:p w14:paraId="41B1C469" w14:textId="7CD24B4E" w:rsidR="000941C3" w:rsidRPr="007E6144" w:rsidRDefault="00147DD9" w:rsidP="007E6144">
      <w:pPr>
        <w:numPr>
          <w:ilvl w:val="0"/>
          <w:numId w:val="3"/>
        </w:numPr>
        <w:spacing w:after="200" w:line="276" w:lineRule="auto"/>
        <w:ind w:left="540" w:hanging="540"/>
        <w:jc w:val="both"/>
        <w:rPr>
          <w:lang w:val="en-IN"/>
        </w:rPr>
      </w:pPr>
      <w:r w:rsidRPr="00090C06">
        <w:rPr>
          <w:bCs/>
        </w:rPr>
        <w:t>Ms</w:t>
      </w:r>
      <w:r w:rsidRPr="007E6144">
        <w:rPr>
          <w:bCs/>
        </w:rPr>
        <w:t>. Archana</w:t>
      </w:r>
      <w:r w:rsidR="0075222D" w:rsidRPr="007E6144">
        <w:rPr>
          <w:bCs/>
        </w:rPr>
        <w:t>, Ms.</w:t>
      </w:r>
      <w:r w:rsidR="00090C06">
        <w:rPr>
          <w:bCs/>
        </w:rPr>
        <w:t xml:space="preserve"> </w:t>
      </w:r>
      <w:bookmarkStart w:id="0" w:name="_GoBack"/>
      <w:bookmarkEnd w:id="0"/>
      <w:proofErr w:type="spellStart"/>
      <w:r w:rsidR="0075222D" w:rsidRPr="007E6144">
        <w:rPr>
          <w:bCs/>
        </w:rPr>
        <w:t>Parnika</w:t>
      </w:r>
      <w:proofErr w:type="spellEnd"/>
      <w:r w:rsidR="0075222D" w:rsidRPr="007E6144">
        <w:rPr>
          <w:bCs/>
        </w:rPr>
        <w:t xml:space="preserve">, Ms. Sushma, Ms. Chethana, Ms. Tanuja, Mr. Shreyas, Ms. Bhoomika and Ms. </w:t>
      </w:r>
      <w:proofErr w:type="spellStart"/>
      <w:r w:rsidR="0075222D" w:rsidRPr="007E6144">
        <w:rPr>
          <w:bCs/>
        </w:rPr>
        <w:t>Hemashree</w:t>
      </w:r>
      <w:proofErr w:type="spellEnd"/>
      <w:r w:rsidR="0075222D" w:rsidRPr="007E6144">
        <w:rPr>
          <w:bCs/>
        </w:rPr>
        <w:t xml:space="preserve">, the internship students delivered a talk on </w:t>
      </w:r>
      <w:r w:rsidR="0075222D" w:rsidRPr="00090C06">
        <w:rPr>
          <w:rFonts w:eastAsia="Calibri"/>
          <w:i/>
          <w:lang w:bidi="hi-IN"/>
        </w:rPr>
        <w:t>Down Syndrome</w:t>
      </w:r>
      <w:r w:rsidR="0075222D" w:rsidRPr="007E6144">
        <w:rPr>
          <w:rFonts w:eastAsia="Calibri"/>
          <w:lang w:bidi="hi-IN"/>
        </w:rPr>
        <w:t xml:space="preserve"> at All India Radio, Mysuru on 20</w:t>
      </w:r>
      <w:r w:rsidR="0075222D" w:rsidRPr="007E6144">
        <w:rPr>
          <w:rFonts w:eastAsia="Calibri"/>
          <w:vertAlign w:val="superscript"/>
          <w:lang w:bidi="hi-IN"/>
        </w:rPr>
        <w:t>th</w:t>
      </w:r>
      <w:r w:rsidR="0075222D" w:rsidRPr="007E6144">
        <w:rPr>
          <w:rFonts w:eastAsia="Calibri"/>
          <w:lang w:bidi="hi-IN"/>
        </w:rPr>
        <w:t xml:space="preserve"> March, 2018. </w:t>
      </w:r>
    </w:p>
    <w:sectPr w:rsidR="000941C3" w:rsidRPr="007E6144" w:rsidSect="00DF2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RH Tamil">
    <w:altName w:val="Arabic Typesetting"/>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66CC"/>
    <w:multiLevelType w:val="multilevel"/>
    <w:tmpl w:val="0C6A66CC"/>
    <w:lvl w:ilvl="0">
      <w:start w:val="10"/>
      <w:numFmt w:val="bullet"/>
      <w:lvlText w:val="-"/>
      <w:lvlJc w:val="left"/>
      <w:pPr>
        <w:ind w:left="1620" w:hanging="360"/>
      </w:pPr>
      <w:rPr>
        <w:rFonts w:ascii="Times New Roman" w:eastAsia="Times New Roman" w:hAnsi="Times New Roman" w:cs="Times New Roman" w:hint="default"/>
        <w:color w:val="auto"/>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1" w15:restartNumberingAfterBreak="0">
    <w:nsid w:val="10567384"/>
    <w:multiLevelType w:val="hybridMultilevel"/>
    <w:tmpl w:val="B0FE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A0ED5"/>
    <w:multiLevelType w:val="hybridMultilevel"/>
    <w:tmpl w:val="893E843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FE8222E"/>
    <w:multiLevelType w:val="hybridMultilevel"/>
    <w:tmpl w:val="B77C8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952C9"/>
    <w:multiLevelType w:val="multilevel"/>
    <w:tmpl w:val="3D9952C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B790B68"/>
    <w:multiLevelType w:val="hybridMultilevel"/>
    <w:tmpl w:val="6FEAF7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972068"/>
    <w:multiLevelType w:val="hybridMultilevel"/>
    <w:tmpl w:val="BFEEA14A"/>
    <w:lvl w:ilvl="0" w:tplc="4900F66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0536A78"/>
    <w:multiLevelType w:val="hybridMultilevel"/>
    <w:tmpl w:val="E2D21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4B1E84"/>
    <w:multiLevelType w:val="multilevel"/>
    <w:tmpl w:val="F38CC6BE"/>
    <w:lvl w:ilvl="0">
      <w:start w:val="1"/>
      <w:numFmt w:val="decimal"/>
      <w:lvlText w:val="%1."/>
      <w:lvlJc w:val="left"/>
      <w:pPr>
        <w:ind w:left="1440" w:hanging="360"/>
      </w:pPr>
    </w:lvl>
    <w:lvl w:ilvl="1">
      <w:start w:val="5"/>
      <w:numFmt w:val="bullet"/>
      <w:lvlText w:val="-"/>
      <w:lvlJc w:val="left"/>
      <w:pPr>
        <w:ind w:left="360" w:hanging="360"/>
      </w:pPr>
      <w:rPr>
        <w:rFonts w:ascii="Times New Roman" w:eastAsia="Times New Roman" w:hAnsi="Times New Roman" w:cs="Times New Roman" w:hint="default"/>
        <w:color w:val="auto"/>
      </w:rPr>
    </w:lvl>
    <w:lvl w:ilvl="2">
      <w:start w:val="1"/>
      <w:numFmt w:val="lowerRoman"/>
      <w:lvlText w:val="%3."/>
      <w:lvlJc w:val="right"/>
      <w:pPr>
        <w:ind w:left="2880" w:hanging="180"/>
      </w:pPr>
    </w:lvl>
    <w:lvl w:ilvl="3">
      <w:start w:val="1"/>
      <w:numFmt w:val="decimal"/>
      <w:lvlText w:val="%4."/>
      <w:lvlJc w:val="left"/>
      <w:pPr>
        <w:ind w:left="135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8D71387"/>
    <w:multiLevelType w:val="hybridMultilevel"/>
    <w:tmpl w:val="F6BE728C"/>
    <w:lvl w:ilvl="0" w:tplc="DE8C2B0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A433B"/>
    <w:multiLevelType w:val="hybridMultilevel"/>
    <w:tmpl w:val="CFBE252A"/>
    <w:lvl w:ilvl="0" w:tplc="0D327FEE">
      <w:start w:val="1"/>
      <w:numFmt w:val="decimal"/>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2"/>
  </w:num>
  <w:num w:numId="2">
    <w:abstractNumId w:val="6"/>
  </w:num>
  <w:num w:numId="3">
    <w:abstractNumId w:val="10"/>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7"/>
  </w:num>
  <w:num w:numId="8">
    <w:abstractNumId w:val="3"/>
  </w:num>
  <w:num w:numId="9">
    <w:abstractNumId w:val="9"/>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2DBE"/>
    <w:rsid w:val="000033B7"/>
    <w:rsid w:val="000271EA"/>
    <w:rsid w:val="00055C88"/>
    <w:rsid w:val="00072351"/>
    <w:rsid w:val="00090C06"/>
    <w:rsid w:val="000941C3"/>
    <w:rsid w:val="000B3F50"/>
    <w:rsid w:val="00102DBE"/>
    <w:rsid w:val="0010729B"/>
    <w:rsid w:val="00121007"/>
    <w:rsid w:val="00147DD9"/>
    <w:rsid w:val="001A399E"/>
    <w:rsid w:val="001E2798"/>
    <w:rsid w:val="0021536D"/>
    <w:rsid w:val="00272DCB"/>
    <w:rsid w:val="002E5B1A"/>
    <w:rsid w:val="00320100"/>
    <w:rsid w:val="00350F92"/>
    <w:rsid w:val="003B5793"/>
    <w:rsid w:val="004017A1"/>
    <w:rsid w:val="00430DE6"/>
    <w:rsid w:val="004605C4"/>
    <w:rsid w:val="004A0DBC"/>
    <w:rsid w:val="004F35DD"/>
    <w:rsid w:val="00513A92"/>
    <w:rsid w:val="00576C3B"/>
    <w:rsid w:val="005B02E7"/>
    <w:rsid w:val="005D0284"/>
    <w:rsid w:val="005D326B"/>
    <w:rsid w:val="00605850"/>
    <w:rsid w:val="00641C94"/>
    <w:rsid w:val="0064201A"/>
    <w:rsid w:val="00686DB8"/>
    <w:rsid w:val="006977B8"/>
    <w:rsid w:val="006A0966"/>
    <w:rsid w:val="006B4831"/>
    <w:rsid w:val="006E20B6"/>
    <w:rsid w:val="0075222D"/>
    <w:rsid w:val="007664CA"/>
    <w:rsid w:val="00795128"/>
    <w:rsid w:val="007A3923"/>
    <w:rsid w:val="007E0B35"/>
    <w:rsid w:val="007E6144"/>
    <w:rsid w:val="0080046C"/>
    <w:rsid w:val="0081153D"/>
    <w:rsid w:val="00817BFD"/>
    <w:rsid w:val="00847F28"/>
    <w:rsid w:val="00853EA2"/>
    <w:rsid w:val="008911C4"/>
    <w:rsid w:val="00893DB7"/>
    <w:rsid w:val="008A3DF5"/>
    <w:rsid w:val="008E5C5A"/>
    <w:rsid w:val="0093087A"/>
    <w:rsid w:val="009E4EF1"/>
    <w:rsid w:val="00A61A24"/>
    <w:rsid w:val="00A7153B"/>
    <w:rsid w:val="00A754D6"/>
    <w:rsid w:val="00A86C56"/>
    <w:rsid w:val="00AD19C1"/>
    <w:rsid w:val="00BA1CB4"/>
    <w:rsid w:val="00BC2E4A"/>
    <w:rsid w:val="00BC452B"/>
    <w:rsid w:val="00C375A0"/>
    <w:rsid w:val="00C51196"/>
    <w:rsid w:val="00C73938"/>
    <w:rsid w:val="00C86BD6"/>
    <w:rsid w:val="00C90E7F"/>
    <w:rsid w:val="00CB50E0"/>
    <w:rsid w:val="00D0191F"/>
    <w:rsid w:val="00D12B99"/>
    <w:rsid w:val="00D30421"/>
    <w:rsid w:val="00D43F54"/>
    <w:rsid w:val="00D55876"/>
    <w:rsid w:val="00D63CBD"/>
    <w:rsid w:val="00D92551"/>
    <w:rsid w:val="00DB469A"/>
    <w:rsid w:val="00DB4F72"/>
    <w:rsid w:val="00DF2186"/>
    <w:rsid w:val="00E02E8E"/>
    <w:rsid w:val="00E10DE4"/>
    <w:rsid w:val="00E55D86"/>
    <w:rsid w:val="00E56C99"/>
    <w:rsid w:val="00E61AFB"/>
    <w:rsid w:val="00EA263F"/>
    <w:rsid w:val="00EE577E"/>
    <w:rsid w:val="00EF0DCA"/>
    <w:rsid w:val="00F51BA8"/>
    <w:rsid w:val="00F636CB"/>
    <w:rsid w:val="00FE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F9606"/>
  <w15:docId w15:val="{DBF87A10-1A99-4D79-919B-6323E184C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D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2DB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DBE"/>
    <w:rPr>
      <w:rFonts w:ascii="Cambria" w:eastAsia="Times New Roman" w:hAnsi="Cambria" w:cs="Times New Roman"/>
      <w:b/>
      <w:bCs/>
      <w:color w:val="365F91"/>
      <w:sz w:val="28"/>
      <w:szCs w:val="28"/>
    </w:rPr>
  </w:style>
  <w:style w:type="paragraph" w:styleId="ListParagraph">
    <w:name w:val="List Paragraph"/>
    <w:basedOn w:val="Normal"/>
    <w:uiPriority w:val="34"/>
    <w:qFormat/>
    <w:rsid w:val="000033B7"/>
    <w:pPr>
      <w:spacing w:after="200" w:line="276" w:lineRule="auto"/>
      <w:ind w:left="720"/>
      <w:contextualSpacing/>
    </w:pPr>
    <w:rPr>
      <w:rFonts w:ascii="BRH Tamil" w:eastAsia="Calibri" w:hAnsi="BRH Tamil"/>
    </w:rPr>
  </w:style>
  <w:style w:type="table" w:styleId="TableGrid">
    <w:name w:val="Table Grid"/>
    <w:basedOn w:val="TableNormal"/>
    <w:uiPriority w:val="59"/>
    <w:rsid w:val="000033B7"/>
    <w:pPr>
      <w:spacing w:after="0" w:line="240" w:lineRule="auto"/>
    </w:pPr>
    <w:rPr>
      <w:rFonts w:ascii="BRH Tamil" w:eastAsia="Calibri" w:hAnsi="BRH Tamil"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Normal"/>
    <w:uiPriority w:val="34"/>
    <w:qFormat/>
    <w:rsid w:val="00DB4F72"/>
    <w:pPr>
      <w:ind w:left="720"/>
    </w:pPr>
  </w:style>
  <w:style w:type="character" w:styleId="Emphasis">
    <w:name w:val="Emphasis"/>
    <w:basedOn w:val="DefaultParagraphFont"/>
    <w:uiPriority w:val="20"/>
    <w:qFormat/>
    <w:rsid w:val="00BC452B"/>
    <w:rPr>
      <w:i/>
      <w:iCs/>
    </w:rPr>
  </w:style>
  <w:style w:type="paragraph" w:styleId="NoSpacing">
    <w:name w:val="No Spacing"/>
    <w:uiPriority w:val="1"/>
    <w:qFormat/>
    <w:rsid w:val="00BC452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dc:creator>
  <cp:keywords/>
  <dc:description/>
  <cp:lastModifiedBy>Shijith Kumar</cp:lastModifiedBy>
  <cp:revision>9</cp:revision>
  <dcterms:created xsi:type="dcterms:W3CDTF">2018-06-10T17:10:00Z</dcterms:created>
  <dcterms:modified xsi:type="dcterms:W3CDTF">2018-06-12T08:06:00Z</dcterms:modified>
</cp:coreProperties>
</file>