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3" w:rsidRPr="00FD0AFC" w:rsidRDefault="007076B3" w:rsidP="00113EE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D4D7A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D7A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EE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</w:t>
      </w:r>
      <w:proofErr w:type="gramStart"/>
      <w:r w:rsidR="00113EEE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>update :</w:t>
      </w:r>
      <w:proofErr w:type="gramEnd"/>
      <w:r w:rsidR="00113EEE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AD4D7A" w:rsidRPr="00AD4D7A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31.03.2022</w:t>
      </w:r>
    </w:p>
    <w:p w:rsidR="007076B3" w:rsidRPr="00FD0AFC" w:rsidRDefault="007076B3" w:rsidP="007076B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7076B3" w:rsidRPr="00FD0AFC" w:rsidRDefault="007076B3" w:rsidP="007076B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76B3" w:rsidRPr="007076B3" w:rsidRDefault="007076B3" w:rsidP="007076B3">
      <w:pPr>
        <w:rPr>
          <w:lang w:val="en-US"/>
        </w:rPr>
      </w:pPr>
    </w:p>
    <w:p w:rsidR="006F1A8E" w:rsidRPr="007076B3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076B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tbl>
      <w:tblPr>
        <w:tblW w:w="9378" w:type="dxa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523"/>
      </w:tblGrid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3.1.3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198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Details of Special Purpose Vehicle (SPV), if any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3.1.4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493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Detailed project reports (DPRs)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3.1.5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</w:t>
            </w:r>
            <w:proofErr w:type="gramStart"/>
            <w:r w:rsidRPr="0005106A">
              <w:rPr>
                <w:rFonts w:ascii="Times New Roman" w:eastAsia="Times New Roman" w:hAnsi="Times New Roman" w:cs="Times New Roman"/>
              </w:rPr>
              <w:t>)-</w:t>
            </w:r>
            <w:proofErr w:type="gramEnd"/>
            <w:r w:rsidRPr="0005106A">
              <w:rPr>
                <w:rFonts w:ascii="Times New Roman" w:eastAsia="Times New Roman" w:hAnsi="Times New Roman" w:cs="Times New Roman"/>
              </w:rPr>
              <w:t xml:space="preserve"> Concession agreements.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E5C2D">
            <w:pPr>
              <w:pStyle w:val="TableParagraph"/>
              <w:ind w:left="12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3.1.6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E5C2D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(PPP)- Operation and maintenance manuals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3.1.7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Other documents generated as part of the implementation of the PPP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3.1.8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 xml:space="preserve">Public- private partnerships (PPP) - Information relating to fees, tolls, or the other kinds of revenues that may be collected under </w:t>
            </w:r>
            <w:proofErr w:type="spellStart"/>
            <w:r w:rsidRPr="0005106A">
              <w:rPr>
                <w:rFonts w:ascii="Times New Roman" w:eastAsia="Times New Roman" w:hAnsi="Times New Roman" w:cs="Times New Roman"/>
              </w:rPr>
              <w:t>authorisation</w:t>
            </w:r>
            <w:proofErr w:type="spellEnd"/>
            <w:r w:rsidRPr="0005106A">
              <w:rPr>
                <w:rFonts w:ascii="Times New Roman" w:eastAsia="Times New Roman" w:hAnsi="Times New Roman" w:cs="Times New Roman"/>
              </w:rPr>
              <w:t xml:space="preserve"> from the government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3.1.9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-Information relating to outputs and outcomes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3.1.10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The process of the selection of the private sector party (concessionaire etc.)</w:t>
            </w:r>
          </w:p>
        </w:tc>
      </w:tr>
      <w:tr w:rsidR="0005106A" w:rsidTr="0005106A">
        <w:trPr>
          <w:trHeight w:hRule="exact" w:val="773"/>
        </w:trPr>
        <w:tc>
          <w:tcPr>
            <w:tcW w:w="855" w:type="dxa"/>
            <w:tcBorders>
              <w:top w:val="single" w:sz="7" w:space="0" w:color="BEBEBE"/>
              <w:left w:val="single" w:sz="13" w:space="0" w:color="BEBEBE"/>
              <w:bottom w:val="single" w:sz="7" w:space="0" w:color="BEBEBE"/>
              <w:right w:val="single" w:sz="7" w:space="0" w:color="BEBEBE"/>
            </w:tcBorders>
          </w:tcPr>
          <w:p w:rsidR="0005106A" w:rsidRDefault="0005106A" w:rsidP="000E5C2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05106A" w:rsidRPr="0005106A" w:rsidRDefault="0005106A" w:rsidP="0005106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3.1.11</w:t>
            </w:r>
          </w:p>
        </w:tc>
        <w:tc>
          <w:tcPr>
            <w:tcW w:w="8523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05106A" w:rsidRPr="0005106A" w:rsidRDefault="0005106A" w:rsidP="0005106A">
            <w:pPr>
              <w:pStyle w:val="TableParagraph"/>
              <w:spacing w:before="105" w:line="301" w:lineRule="auto"/>
              <w:ind w:left="121" w:right="1341"/>
              <w:rPr>
                <w:rFonts w:ascii="Times New Roman" w:eastAsia="Times New Roman" w:hAnsi="Times New Roman" w:cs="Times New Roman"/>
              </w:rPr>
            </w:pPr>
            <w:r w:rsidRPr="0005106A">
              <w:rPr>
                <w:rFonts w:ascii="Times New Roman" w:eastAsia="Times New Roman" w:hAnsi="Times New Roman" w:cs="Times New Roman"/>
              </w:rPr>
              <w:t>Public- private partnerships (PPP) - All payment made under the PPP project</w:t>
            </w:r>
          </w:p>
        </w:tc>
      </w:tr>
    </w:tbl>
    <w:p w:rsidR="0005106A" w:rsidRDefault="0005106A" w:rsidP="0005106A">
      <w:pPr>
        <w:rPr>
          <w:rFonts w:ascii="Cambria" w:hAnsi="Cambria" w:cs="Times New Roman"/>
          <w:shd w:val="clear" w:color="auto" w:fill="FFFFFF"/>
        </w:rPr>
      </w:pPr>
    </w:p>
    <w:p w:rsidR="007B399D" w:rsidRDefault="007B399D" w:rsidP="00001320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 Memorandum of Understanding (</w:t>
      </w:r>
      <w:proofErr w:type="spellStart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MoU</w:t>
      </w:r>
      <w:proofErr w:type="spellEnd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 has to be signed between the parties</w:t>
      </w:r>
      <w:r w:rsidR="000013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as given below </w:t>
      </w:r>
      <w:bookmarkStart w:id="0" w:name="_GoBack"/>
      <w:bookmarkEnd w:id="0"/>
    </w:p>
    <w:p w:rsidR="00001320" w:rsidRDefault="00001320" w:rsidP="00001320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7B399D" w:rsidRDefault="007B399D" w:rsidP="007B399D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AIISH will provide constant support only for a maximum period of five years followed by which the concerned hospital/organization should recruit the professional to carry forward the clinical activities of the </w:t>
      </w:r>
      <w:proofErr w:type="spellStart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center</w:t>
      </w:r>
      <w:proofErr w:type="spellEnd"/>
      <w:r w:rsidRPr="002D71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7B399D" w:rsidRDefault="007B399D" w:rsidP="0005106A">
      <w:pPr>
        <w:rPr>
          <w:rFonts w:ascii="Cambria" w:hAnsi="Cambria" w:cs="Times New Roman"/>
          <w:shd w:val="clear" w:color="auto" w:fill="FFFFFF"/>
        </w:rPr>
      </w:pPr>
    </w:p>
    <w:p w:rsidR="0005106A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8" w:history="1">
        <w:proofErr w:type="spellStart"/>
        <w:r w:rsidR="00AD4D7A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AD4D7A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 - </w:t>
        </w:r>
        <w:r w:rsidR="00F1402F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AIIMS</w:t>
        </w:r>
        <w:r w:rsidR="00AD4D7A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Bhubaneshwar</w:t>
        </w:r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Orissa</w:t>
        </w:r>
      </w:hyperlink>
    </w:p>
    <w:p w:rsidR="00F1402F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9" w:history="1">
        <w:proofErr w:type="spellStart"/>
        <w:r w:rsidR="00F1402F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F1402F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 AIIMS Jodhpur</w:t>
        </w:r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Rajasthan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0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 - BRIMS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Bidar</w:t>
        </w:r>
        <w:proofErr w:type="spellEnd"/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Karnataka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1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 CHC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Chungathara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Malappuram</w:t>
        </w:r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Kerala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2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 GIMS Noida</w:t>
        </w:r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Uttar Pradesh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3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GMC Bhopal</w:t>
        </w:r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Madhya Pradesh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4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GMCH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Ambikapur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Chattisgarh</w:t>
        </w:r>
        <w:proofErr w:type="spellEnd"/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5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KIMS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Koppal</w:t>
        </w:r>
        <w:proofErr w:type="spellEnd"/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Karnataka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6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Lok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Nayak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Delhi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7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MGMMC Indore</w:t>
        </w:r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Madhya Pradesh</w:t>
        </w:r>
      </w:hyperlink>
    </w:p>
    <w:p w:rsidR="00CB1EA8" w:rsidRPr="00001320" w:rsidRDefault="00D60C31" w:rsidP="000013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8" w:history="1"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MoU</w:t>
        </w:r>
        <w:proofErr w:type="spellEnd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 - Sub Divisional Hos</w:t>
        </w:r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p</w:t>
        </w:r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 xml:space="preserve">ital </w:t>
        </w:r>
        <w:proofErr w:type="spellStart"/>
        <w:r w:rsidR="00CB1EA8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Kundapura</w:t>
        </w:r>
        <w:proofErr w:type="spellEnd"/>
        <w:r w:rsidR="005305CB" w:rsidRPr="00001320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, Karnataka</w:t>
        </w:r>
      </w:hyperlink>
    </w:p>
    <w:p w:rsidR="00F1402F" w:rsidRPr="0005106A" w:rsidRDefault="00F1402F" w:rsidP="0005106A">
      <w:pPr>
        <w:ind w:left="6480" w:hanging="57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F1402F" w:rsidRPr="0005106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D9"/>
    <w:multiLevelType w:val="hybridMultilevel"/>
    <w:tmpl w:val="36607D26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1044F8"/>
    <w:multiLevelType w:val="hybridMultilevel"/>
    <w:tmpl w:val="5C826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3A87"/>
    <w:multiLevelType w:val="hybridMultilevel"/>
    <w:tmpl w:val="727C887A"/>
    <w:lvl w:ilvl="0" w:tplc="A3F8FC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01320"/>
    <w:rsid w:val="0005106A"/>
    <w:rsid w:val="000A3D3B"/>
    <w:rsid w:val="000A76BA"/>
    <w:rsid w:val="000B0E80"/>
    <w:rsid w:val="000E5C2D"/>
    <w:rsid w:val="001018F6"/>
    <w:rsid w:val="00113EEE"/>
    <w:rsid w:val="00126459"/>
    <w:rsid w:val="00135856"/>
    <w:rsid w:val="002249EE"/>
    <w:rsid w:val="002310DA"/>
    <w:rsid w:val="00232FDA"/>
    <w:rsid w:val="00246CC8"/>
    <w:rsid w:val="002C38FD"/>
    <w:rsid w:val="002C6473"/>
    <w:rsid w:val="002D62E4"/>
    <w:rsid w:val="00344BE7"/>
    <w:rsid w:val="0035548E"/>
    <w:rsid w:val="003779C5"/>
    <w:rsid w:val="003B5D3B"/>
    <w:rsid w:val="0047078C"/>
    <w:rsid w:val="004916EE"/>
    <w:rsid w:val="004B31FD"/>
    <w:rsid w:val="004D3711"/>
    <w:rsid w:val="0052284F"/>
    <w:rsid w:val="005305CB"/>
    <w:rsid w:val="005B3669"/>
    <w:rsid w:val="006000E0"/>
    <w:rsid w:val="00604195"/>
    <w:rsid w:val="0060490C"/>
    <w:rsid w:val="006521E1"/>
    <w:rsid w:val="00673C87"/>
    <w:rsid w:val="006F1A8E"/>
    <w:rsid w:val="00705A49"/>
    <w:rsid w:val="007076B3"/>
    <w:rsid w:val="00753963"/>
    <w:rsid w:val="00772F58"/>
    <w:rsid w:val="007B399D"/>
    <w:rsid w:val="007B7C15"/>
    <w:rsid w:val="008211B9"/>
    <w:rsid w:val="0083289B"/>
    <w:rsid w:val="00843283"/>
    <w:rsid w:val="00874289"/>
    <w:rsid w:val="008A074B"/>
    <w:rsid w:val="009033D6"/>
    <w:rsid w:val="00907AFC"/>
    <w:rsid w:val="00912FC7"/>
    <w:rsid w:val="00925CEF"/>
    <w:rsid w:val="00992C46"/>
    <w:rsid w:val="009E3249"/>
    <w:rsid w:val="009F3AB4"/>
    <w:rsid w:val="00A41CEF"/>
    <w:rsid w:val="00A72FE0"/>
    <w:rsid w:val="00AD4D7A"/>
    <w:rsid w:val="00AD7797"/>
    <w:rsid w:val="00AE66F7"/>
    <w:rsid w:val="00BA27A8"/>
    <w:rsid w:val="00BA5EEB"/>
    <w:rsid w:val="00BE704E"/>
    <w:rsid w:val="00BE7948"/>
    <w:rsid w:val="00C05F40"/>
    <w:rsid w:val="00C271F2"/>
    <w:rsid w:val="00C53B89"/>
    <w:rsid w:val="00C55C7E"/>
    <w:rsid w:val="00C66B53"/>
    <w:rsid w:val="00C963A4"/>
    <w:rsid w:val="00CB1EA8"/>
    <w:rsid w:val="00D27F4A"/>
    <w:rsid w:val="00D60C31"/>
    <w:rsid w:val="00D70308"/>
    <w:rsid w:val="00DA6F1A"/>
    <w:rsid w:val="00DA7FA9"/>
    <w:rsid w:val="00DF4C83"/>
    <w:rsid w:val="00E07C3E"/>
    <w:rsid w:val="00E20C5C"/>
    <w:rsid w:val="00E34EEC"/>
    <w:rsid w:val="00E36FB2"/>
    <w:rsid w:val="00E47216"/>
    <w:rsid w:val="00F1402F"/>
    <w:rsid w:val="00F213C6"/>
    <w:rsid w:val="00F37D67"/>
    <w:rsid w:val="00FA0F90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516D"/>
  <w15:docId w15:val="{BEAFD847-9C2F-4575-9743-7E88968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customStyle="1" w:styleId="TableParagraph">
    <w:name w:val="Table Paragraph"/>
    <w:basedOn w:val="Normal"/>
    <w:uiPriority w:val="1"/>
    <w:qFormat/>
    <w:rsid w:val="0005106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14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RTI%20Suo%20Motu%20Disclosure%202021-22/MoU%20%20-%20Aiims%20Bhubaneshwar.pdf" TargetMode="External"/><Relationship Id="rId13" Type="http://schemas.openxmlformats.org/officeDocument/2006/relationships/hyperlink" Target="../RTI%20Suo%20Motu%20Disclosure%202021-22/MoU%20-%20GMC%20Bhopal.pdf" TargetMode="External"/><Relationship Id="rId18" Type="http://schemas.openxmlformats.org/officeDocument/2006/relationships/hyperlink" Target="../RTI%20Suo%20Motu%20Disclosure%202021-22/MoU%20-%20Sub%20Divisional%20Hospital%20Kundapura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oU%20-%20%20GIMS%20Noida.pdf" TargetMode="External"/><Relationship Id="rId17" Type="http://schemas.openxmlformats.org/officeDocument/2006/relationships/hyperlink" Target="../RTI%20Suo%20Motu%20Disclosure%202021-22/MoU%20-%20MGMMC%20Indor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oU%20-%20Lok%20Nayak%20Delhi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../RTI%20Suo%20Motu%20Disclosure%202021-22/MoU%20-%20%20CHC%20Chungathara%20Malappur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RTI%20Suo%20Motu%20Disclosure%202021-22/MoU%20-%20KIMS%20Koppal.pdf" TargetMode="External"/><Relationship Id="rId10" Type="http://schemas.openxmlformats.org/officeDocument/2006/relationships/hyperlink" Target="../RTI%20Suo%20Motu%20Disclosure%202021-22/MoU%20%20-%20BRIMS%20Bida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oU%20-%20%20AIIMS%20Jodhpur.pdf" TargetMode="External"/><Relationship Id="rId14" Type="http://schemas.openxmlformats.org/officeDocument/2006/relationships/hyperlink" Target="../RTI%20Suo%20Motu%20Disclosure%202021-22/MoU%20-%20GMCH%20Ambikapur%20Chattisgar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6A27-A232-4417-BF4A-9F4D6B7E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389</Words>
  <Characters>2273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6</cp:revision>
  <dcterms:created xsi:type="dcterms:W3CDTF">2022-09-10T13:36:00Z</dcterms:created>
  <dcterms:modified xsi:type="dcterms:W3CDTF">2022-10-17T09:06:00Z</dcterms:modified>
</cp:coreProperties>
</file>