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8BAB2" w14:textId="77777777" w:rsidR="00EA2529" w:rsidRDefault="00EA2529" w:rsidP="00EA2529">
      <w:pPr>
        <w:spacing w:after="0" w:line="240" w:lineRule="auto"/>
        <w:ind w:left="3600"/>
        <w:jc w:val="center"/>
        <w:rPr>
          <w:rFonts w:ascii="Times New Roman" w:eastAsia="Times New Roman" w:hAnsi="Times New Roman" w:cs="Times New Roman"/>
          <w:b/>
          <w:bCs/>
          <w:sz w:val="24"/>
          <w:szCs w:val="24"/>
        </w:rPr>
      </w:pPr>
    </w:p>
    <w:p w14:paraId="1D6F2DB6" w14:textId="38DB53CA" w:rsidR="00EA2529" w:rsidRPr="00DC58A8" w:rsidRDefault="00E1503B" w:rsidP="00283704">
      <w:pPr>
        <w:spacing w:after="0" w:line="240" w:lineRule="auto"/>
        <w:ind w:left="10800"/>
        <w:rPr>
          <w:rFonts w:ascii="Times New Roman" w:eastAsia="Times New Roman" w:hAnsi="Times New Roman" w:cs="Times New Roman"/>
          <w:b/>
          <w:bCs/>
          <w:color w:val="FF0000"/>
          <w:sz w:val="24"/>
          <w:szCs w:val="24"/>
        </w:rPr>
      </w:pPr>
      <w:r>
        <w:rPr>
          <w:rFonts w:ascii="Times New Roman" w:eastAsia="Times New Roman" w:hAnsi="Times New Roman" w:cs="Times New Roman"/>
          <w:noProof/>
          <w:color w:val="FF0000"/>
          <w:sz w:val="24"/>
          <w:szCs w:val="24"/>
          <w:lang w:val="en-IN" w:eastAsia="en-IN"/>
        </w:rPr>
        <w:object w:dxaOrig="1440" w:dyaOrig="1440" w14:anchorId="4B9D6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5pt;margin-top:-7.4pt;width:56.6pt;height:56.6pt;z-index:-251658752"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7" o:title=""/>
            <w10:wrap type="square"/>
          </v:shape>
          <o:OLEObject Type="Embed" ProgID="CorelDRAW.Graphic.12" ShapeID="_x0000_s1026" DrawAspect="Content" ObjectID="_1725178136" r:id="rId8"/>
        </w:object>
      </w:r>
      <w:r w:rsidR="00EA2529" w:rsidRPr="00DC58A8">
        <w:rPr>
          <w:rFonts w:ascii="Times New Roman" w:eastAsia="Times New Roman" w:hAnsi="Times New Roman" w:cs="Times New Roman"/>
          <w:b/>
          <w:bCs/>
          <w:color w:val="FF0000"/>
          <w:sz w:val="24"/>
          <w:szCs w:val="24"/>
        </w:rPr>
        <w:t xml:space="preserve">Last update : </w:t>
      </w:r>
      <w:r w:rsidR="00EC5A78">
        <w:rPr>
          <w:rFonts w:ascii="Times New Roman" w:eastAsia="Times New Roman" w:hAnsi="Times New Roman" w:cs="Times New Roman"/>
          <w:b/>
          <w:bCs/>
          <w:color w:val="FF0000"/>
          <w:sz w:val="24"/>
          <w:szCs w:val="24"/>
        </w:rPr>
        <w:t>31.03.2022</w:t>
      </w:r>
    </w:p>
    <w:p w14:paraId="4D3959EF" w14:textId="77777777" w:rsidR="00B81486" w:rsidRDefault="00B81486" w:rsidP="00EA2529">
      <w:pPr>
        <w:spacing w:after="0" w:line="240" w:lineRule="auto"/>
        <w:ind w:left="3600"/>
        <w:jc w:val="center"/>
        <w:rPr>
          <w:rFonts w:ascii="Times New Roman" w:eastAsia="Times New Roman" w:hAnsi="Times New Roman" w:cs="Times New Roman"/>
          <w:b/>
          <w:bCs/>
          <w:sz w:val="24"/>
          <w:szCs w:val="24"/>
        </w:rPr>
      </w:pPr>
      <w:r w:rsidRPr="00015CBF">
        <w:rPr>
          <w:rFonts w:ascii="Times New Roman" w:eastAsia="Times New Roman" w:hAnsi="Times New Roman" w:cs="Times New Roman"/>
          <w:b/>
          <w:bCs/>
          <w:sz w:val="24"/>
          <w:szCs w:val="24"/>
        </w:rPr>
        <w:t>ALL INDIA INSTITUTE OF SPEECH AND HEARIN</w:t>
      </w:r>
      <w:r w:rsidR="00EA2529">
        <w:rPr>
          <w:rFonts w:ascii="Times New Roman" w:eastAsia="Times New Roman" w:hAnsi="Times New Roman" w:cs="Times New Roman"/>
          <w:b/>
          <w:bCs/>
          <w:sz w:val="24"/>
          <w:szCs w:val="24"/>
        </w:rPr>
        <w:t>l</w:t>
      </w:r>
      <w:r w:rsidRPr="00015CBF">
        <w:rPr>
          <w:rFonts w:ascii="Times New Roman" w:eastAsia="Times New Roman" w:hAnsi="Times New Roman" w:cs="Times New Roman"/>
          <w:b/>
          <w:bCs/>
          <w:sz w:val="24"/>
          <w:szCs w:val="24"/>
        </w:rPr>
        <w:t>G: MYSORE-06</w:t>
      </w:r>
      <w:r w:rsidR="00EA2529">
        <w:rPr>
          <w:rFonts w:ascii="Times New Roman" w:eastAsia="Times New Roman" w:hAnsi="Times New Roman" w:cs="Times New Roman"/>
          <w:b/>
          <w:bCs/>
          <w:sz w:val="24"/>
          <w:szCs w:val="24"/>
        </w:rPr>
        <w:tab/>
      </w:r>
      <w:r w:rsidR="00EA2529">
        <w:rPr>
          <w:rFonts w:ascii="Times New Roman" w:eastAsia="Times New Roman" w:hAnsi="Times New Roman" w:cs="Times New Roman"/>
          <w:b/>
          <w:bCs/>
          <w:sz w:val="24"/>
          <w:szCs w:val="24"/>
        </w:rPr>
        <w:tab/>
      </w:r>
      <w:r w:rsidR="00EA2529" w:rsidRPr="00A3119C">
        <w:rPr>
          <w:rFonts w:ascii="Times New Roman" w:eastAsia="Times New Roman" w:hAnsi="Times New Roman" w:cs="Times New Roman"/>
          <w:b/>
          <w:noProof/>
          <w:sz w:val="28"/>
          <w:szCs w:val="26"/>
          <w:lang w:val="en-IN" w:eastAsia="en-IN" w:bidi="hi-IN"/>
        </w:rPr>
        <w:drawing>
          <wp:inline distT="0" distB="0" distL="0" distR="0" wp14:anchorId="6F7B5E5D" wp14:editId="6AE00F17">
            <wp:extent cx="957532" cy="637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I emb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641" cy="703812"/>
                    </a:xfrm>
                    <a:prstGeom prst="rect">
                      <a:avLst/>
                    </a:prstGeom>
                  </pic:spPr>
                </pic:pic>
              </a:graphicData>
            </a:graphic>
          </wp:inline>
        </w:drawing>
      </w:r>
      <w:r w:rsidR="00EA2529">
        <w:rPr>
          <w:rFonts w:ascii="Times New Roman" w:eastAsia="Times New Roman" w:hAnsi="Times New Roman" w:cs="Times New Roman"/>
          <w:b/>
          <w:bCs/>
          <w:sz w:val="24"/>
          <w:szCs w:val="24"/>
        </w:rPr>
        <w:tab/>
      </w:r>
    </w:p>
    <w:p w14:paraId="2C3C1638" w14:textId="77777777" w:rsidR="00B81486" w:rsidRPr="00831A82" w:rsidRDefault="00B81486" w:rsidP="00B81486">
      <w:pPr>
        <w:spacing w:after="0"/>
        <w:rPr>
          <w:rFonts w:ascii="Times New Roman" w:eastAsia="Times New Roman" w:hAnsi="Times New Roman" w:cs="Times New Roman"/>
          <w:sz w:val="14"/>
          <w:szCs w:val="24"/>
        </w:rPr>
      </w:pPr>
    </w:p>
    <w:p w14:paraId="182D2781" w14:textId="7F84090B" w:rsidR="003A692F" w:rsidRDefault="0064423B" w:rsidP="001904FE">
      <w:pPr>
        <w:spacing w:after="0"/>
        <w:jc w:val="center"/>
        <w:rPr>
          <w:rFonts w:ascii="Times New Roman" w:hAnsi="Times New Roman" w:cs="Times New Roman"/>
          <w:b/>
          <w:bCs/>
          <w:sz w:val="24"/>
          <w:szCs w:val="24"/>
        </w:rPr>
      </w:pPr>
      <w:r w:rsidRPr="001904FE">
        <w:rPr>
          <w:rFonts w:ascii="Times New Roman" w:hAnsi="Times New Roman" w:cs="Times New Roman"/>
          <w:b/>
          <w:bCs/>
          <w:sz w:val="24"/>
          <w:szCs w:val="24"/>
        </w:rPr>
        <w:t xml:space="preserve">Period: </w:t>
      </w:r>
      <w:r w:rsidR="00EC5A78">
        <w:rPr>
          <w:rFonts w:ascii="Times New Roman" w:hAnsi="Times New Roman" w:cs="Times New Roman"/>
          <w:b/>
          <w:bCs/>
          <w:sz w:val="24"/>
          <w:szCs w:val="24"/>
        </w:rPr>
        <w:t>2021-22</w:t>
      </w:r>
      <w:bookmarkStart w:id="0" w:name="_GoBack"/>
      <w:bookmarkEnd w:id="0"/>
    </w:p>
    <w:p w14:paraId="17514C71" w14:textId="77777777" w:rsidR="003A692F" w:rsidRPr="00EA2529" w:rsidRDefault="00EA2529" w:rsidP="00B81486">
      <w:pPr>
        <w:spacing w:after="0" w:line="240" w:lineRule="auto"/>
        <w:jc w:val="both"/>
        <w:rPr>
          <w:rFonts w:ascii="Times New Roman" w:hAnsi="Times New Roman" w:cs="Times New Roman"/>
          <w:b/>
          <w:bCs/>
          <w:color w:val="00B0F0"/>
          <w:sz w:val="24"/>
          <w:szCs w:val="24"/>
        </w:rPr>
      </w:pPr>
      <w:r w:rsidRPr="00EA2529">
        <w:rPr>
          <w:rFonts w:ascii="Times New Roman" w:hAnsi="Times New Roman" w:cs="Times New Roman"/>
          <w:b/>
          <w:bCs/>
          <w:color w:val="00B0F0"/>
          <w:sz w:val="24"/>
          <w:szCs w:val="24"/>
        </w:rPr>
        <w:t xml:space="preserve">4.5.3 </w:t>
      </w:r>
      <w:r w:rsidRPr="00EA2529">
        <w:rPr>
          <w:b/>
          <w:bCs/>
          <w:color w:val="00B0F0"/>
        </w:rPr>
        <w:t>List of completed schemes / projects / Programme</w:t>
      </w:r>
    </w:p>
    <w:p w14:paraId="24EE56F5" w14:textId="4E66E024" w:rsidR="003A00DE" w:rsidRPr="00EF0A4C" w:rsidRDefault="00EA2529" w:rsidP="00EA2529">
      <w:pPr>
        <w:spacing w:after="0" w:line="240" w:lineRule="auto"/>
        <w:ind w:left="50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D119BA">
        <w:rPr>
          <w:rFonts w:ascii="Times New Roman" w:hAnsi="Times New Roman" w:cs="Times New Roman"/>
          <w:b/>
          <w:bCs/>
          <w:sz w:val="24"/>
          <w:szCs w:val="24"/>
        </w:rPr>
        <w:t xml:space="preserve">List of </w:t>
      </w:r>
      <w:r w:rsidR="008E396F">
        <w:rPr>
          <w:rFonts w:ascii="Times New Roman" w:hAnsi="Times New Roman" w:cs="Times New Roman"/>
          <w:b/>
          <w:bCs/>
          <w:sz w:val="24"/>
          <w:szCs w:val="24"/>
        </w:rPr>
        <w:t>Completed</w:t>
      </w:r>
      <w:r w:rsidR="00B1670C" w:rsidRPr="00EF0A4C">
        <w:rPr>
          <w:rFonts w:ascii="Times New Roman" w:hAnsi="Times New Roman" w:cs="Times New Roman"/>
          <w:b/>
          <w:bCs/>
          <w:sz w:val="24"/>
          <w:szCs w:val="24"/>
        </w:rPr>
        <w:t xml:space="preserve"> </w:t>
      </w:r>
      <w:r w:rsidR="00E75E1D">
        <w:rPr>
          <w:rFonts w:ascii="Times New Roman" w:hAnsi="Times New Roman" w:cs="Times New Roman"/>
          <w:b/>
          <w:bCs/>
          <w:sz w:val="24"/>
          <w:szCs w:val="24"/>
        </w:rPr>
        <w:t xml:space="preserve">ARF </w:t>
      </w:r>
      <w:r w:rsidR="00B1670C" w:rsidRPr="00EF0A4C">
        <w:rPr>
          <w:rFonts w:ascii="Times New Roman" w:hAnsi="Times New Roman" w:cs="Times New Roman"/>
          <w:b/>
          <w:bCs/>
          <w:sz w:val="24"/>
          <w:szCs w:val="24"/>
        </w:rPr>
        <w:t>Project</w:t>
      </w:r>
      <w:r w:rsidR="00EF0A4C" w:rsidRPr="00EF0A4C">
        <w:rPr>
          <w:rFonts w:ascii="Times New Roman" w:hAnsi="Times New Roman" w:cs="Times New Roman"/>
          <w:b/>
          <w:bCs/>
          <w:sz w:val="24"/>
          <w:szCs w:val="24"/>
        </w:rPr>
        <w:t>s</w:t>
      </w:r>
      <w:r w:rsidR="003A692F" w:rsidRPr="00EF0A4C">
        <w:rPr>
          <w:rFonts w:ascii="Times New Roman" w:hAnsi="Times New Roman" w:cs="Times New Roman"/>
          <w:b/>
          <w:bCs/>
          <w:sz w:val="24"/>
          <w:szCs w:val="24"/>
        </w:rPr>
        <w:t xml:space="preserve">: </w:t>
      </w:r>
      <w:r w:rsidR="00537D9D">
        <w:rPr>
          <w:rFonts w:ascii="Times New Roman" w:hAnsi="Times New Roman" w:cs="Times New Roman"/>
          <w:b/>
          <w:bCs/>
          <w:sz w:val="24"/>
          <w:szCs w:val="24"/>
        </w:rPr>
        <w:t>5</w:t>
      </w:r>
      <w:r w:rsidR="009D2130">
        <w:rPr>
          <w:rFonts w:ascii="Times New Roman" w:hAnsi="Times New Roman" w:cs="Times New Roman"/>
          <w:b/>
          <w:bCs/>
          <w:sz w:val="24"/>
          <w:szCs w:val="24"/>
        </w:rPr>
        <w:t>4 Nos</w:t>
      </w:r>
    </w:p>
    <w:p w14:paraId="668AA88D" w14:textId="77777777" w:rsidR="003A00DE" w:rsidRDefault="003A00DE" w:rsidP="00B81486">
      <w:pPr>
        <w:spacing w:after="0" w:line="240" w:lineRule="auto"/>
        <w:jc w:val="both"/>
        <w:rPr>
          <w:rFonts w:ascii="Times New Roman" w:hAnsi="Times New Roman" w:cs="Times New Roman"/>
          <w:sz w:val="24"/>
          <w:szCs w:val="24"/>
        </w:rPr>
      </w:pPr>
    </w:p>
    <w:tbl>
      <w:tblPr>
        <w:tblStyle w:val="TableGrid"/>
        <w:tblW w:w="14992" w:type="dxa"/>
        <w:jc w:val="center"/>
        <w:tblLayout w:type="fixed"/>
        <w:tblLook w:val="04A0" w:firstRow="1" w:lastRow="0" w:firstColumn="1" w:lastColumn="0" w:noHBand="0" w:noVBand="1"/>
      </w:tblPr>
      <w:tblGrid>
        <w:gridCol w:w="524"/>
        <w:gridCol w:w="6"/>
        <w:gridCol w:w="1688"/>
        <w:gridCol w:w="2143"/>
        <w:gridCol w:w="3685"/>
        <w:gridCol w:w="1418"/>
        <w:gridCol w:w="1276"/>
        <w:gridCol w:w="2835"/>
        <w:gridCol w:w="1417"/>
      </w:tblGrid>
      <w:tr w:rsidR="008E396F" w:rsidRPr="006029CA" w14:paraId="78996E48" w14:textId="77777777" w:rsidTr="001904FE">
        <w:trPr>
          <w:jc w:val="center"/>
        </w:trPr>
        <w:tc>
          <w:tcPr>
            <w:tcW w:w="530" w:type="dxa"/>
            <w:gridSpan w:val="2"/>
            <w:vMerge w:val="restart"/>
            <w:vAlign w:val="center"/>
          </w:tcPr>
          <w:p w14:paraId="70712839"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Sl.No</w:t>
            </w:r>
          </w:p>
        </w:tc>
        <w:tc>
          <w:tcPr>
            <w:tcW w:w="3831" w:type="dxa"/>
            <w:gridSpan w:val="2"/>
            <w:vAlign w:val="center"/>
          </w:tcPr>
          <w:p w14:paraId="40210E57"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Project Team </w:t>
            </w:r>
          </w:p>
        </w:tc>
        <w:tc>
          <w:tcPr>
            <w:tcW w:w="3685" w:type="dxa"/>
            <w:vMerge w:val="restart"/>
            <w:vAlign w:val="center"/>
          </w:tcPr>
          <w:p w14:paraId="4F2FEE5B"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 of the Project</w:t>
            </w:r>
          </w:p>
        </w:tc>
        <w:tc>
          <w:tcPr>
            <w:tcW w:w="1418" w:type="dxa"/>
            <w:vMerge w:val="restart"/>
            <w:vAlign w:val="center"/>
          </w:tcPr>
          <w:p w14:paraId="7CD7EF39"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 xml:space="preserve">Duration </w:t>
            </w:r>
          </w:p>
        </w:tc>
        <w:tc>
          <w:tcPr>
            <w:tcW w:w="1276" w:type="dxa"/>
            <w:vMerge w:val="restart"/>
            <w:vAlign w:val="center"/>
          </w:tcPr>
          <w:p w14:paraId="03015991"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Year of sanction</w:t>
            </w:r>
          </w:p>
        </w:tc>
        <w:tc>
          <w:tcPr>
            <w:tcW w:w="2835" w:type="dxa"/>
            <w:vMerge w:val="restart"/>
            <w:vAlign w:val="center"/>
          </w:tcPr>
          <w:p w14:paraId="65D5CCE4"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Sanction Num</w:t>
            </w:r>
          </w:p>
        </w:tc>
        <w:tc>
          <w:tcPr>
            <w:tcW w:w="1417" w:type="dxa"/>
            <w:vMerge w:val="restart"/>
            <w:vAlign w:val="center"/>
          </w:tcPr>
          <w:p w14:paraId="56223007" w14:textId="77777777" w:rsidR="008E396F" w:rsidRPr="006029CA" w:rsidRDefault="008E396F" w:rsidP="001904F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Implication</w:t>
            </w:r>
          </w:p>
        </w:tc>
      </w:tr>
      <w:tr w:rsidR="008E396F" w:rsidRPr="006029CA" w14:paraId="5AD65143" w14:textId="77777777" w:rsidTr="00D6521E">
        <w:trPr>
          <w:trHeight w:val="327"/>
          <w:jc w:val="center"/>
        </w:trPr>
        <w:tc>
          <w:tcPr>
            <w:tcW w:w="530" w:type="dxa"/>
            <w:gridSpan w:val="2"/>
            <w:vMerge/>
            <w:vAlign w:val="center"/>
          </w:tcPr>
          <w:p w14:paraId="3128B605"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1688" w:type="dxa"/>
            <w:vAlign w:val="center"/>
          </w:tcPr>
          <w:p w14:paraId="01DBAD05" w14:textId="77777777" w:rsidR="008E396F" w:rsidRPr="006029CA" w:rsidRDefault="008E396F" w:rsidP="001904FE">
            <w:pPr>
              <w:spacing w:line="240" w:lineRule="auto"/>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PI</w:t>
            </w:r>
          </w:p>
        </w:tc>
        <w:tc>
          <w:tcPr>
            <w:tcW w:w="2143" w:type="dxa"/>
            <w:vAlign w:val="center"/>
          </w:tcPr>
          <w:p w14:paraId="63894C11" w14:textId="77777777" w:rsidR="008E396F" w:rsidRPr="006029CA" w:rsidRDefault="008E396F" w:rsidP="001904FE">
            <w:pPr>
              <w:spacing w:line="240" w:lineRule="auto"/>
              <w:rPr>
                <w:rFonts w:ascii="Times New Roman" w:eastAsia="Times New Roman" w:hAnsi="Times New Roman" w:cs="Times New Roman"/>
                <w:b/>
                <w:sz w:val="24"/>
                <w:szCs w:val="24"/>
              </w:rPr>
            </w:pPr>
            <w:r w:rsidRPr="006029CA">
              <w:rPr>
                <w:rFonts w:ascii="Times New Roman" w:eastAsia="Times New Roman" w:hAnsi="Times New Roman" w:cs="Times New Roman"/>
                <w:b/>
                <w:sz w:val="24"/>
                <w:szCs w:val="24"/>
              </w:rPr>
              <w:t>Co-PI</w:t>
            </w:r>
          </w:p>
        </w:tc>
        <w:tc>
          <w:tcPr>
            <w:tcW w:w="3685" w:type="dxa"/>
            <w:vMerge/>
            <w:vAlign w:val="center"/>
          </w:tcPr>
          <w:p w14:paraId="25380B4F"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1418" w:type="dxa"/>
            <w:vMerge/>
            <w:vAlign w:val="center"/>
          </w:tcPr>
          <w:p w14:paraId="7216AC17"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1276" w:type="dxa"/>
            <w:vMerge/>
            <w:vAlign w:val="center"/>
          </w:tcPr>
          <w:p w14:paraId="6AD4D8C0"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2835" w:type="dxa"/>
            <w:vMerge/>
            <w:vAlign w:val="center"/>
          </w:tcPr>
          <w:p w14:paraId="028C3B42" w14:textId="77777777" w:rsidR="008E396F" w:rsidRPr="006029CA" w:rsidRDefault="008E396F" w:rsidP="001904FE">
            <w:pPr>
              <w:spacing w:line="240" w:lineRule="auto"/>
              <w:rPr>
                <w:rFonts w:ascii="Times New Roman" w:eastAsia="Times New Roman" w:hAnsi="Times New Roman" w:cs="Times New Roman"/>
                <w:b/>
                <w:sz w:val="24"/>
                <w:szCs w:val="24"/>
              </w:rPr>
            </w:pPr>
          </w:p>
        </w:tc>
        <w:tc>
          <w:tcPr>
            <w:tcW w:w="1417" w:type="dxa"/>
            <w:vMerge/>
            <w:vAlign w:val="center"/>
          </w:tcPr>
          <w:p w14:paraId="58CA100B" w14:textId="77777777" w:rsidR="008E396F" w:rsidRPr="006029CA" w:rsidRDefault="008E396F" w:rsidP="001904FE">
            <w:pPr>
              <w:spacing w:line="240" w:lineRule="auto"/>
              <w:rPr>
                <w:rFonts w:ascii="Times New Roman" w:eastAsia="Times New Roman" w:hAnsi="Times New Roman" w:cs="Times New Roman"/>
                <w:b/>
                <w:sz w:val="24"/>
                <w:szCs w:val="24"/>
              </w:rPr>
            </w:pPr>
          </w:p>
        </w:tc>
      </w:tr>
      <w:tr w:rsidR="00537D9D" w:rsidRPr="006029CA" w14:paraId="1BF5317E" w14:textId="77777777" w:rsidTr="00D6521E">
        <w:trPr>
          <w:trHeight w:val="298"/>
          <w:jc w:val="center"/>
        </w:trPr>
        <w:tc>
          <w:tcPr>
            <w:tcW w:w="524" w:type="dxa"/>
            <w:vAlign w:val="center"/>
          </w:tcPr>
          <w:p w14:paraId="6AF84AF5" w14:textId="77777777" w:rsidR="00537D9D" w:rsidRPr="006029CA" w:rsidRDefault="00537D9D" w:rsidP="00537D9D">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79DFF1F" w14:textId="77777777" w:rsidR="00537D9D" w:rsidRPr="00031328" w:rsidRDefault="00537D9D" w:rsidP="00537D9D">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Ajish K Abraham </w:t>
            </w:r>
          </w:p>
          <w:p w14:paraId="52608E1E" w14:textId="07B148B6" w:rsidR="00537D9D" w:rsidRDefault="00537D9D" w:rsidP="00537D9D">
            <w:pPr>
              <w:spacing w:line="240" w:lineRule="auto"/>
              <w:rPr>
                <w:rFonts w:ascii="Times New Roman" w:eastAsia="Times New Roman" w:hAnsi="Times New Roman" w:cs="Times New Roman"/>
                <w:sz w:val="24"/>
                <w:szCs w:val="24"/>
              </w:rPr>
            </w:pPr>
          </w:p>
        </w:tc>
        <w:tc>
          <w:tcPr>
            <w:tcW w:w="2143" w:type="dxa"/>
            <w:vAlign w:val="center"/>
          </w:tcPr>
          <w:p w14:paraId="5D38EB24" w14:textId="253762D6" w:rsidR="00537D9D" w:rsidRDefault="00537D9D" w:rsidP="004F6C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395DEEBA" w14:textId="77777777" w:rsidR="00537D9D" w:rsidRDefault="00537D9D" w:rsidP="00537D9D">
            <w:pPr>
              <w:spacing w:line="240" w:lineRule="auto"/>
              <w:jc w:val="both"/>
              <w:rPr>
                <w:rFonts w:ascii="Book Antiqua" w:eastAsia="Times New Roman" w:hAnsi="Book Antiqua"/>
                <w:color w:val="000000"/>
                <w:sz w:val="24"/>
                <w:szCs w:val="24"/>
              </w:rPr>
            </w:pPr>
            <w:r>
              <w:rPr>
                <w:rFonts w:ascii="Book Antiqua" w:eastAsia="Times New Roman" w:hAnsi="Book Antiqua"/>
                <w:color w:val="000000"/>
                <w:sz w:val="24"/>
                <w:szCs w:val="24"/>
              </w:rPr>
              <w:t>A Comparitive study on the influence of recording options on speech analysis</w:t>
            </w:r>
          </w:p>
          <w:p w14:paraId="6BA1A08A" w14:textId="1BF24576" w:rsidR="00537D9D" w:rsidRDefault="00537D9D" w:rsidP="00537D9D">
            <w:pPr>
              <w:spacing w:line="240" w:lineRule="auto"/>
              <w:rPr>
                <w:rFonts w:ascii="Times New Roman" w:eastAsia="Times New Roman" w:hAnsi="Times New Roman" w:cs="Times New Roman"/>
                <w:sz w:val="24"/>
                <w:szCs w:val="24"/>
              </w:rPr>
            </w:pPr>
          </w:p>
        </w:tc>
        <w:tc>
          <w:tcPr>
            <w:tcW w:w="1418" w:type="dxa"/>
            <w:vAlign w:val="center"/>
          </w:tcPr>
          <w:p w14:paraId="3298AD85" w14:textId="6FCA14C3" w:rsidR="00537D9D" w:rsidRDefault="00537D9D" w:rsidP="00537D9D">
            <w:pPr>
              <w:spacing w:line="240" w:lineRule="auto"/>
              <w:jc w:val="center"/>
              <w:rPr>
                <w:rFonts w:ascii="Times New Roman" w:eastAsia="Times New Roman" w:hAnsi="Times New Roman" w:cs="Times New Roman"/>
                <w:sz w:val="24"/>
                <w:szCs w:val="24"/>
              </w:rPr>
            </w:pPr>
          </w:p>
        </w:tc>
        <w:tc>
          <w:tcPr>
            <w:tcW w:w="1276" w:type="dxa"/>
            <w:vAlign w:val="center"/>
          </w:tcPr>
          <w:p w14:paraId="264583A3" w14:textId="7CC6C03E" w:rsidR="00537D9D" w:rsidRDefault="00537D9D" w:rsidP="00537D9D">
            <w:pPr>
              <w:spacing w:line="240" w:lineRule="auto"/>
              <w:jc w:val="center"/>
              <w:rPr>
                <w:rFonts w:ascii="Times New Roman" w:eastAsia="Times New Roman" w:hAnsi="Times New Roman" w:cs="Times New Roman"/>
                <w:sz w:val="24"/>
                <w:szCs w:val="24"/>
              </w:rPr>
            </w:pPr>
          </w:p>
        </w:tc>
        <w:tc>
          <w:tcPr>
            <w:tcW w:w="2835" w:type="dxa"/>
            <w:vAlign w:val="center"/>
          </w:tcPr>
          <w:p w14:paraId="53D7C028" w14:textId="79DF0B70" w:rsidR="00537D9D" w:rsidRDefault="00537D9D" w:rsidP="00537D9D">
            <w:pPr>
              <w:spacing w:line="240" w:lineRule="auto"/>
              <w:rPr>
                <w:rFonts w:ascii="Times New Roman" w:eastAsia="Times New Roman" w:hAnsi="Times New Roman" w:cs="Times New Roman"/>
                <w:sz w:val="24"/>
                <w:szCs w:val="24"/>
              </w:rPr>
            </w:pPr>
          </w:p>
        </w:tc>
        <w:tc>
          <w:tcPr>
            <w:tcW w:w="1417" w:type="dxa"/>
            <w:vAlign w:val="center"/>
          </w:tcPr>
          <w:p w14:paraId="16F3A45D" w14:textId="77777777" w:rsidR="00537D9D" w:rsidRDefault="00537D9D" w:rsidP="00537D9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A83DD2" w:rsidRPr="006029CA" w14:paraId="64FAE7FC" w14:textId="77777777" w:rsidTr="00C307C9">
        <w:trPr>
          <w:trHeight w:val="298"/>
          <w:jc w:val="center"/>
        </w:trPr>
        <w:tc>
          <w:tcPr>
            <w:tcW w:w="524" w:type="dxa"/>
            <w:vAlign w:val="center"/>
          </w:tcPr>
          <w:p w14:paraId="287880F9" w14:textId="77777777" w:rsidR="00A83DD2" w:rsidRPr="006029CA" w:rsidRDefault="00A83DD2" w:rsidP="00A83DD2">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1351251A" w14:textId="77777777" w:rsidR="00A83DD2" w:rsidRPr="00031328" w:rsidRDefault="00A83DD2" w:rsidP="00A83DD2">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 P Goswami, </w:t>
            </w:r>
          </w:p>
          <w:p w14:paraId="31F88DE6" w14:textId="35F270EB" w:rsidR="00A83DD2" w:rsidRPr="004C363B" w:rsidRDefault="00A83DD2" w:rsidP="00A83DD2">
            <w:pPr>
              <w:spacing w:line="240" w:lineRule="auto"/>
              <w:rPr>
                <w:rFonts w:ascii="Times New Roman" w:eastAsia="Times New Roman" w:hAnsi="Times New Roman" w:cs="Times New Roman"/>
                <w:sz w:val="24"/>
                <w:szCs w:val="24"/>
              </w:rPr>
            </w:pPr>
          </w:p>
        </w:tc>
        <w:tc>
          <w:tcPr>
            <w:tcW w:w="2143" w:type="dxa"/>
            <w:vAlign w:val="center"/>
          </w:tcPr>
          <w:p w14:paraId="30E2B646" w14:textId="77777777" w:rsidR="00A83DD2" w:rsidRPr="00031328" w:rsidRDefault="00A83DD2" w:rsidP="00A83DD2">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Muralidharan Nair, </w:t>
            </w:r>
          </w:p>
          <w:p w14:paraId="2768884C" w14:textId="0477592D" w:rsidR="00A83DD2" w:rsidRPr="004C363B" w:rsidRDefault="00A83DD2" w:rsidP="00A83DD2">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Sylaja, Ms. Gayathri Krishnan &amp; Ms. Manju Mohan</w:t>
            </w:r>
          </w:p>
        </w:tc>
        <w:tc>
          <w:tcPr>
            <w:tcW w:w="3685" w:type="dxa"/>
          </w:tcPr>
          <w:p w14:paraId="704199FB" w14:textId="639C2E35" w:rsidR="00A83DD2" w:rsidRPr="004C363B" w:rsidRDefault="00A83DD2" w:rsidP="00A83DD2">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 descriptive study on the video-fluroscopic measures of neurogenic dysphagia in patients with stroke and motor neuron disease</w:t>
            </w:r>
          </w:p>
        </w:tc>
        <w:tc>
          <w:tcPr>
            <w:tcW w:w="1418" w:type="dxa"/>
            <w:vAlign w:val="center"/>
          </w:tcPr>
          <w:p w14:paraId="1FBD323D" w14:textId="45B26B82" w:rsidR="00A83DD2" w:rsidRPr="004C363B" w:rsidRDefault="00A83DD2" w:rsidP="00A83DD2">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14:paraId="383D11F9" w14:textId="68D32D18" w:rsidR="00A83DD2" w:rsidRPr="004C363B" w:rsidRDefault="00A83DD2" w:rsidP="00A83DD2">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14:paraId="19E73FB2" w14:textId="0875EDE1" w:rsidR="00A83DD2" w:rsidRPr="004C363B" w:rsidRDefault="00A83DD2" w:rsidP="00A83DD2">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SH/CDN/ARF-44/2016-17, Dated; 08.09.2016</w:t>
            </w:r>
          </w:p>
        </w:tc>
        <w:tc>
          <w:tcPr>
            <w:tcW w:w="1417" w:type="dxa"/>
            <w:vAlign w:val="center"/>
          </w:tcPr>
          <w:p w14:paraId="57835905" w14:textId="4AC0396A" w:rsidR="00A83DD2" w:rsidRPr="004C363B" w:rsidRDefault="00A83DD2" w:rsidP="00A83DD2">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4,</w:t>
            </w:r>
            <w:r>
              <w:rPr>
                <w:rFonts w:ascii="Times New Roman" w:eastAsia="Times New Roman" w:hAnsi="Times New Roman" w:cs="Times New Roman"/>
                <w:sz w:val="24"/>
                <w:szCs w:val="24"/>
              </w:rPr>
              <w:t>93</w:t>
            </w:r>
            <w:r w:rsidRPr="004C363B">
              <w:rPr>
                <w:rFonts w:ascii="Times New Roman" w:eastAsia="Times New Roman" w:hAnsi="Times New Roman" w:cs="Times New Roman"/>
                <w:sz w:val="24"/>
                <w:szCs w:val="24"/>
              </w:rPr>
              <w:t>,000</w:t>
            </w:r>
          </w:p>
        </w:tc>
      </w:tr>
      <w:tr w:rsidR="00AE0A0F" w:rsidRPr="006029CA" w14:paraId="11451E17" w14:textId="77777777" w:rsidTr="00D6521E">
        <w:trPr>
          <w:trHeight w:val="298"/>
          <w:jc w:val="center"/>
        </w:trPr>
        <w:tc>
          <w:tcPr>
            <w:tcW w:w="524" w:type="dxa"/>
            <w:vAlign w:val="center"/>
          </w:tcPr>
          <w:p w14:paraId="08A2A037" w14:textId="77777777" w:rsidR="00AE0A0F" w:rsidRPr="006029CA" w:rsidRDefault="00AE0A0F" w:rsidP="00AE0A0F">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87742D6" w14:textId="70C1BE37" w:rsidR="00AE0A0F" w:rsidRPr="00877B9E" w:rsidRDefault="00AE0A0F" w:rsidP="00AE0A0F">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R Rajasudhakar</w:t>
            </w:r>
          </w:p>
        </w:tc>
        <w:tc>
          <w:tcPr>
            <w:tcW w:w="2143" w:type="dxa"/>
            <w:vAlign w:val="center"/>
          </w:tcPr>
          <w:p w14:paraId="224BDE04" w14:textId="71A4BA3C" w:rsidR="00AE0A0F" w:rsidRPr="00877B9E" w:rsidRDefault="00AE0A0F" w:rsidP="00AE0A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539103DD" w14:textId="79A5A2E2" w:rsidR="00AE0A0F" w:rsidRPr="00E23CD7" w:rsidRDefault="00AE0A0F" w:rsidP="00AE0A0F">
            <w:pPr>
              <w:spacing w:line="240" w:lineRule="auto"/>
              <w:rPr>
                <w:rFonts w:ascii="Times New Roman" w:eastAsia="Times New Roman" w:hAnsi="Times New Roman" w:cs="Times New Roman"/>
                <w:sz w:val="24"/>
                <w:szCs w:val="24"/>
                <w:highlight w:val="yellow"/>
              </w:rPr>
            </w:pPr>
            <w:r w:rsidRPr="00031328">
              <w:rPr>
                <w:rFonts w:ascii="Book Antiqua" w:eastAsia="Times New Roman" w:hAnsi="Book Antiqua"/>
                <w:color w:val="000000"/>
                <w:sz w:val="24"/>
                <w:szCs w:val="24"/>
              </w:rPr>
              <w:t>A</w:t>
            </w:r>
            <w:r>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pre-post comparison of vocal loading using infrared thermography in phono-normals</w:t>
            </w:r>
          </w:p>
        </w:tc>
        <w:tc>
          <w:tcPr>
            <w:tcW w:w="1418" w:type="dxa"/>
            <w:vAlign w:val="center"/>
          </w:tcPr>
          <w:p w14:paraId="7D4E08E7" w14:textId="020B19E6" w:rsidR="00AE0A0F" w:rsidRPr="00877B9E" w:rsidRDefault="00AE0A0F" w:rsidP="00AE0A0F">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35B87B08" w14:textId="7EED2C52" w:rsidR="00AE0A0F" w:rsidRPr="00877B9E" w:rsidRDefault="00AE0A0F" w:rsidP="00AE0A0F">
            <w:pPr>
              <w:spacing w:line="240" w:lineRule="auto"/>
              <w:jc w:val="center"/>
              <w:rPr>
                <w:rFonts w:ascii="Times New Roman" w:hAnsi="Times New Roman" w:cs="Times New Roman"/>
                <w:sz w:val="24"/>
                <w:szCs w:val="24"/>
              </w:rPr>
            </w:pPr>
            <w:r w:rsidRPr="00BA3B8C">
              <w:rPr>
                <w:rFonts w:ascii="Times New Roman" w:eastAsia="Times New Roman" w:hAnsi="Times New Roman" w:cs="Times New Roman"/>
                <w:sz w:val="24"/>
                <w:szCs w:val="24"/>
              </w:rPr>
              <w:t>2017</w:t>
            </w:r>
          </w:p>
        </w:tc>
        <w:tc>
          <w:tcPr>
            <w:tcW w:w="2835" w:type="dxa"/>
            <w:vAlign w:val="center"/>
          </w:tcPr>
          <w:p w14:paraId="0154B827" w14:textId="6BCA4697" w:rsidR="00AE0A0F" w:rsidRPr="00877B9E" w:rsidRDefault="00AE0A0F" w:rsidP="00AE0A0F">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SH/CDN/ARFSP2/2017-18, dated: 28.07.2017</w:t>
            </w:r>
          </w:p>
        </w:tc>
        <w:tc>
          <w:tcPr>
            <w:tcW w:w="1417" w:type="dxa"/>
            <w:vAlign w:val="center"/>
          </w:tcPr>
          <w:p w14:paraId="2A296645" w14:textId="0D03D54A" w:rsidR="00AE0A0F" w:rsidRPr="00877B9E" w:rsidRDefault="00AE0A0F" w:rsidP="00AE0A0F">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5.03,000</w:t>
            </w:r>
          </w:p>
        </w:tc>
      </w:tr>
      <w:tr w:rsidR="00717B33" w:rsidRPr="006029CA" w14:paraId="3E3D7006" w14:textId="77777777" w:rsidTr="00D6521E">
        <w:trPr>
          <w:trHeight w:val="298"/>
          <w:jc w:val="center"/>
        </w:trPr>
        <w:tc>
          <w:tcPr>
            <w:tcW w:w="524" w:type="dxa"/>
            <w:vAlign w:val="center"/>
          </w:tcPr>
          <w:p w14:paraId="23A0201A"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50FC4911" w14:textId="0EBA8374" w:rsidR="00717B33" w:rsidRPr="00A310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Y.V Geetha</w:t>
            </w:r>
          </w:p>
        </w:tc>
        <w:tc>
          <w:tcPr>
            <w:tcW w:w="2143" w:type="dxa"/>
            <w:vAlign w:val="center"/>
          </w:tcPr>
          <w:p w14:paraId="798BFB89" w14:textId="63110C3F" w:rsidR="00717B33" w:rsidRPr="00A310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Sangeetha Mahesh</w:t>
            </w:r>
          </w:p>
        </w:tc>
        <w:tc>
          <w:tcPr>
            <w:tcW w:w="3685" w:type="dxa"/>
          </w:tcPr>
          <w:p w14:paraId="0A3D9D93" w14:textId="05328C02" w:rsidR="00717B33" w:rsidRPr="00A310C2"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AIISH survey of fluency disorders</w:t>
            </w:r>
          </w:p>
        </w:tc>
        <w:tc>
          <w:tcPr>
            <w:tcW w:w="1418" w:type="dxa"/>
            <w:vAlign w:val="center"/>
          </w:tcPr>
          <w:p w14:paraId="78D2CBF8" w14:textId="7A71FD63" w:rsidR="00717B33" w:rsidRPr="00A310C2"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49E7D271" w14:textId="0212B2F5" w:rsidR="00717B33" w:rsidRPr="00A310C2"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2014</w:t>
            </w:r>
          </w:p>
        </w:tc>
        <w:tc>
          <w:tcPr>
            <w:tcW w:w="2835" w:type="dxa"/>
            <w:vAlign w:val="center"/>
          </w:tcPr>
          <w:p w14:paraId="5D8121E0" w14:textId="22681B60" w:rsidR="00717B33" w:rsidRPr="00A310C2"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SH/CDN/ARF-01/2014-15, Dated: 26.08.2014</w:t>
            </w:r>
          </w:p>
        </w:tc>
        <w:tc>
          <w:tcPr>
            <w:tcW w:w="1417" w:type="dxa"/>
            <w:vAlign w:val="center"/>
          </w:tcPr>
          <w:p w14:paraId="3DFD6CA3" w14:textId="3AA84613" w:rsidR="00717B33" w:rsidRPr="00A310C2"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717B33" w:rsidRPr="006029CA" w14:paraId="5F0DC3C9" w14:textId="77777777" w:rsidTr="00895AAE">
        <w:trPr>
          <w:trHeight w:val="298"/>
          <w:jc w:val="center"/>
        </w:trPr>
        <w:tc>
          <w:tcPr>
            <w:tcW w:w="524" w:type="dxa"/>
            <w:vAlign w:val="center"/>
          </w:tcPr>
          <w:p w14:paraId="55FF629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4176B8A3" w14:textId="2F928349" w:rsidR="00717B33" w:rsidRPr="000A064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Brajesh </w:t>
            </w:r>
            <w:r w:rsidRPr="00031328">
              <w:rPr>
                <w:rFonts w:ascii="Book Antiqua" w:eastAsia="Times New Roman" w:hAnsi="Book Antiqua"/>
                <w:color w:val="000000"/>
                <w:sz w:val="24"/>
                <w:szCs w:val="24"/>
              </w:rPr>
              <w:lastRenderedPageBreak/>
              <w:t>Priyadarsi</w:t>
            </w:r>
            <w:r>
              <w:rPr>
                <w:rFonts w:ascii="Book Antiqua" w:eastAsia="Times New Roman" w:hAnsi="Book Antiqua"/>
                <w:color w:val="000000"/>
                <w:sz w:val="24"/>
                <w:szCs w:val="24"/>
              </w:rPr>
              <w:t xml:space="preserve"> </w:t>
            </w:r>
          </w:p>
        </w:tc>
        <w:tc>
          <w:tcPr>
            <w:tcW w:w="2143" w:type="dxa"/>
            <w:vAlign w:val="center"/>
          </w:tcPr>
          <w:p w14:paraId="02962760" w14:textId="2841BB8D" w:rsidR="00717B33" w:rsidRPr="000A064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lastRenderedPageBreak/>
              <w:t>Dr. S.P Goswami</w:t>
            </w:r>
          </w:p>
        </w:tc>
        <w:tc>
          <w:tcPr>
            <w:tcW w:w="3685" w:type="dxa"/>
          </w:tcPr>
          <w:p w14:paraId="55713F67" w14:textId="7C2239F4" w:rsidR="00717B33" w:rsidRPr="000A0647"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An adaptation of </w:t>
            </w:r>
            <w:r>
              <w:rPr>
                <w:rFonts w:ascii="Book Antiqua" w:eastAsia="Times New Roman" w:hAnsi="Book Antiqua"/>
                <w:color w:val="000000"/>
                <w:sz w:val="24"/>
                <w:szCs w:val="24"/>
              </w:rPr>
              <w:t>B</w:t>
            </w:r>
            <w:r w:rsidRPr="00031328">
              <w:rPr>
                <w:rFonts w:ascii="Book Antiqua" w:eastAsia="Times New Roman" w:hAnsi="Book Antiqua"/>
                <w:color w:val="000000"/>
                <w:sz w:val="24"/>
                <w:szCs w:val="24"/>
              </w:rPr>
              <w:t xml:space="preserve">ankson </w:t>
            </w:r>
            <w:r w:rsidRPr="00031328">
              <w:rPr>
                <w:rFonts w:ascii="Book Antiqua" w:eastAsia="Times New Roman" w:hAnsi="Book Antiqua"/>
                <w:color w:val="000000"/>
                <w:sz w:val="24"/>
                <w:szCs w:val="24"/>
              </w:rPr>
              <w:lastRenderedPageBreak/>
              <w:t>language screening test in hindi (BLST-H)</w:t>
            </w:r>
          </w:p>
        </w:tc>
        <w:tc>
          <w:tcPr>
            <w:tcW w:w="1418" w:type="dxa"/>
            <w:vAlign w:val="center"/>
          </w:tcPr>
          <w:p w14:paraId="749A2EBB" w14:textId="61896CFD" w:rsidR="00717B33" w:rsidRPr="000A0647" w:rsidRDefault="00717B33" w:rsidP="00717B33">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lastRenderedPageBreak/>
              <w:t>1 year</w:t>
            </w:r>
          </w:p>
        </w:tc>
        <w:tc>
          <w:tcPr>
            <w:tcW w:w="1276" w:type="dxa"/>
            <w:vAlign w:val="center"/>
          </w:tcPr>
          <w:p w14:paraId="59FFA462" w14:textId="70271D45" w:rsidR="00717B33" w:rsidRPr="000A0647" w:rsidRDefault="00717B33" w:rsidP="00717B33">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14:paraId="3F522589" w14:textId="279AC778" w:rsidR="00717B33" w:rsidRPr="000A0647"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SH/CDN/ARF-47/2016-</w:t>
            </w:r>
            <w:r w:rsidRPr="001B52C2">
              <w:rPr>
                <w:rFonts w:ascii="Times New Roman" w:eastAsia="Times New Roman" w:hAnsi="Times New Roman" w:cs="Times New Roman"/>
                <w:sz w:val="24"/>
                <w:szCs w:val="24"/>
              </w:rPr>
              <w:lastRenderedPageBreak/>
              <w:t>17, Dated; 08.09.2016</w:t>
            </w:r>
          </w:p>
        </w:tc>
        <w:tc>
          <w:tcPr>
            <w:tcW w:w="1417" w:type="dxa"/>
            <w:vAlign w:val="center"/>
          </w:tcPr>
          <w:p w14:paraId="4D76BBC1" w14:textId="72267F73" w:rsidR="00717B33" w:rsidRPr="000A0647" w:rsidRDefault="00717B33" w:rsidP="00717B33">
            <w:pPr>
              <w:spacing w:line="240" w:lineRule="auto"/>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9</w:t>
            </w:r>
            <w:r w:rsidRPr="000A0647">
              <w:rPr>
                <w:rFonts w:ascii="Times New Roman" w:eastAsia="Times New Roman" w:hAnsi="Times New Roman" w:cs="Times New Roman"/>
                <w:sz w:val="24"/>
                <w:szCs w:val="24"/>
              </w:rPr>
              <w:t>3,000</w:t>
            </w:r>
          </w:p>
        </w:tc>
      </w:tr>
      <w:tr w:rsidR="00717B33" w:rsidRPr="006029CA" w14:paraId="48BCB606" w14:textId="77777777" w:rsidTr="00895AAE">
        <w:trPr>
          <w:trHeight w:val="298"/>
          <w:jc w:val="center"/>
        </w:trPr>
        <w:tc>
          <w:tcPr>
            <w:tcW w:w="524" w:type="dxa"/>
            <w:vAlign w:val="center"/>
          </w:tcPr>
          <w:p w14:paraId="2E1CECB5"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26B1AACE" w14:textId="42D4C7F1"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Brajesh Priyadarsi</w:t>
            </w:r>
            <w:r>
              <w:rPr>
                <w:rFonts w:ascii="Book Antiqua" w:eastAsia="Times New Roman" w:hAnsi="Book Antiqua"/>
                <w:color w:val="000000"/>
                <w:sz w:val="24"/>
                <w:szCs w:val="24"/>
              </w:rPr>
              <w:t xml:space="preserve"> </w:t>
            </w:r>
          </w:p>
        </w:tc>
        <w:tc>
          <w:tcPr>
            <w:tcW w:w="2143" w:type="dxa"/>
            <w:vAlign w:val="center"/>
          </w:tcPr>
          <w:p w14:paraId="08F26C84" w14:textId="4BAFCF4C"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Ms. Gayathri Krishnan</w:t>
            </w:r>
          </w:p>
        </w:tc>
        <w:tc>
          <w:tcPr>
            <w:tcW w:w="3685" w:type="dxa"/>
          </w:tcPr>
          <w:p w14:paraId="5739C8F6" w14:textId="48164924"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An adaptation of early reading skills (ERS) in Malayalam (ERS-M)</w:t>
            </w:r>
          </w:p>
        </w:tc>
        <w:tc>
          <w:tcPr>
            <w:tcW w:w="1418" w:type="dxa"/>
            <w:vAlign w:val="center"/>
          </w:tcPr>
          <w:p w14:paraId="5EDF6A5E" w14:textId="6E223E49" w:rsidR="00717B33" w:rsidRPr="00BB46DC" w:rsidRDefault="00717B33" w:rsidP="00717B33">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14:paraId="3C0092A8" w14:textId="32BC718E" w:rsidR="00717B33" w:rsidRPr="00BB46DC" w:rsidRDefault="00717B33" w:rsidP="00717B33">
            <w:pPr>
              <w:spacing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14:paraId="7D071031" w14:textId="025D11F5" w:rsidR="00717B33" w:rsidRPr="00BB46DC"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SH/CDN/ARF-46/2016-17, Dated; 08.09.2016</w:t>
            </w:r>
          </w:p>
        </w:tc>
        <w:tc>
          <w:tcPr>
            <w:tcW w:w="1417" w:type="dxa"/>
            <w:vAlign w:val="center"/>
          </w:tcPr>
          <w:p w14:paraId="13052DDA" w14:textId="2DE4C309" w:rsidR="00717B33" w:rsidRPr="00BB46DC" w:rsidRDefault="00717B33" w:rsidP="00717B33">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BB46DC">
              <w:rPr>
                <w:rFonts w:ascii="Times New Roman" w:eastAsia="Times New Roman" w:hAnsi="Times New Roman" w:cs="Times New Roman"/>
                <w:sz w:val="24"/>
                <w:szCs w:val="24"/>
              </w:rPr>
              <w:t>3,000</w:t>
            </w:r>
          </w:p>
        </w:tc>
      </w:tr>
      <w:tr w:rsidR="00717B33" w:rsidRPr="006029CA" w14:paraId="781C1E31" w14:textId="77777777" w:rsidTr="00593C07">
        <w:trPr>
          <w:trHeight w:val="298"/>
          <w:jc w:val="center"/>
        </w:trPr>
        <w:tc>
          <w:tcPr>
            <w:tcW w:w="524" w:type="dxa"/>
            <w:vAlign w:val="center"/>
          </w:tcPr>
          <w:p w14:paraId="0A9FD601"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4D85883" w14:textId="780DDB13" w:rsidR="00717B33" w:rsidRPr="00BB46D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Prawin Kumar</w:t>
            </w:r>
            <w:r>
              <w:rPr>
                <w:rFonts w:ascii="Book Antiqua" w:eastAsia="Times New Roman" w:hAnsi="Book Antiqua"/>
                <w:color w:val="000000"/>
                <w:sz w:val="24"/>
                <w:szCs w:val="24"/>
              </w:rPr>
              <w:t xml:space="preserve"> </w:t>
            </w:r>
          </w:p>
          <w:p w14:paraId="30E1A554" w14:textId="34BCA88A" w:rsidR="00717B33" w:rsidRPr="00BB46D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5B904D7F" w14:textId="2C312A36"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Raghunandana S</w:t>
            </w:r>
          </w:p>
        </w:tc>
        <w:tc>
          <w:tcPr>
            <w:tcW w:w="3685" w:type="dxa"/>
          </w:tcPr>
          <w:p w14:paraId="49F9F400" w14:textId="1A00BB87" w:rsidR="00717B33" w:rsidRPr="00BB46D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Audiological and vestibular assessment in persons with osteoporosis and osteopenia</w:t>
            </w:r>
          </w:p>
        </w:tc>
        <w:tc>
          <w:tcPr>
            <w:tcW w:w="1418" w:type="dxa"/>
            <w:vAlign w:val="center"/>
          </w:tcPr>
          <w:p w14:paraId="041034A6" w14:textId="1F2BE25F" w:rsidR="00717B33" w:rsidRPr="00BB46D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7CC07634" w14:textId="71980963" w:rsidR="00717B33" w:rsidRPr="00BB46D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7E83A80A" w14:textId="70AD019D" w:rsidR="00717B33" w:rsidRPr="00BB46D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SH/CDN/ARF-63/2016-17, Dated: 14.09.2016</w:t>
            </w:r>
          </w:p>
        </w:tc>
        <w:tc>
          <w:tcPr>
            <w:tcW w:w="1417" w:type="dxa"/>
            <w:vAlign w:val="center"/>
          </w:tcPr>
          <w:p w14:paraId="1BD29147" w14:textId="5808A284" w:rsidR="00717B33" w:rsidRPr="00BB46D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w:t>
            </w:r>
            <w:r w:rsidRPr="00BB46DC">
              <w:rPr>
                <w:rFonts w:ascii="Times New Roman" w:eastAsia="Times New Roman" w:hAnsi="Times New Roman" w:cs="Times New Roman"/>
                <w:sz w:val="24"/>
                <w:szCs w:val="24"/>
              </w:rPr>
              <w:t>,000</w:t>
            </w:r>
          </w:p>
        </w:tc>
      </w:tr>
      <w:tr w:rsidR="00717B33" w:rsidRPr="006029CA" w14:paraId="2D1EBEF0" w14:textId="77777777" w:rsidTr="00895AAE">
        <w:trPr>
          <w:trHeight w:val="298"/>
          <w:jc w:val="center"/>
        </w:trPr>
        <w:tc>
          <w:tcPr>
            <w:tcW w:w="524" w:type="dxa"/>
            <w:vAlign w:val="center"/>
          </w:tcPr>
          <w:p w14:paraId="69BF2FF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68A1E1E1" w14:textId="50524296" w:rsidR="00717B33" w:rsidRPr="00EA2995"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Chandni Jain</w:t>
            </w:r>
            <w:r>
              <w:rPr>
                <w:rFonts w:ascii="Book Antiqua" w:eastAsia="Times New Roman" w:hAnsi="Book Antiqua"/>
                <w:color w:val="000000"/>
                <w:sz w:val="24"/>
                <w:szCs w:val="24"/>
              </w:rPr>
              <w:t xml:space="preserve"> </w:t>
            </w:r>
          </w:p>
          <w:p w14:paraId="66A0F638" w14:textId="530F0E35" w:rsidR="00717B33" w:rsidRPr="00EA2995"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48129F1B" w14:textId="427CB919" w:rsidR="00717B33" w:rsidRPr="00EA2995"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Ms. Priya M.B.</w:t>
            </w:r>
          </w:p>
        </w:tc>
        <w:tc>
          <w:tcPr>
            <w:tcW w:w="3685" w:type="dxa"/>
          </w:tcPr>
          <w:p w14:paraId="0D6EA3B5" w14:textId="2926EE87" w:rsidR="00717B33" w:rsidRPr="00EA2995"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Auditory processing in children with speech sound disorders</w:t>
            </w:r>
          </w:p>
        </w:tc>
        <w:tc>
          <w:tcPr>
            <w:tcW w:w="1418" w:type="dxa"/>
            <w:vAlign w:val="center"/>
          </w:tcPr>
          <w:p w14:paraId="688B0283" w14:textId="34BFD6A6" w:rsidR="00717B33" w:rsidRPr="00EA2995"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7EC386D" w14:textId="3E9A6616" w:rsidR="00717B33" w:rsidRPr="00EA2995"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7C3D8975" w14:textId="444B3448" w:rsidR="00717B33" w:rsidRPr="00EA2995"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SH/CDN/ARF-AUD-4/2017-18, dated; 27.07.2017</w:t>
            </w:r>
          </w:p>
        </w:tc>
        <w:tc>
          <w:tcPr>
            <w:tcW w:w="1417" w:type="dxa"/>
            <w:vAlign w:val="center"/>
          </w:tcPr>
          <w:p w14:paraId="5FCF41DE" w14:textId="4C23DA4C" w:rsidR="00717B33" w:rsidRPr="00EA2995"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5,05</w:t>
            </w:r>
            <w:r w:rsidRPr="00EA2995">
              <w:rPr>
                <w:rFonts w:ascii="Times New Roman" w:eastAsia="Times New Roman" w:hAnsi="Times New Roman" w:cs="Times New Roman"/>
                <w:sz w:val="24"/>
                <w:szCs w:val="24"/>
              </w:rPr>
              <w:t>,000</w:t>
            </w:r>
          </w:p>
        </w:tc>
      </w:tr>
      <w:tr w:rsidR="00717B33" w:rsidRPr="006029CA" w14:paraId="680FD694" w14:textId="77777777" w:rsidTr="00D6521E">
        <w:trPr>
          <w:trHeight w:val="298"/>
          <w:jc w:val="center"/>
        </w:trPr>
        <w:tc>
          <w:tcPr>
            <w:tcW w:w="524" w:type="dxa"/>
            <w:vAlign w:val="center"/>
          </w:tcPr>
          <w:p w14:paraId="0F8FB623"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028DA26" w14:textId="725E69C1"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M. Santosh</w:t>
            </w:r>
          </w:p>
          <w:p w14:paraId="174B11FE" w14:textId="6328AEE0" w:rsidR="00717B33" w:rsidRPr="001B52C2"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35FDF65F" w14:textId="59EA969A"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M Sandeep</w:t>
            </w:r>
          </w:p>
        </w:tc>
        <w:tc>
          <w:tcPr>
            <w:tcW w:w="3685" w:type="dxa"/>
            <w:vAlign w:val="center"/>
          </w:tcPr>
          <w:p w14:paraId="6AE15DB8" w14:textId="55998BA1"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Behavioral and electrophysiological correlates (N400) of lexical and phonological access in children with stuttering</w:t>
            </w:r>
          </w:p>
        </w:tc>
        <w:tc>
          <w:tcPr>
            <w:tcW w:w="1418" w:type="dxa"/>
            <w:vAlign w:val="center"/>
          </w:tcPr>
          <w:p w14:paraId="62D5596C" w14:textId="4AEE9F7A" w:rsidR="00717B33" w:rsidRPr="001B52C2"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2DD46E8F" w14:textId="3F68F8B7" w:rsidR="00717B33" w:rsidRPr="001B52C2"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49A2341F" w14:textId="391A65D0" w:rsidR="00717B33" w:rsidRPr="001B52C2"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SH/CDN/ARF-49/2016-17, Dated; 14.09.2016</w:t>
            </w:r>
          </w:p>
        </w:tc>
        <w:tc>
          <w:tcPr>
            <w:tcW w:w="1417" w:type="dxa"/>
            <w:vAlign w:val="center"/>
          </w:tcPr>
          <w:p w14:paraId="6EB670BC" w14:textId="77777777" w:rsidR="00717B33" w:rsidRPr="001B52C2"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4,93,000</w:t>
            </w:r>
          </w:p>
        </w:tc>
      </w:tr>
      <w:tr w:rsidR="00717B33" w:rsidRPr="006029CA" w14:paraId="3174E59F" w14:textId="77777777" w:rsidTr="00D6521E">
        <w:trPr>
          <w:trHeight w:val="298"/>
          <w:jc w:val="center"/>
        </w:trPr>
        <w:tc>
          <w:tcPr>
            <w:tcW w:w="524" w:type="dxa"/>
            <w:vAlign w:val="center"/>
          </w:tcPr>
          <w:p w14:paraId="42A7D664"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BD88003" w14:textId="7FBF9AE5"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Niraj Kumar Singh</w:t>
            </w:r>
            <w:r>
              <w:rPr>
                <w:rFonts w:ascii="Book Antiqua" w:eastAsia="Times New Roman" w:hAnsi="Book Antiqua"/>
                <w:color w:val="000000"/>
                <w:sz w:val="24"/>
                <w:szCs w:val="24"/>
              </w:rPr>
              <w:t xml:space="preserve"> </w:t>
            </w:r>
          </w:p>
        </w:tc>
        <w:tc>
          <w:tcPr>
            <w:tcW w:w="2143" w:type="dxa"/>
            <w:vAlign w:val="center"/>
          </w:tcPr>
          <w:p w14:paraId="7BB3CA14" w14:textId="10765E7A"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Rajeshwari G</w:t>
            </w:r>
          </w:p>
        </w:tc>
        <w:tc>
          <w:tcPr>
            <w:tcW w:w="3685" w:type="dxa"/>
            <w:vAlign w:val="center"/>
          </w:tcPr>
          <w:p w14:paraId="3B5C5D0C" w14:textId="7E8E907A"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Bithermal caloric test and video impulse test for the assessment of unilateral vestibular pathologies</w:t>
            </w:r>
          </w:p>
        </w:tc>
        <w:tc>
          <w:tcPr>
            <w:tcW w:w="1418" w:type="dxa"/>
            <w:vAlign w:val="center"/>
          </w:tcPr>
          <w:p w14:paraId="616A71E5" w14:textId="427F46D7" w:rsidR="00717B33" w:rsidRPr="001B52C2" w:rsidRDefault="00717B33" w:rsidP="00717B33">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1 year</w:t>
            </w:r>
          </w:p>
        </w:tc>
        <w:tc>
          <w:tcPr>
            <w:tcW w:w="1276" w:type="dxa"/>
            <w:vAlign w:val="center"/>
          </w:tcPr>
          <w:p w14:paraId="4BA0448B" w14:textId="27CD7D2D" w:rsidR="00717B33" w:rsidRPr="001B52C2" w:rsidRDefault="00717B33" w:rsidP="00717B33">
            <w:pPr>
              <w:spacing w:line="240" w:lineRule="auto"/>
              <w:jc w:val="center"/>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2015</w:t>
            </w:r>
          </w:p>
        </w:tc>
        <w:tc>
          <w:tcPr>
            <w:tcW w:w="2835" w:type="dxa"/>
            <w:vAlign w:val="center"/>
          </w:tcPr>
          <w:p w14:paraId="5E7266FB" w14:textId="1147DD60" w:rsidR="00717B33" w:rsidRPr="001B52C2" w:rsidRDefault="00717B33" w:rsidP="00717B33">
            <w:pPr>
              <w:spacing w:line="240" w:lineRule="auto"/>
              <w:rPr>
                <w:rFonts w:ascii="Times New Roman" w:eastAsia="Times New Roman" w:hAnsi="Times New Roman" w:cs="Times New Roman"/>
                <w:sz w:val="24"/>
                <w:szCs w:val="24"/>
              </w:rPr>
            </w:pPr>
            <w:r w:rsidRPr="00BB46DC">
              <w:rPr>
                <w:rFonts w:ascii="Times New Roman" w:eastAsia="Times New Roman" w:hAnsi="Times New Roman" w:cs="Times New Roman"/>
                <w:sz w:val="24"/>
                <w:szCs w:val="24"/>
              </w:rPr>
              <w:t>SH/CDN/ARF-31/2015-16, Dated; 05.10.2015</w:t>
            </w:r>
          </w:p>
        </w:tc>
        <w:tc>
          <w:tcPr>
            <w:tcW w:w="1417" w:type="dxa"/>
            <w:vAlign w:val="center"/>
          </w:tcPr>
          <w:p w14:paraId="65E586E5" w14:textId="0CA4A186" w:rsidR="00717B33" w:rsidRPr="001B52C2"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1B52C2">
              <w:rPr>
                <w:rFonts w:ascii="Times New Roman" w:eastAsia="Times New Roman" w:hAnsi="Times New Roman" w:cs="Times New Roman"/>
                <w:sz w:val="24"/>
                <w:szCs w:val="24"/>
              </w:rPr>
              <w:t>3,000</w:t>
            </w:r>
          </w:p>
        </w:tc>
      </w:tr>
      <w:tr w:rsidR="00717B33" w:rsidRPr="006029CA" w14:paraId="7C7E95BE" w14:textId="77777777" w:rsidTr="00D6521E">
        <w:trPr>
          <w:trHeight w:val="298"/>
          <w:jc w:val="center"/>
        </w:trPr>
        <w:tc>
          <w:tcPr>
            <w:tcW w:w="524" w:type="dxa"/>
            <w:vAlign w:val="center"/>
          </w:tcPr>
          <w:p w14:paraId="6C99C3D9"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1FB59C9" w14:textId="65AEC7C5" w:rsidR="00717B33" w:rsidRPr="001B52C2"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K.C. Shyamala</w:t>
            </w:r>
          </w:p>
        </w:tc>
        <w:tc>
          <w:tcPr>
            <w:tcW w:w="2143" w:type="dxa"/>
            <w:vAlign w:val="center"/>
          </w:tcPr>
          <w:p w14:paraId="02B05AE6" w14:textId="7D32BCC2" w:rsidR="00717B33" w:rsidRPr="001B52C2"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429BEC17" w14:textId="5448155A" w:rsidR="00717B33" w:rsidRPr="001B52C2"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linguistic abilities across different vocations</w:t>
            </w:r>
          </w:p>
        </w:tc>
        <w:tc>
          <w:tcPr>
            <w:tcW w:w="1418" w:type="dxa"/>
            <w:vAlign w:val="center"/>
          </w:tcPr>
          <w:p w14:paraId="72BD1395" w14:textId="24BB2F26" w:rsidR="00717B33" w:rsidRPr="001B52C2"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1 year</w:t>
            </w:r>
          </w:p>
        </w:tc>
        <w:tc>
          <w:tcPr>
            <w:tcW w:w="1276" w:type="dxa"/>
            <w:vAlign w:val="center"/>
          </w:tcPr>
          <w:p w14:paraId="5AA53B2E" w14:textId="3C0C8492" w:rsidR="00717B33" w:rsidRPr="001B52C2" w:rsidRDefault="00717B33" w:rsidP="00717B33">
            <w:pPr>
              <w:spacing w:line="240" w:lineRule="auto"/>
              <w:jc w:val="center"/>
            </w:pPr>
            <w:r w:rsidRPr="00750993">
              <w:rPr>
                <w:rFonts w:ascii="Times New Roman" w:eastAsia="Times New Roman" w:hAnsi="Times New Roman" w:cs="Times New Roman"/>
                <w:sz w:val="24"/>
                <w:szCs w:val="24"/>
              </w:rPr>
              <w:t>2016</w:t>
            </w:r>
          </w:p>
        </w:tc>
        <w:tc>
          <w:tcPr>
            <w:tcW w:w="2835" w:type="dxa"/>
            <w:vAlign w:val="center"/>
          </w:tcPr>
          <w:p w14:paraId="0FDC3DE3" w14:textId="47469E9E" w:rsidR="00717B33" w:rsidRPr="001B52C2"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SH/CDN/ARF-62/2016-17, Dated: 14.09.2016</w:t>
            </w:r>
          </w:p>
        </w:tc>
        <w:tc>
          <w:tcPr>
            <w:tcW w:w="1417" w:type="dxa"/>
            <w:vAlign w:val="center"/>
          </w:tcPr>
          <w:p w14:paraId="0F3EEFB4" w14:textId="77777777" w:rsidR="00717B33" w:rsidRPr="001B52C2"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4,93,000</w:t>
            </w:r>
          </w:p>
        </w:tc>
      </w:tr>
      <w:tr w:rsidR="00717B33" w:rsidRPr="006029CA" w14:paraId="7479AE8D" w14:textId="77777777" w:rsidTr="00541E4B">
        <w:trPr>
          <w:trHeight w:val="298"/>
          <w:jc w:val="center"/>
        </w:trPr>
        <w:tc>
          <w:tcPr>
            <w:tcW w:w="524" w:type="dxa"/>
            <w:vAlign w:val="center"/>
          </w:tcPr>
          <w:p w14:paraId="1F43938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E80A066" w14:textId="79FCBCE8" w:rsidR="00717B33" w:rsidRPr="003A2740"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Santhosh M.</w:t>
            </w:r>
          </w:p>
        </w:tc>
        <w:tc>
          <w:tcPr>
            <w:tcW w:w="2143" w:type="dxa"/>
            <w:vAlign w:val="center"/>
          </w:tcPr>
          <w:p w14:paraId="279665E3" w14:textId="1B948DB8" w:rsidR="00717B33" w:rsidRPr="003A2740" w:rsidRDefault="00717B33" w:rsidP="00717B33">
            <w:pPr>
              <w:spacing w:line="240" w:lineRule="auto"/>
              <w:rPr>
                <w:rFonts w:ascii="Times New Roman" w:eastAsia="Times New Roman" w:hAnsi="Times New Roman" w:cs="Times New Roman"/>
                <w:sz w:val="24"/>
                <w:szCs w:val="24"/>
                <w:lang w:val="en-IN"/>
              </w:rPr>
            </w:pPr>
            <w:r w:rsidRPr="00031328">
              <w:rPr>
                <w:rFonts w:ascii="Book Antiqua" w:eastAsia="Times New Roman" w:hAnsi="Book Antiqua"/>
                <w:color w:val="000000"/>
                <w:sz w:val="24"/>
                <w:szCs w:val="24"/>
              </w:rPr>
              <w:t>Dr. Pallavi Kelkar</w:t>
            </w:r>
          </w:p>
        </w:tc>
        <w:tc>
          <w:tcPr>
            <w:tcW w:w="3685" w:type="dxa"/>
          </w:tcPr>
          <w:p w14:paraId="4FCF809E" w14:textId="5B7E4B0E" w:rsidR="00717B33" w:rsidRPr="003A2740"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Construction and validation of a short version of the impact scale for assessment of cluttering and stuttering (ISACS)</w:t>
            </w:r>
          </w:p>
        </w:tc>
        <w:tc>
          <w:tcPr>
            <w:tcW w:w="1418" w:type="dxa"/>
            <w:vAlign w:val="center"/>
          </w:tcPr>
          <w:p w14:paraId="66860E5B" w14:textId="53555D22" w:rsidR="00717B33" w:rsidRPr="003A2740"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3FE1948C" w14:textId="0CE2C0F7" w:rsidR="00717B33" w:rsidRPr="003A2740"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2018</w:t>
            </w:r>
          </w:p>
        </w:tc>
        <w:tc>
          <w:tcPr>
            <w:tcW w:w="2835" w:type="dxa"/>
            <w:vAlign w:val="center"/>
          </w:tcPr>
          <w:p w14:paraId="4C0C9062" w14:textId="72116E83" w:rsidR="00717B33" w:rsidRPr="003A2740"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SH/CDN/ARF-SLS-9/2018-19, dated; 30.10.2018</w:t>
            </w:r>
          </w:p>
        </w:tc>
        <w:tc>
          <w:tcPr>
            <w:tcW w:w="1417" w:type="dxa"/>
            <w:vAlign w:val="center"/>
          </w:tcPr>
          <w:p w14:paraId="190BCB0F" w14:textId="43723580" w:rsidR="00717B33" w:rsidRPr="003A2740"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r w:rsidRPr="003A2740">
              <w:rPr>
                <w:rFonts w:ascii="Times New Roman" w:eastAsia="Times New Roman" w:hAnsi="Times New Roman" w:cs="Times New Roman"/>
                <w:sz w:val="24"/>
                <w:szCs w:val="24"/>
              </w:rPr>
              <w:t>,000</w:t>
            </w:r>
          </w:p>
        </w:tc>
      </w:tr>
      <w:tr w:rsidR="00717B33" w:rsidRPr="006029CA" w14:paraId="239F6916" w14:textId="77777777" w:rsidTr="00C477A9">
        <w:trPr>
          <w:trHeight w:val="298"/>
          <w:jc w:val="center"/>
        </w:trPr>
        <w:tc>
          <w:tcPr>
            <w:tcW w:w="524" w:type="dxa"/>
            <w:vAlign w:val="center"/>
          </w:tcPr>
          <w:p w14:paraId="7B2A4896"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5F305C47"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Shijith Kumar C., </w:t>
            </w:r>
          </w:p>
          <w:p w14:paraId="202F9BF4" w14:textId="1A6CBF6B" w:rsidR="00717B33" w:rsidRPr="004C363B"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118D1D8B" w14:textId="77777777" w:rsidR="00717B33" w:rsidRDefault="00717B33" w:rsidP="00717B33">
            <w:pPr>
              <w:spacing w:line="240" w:lineRule="auto"/>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Mr. Nanjunda Swamy M. &amp; </w:t>
            </w:r>
          </w:p>
          <w:p w14:paraId="5D7EA40C" w14:textId="440511EA" w:rsidR="00717B33" w:rsidRPr="004C363B"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Mr. Nandeesha B</w:t>
            </w:r>
          </w:p>
        </w:tc>
        <w:tc>
          <w:tcPr>
            <w:tcW w:w="3685" w:type="dxa"/>
          </w:tcPr>
          <w:p w14:paraId="5E685A57" w14:textId="17124496" w:rsidR="00717B33" w:rsidRPr="004C363B"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Database on communication disorders published in India</w:t>
            </w:r>
          </w:p>
        </w:tc>
        <w:tc>
          <w:tcPr>
            <w:tcW w:w="1418" w:type="dxa"/>
            <w:vAlign w:val="center"/>
          </w:tcPr>
          <w:p w14:paraId="645EB0B7" w14:textId="2DB24C37" w:rsidR="00717B33" w:rsidRPr="004C363B"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1FAE5903" w14:textId="2C229D0B" w:rsidR="00717B33" w:rsidRPr="004C363B"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2016</w:t>
            </w:r>
          </w:p>
        </w:tc>
        <w:tc>
          <w:tcPr>
            <w:tcW w:w="2835" w:type="dxa"/>
            <w:vAlign w:val="center"/>
          </w:tcPr>
          <w:p w14:paraId="7E999D94" w14:textId="46EF7847" w:rsidR="00717B33" w:rsidRPr="004C363B"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SH/CDN/ARF-69/2016-17, Dated: 05.10.2016</w:t>
            </w:r>
          </w:p>
        </w:tc>
        <w:tc>
          <w:tcPr>
            <w:tcW w:w="1417" w:type="dxa"/>
            <w:vAlign w:val="center"/>
          </w:tcPr>
          <w:p w14:paraId="663F40A2" w14:textId="541DD6C5" w:rsidR="00717B33" w:rsidRPr="004C363B" w:rsidRDefault="00717B33" w:rsidP="00717B33">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4,</w:t>
            </w:r>
            <w:r>
              <w:rPr>
                <w:rFonts w:ascii="Times New Roman" w:eastAsia="Times New Roman" w:hAnsi="Times New Roman" w:cs="Times New Roman"/>
                <w:sz w:val="24"/>
                <w:szCs w:val="24"/>
              </w:rPr>
              <w:t>20</w:t>
            </w:r>
            <w:r w:rsidRPr="004C363B">
              <w:rPr>
                <w:rFonts w:ascii="Times New Roman" w:eastAsia="Times New Roman" w:hAnsi="Times New Roman" w:cs="Times New Roman"/>
                <w:sz w:val="24"/>
                <w:szCs w:val="24"/>
              </w:rPr>
              <w:t>,000</w:t>
            </w:r>
          </w:p>
        </w:tc>
      </w:tr>
      <w:tr w:rsidR="00717B33" w:rsidRPr="006029CA" w14:paraId="007EEFB9" w14:textId="77777777" w:rsidTr="00D6521E">
        <w:trPr>
          <w:trHeight w:val="298"/>
          <w:jc w:val="center"/>
        </w:trPr>
        <w:tc>
          <w:tcPr>
            <w:tcW w:w="524" w:type="dxa"/>
            <w:vAlign w:val="center"/>
          </w:tcPr>
          <w:p w14:paraId="358F297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5700E65" w14:textId="77777777" w:rsidR="00717B33" w:rsidRPr="00031328" w:rsidRDefault="00717B33" w:rsidP="00717B33">
            <w:pPr>
              <w:spacing w:line="240" w:lineRule="auto"/>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N. </w:t>
            </w:r>
            <w:r w:rsidRPr="00031328">
              <w:rPr>
                <w:rFonts w:ascii="Book Antiqua" w:eastAsia="Times New Roman" w:hAnsi="Book Antiqua"/>
                <w:color w:val="000000"/>
                <w:sz w:val="24"/>
                <w:szCs w:val="24"/>
              </w:rPr>
              <w:lastRenderedPageBreak/>
              <w:t>Swapna</w:t>
            </w:r>
          </w:p>
          <w:p w14:paraId="5037789A" w14:textId="689C549F" w:rsidR="00717B33" w:rsidRPr="001B52C2"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B1A7DC4" w14:textId="6DB327AC" w:rsidR="00717B33" w:rsidRPr="001B52C2" w:rsidRDefault="00717B33" w:rsidP="00717B33">
            <w:pPr>
              <w:spacing w:line="240" w:lineRule="auto"/>
              <w:jc w:val="center"/>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lastRenderedPageBreak/>
              <w:t>-</w:t>
            </w:r>
          </w:p>
        </w:tc>
        <w:tc>
          <w:tcPr>
            <w:tcW w:w="3685" w:type="dxa"/>
            <w:vAlign w:val="center"/>
          </w:tcPr>
          <w:p w14:paraId="4257AF88" w14:textId="32DDE292" w:rsidR="00717B33" w:rsidRPr="001B52C2"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Development and </w:t>
            </w:r>
            <w:r w:rsidRPr="00031328">
              <w:rPr>
                <w:rFonts w:ascii="Book Antiqua" w:eastAsia="Times New Roman" w:hAnsi="Book Antiqua"/>
                <w:color w:val="000000"/>
                <w:sz w:val="24"/>
                <w:szCs w:val="24"/>
              </w:rPr>
              <w:lastRenderedPageBreak/>
              <w:t>standardization of an oral sensorimotor evaluation protocol for children (OSEP-C)</w:t>
            </w:r>
          </w:p>
        </w:tc>
        <w:tc>
          <w:tcPr>
            <w:tcW w:w="1418" w:type="dxa"/>
            <w:vAlign w:val="center"/>
          </w:tcPr>
          <w:p w14:paraId="38F5BA77" w14:textId="6F1A6C71" w:rsidR="00717B33" w:rsidRPr="001B52C2"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lastRenderedPageBreak/>
              <w:t>1 year</w:t>
            </w:r>
          </w:p>
        </w:tc>
        <w:tc>
          <w:tcPr>
            <w:tcW w:w="1276" w:type="dxa"/>
            <w:vAlign w:val="center"/>
          </w:tcPr>
          <w:p w14:paraId="45FF3AB3" w14:textId="63BF18BE" w:rsidR="00717B33" w:rsidRPr="001B52C2"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2015</w:t>
            </w:r>
          </w:p>
        </w:tc>
        <w:tc>
          <w:tcPr>
            <w:tcW w:w="2835" w:type="dxa"/>
            <w:vAlign w:val="center"/>
          </w:tcPr>
          <w:p w14:paraId="6B7BCC34" w14:textId="35252E3B" w:rsidR="00717B33" w:rsidRPr="001B52C2"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SH/CDN/ARF-22/2015-</w:t>
            </w:r>
            <w:r w:rsidRPr="00BA3B8C">
              <w:rPr>
                <w:rFonts w:ascii="Times New Roman" w:eastAsia="Times New Roman" w:hAnsi="Times New Roman" w:cs="Times New Roman"/>
                <w:sz w:val="24"/>
                <w:szCs w:val="24"/>
              </w:rPr>
              <w:lastRenderedPageBreak/>
              <w:t>16, Dated; 05.10.2015</w:t>
            </w:r>
          </w:p>
        </w:tc>
        <w:tc>
          <w:tcPr>
            <w:tcW w:w="1417" w:type="dxa"/>
            <w:vAlign w:val="center"/>
          </w:tcPr>
          <w:p w14:paraId="0755C54E" w14:textId="731C3965" w:rsidR="00717B33" w:rsidRDefault="00717B33" w:rsidP="00717B33">
            <w:pPr>
              <w:spacing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r w:rsidRPr="001B52C2">
              <w:rPr>
                <w:rFonts w:ascii="Times New Roman" w:eastAsia="Times New Roman" w:hAnsi="Times New Roman" w:cs="Times New Roman"/>
                <w:sz w:val="24"/>
                <w:szCs w:val="24"/>
              </w:rPr>
              <w:t>3,000</w:t>
            </w:r>
          </w:p>
        </w:tc>
      </w:tr>
      <w:tr w:rsidR="00717B33" w:rsidRPr="006029CA" w14:paraId="60C3242A" w14:textId="77777777" w:rsidTr="00541E4B">
        <w:trPr>
          <w:trHeight w:val="298"/>
          <w:jc w:val="center"/>
        </w:trPr>
        <w:tc>
          <w:tcPr>
            <w:tcW w:w="524" w:type="dxa"/>
            <w:vAlign w:val="center"/>
          </w:tcPr>
          <w:p w14:paraId="20BF2A08"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0BC339F" w14:textId="36E4FC47" w:rsidR="00717B3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Sangeetha Mahesh </w:t>
            </w:r>
          </w:p>
        </w:tc>
        <w:tc>
          <w:tcPr>
            <w:tcW w:w="2143" w:type="dxa"/>
            <w:vAlign w:val="center"/>
          </w:tcPr>
          <w:p w14:paraId="2F154161" w14:textId="0D05EAF2" w:rsidR="00717B33"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5D79E387" w14:textId="0549B7BC" w:rsidR="00717B3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and standardization of reading passages for children in Kannada</w:t>
            </w:r>
          </w:p>
        </w:tc>
        <w:tc>
          <w:tcPr>
            <w:tcW w:w="1418" w:type="dxa"/>
            <w:vAlign w:val="center"/>
          </w:tcPr>
          <w:p w14:paraId="281AA236" w14:textId="7F75D530" w:rsidR="00717B33"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20CDC83D" w14:textId="6680817B" w:rsidR="00717B33"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2018</w:t>
            </w:r>
          </w:p>
        </w:tc>
        <w:tc>
          <w:tcPr>
            <w:tcW w:w="2835" w:type="dxa"/>
            <w:vAlign w:val="center"/>
          </w:tcPr>
          <w:p w14:paraId="11877EBD" w14:textId="6AF42D03" w:rsidR="00717B33"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SH/CDN/ARF-SLP-5/2018-19, dated; 01.11.2018</w:t>
            </w:r>
          </w:p>
        </w:tc>
        <w:tc>
          <w:tcPr>
            <w:tcW w:w="1417" w:type="dxa"/>
            <w:vAlign w:val="center"/>
          </w:tcPr>
          <w:p w14:paraId="1615E371" w14:textId="32960B98" w:rsidR="00717B33"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63F84383" w14:textId="77777777" w:rsidTr="00FE1A97">
        <w:trPr>
          <w:trHeight w:val="298"/>
          <w:jc w:val="center"/>
        </w:trPr>
        <w:tc>
          <w:tcPr>
            <w:tcW w:w="524" w:type="dxa"/>
            <w:vAlign w:val="center"/>
          </w:tcPr>
          <w:p w14:paraId="394F4F5A"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5887B007" w14:textId="435A4B95" w:rsidR="00717B33" w:rsidRPr="00877B9E"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Swapna N</w:t>
            </w:r>
          </w:p>
        </w:tc>
        <w:tc>
          <w:tcPr>
            <w:tcW w:w="2143" w:type="dxa"/>
            <w:vAlign w:val="center"/>
          </w:tcPr>
          <w:p w14:paraId="6878ED4F" w14:textId="5E720284" w:rsidR="00717B33" w:rsidRPr="00877B9E"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0234D7B4" w14:textId="407A75D6" w:rsidR="00717B33" w:rsidRPr="00E23CD7" w:rsidRDefault="00717B33" w:rsidP="00717B33">
            <w:pPr>
              <w:spacing w:line="240" w:lineRule="auto"/>
              <w:rPr>
                <w:rFonts w:ascii="Times New Roman" w:eastAsia="Times New Roman" w:hAnsi="Times New Roman" w:cs="Times New Roman"/>
                <w:sz w:val="24"/>
                <w:szCs w:val="24"/>
                <w:highlight w:val="yellow"/>
              </w:rPr>
            </w:pPr>
            <w:r w:rsidRPr="00031328">
              <w:rPr>
                <w:rFonts w:ascii="Book Antiqua" w:eastAsia="Times New Roman" w:hAnsi="Book Antiqua"/>
                <w:color w:val="000000"/>
                <w:sz w:val="24"/>
                <w:szCs w:val="24"/>
              </w:rPr>
              <w:t>Development and validation of a screening tool for detection of dysphagia in neonates</w:t>
            </w:r>
          </w:p>
        </w:tc>
        <w:tc>
          <w:tcPr>
            <w:tcW w:w="1418" w:type="dxa"/>
            <w:vAlign w:val="center"/>
          </w:tcPr>
          <w:p w14:paraId="4043CC5D" w14:textId="3442AA9B" w:rsidR="00717B33" w:rsidRPr="00877B9E" w:rsidRDefault="00717B33" w:rsidP="00717B33">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1 year</w:t>
            </w:r>
          </w:p>
        </w:tc>
        <w:tc>
          <w:tcPr>
            <w:tcW w:w="1276" w:type="dxa"/>
            <w:vAlign w:val="center"/>
          </w:tcPr>
          <w:p w14:paraId="0403D991" w14:textId="7C97DACA" w:rsidR="00717B33" w:rsidRPr="00877B9E" w:rsidRDefault="00717B33" w:rsidP="00717B33">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2018</w:t>
            </w:r>
          </w:p>
        </w:tc>
        <w:tc>
          <w:tcPr>
            <w:tcW w:w="2835" w:type="dxa"/>
            <w:vAlign w:val="center"/>
          </w:tcPr>
          <w:p w14:paraId="22BE48A0" w14:textId="68B17975" w:rsidR="00717B33" w:rsidRPr="00877B9E" w:rsidRDefault="00717B33" w:rsidP="00717B33">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SH/CDN/ARF-SLP-2/2018-19, dated; 09.10.2018</w:t>
            </w:r>
          </w:p>
        </w:tc>
        <w:tc>
          <w:tcPr>
            <w:tcW w:w="1417" w:type="dxa"/>
            <w:vAlign w:val="center"/>
          </w:tcPr>
          <w:p w14:paraId="78F4D765" w14:textId="2D0A7E56" w:rsidR="00717B33" w:rsidRPr="00877B9E"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26CA38BF" w14:textId="77777777" w:rsidTr="00676E4D">
        <w:trPr>
          <w:trHeight w:val="298"/>
          <w:jc w:val="center"/>
        </w:trPr>
        <w:tc>
          <w:tcPr>
            <w:tcW w:w="524" w:type="dxa"/>
            <w:vAlign w:val="center"/>
          </w:tcPr>
          <w:p w14:paraId="4642E250"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7A126D90" w14:textId="2B931BB7" w:rsidR="00717B33" w:rsidRPr="00F95F69" w:rsidRDefault="00717B33" w:rsidP="00717B33">
            <w:pPr>
              <w:spacing w:after="80" w:line="240" w:lineRule="auto"/>
              <w:jc w:val="both"/>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t>Dr. Palnaty Vijetha</w:t>
            </w:r>
          </w:p>
          <w:p w14:paraId="0EF0FC38" w14:textId="1931F36A" w:rsidR="00717B33" w:rsidRPr="00F95F69"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4E08AC10" w14:textId="689C4752"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t>Dr. Alok Kumar Upadhyay</w:t>
            </w:r>
          </w:p>
        </w:tc>
        <w:tc>
          <w:tcPr>
            <w:tcW w:w="3685" w:type="dxa"/>
            <w:vAlign w:val="center"/>
          </w:tcPr>
          <w:p w14:paraId="3DBDB2BC" w14:textId="35076FCE" w:rsidR="00717B33" w:rsidRPr="00F95F69"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t>Development of a grade level assessment tool in social science (GLAT-SS) of Karnataka state education board</w:t>
            </w:r>
          </w:p>
        </w:tc>
        <w:tc>
          <w:tcPr>
            <w:tcW w:w="1418" w:type="dxa"/>
            <w:vAlign w:val="center"/>
          </w:tcPr>
          <w:p w14:paraId="317EB6BB" w14:textId="3AE23EAE" w:rsidR="00717B33" w:rsidRPr="00F95F69"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bCs/>
                <w:sz w:val="24"/>
                <w:szCs w:val="24"/>
              </w:rPr>
              <w:t>1 year</w:t>
            </w:r>
          </w:p>
        </w:tc>
        <w:tc>
          <w:tcPr>
            <w:tcW w:w="1276" w:type="dxa"/>
            <w:vAlign w:val="center"/>
          </w:tcPr>
          <w:p w14:paraId="6534F501" w14:textId="148B5A1A" w:rsidR="00717B33" w:rsidRPr="00F95F69"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bCs/>
                <w:sz w:val="24"/>
                <w:szCs w:val="24"/>
              </w:rPr>
              <w:t>2018</w:t>
            </w:r>
          </w:p>
        </w:tc>
        <w:tc>
          <w:tcPr>
            <w:tcW w:w="2835" w:type="dxa"/>
            <w:vAlign w:val="center"/>
          </w:tcPr>
          <w:p w14:paraId="3BA815BC" w14:textId="410C5676" w:rsidR="00717B33" w:rsidRPr="00F95F69"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bCs/>
                <w:sz w:val="24"/>
                <w:szCs w:val="24"/>
              </w:rPr>
              <w:t>SH/CDN/ARF-Spl.Ed-2/2018-19, dated; 09.10.2018</w:t>
            </w:r>
          </w:p>
        </w:tc>
        <w:tc>
          <w:tcPr>
            <w:tcW w:w="1417" w:type="dxa"/>
            <w:vAlign w:val="center"/>
          </w:tcPr>
          <w:p w14:paraId="3A569621" w14:textId="437BBE0D" w:rsidR="00717B33" w:rsidRPr="00F95F69"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r w:rsidRPr="00F95F69">
              <w:rPr>
                <w:rFonts w:ascii="Times New Roman" w:eastAsia="Times New Roman" w:hAnsi="Times New Roman" w:cs="Times New Roman"/>
                <w:sz w:val="24"/>
                <w:szCs w:val="24"/>
              </w:rPr>
              <w:t>,000</w:t>
            </w:r>
          </w:p>
        </w:tc>
      </w:tr>
      <w:tr w:rsidR="00717B33" w:rsidRPr="006029CA" w14:paraId="10B7DC0A" w14:textId="77777777" w:rsidTr="00FE1A97">
        <w:trPr>
          <w:trHeight w:val="298"/>
          <w:jc w:val="center"/>
        </w:trPr>
        <w:tc>
          <w:tcPr>
            <w:tcW w:w="524" w:type="dxa"/>
            <w:vAlign w:val="center"/>
          </w:tcPr>
          <w:p w14:paraId="36EFB92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5FFA82DE" w14:textId="6F09AA85" w:rsidR="00717B33" w:rsidRPr="00F95F69"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N Sreedevi</w:t>
            </w:r>
          </w:p>
          <w:p w14:paraId="259FB942" w14:textId="696809A9" w:rsidR="00717B33" w:rsidRPr="00F95F69"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B92DE82" w14:textId="7141C5AD" w:rsidR="00717B33" w:rsidRPr="00F95F69" w:rsidRDefault="00717B33" w:rsidP="00717B33">
            <w:pPr>
              <w:spacing w:line="240" w:lineRule="auto"/>
              <w:jc w:val="both"/>
              <w:rPr>
                <w:rFonts w:ascii="Times New Roman" w:eastAsia="Times New Roman" w:hAnsi="Times New Roman" w:cs="Times New Roman"/>
                <w:sz w:val="24"/>
                <w:szCs w:val="24"/>
                <w:lang w:val="en-IN"/>
              </w:rPr>
            </w:pPr>
            <w:r w:rsidRPr="00031328">
              <w:rPr>
                <w:rFonts w:ascii="Book Antiqua" w:eastAsia="Times New Roman" w:hAnsi="Book Antiqua"/>
                <w:color w:val="000000"/>
                <w:sz w:val="24"/>
                <w:szCs w:val="24"/>
              </w:rPr>
              <w:t>Dr. Sangeetha M.</w:t>
            </w:r>
          </w:p>
        </w:tc>
        <w:tc>
          <w:tcPr>
            <w:tcW w:w="3685" w:type="dxa"/>
          </w:tcPr>
          <w:p w14:paraId="4C6F10A5" w14:textId="7958FC3D"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a preliminary test for assessment of prosody in children with SLI</w:t>
            </w:r>
          </w:p>
        </w:tc>
        <w:tc>
          <w:tcPr>
            <w:tcW w:w="1418" w:type="dxa"/>
            <w:vAlign w:val="center"/>
          </w:tcPr>
          <w:p w14:paraId="5BDE67AD" w14:textId="3496F121" w:rsidR="00717B33" w:rsidRPr="00F95F69" w:rsidRDefault="00717B33" w:rsidP="00717B33">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1 year</w:t>
            </w:r>
          </w:p>
        </w:tc>
        <w:tc>
          <w:tcPr>
            <w:tcW w:w="1276" w:type="dxa"/>
            <w:vAlign w:val="center"/>
          </w:tcPr>
          <w:p w14:paraId="7E3C3A9A" w14:textId="1DAD5D1A" w:rsidR="00717B33" w:rsidRPr="00F95F69" w:rsidRDefault="00717B33" w:rsidP="00717B33">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2018</w:t>
            </w:r>
          </w:p>
        </w:tc>
        <w:tc>
          <w:tcPr>
            <w:tcW w:w="2835" w:type="dxa"/>
            <w:vAlign w:val="center"/>
          </w:tcPr>
          <w:p w14:paraId="67A10F38" w14:textId="1ED96751" w:rsidR="00717B33" w:rsidRPr="00F95F69" w:rsidRDefault="00717B33" w:rsidP="00717B33">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SH/CDN/ARF-SLP-4/2018-19, dated: 09.10.2018</w:t>
            </w:r>
          </w:p>
        </w:tc>
        <w:tc>
          <w:tcPr>
            <w:tcW w:w="1417" w:type="dxa"/>
            <w:vAlign w:val="center"/>
          </w:tcPr>
          <w:p w14:paraId="28D1B920" w14:textId="16939F87" w:rsidR="00717B33" w:rsidRPr="00F95F69"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r w:rsidRPr="00F95F69">
              <w:rPr>
                <w:rFonts w:ascii="Times New Roman" w:eastAsia="Times New Roman" w:hAnsi="Times New Roman" w:cs="Times New Roman"/>
                <w:sz w:val="24"/>
                <w:szCs w:val="24"/>
              </w:rPr>
              <w:t>,000</w:t>
            </w:r>
          </w:p>
        </w:tc>
      </w:tr>
      <w:tr w:rsidR="00717B33" w:rsidRPr="006029CA" w14:paraId="27753F5A" w14:textId="77777777" w:rsidTr="00FE1A97">
        <w:trPr>
          <w:trHeight w:val="298"/>
          <w:jc w:val="center"/>
        </w:trPr>
        <w:tc>
          <w:tcPr>
            <w:tcW w:w="524" w:type="dxa"/>
            <w:vAlign w:val="center"/>
          </w:tcPr>
          <w:p w14:paraId="7881362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10089F04" w14:textId="1FCA9BE7"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Prashanth Prabhu P.</w:t>
            </w:r>
          </w:p>
        </w:tc>
        <w:tc>
          <w:tcPr>
            <w:tcW w:w="2143" w:type="dxa"/>
            <w:vAlign w:val="center"/>
          </w:tcPr>
          <w:p w14:paraId="35C90C55" w14:textId="03496913" w:rsidR="00717B33" w:rsidRPr="00F95F69"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7CEAF556" w14:textId="65D19829"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AIISH hyperacusis assessment toolbox for individuals with tinnitus associated with hyperacusis</w:t>
            </w:r>
          </w:p>
        </w:tc>
        <w:tc>
          <w:tcPr>
            <w:tcW w:w="1418" w:type="dxa"/>
            <w:vAlign w:val="center"/>
          </w:tcPr>
          <w:p w14:paraId="5CD2E9FD" w14:textId="14D67B26" w:rsidR="00717B33" w:rsidRPr="00F95F69" w:rsidRDefault="00717B33" w:rsidP="00717B33">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1 year</w:t>
            </w:r>
          </w:p>
        </w:tc>
        <w:tc>
          <w:tcPr>
            <w:tcW w:w="1276" w:type="dxa"/>
            <w:vAlign w:val="center"/>
          </w:tcPr>
          <w:p w14:paraId="22677198" w14:textId="033F242B" w:rsidR="00717B33" w:rsidRPr="00F95F69" w:rsidRDefault="00717B33" w:rsidP="00717B33">
            <w:pPr>
              <w:spacing w:line="240" w:lineRule="auto"/>
              <w:jc w:val="center"/>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2018</w:t>
            </w:r>
          </w:p>
        </w:tc>
        <w:tc>
          <w:tcPr>
            <w:tcW w:w="2835" w:type="dxa"/>
            <w:vAlign w:val="center"/>
          </w:tcPr>
          <w:p w14:paraId="757D9029" w14:textId="285B446A" w:rsidR="00717B33" w:rsidRPr="00F95F69" w:rsidRDefault="00717B33" w:rsidP="00717B33">
            <w:pPr>
              <w:spacing w:line="240" w:lineRule="auto"/>
              <w:rPr>
                <w:rFonts w:ascii="Times New Roman" w:eastAsia="Times New Roman" w:hAnsi="Times New Roman" w:cs="Times New Roman"/>
                <w:sz w:val="24"/>
                <w:szCs w:val="24"/>
              </w:rPr>
            </w:pPr>
            <w:r w:rsidRPr="004C363B">
              <w:rPr>
                <w:rFonts w:ascii="Times New Roman" w:eastAsia="Times New Roman" w:hAnsi="Times New Roman" w:cs="Times New Roman"/>
                <w:sz w:val="24"/>
                <w:szCs w:val="24"/>
              </w:rPr>
              <w:t>SH/CDN/ARF-AUD-1/2018-19, dated 09.10.2018</w:t>
            </w:r>
          </w:p>
        </w:tc>
        <w:tc>
          <w:tcPr>
            <w:tcW w:w="1417" w:type="dxa"/>
            <w:vAlign w:val="center"/>
          </w:tcPr>
          <w:p w14:paraId="6D105AB8" w14:textId="3356AEBA" w:rsidR="00717B33" w:rsidRPr="00F95F69"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F95F69">
              <w:rPr>
                <w:rFonts w:ascii="Times New Roman" w:eastAsia="Times New Roman" w:hAnsi="Times New Roman" w:cs="Times New Roman"/>
                <w:sz w:val="24"/>
                <w:szCs w:val="24"/>
              </w:rPr>
              <w:t>3,000</w:t>
            </w:r>
          </w:p>
        </w:tc>
      </w:tr>
      <w:tr w:rsidR="00717B33" w:rsidRPr="006029CA" w14:paraId="73033D25" w14:textId="77777777" w:rsidTr="00FE1A97">
        <w:trPr>
          <w:trHeight w:val="298"/>
          <w:jc w:val="center"/>
        </w:trPr>
        <w:tc>
          <w:tcPr>
            <w:tcW w:w="524" w:type="dxa"/>
            <w:vAlign w:val="center"/>
          </w:tcPr>
          <w:p w14:paraId="580C38E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ACBAE42" w14:textId="0E04AC9C"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S.P Goswami</w:t>
            </w:r>
          </w:p>
          <w:p w14:paraId="67F10F79" w14:textId="46EE74C5" w:rsidR="00717B33" w:rsidRPr="00F95F69"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25EB8F51" w14:textId="45028DBF"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Abhishek B.P</w:t>
            </w:r>
          </w:p>
        </w:tc>
        <w:tc>
          <w:tcPr>
            <w:tcW w:w="3685" w:type="dxa"/>
          </w:tcPr>
          <w:p w14:paraId="58E5E1A7" w14:textId="34C73B3B" w:rsidR="00717B33" w:rsidRPr="00F95F69"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an objective tool for aphasia assessment through artificial neural networks</w:t>
            </w:r>
          </w:p>
        </w:tc>
        <w:tc>
          <w:tcPr>
            <w:tcW w:w="1418" w:type="dxa"/>
            <w:vAlign w:val="center"/>
          </w:tcPr>
          <w:p w14:paraId="060EAB99" w14:textId="15A02669" w:rsidR="00717B33" w:rsidRPr="00F95F69" w:rsidRDefault="00717B33" w:rsidP="00717B33">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1 year</w:t>
            </w:r>
          </w:p>
        </w:tc>
        <w:tc>
          <w:tcPr>
            <w:tcW w:w="1276" w:type="dxa"/>
            <w:vAlign w:val="center"/>
          </w:tcPr>
          <w:p w14:paraId="7BD9BD95" w14:textId="3BEE53A6" w:rsidR="00717B33" w:rsidRPr="00F95F69" w:rsidRDefault="00717B33" w:rsidP="00717B33">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2018</w:t>
            </w:r>
          </w:p>
        </w:tc>
        <w:tc>
          <w:tcPr>
            <w:tcW w:w="2835" w:type="dxa"/>
            <w:vAlign w:val="center"/>
          </w:tcPr>
          <w:p w14:paraId="6B4AF563" w14:textId="410BE869" w:rsidR="00717B33" w:rsidRPr="00F95F69" w:rsidRDefault="00717B33" w:rsidP="00717B33">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SH/CDN/ARF-SLP-3/2018-19, dated; 30.10.2018</w:t>
            </w:r>
          </w:p>
        </w:tc>
        <w:tc>
          <w:tcPr>
            <w:tcW w:w="1417" w:type="dxa"/>
            <w:vAlign w:val="center"/>
          </w:tcPr>
          <w:p w14:paraId="35B4C556" w14:textId="417EAD74" w:rsidR="00717B33" w:rsidRPr="00F95F69"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F95F69">
              <w:rPr>
                <w:rFonts w:ascii="Times New Roman" w:eastAsia="Times New Roman" w:hAnsi="Times New Roman" w:cs="Times New Roman"/>
                <w:sz w:val="24"/>
                <w:szCs w:val="24"/>
              </w:rPr>
              <w:t>3,000</w:t>
            </w:r>
          </w:p>
        </w:tc>
      </w:tr>
      <w:tr w:rsidR="00717B33" w:rsidRPr="006029CA" w14:paraId="3CB46990" w14:textId="77777777" w:rsidTr="00676E4D">
        <w:trPr>
          <w:trHeight w:val="298"/>
          <w:jc w:val="center"/>
        </w:trPr>
        <w:tc>
          <w:tcPr>
            <w:tcW w:w="524" w:type="dxa"/>
            <w:vAlign w:val="center"/>
          </w:tcPr>
          <w:p w14:paraId="5E4DAA8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6493E112" w14:textId="74EB5FAC" w:rsidR="00717B33" w:rsidRPr="0029342C" w:rsidRDefault="00717B33" w:rsidP="00717B33">
            <w:pPr>
              <w:spacing w:afterLines="20" w:after="48"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w:t>
            </w:r>
            <w:r w:rsidRPr="00031328">
              <w:rPr>
                <w:rFonts w:ascii="Book Antiqua" w:eastAsia="Times New Roman" w:hAnsi="Book Antiqua"/>
                <w:color w:val="000000"/>
                <w:sz w:val="24"/>
                <w:szCs w:val="24"/>
              </w:rPr>
              <w:t>r. Prashanth Prabhu</w:t>
            </w:r>
            <w:r>
              <w:rPr>
                <w:rFonts w:ascii="Book Antiqua" w:eastAsia="Times New Roman" w:hAnsi="Book Antiqua"/>
                <w:color w:val="000000"/>
                <w:sz w:val="24"/>
                <w:szCs w:val="24"/>
              </w:rPr>
              <w:t xml:space="preserve"> </w:t>
            </w:r>
          </w:p>
        </w:tc>
        <w:tc>
          <w:tcPr>
            <w:tcW w:w="2143" w:type="dxa"/>
            <w:vAlign w:val="center"/>
          </w:tcPr>
          <w:p w14:paraId="182E5C30" w14:textId="3BBE1D9A" w:rsidR="00717B33" w:rsidRPr="0029342C" w:rsidRDefault="00717B33" w:rsidP="00717B33">
            <w:pPr>
              <w:spacing w:afterLines="20" w:after="48"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w:t>
            </w:r>
            <w:r w:rsidRPr="00031328">
              <w:rPr>
                <w:rFonts w:ascii="Book Antiqua" w:eastAsia="Times New Roman" w:hAnsi="Book Antiqua"/>
                <w:color w:val="000000"/>
                <w:sz w:val="24"/>
                <w:szCs w:val="24"/>
              </w:rPr>
              <w:t>r. Jithin Raj B.</w:t>
            </w:r>
          </w:p>
        </w:tc>
        <w:tc>
          <w:tcPr>
            <w:tcW w:w="3685" w:type="dxa"/>
          </w:tcPr>
          <w:p w14:paraId="45935F73" w14:textId="5A381435" w:rsidR="00717B33" w:rsidRPr="0029342C" w:rsidRDefault="00717B33" w:rsidP="00717B33">
            <w:pPr>
              <w:spacing w:afterLines="20" w:after="48"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low frequency range word lists in Malayalam</w:t>
            </w:r>
          </w:p>
        </w:tc>
        <w:tc>
          <w:tcPr>
            <w:tcW w:w="1418" w:type="dxa"/>
            <w:vAlign w:val="center"/>
          </w:tcPr>
          <w:p w14:paraId="41C19997" w14:textId="0CAF503D" w:rsidR="00717B33" w:rsidRPr="0029342C" w:rsidRDefault="00717B33" w:rsidP="00717B33">
            <w:pPr>
              <w:spacing w:afterLines="20" w:after="48"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1 year</w:t>
            </w:r>
          </w:p>
        </w:tc>
        <w:tc>
          <w:tcPr>
            <w:tcW w:w="1276" w:type="dxa"/>
            <w:vAlign w:val="center"/>
          </w:tcPr>
          <w:p w14:paraId="3B2E1564" w14:textId="3CA5E6E3" w:rsidR="00717B33" w:rsidRPr="0029342C" w:rsidRDefault="00717B33" w:rsidP="00717B33">
            <w:pPr>
              <w:spacing w:afterLines="20" w:after="48"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2016</w:t>
            </w:r>
          </w:p>
        </w:tc>
        <w:tc>
          <w:tcPr>
            <w:tcW w:w="2835" w:type="dxa"/>
            <w:vAlign w:val="center"/>
          </w:tcPr>
          <w:p w14:paraId="71F76781" w14:textId="43976B2E" w:rsidR="00717B33" w:rsidRPr="0029342C" w:rsidRDefault="00717B33" w:rsidP="00717B33">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SH/CDN/ARF-58/2016-17, Dated; 08.09.2016</w:t>
            </w:r>
          </w:p>
        </w:tc>
        <w:tc>
          <w:tcPr>
            <w:tcW w:w="1417" w:type="dxa"/>
            <w:vAlign w:val="center"/>
          </w:tcPr>
          <w:p w14:paraId="3B4AB953" w14:textId="77777777" w:rsidR="00717B33" w:rsidRPr="0029342C" w:rsidRDefault="00717B33" w:rsidP="00717B33">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717B33" w:rsidRPr="006029CA" w14:paraId="1465F969" w14:textId="77777777" w:rsidTr="00D6521E">
        <w:trPr>
          <w:trHeight w:val="298"/>
          <w:jc w:val="center"/>
        </w:trPr>
        <w:tc>
          <w:tcPr>
            <w:tcW w:w="524" w:type="dxa"/>
            <w:vAlign w:val="center"/>
          </w:tcPr>
          <w:p w14:paraId="70428CEE"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2DB3B15"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K.C. </w:t>
            </w:r>
            <w:r w:rsidRPr="00031328">
              <w:rPr>
                <w:rFonts w:ascii="Book Antiqua" w:eastAsia="Times New Roman" w:hAnsi="Book Antiqua"/>
                <w:color w:val="000000"/>
                <w:sz w:val="24"/>
                <w:szCs w:val="24"/>
              </w:rPr>
              <w:lastRenderedPageBreak/>
              <w:t>Shyamala</w:t>
            </w:r>
          </w:p>
          <w:p w14:paraId="44257B93" w14:textId="7143997A" w:rsidR="00717B33" w:rsidRPr="00D94968" w:rsidRDefault="00717B33" w:rsidP="00717B33">
            <w:pPr>
              <w:spacing w:afterLines="20" w:after="48" w:line="240" w:lineRule="auto"/>
              <w:rPr>
                <w:rFonts w:ascii="Times New Roman" w:eastAsia="Times New Roman" w:hAnsi="Times New Roman" w:cs="Times New Roman"/>
                <w:sz w:val="24"/>
                <w:szCs w:val="24"/>
              </w:rPr>
            </w:pPr>
          </w:p>
        </w:tc>
        <w:tc>
          <w:tcPr>
            <w:tcW w:w="2143" w:type="dxa"/>
            <w:vAlign w:val="center"/>
          </w:tcPr>
          <w:p w14:paraId="6D028CA4" w14:textId="07827F08" w:rsidR="00717B33" w:rsidRPr="00D94968" w:rsidRDefault="00717B33" w:rsidP="00717B33">
            <w:pPr>
              <w:spacing w:afterLines="20" w:after="4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tc>
        <w:tc>
          <w:tcPr>
            <w:tcW w:w="3685" w:type="dxa"/>
            <w:vAlign w:val="center"/>
          </w:tcPr>
          <w:p w14:paraId="15DA7268" w14:textId="346C23ED" w:rsidR="00717B33" w:rsidRPr="00D94968" w:rsidRDefault="00717B33" w:rsidP="00717B33">
            <w:pPr>
              <w:spacing w:afterLines="20" w:after="48"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Development of severity rating </w:t>
            </w:r>
            <w:r w:rsidRPr="00031328">
              <w:rPr>
                <w:rFonts w:ascii="Book Antiqua" w:eastAsia="Times New Roman" w:hAnsi="Book Antiqua"/>
                <w:color w:val="000000"/>
                <w:sz w:val="24"/>
                <w:szCs w:val="24"/>
              </w:rPr>
              <w:lastRenderedPageBreak/>
              <w:t>scale for children with autism spectrum disorders</w:t>
            </w:r>
          </w:p>
        </w:tc>
        <w:tc>
          <w:tcPr>
            <w:tcW w:w="1418" w:type="dxa"/>
            <w:vAlign w:val="center"/>
          </w:tcPr>
          <w:p w14:paraId="7863B8F3" w14:textId="3E5BAE73" w:rsidR="00717B33" w:rsidRPr="00D94968" w:rsidRDefault="00717B33" w:rsidP="00717B33">
            <w:pPr>
              <w:spacing w:afterLines="20" w:after="48"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lastRenderedPageBreak/>
              <w:t>1 year</w:t>
            </w:r>
          </w:p>
        </w:tc>
        <w:tc>
          <w:tcPr>
            <w:tcW w:w="1276" w:type="dxa"/>
            <w:vAlign w:val="center"/>
          </w:tcPr>
          <w:p w14:paraId="24BB32D2" w14:textId="5E404060" w:rsidR="00717B33" w:rsidRPr="00D94968" w:rsidRDefault="00717B33" w:rsidP="00717B33">
            <w:pPr>
              <w:spacing w:afterLines="20" w:after="48"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2016</w:t>
            </w:r>
          </w:p>
        </w:tc>
        <w:tc>
          <w:tcPr>
            <w:tcW w:w="2835" w:type="dxa"/>
            <w:vAlign w:val="center"/>
          </w:tcPr>
          <w:p w14:paraId="3C997589" w14:textId="61F29178" w:rsidR="00717B33" w:rsidRPr="00D94968" w:rsidRDefault="00717B33" w:rsidP="00717B33">
            <w:pPr>
              <w:spacing w:afterLines="20" w:after="48"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SH/CDN/ARF-64/2016-</w:t>
            </w:r>
            <w:r w:rsidRPr="00750993">
              <w:rPr>
                <w:rFonts w:ascii="Times New Roman" w:eastAsia="Times New Roman" w:hAnsi="Times New Roman" w:cs="Times New Roman"/>
                <w:sz w:val="24"/>
                <w:szCs w:val="24"/>
              </w:rPr>
              <w:lastRenderedPageBreak/>
              <w:t>17, Dated: 20.09.2016</w:t>
            </w:r>
          </w:p>
        </w:tc>
        <w:tc>
          <w:tcPr>
            <w:tcW w:w="1417" w:type="dxa"/>
            <w:vAlign w:val="center"/>
          </w:tcPr>
          <w:p w14:paraId="663EDB0A" w14:textId="77777777" w:rsidR="00717B33" w:rsidRPr="00D94968" w:rsidRDefault="00717B33" w:rsidP="00717B33">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lastRenderedPageBreak/>
              <w:t>4, 93,00</w:t>
            </w:r>
            <w:r>
              <w:rPr>
                <w:rFonts w:ascii="Times New Roman" w:eastAsia="Times New Roman" w:hAnsi="Times New Roman" w:cs="Times New Roman"/>
                <w:sz w:val="24"/>
                <w:szCs w:val="24"/>
              </w:rPr>
              <w:t>0</w:t>
            </w:r>
          </w:p>
        </w:tc>
      </w:tr>
      <w:tr w:rsidR="00717B33" w:rsidRPr="006029CA" w14:paraId="16E63334" w14:textId="77777777" w:rsidTr="00676E4D">
        <w:trPr>
          <w:trHeight w:val="298"/>
          <w:jc w:val="center"/>
        </w:trPr>
        <w:tc>
          <w:tcPr>
            <w:tcW w:w="524" w:type="dxa"/>
            <w:vAlign w:val="center"/>
          </w:tcPr>
          <w:p w14:paraId="271DDE6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3FE9E42B" w14:textId="0F76876C"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 Venkatesan</w:t>
            </w:r>
          </w:p>
        </w:tc>
        <w:tc>
          <w:tcPr>
            <w:tcW w:w="2143" w:type="dxa"/>
            <w:vAlign w:val="center"/>
          </w:tcPr>
          <w:p w14:paraId="0AE31BCB" w14:textId="34500077"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45ADE9E0" w14:textId="33AAF970" w:rsidR="00717B33" w:rsidRPr="0029342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Development of toy usage index for children with developmental disabilities</w:t>
            </w:r>
          </w:p>
        </w:tc>
        <w:tc>
          <w:tcPr>
            <w:tcW w:w="1418" w:type="dxa"/>
            <w:vAlign w:val="center"/>
          </w:tcPr>
          <w:p w14:paraId="3BF219E1" w14:textId="65AC8BE5" w:rsidR="00717B33" w:rsidRPr="0029342C" w:rsidRDefault="00717B33" w:rsidP="00717B33">
            <w:pPr>
              <w:spacing w:line="240" w:lineRule="auto"/>
              <w:jc w:val="center"/>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1 year</w:t>
            </w:r>
          </w:p>
        </w:tc>
        <w:tc>
          <w:tcPr>
            <w:tcW w:w="1276" w:type="dxa"/>
            <w:vAlign w:val="center"/>
          </w:tcPr>
          <w:p w14:paraId="51D7AEF8" w14:textId="277FAFBA" w:rsidR="00717B33" w:rsidRPr="0029342C" w:rsidRDefault="00717B33" w:rsidP="00717B33">
            <w:pPr>
              <w:spacing w:line="240" w:lineRule="auto"/>
              <w:jc w:val="center"/>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2014</w:t>
            </w:r>
          </w:p>
        </w:tc>
        <w:tc>
          <w:tcPr>
            <w:tcW w:w="2835" w:type="dxa"/>
            <w:vAlign w:val="center"/>
          </w:tcPr>
          <w:p w14:paraId="5A603EF4" w14:textId="68853CBF" w:rsidR="00717B33" w:rsidRPr="0029342C" w:rsidRDefault="00717B33" w:rsidP="00717B33">
            <w:pPr>
              <w:spacing w:line="240" w:lineRule="auto"/>
              <w:rPr>
                <w:rFonts w:ascii="Times New Roman" w:eastAsia="Times New Roman" w:hAnsi="Times New Roman" w:cs="Times New Roman"/>
                <w:sz w:val="24"/>
                <w:szCs w:val="24"/>
              </w:rPr>
            </w:pPr>
            <w:r w:rsidRPr="003A2740">
              <w:rPr>
                <w:rFonts w:ascii="Times New Roman" w:eastAsia="Times New Roman" w:hAnsi="Times New Roman" w:cs="Times New Roman"/>
                <w:sz w:val="24"/>
                <w:szCs w:val="24"/>
              </w:rPr>
              <w:t>SH/CDN/ARF-06/2014-15, Dated: 03.09.2014</w:t>
            </w:r>
          </w:p>
        </w:tc>
        <w:tc>
          <w:tcPr>
            <w:tcW w:w="1417" w:type="dxa"/>
            <w:vAlign w:val="center"/>
          </w:tcPr>
          <w:p w14:paraId="395BEED5" w14:textId="4FF01683"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342C">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29342C">
              <w:rPr>
                <w:rFonts w:ascii="Times New Roman" w:eastAsia="Times New Roman" w:hAnsi="Times New Roman" w:cs="Times New Roman"/>
                <w:sz w:val="24"/>
                <w:szCs w:val="24"/>
              </w:rPr>
              <w:t>,000</w:t>
            </w:r>
          </w:p>
        </w:tc>
      </w:tr>
      <w:tr w:rsidR="00717B33" w:rsidRPr="006029CA" w14:paraId="48A24B22" w14:textId="77777777" w:rsidTr="00D6521E">
        <w:trPr>
          <w:trHeight w:val="298"/>
          <w:jc w:val="center"/>
        </w:trPr>
        <w:tc>
          <w:tcPr>
            <w:tcW w:w="524" w:type="dxa"/>
            <w:vAlign w:val="center"/>
          </w:tcPr>
          <w:p w14:paraId="184712D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9AB218A" w14:textId="5135F833"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Hema N.</w:t>
            </w:r>
          </w:p>
        </w:tc>
        <w:tc>
          <w:tcPr>
            <w:tcW w:w="2143" w:type="dxa"/>
            <w:vAlign w:val="center"/>
          </w:tcPr>
          <w:p w14:paraId="35329E00" w14:textId="7C2EB5A9" w:rsidR="00717B33" w:rsidRPr="0029342C" w:rsidRDefault="00717B33" w:rsidP="00717B33">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71E42B02" w14:textId="41301C52" w:rsidR="00717B33" w:rsidRPr="0029342C" w:rsidRDefault="00717B33" w:rsidP="00717B33">
            <w:pPr>
              <w:spacing w:after="120"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Discourse and working memory in neuro-typical individuals and adults with aphasia</w:t>
            </w:r>
          </w:p>
        </w:tc>
        <w:tc>
          <w:tcPr>
            <w:tcW w:w="1418" w:type="dxa"/>
            <w:vAlign w:val="center"/>
          </w:tcPr>
          <w:p w14:paraId="5952D0BB" w14:textId="6DB49F0D" w:rsidR="00717B33" w:rsidRPr="0029342C" w:rsidRDefault="00717B33" w:rsidP="00717B33">
            <w:pPr>
              <w:spacing w:after="12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591E6A14" w14:textId="4546A477" w:rsidR="00717B33" w:rsidRPr="0029342C" w:rsidRDefault="00717B33" w:rsidP="00717B33">
            <w:pPr>
              <w:spacing w:after="120"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2017</w:t>
            </w:r>
          </w:p>
        </w:tc>
        <w:tc>
          <w:tcPr>
            <w:tcW w:w="2835" w:type="dxa"/>
            <w:vAlign w:val="center"/>
          </w:tcPr>
          <w:p w14:paraId="7ED85A6D" w14:textId="4220550D" w:rsidR="00717B33" w:rsidRPr="0029342C" w:rsidRDefault="00717B33" w:rsidP="00717B33">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SH/CDN/ARF-SP-5/2017-18, dated: 28.07.2017</w:t>
            </w:r>
          </w:p>
        </w:tc>
        <w:tc>
          <w:tcPr>
            <w:tcW w:w="1417" w:type="dxa"/>
            <w:vAlign w:val="center"/>
          </w:tcPr>
          <w:p w14:paraId="4D120DA5" w14:textId="38D6A102" w:rsidR="00717B33" w:rsidRPr="0029342C" w:rsidRDefault="00717B33" w:rsidP="00717B33">
            <w:pPr>
              <w:spacing w:after="12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w:t>
            </w:r>
            <w:r>
              <w:rPr>
                <w:rFonts w:ascii="Times New Roman" w:eastAsia="Times New Roman" w:hAnsi="Times New Roman" w:cs="Times New Roman"/>
                <w:sz w:val="24"/>
                <w:szCs w:val="24"/>
              </w:rPr>
              <w:t>8</w:t>
            </w:r>
            <w:r w:rsidRPr="0029342C">
              <w:rPr>
                <w:rFonts w:ascii="Times New Roman" w:eastAsia="Times New Roman" w:hAnsi="Times New Roman" w:cs="Times New Roman"/>
                <w:sz w:val="24"/>
                <w:szCs w:val="24"/>
              </w:rPr>
              <w:t>,000</w:t>
            </w:r>
          </w:p>
        </w:tc>
      </w:tr>
      <w:tr w:rsidR="00717B33" w:rsidRPr="006029CA" w14:paraId="2ED33DA4" w14:textId="77777777" w:rsidTr="00D6521E">
        <w:trPr>
          <w:trHeight w:val="298"/>
          <w:jc w:val="center"/>
        </w:trPr>
        <w:tc>
          <w:tcPr>
            <w:tcW w:w="524" w:type="dxa"/>
            <w:vAlign w:val="center"/>
          </w:tcPr>
          <w:p w14:paraId="1529292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1E7F9EB0" w14:textId="1A325E33"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Sandeep M. </w:t>
            </w:r>
          </w:p>
          <w:p w14:paraId="671D644F" w14:textId="77AC0173" w:rsidR="00717B33" w:rsidRPr="0029342C" w:rsidRDefault="00717B33" w:rsidP="00717B33">
            <w:pPr>
              <w:spacing w:line="240" w:lineRule="auto"/>
              <w:jc w:val="both"/>
              <w:rPr>
                <w:rFonts w:ascii="Times New Roman" w:eastAsia="Times New Roman" w:hAnsi="Times New Roman" w:cs="Times New Roman"/>
                <w:sz w:val="24"/>
                <w:szCs w:val="24"/>
              </w:rPr>
            </w:pPr>
          </w:p>
        </w:tc>
        <w:tc>
          <w:tcPr>
            <w:tcW w:w="2143" w:type="dxa"/>
            <w:vAlign w:val="center"/>
          </w:tcPr>
          <w:p w14:paraId="61732A80" w14:textId="77777777" w:rsidR="00717B33" w:rsidRPr="00031328" w:rsidRDefault="00717B33" w:rsidP="00717B33">
            <w:pPr>
              <w:spacing w:line="240" w:lineRule="auto"/>
              <w:jc w:val="both"/>
              <w:rPr>
                <w:rFonts w:ascii="Book Antiqua" w:eastAsia="Times New Roman" w:hAnsi="Book Antiqua"/>
                <w:color w:val="000000"/>
                <w:sz w:val="24"/>
                <w:szCs w:val="24"/>
              </w:rPr>
            </w:pPr>
            <w:r>
              <w:rPr>
                <w:rFonts w:ascii="Book Antiqua" w:eastAsia="Times New Roman" w:hAnsi="Book Antiqua"/>
                <w:color w:val="000000"/>
                <w:sz w:val="24"/>
                <w:szCs w:val="24"/>
              </w:rPr>
              <w:t>Dr</w:t>
            </w:r>
            <w:r w:rsidRPr="00031328">
              <w:rPr>
                <w:rFonts w:ascii="Book Antiqua" w:eastAsia="Times New Roman" w:hAnsi="Book Antiqua"/>
                <w:color w:val="000000"/>
                <w:sz w:val="24"/>
                <w:szCs w:val="24"/>
              </w:rPr>
              <w:t>. Chandni Jain</w:t>
            </w:r>
          </w:p>
          <w:p w14:paraId="6D9E170B" w14:textId="6BB77262" w:rsidR="00717B33" w:rsidRPr="0029342C" w:rsidRDefault="00717B33" w:rsidP="00717B33">
            <w:pPr>
              <w:spacing w:line="240" w:lineRule="auto"/>
              <w:rPr>
                <w:rFonts w:ascii="Times New Roman" w:eastAsia="Times New Roman" w:hAnsi="Times New Roman" w:cs="Times New Roman"/>
                <w:sz w:val="24"/>
                <w:szCs w:val="24"/>
              </w:rPr>
            </w:pPr>
          </w:p>
        </w:tc>
        <w:tc>
          <w:tcPr>
            <w:tcW w:w="3685" w:type="dxa"/>
            <w:vAlign w:val="center"/>
          </w:tcPr>
          <w:p w14:paraId="0B262A4C" w14:textId="6DBB5F6F" w:rsidR="00717B33" w:rsidRPr="0029342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Effect of auditory deprivation on some aspects of temporal processing and speech perception abilities</w:t>
            </w:r>
          </w:p>
        </w:tc>
        <w:tc>
          <w:tcPr>
            <w:tcW w:w="1418" w:type="dxa"/>
            <w:vAlign w:val="center"/>
          </w:tcPr>
          <w:p w14:paraId="52316440" w14:textId="00FFC889" w:rsidR="00717B33" w:rsidRPr="0029342C"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year </w:t>
            </w:r>
          </w:p>
        </w:tc>
        <w:tc>
          <w:tcPr>
            <w:tcW w:w="1276" w:type="dxa"/>
            <w:vAlign w:val="center"/>
          </w:tcPr>
          <w:p w14:paraId="4BDFBF65" w14:textId="6FBCDE86" w:rsidR="00717B33" w:rsidRPr="0029342C"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2835" w:type="dxa"/>
            <w:vAlign w:val="center"/>
          </w:tcPr>
          <w:p w14:paraId="61BE5EDB" w14:textId="3BB1A1B5"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SH/CDN/ARF-25/2015-16, Dated; 05.10.2015</w:t>
            </w:r>
          </w:p>
        </w:tc>
        <w:tc>
          <w:tcPr>
            <w:tcW w:w="1417" w:type="dxa"/>
            <w:vAlign w:val="center"/>
          </w:tcPr>
          <w:p w14:paraId="5F49D73E" w14:textId="7E051B83" w:rsidR="00717B33" w:rsidRPr="0029342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w:t>
            </w:r>
            <w:r>
              <w:rPr>
                <w:rFonts w:ascii="Times New Roman" w:eastAsia="Times New Roman" w:hAnsi="Times New Roman" w:cs="Times New Roman"/>
                <w:sz w:val="24"/>
                <w:szCs w:val="24"/>
              </w:rPr>
              <w:t>33</w:t>
            </w:r>
            <w:r w:rsidRPr="0029342C">
              <w:rPr>
                <w:rFonts w:ascii="Times New Roman" w:eastAsia="Times New Roman" w:hAnsi="Times New Roman" w:cs="Times New Roman"/>
                <w:sz w:val="24"/>
                <w:szCs w:val="24"/>
              </w:rPr>
              <w:t>,000</w:t>
            </w:r>
          </w:p>
        </w:tc>
      </w:tr>
      <w:tr w:rsidR="00717B33" w:rsidRPr="006029CA" w14:paraId="2A0C9E76" w14:textId="77777777" w:rsidTr="00D6521E">
        <w:trPr>
          <w:trHeight w:val="298"/>
          <w:jc w:val="center"/>
        </w:trPr>
        <w:tc>
          <w:tcPr>
            <w:tcW w:w="524" w:type="dxa"/>
            <w:vAlign w:val="center"/>
          </w:tcPr>
          <w:p w14:paraId="78F0876E"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E887269" w14:textId="684A294B" w:rsidR="00717B33" w:rsidRPr="00A53D8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Mr. Sachchidanand Sinha</w:t>
            </w:r>
          </w:p>
        </w:tc>
        <w:tc>
          <w:tcPr>
            <w:tcW w:w="2143" w:type="dxa"/>
            <w:vAlign w:val="center"/>
          </w:tcPr>
          <w:p w14:paraId="42D02619" w14:textId="77777777" w:rsidR="00717B33" w:rsidRDefault="00717B33" w:rsidP="00717B33">
            <w:pPr>
              <w:spacing w:line="240" w:lineRule="auto"/>
              <w:rPr>
                <w:rFonts w:ascii="Book Antiqua" w:eastAsia="Times New Roman" w:hAnsi="Book Antiqua"/>
                <w:color w:val="000000"/>
                <w:sz w:val="24"/>
                <w:szCs w:val="24"/>
              </w:rPr>
            </w:pPr>
            <w:r w:rsidRPr="00031328">
              <w:rPr>
                <w:rFonts w:ascii="Book Antiqua" w:eastAsia="Times New Roman" w:hAnsi="Book Antiqua"/>
                <w:color w:val="000000"/>
                <w:sz w:val="24"/>
                <w:szCs w:val="24"/>
              </w:rPr>
              <w:t>Dr.</w:t>
            </w:r>
            <w:r>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 xml:space="preserve">Niraj Kumar Singh, </w:t>
            </w:r>
          </w:p>
          <w:p w14:paraId="1399EBE8" w14:textId="001F10B2" w:rsidR="00717B33" w:rsidRPr="00A53D8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Mr. Nirnay Kumar Keshree</w:t>
            </w:r>
            <w:r>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&amp; Dr. Shenal Kothari</w:t>
            </w:r>
          </w:p>
        </w:tc>
        <w:tc>
          <w:tcPr>
            <w:tcW w:w="3685" w:type="dxa"/>
          </w:tcPr>
          <w:p w14:paraId="12FBDAE2" w14:textId="484929DF" w:rsidR="00717B33" w:rsidRPr="00A53D87"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Effect of cochlear implantation and surgery technique on cervical vestibular evoked myogenic potential </w:t>
            </w:r>
          </w:p>
        </w:tc>
        <w:tc>
          <w:tcPr>
            <w:tcW w:w="1418" w:type="dxa"/>
            <w:vAlign w:val="center"/>
          </w:tcPr>
          <w:p w14:paraId="6308BB09" w14:textId="2385A7C4" w:rsidR="00717B33" w:rsidRPr="00A53D87"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60FC252E" w14:textId="5981D608" w:rsidR="00717B33" w:rsidRPr="00A53D87"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442B388B" w14:textId="64FCDADA" w:rsidR="00717B33" w:rsidRPr="00A53D87"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SH/CDN/ARF-57/2016-17, Dated; 14.09.2016</w:t>
            </w:r>
          </w:p>
        </w:tc>
        <w:tc>
          <w:tcPr>
            <w:tcW w:w="1417" w:type="dxa"/>
            <w:vAlign w:val="center"/>
          </w:tcPr>
          <w:p w14:paraId="4924F660" w14:textId="292AB583" w:rsidR="00717B33" w:rsidRPr="00A53D87" w:rsidRDefault="00717B33" w:rsidP="00717B33">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A53D87">
              <w:rPr>
                <w:rFonts w:ascii="Times New Roman" w:eastAsia="Times New Roman" w:hAnsi="Times New Roman" w:cs="Times New Roman"/>
                <w:sz w:val="24"/>
                <w:szCs w:val="24"/>
              </w:rPr>
              <w:t>3,000</w:t>
            </w:r>
          </w:p>
        </w:tc>
      </w:tr>
      <w:tr w:rsidR="00717B33" w:rsidRPr="006029CA" w14:paraId="212D77CE" w14:textId="77777777" w:rsidTr="00D6521E">
        <w:trPr>
          <w:trHeight w:val="298"/>
          <w:jc w:val="center"/>
        </w:trPr>
        <w:tc>
          <w:tcPr>
            <w:tcW w:w="524" w:type="dxa"/>
            <w:vAlign w:val="center"/>
          </w:tcPr>
          <w:p w14:paraId="4127E9B0"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33CD017" w14:textId="61B561F1" w:rsidR="00717B33" w:rsidRPr="00A53D8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Hema N.</w:t>
            </w:r>
          </w:p>
        </w:tc>
        <w:tc>
          <w:tcPr>
            <w:tcW w:w="2143" w:type="dxa"/>
            <w:vAlign w:val="center"/>
          </w:tcPr>
          <w:p w14:paraId="3F07E350" w14:textId="46527815" w:rsidR="00717B33" w:rsidRPr="00A53D87"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2CA84F8D" w14:textId="39D8364A" w:rsidR="00717B33" w:rsidRPr="00A53D87"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Effect of noise and noise reduction technique on speaker identification</w:t>
            </w:r>
          </w:p>
        </w:tc>
        <w:tc>
          <w:tcPr>
            <w:tcW w:w="1418" w:type="dxa"/>
            <w:vAlign w:val="center"/>
          </w:tcPr>
          <w:p w14:paraId="5000A5BE" w14:textId="3E8B1EEB" w:rsidR="00717B33" w:rsidRPr="00A53D87" w:rsidRDefault="00717B33" w:rsidP="00717B33">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1 year</w:t>
            </w:r>
          </w:p>
        </w:tc>
        <w:tc>
          <w:tcPr>
            <w:tcW w:w="1276" w:type="dxa"/>
            <w:vAlign w:val="center"/>
          </w:tcPr>
          <w:p w14:paraId="43E35BD7" w14:textId="7A2DEB12" w:rsidR="00717B33" w:rsidRPr="00A53D87" w:rsidRDefault="00717B33" w:rsidP="00717B33">
            <w:pPr>
              <w:spacing w:line="240" w:lineRule="auto"/>
              <w:jc w:val="center"/>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2015</w:t>
            </w:r>
          </w:p>
        </w:tc>
        <w:tc>
          <w:tcPr>
            <w:tcW w:w="2835" w:type="dxa"/>
            <w:vAlign w:val="center"/>
          </w:tcPr>
          <w:p w14:paraId="04471D94" w14:textId="4E9FF93D" w:rsidR="00717B33" w:rsidRPr="00A53D87" w:rsidRDefault="00717B33" w:rsidP="00717B33">
            <w:pPr>
              <w:spacing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SH/CDN/ARF-34/2015-16, Dated; 02.11.2015</w:t>
            </w:r>
          </w:p>
        </w:tc>
        <w:tc>
          <w:tcPr>
            <w:tcW w:w="1417" w:type="dxa"/>
            <w:vAlign w:val="center"/>
          </w:tcPr>
          <w:p w14:paraId="37465B68" w14:textId="5ADD2548" w:rsidR="00717B33" w:rsidRPr="00A53D87" w:rsidRDefault="00717B33" w:rsidP="00717B33">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4,</w:t>
            </w:r>
            <w:r>
              <w:rPr>
                <w:rFonts w:ascii="Times New Roman" w:eastAsia="Times New Roman" w:hAnsi="Times New Roman" w:cs="Times New Roman"/>
                <w:sz w:val="24"/>
                <w:szCs w:val="24"/>
              </w:rPr>
              <w:t>33</w:t>
            </w:r>
            <w:r w:rsidRPr="00A53D87">
              <w:rPr>
                <w:rFonts w:ascii="Times New Roman" w:eastAsia="Times New Roman" w:hAnsi="Times New Roman" w:cs="Times New Roman"/>
                <w:sz w:val="24"/>
                <w:szCs w:val="24"/>
              </w:rPr>
              <w:t>,000</w:t>
            </w:r>
          </w:p>
        </w:tc>
      </w:tr>
      <w:tr w:rsidR="00717B33" w:rsidRPr="006029CA" w14:paraId="7476E10C" w14:textId="77777777" w:rsidTr="00D6521E">
        <w:trPr>
          <w:trHeight w:val="298"/>
          <w:jc w:val="center"/>
        </w:trPr>
        <w:tc>
          <w:tcPr>
            <w:tcW w:w="524" w:type="dxa"/>
            <w:vAlign w:val="center"/>
          </w:tcPr>
          <w:p w14:paraId="6859D733"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67B4567"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Asha Yathiraj</w:t>
            </w:r>
          </w:p>
          <w:p w14:paraId="59A1B6A9" w14:textId="473EB173" w:rsidR="00717B33" w:rsidRPr="00B96A47"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2BE96A41" w14:textId="64D58E2D" w:rsidR="00717B33" w:rsidRPr="00B96A47"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349E18EE" w14:textId="36A78C66" w:rsidR="00717B33" w:rsidRPr="00B96A47"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Effect of spatial noise on speech identification</w:t>
            </w:r>
          </w:p>
        </w:tc>
        <w:tc>
          <w:tcPr>
            <w:tcW w:w="1418" w:type="dxa"/>
            <w:vAlign w:val="center"/>
          </w:tcPr>
          <w:p w14:paraId="302F29B8" w14:textId="7216CA9B" w:rsidR="00717B33" w:rsidRPr="00B96A47"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year</w:t>
            </w:r>
          </w:p>
        </w:tc>
        <w:tc>
          <w:tcPr>
            <w:tcW w:w="1276" w:type="dxa"/>
            <w:vAlign w:val="center"/>
          </w:tcPr>
          <w:p w14:paraId="1C6047B8" w14:textId="6F678E92" w:rsidR="00717B33" w:rsidRPr="00B96A47"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2835" w:type="dxa"/>
            <w:vAlign w:val="center"/>
          </w:tcPr>
          <w:p w14:paraId="34AC2973" w14:textId="72D57763" w:rsidR="00717B33" w:rsidRPr="00B96A47"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SH/CDN/ARF-54/2016-17, Dated; 14.09.2016</w:t>
            </w:r>
          </w:p>
        </w:tc>
        <w:tc>
          <w:tcPr>
            <w:tcW w:w="1417" w:type="dxa"/>
            <w:vAlign w:val="center"/>
          </w:tcPr>
          <w:p w14:paraId="4BBEDED1" w14:textId="2C13AAA1" w:rsidR="00717B33" w:rsidRPr="00B96A47" w:rsidRDefault="00717B33" w:rsidP="00717B33">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B96A47">
              <w:rPr>
                <w:rFonts w:ascii="Times New Roman" w:eastAsia="Times New Roman" w:hAnsi="Times New Roman" w:cs="Times New Roman"/>
                <w:sz w:val="24"/>
                <w:szCs w:val="24"/>
              </w:rPr>
              <w:t>3,000</w:t>
            </w:r>
          </w:p>
        </w:tc>
      </w:tr>
      <w:tr w:rsidR="00717B33" w:rsidRPr="006029CA" w14:paraId="3E19386C" w14:textId="77777777" w:rsidTr="00D6521E">
        <w:trPr>
          <w:trHeight w:val="298"/>
          <w:jc w:val="center"/>
        </w:trPr>
        <w:tc>
          <w:tcPr>
            <w:tcW w:w="524" w:type="dxa"/>
            <w:vAlign w:val="center"/>
          </w:tcPr>
          <w:p w14:paraId="0FA4837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22234A5" w14:textId="139EC38D" w:rsidR="00717B33" w:rsidRPr="00750993"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 Manjula</w:t>
            </w:r>
          </w:p>
          <w:p w14:paraId="3555559C" w14:textId="4F47516B" w:rsidR="00717B33" w:rsidRPr="00750993"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25C21D89" w14:textId="16654541" w:rsidR="00717B33" w:rsidRPr="00750993" w:rsidRDefault="00717B33" w:rsidP="00717B33">
            <w:pPr>
              <w:spacing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Dr.</w:t>
            </w:r>
            <w:r w:rsidRPr="00031328">
              <w:rPr>
                <w:rFonts w:ascii="Book Antiqua" w:eastAsia="Times New Roman" w:hAnsi="Book Antiqua"/>
                <w:color w:val="000000"/>
                <w:sz w:val="24"/>
                <w:szCs w:val="24"/>
              </w:rPr>
              <w:t xml:space="preserve"> Megha</w:t>
            </w:r>
          </w:p>
        </w:tc>
        <w:tc>
          <w:tcPr>
            <w:tcW w:w="3685" w:type="dxa"/>
            <w:vAlign w:val="center"/>
          </w:tcPr>
          <w:p w14:paraId="22F3DEC6" w14:textId="54C204E3"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Effectiveness of SNR-50 and SNR Loss in hearing aid evaluation</w:t>
            </w:r>
          </w:p>
        </w:tc>
        <w:tc>
          <w:tcPr>
            <w:tcW w:w="1418" w:type="dxa"/>
            <w:vAlign w:val="center"/>
          </w:tcPr>
          <w:p w14:paraId="00B608C8" w14:textId="0721A4DA" w:rsidR="00717B33" w:rsidRPr="00750993"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14:paraId="627B92A2" w14:textId="30BE0089" w:rsidR="00717B33" w:rsidRPr="00750993"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2015</w:t>
            </w:r>
          </w:p>
        </w:tc>
        <w:tc>
          <w:tcPr>
            <w:tcW w:w="2835" w:type="dxa"/>
            <w:vAlign w:val="center"/>
          </w:tcPr>
          <w:p w14:paraId="39B5309D" w14:textId="04274A3C" w:rsidR="00717B33" w:rsidRPr="00750993"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SH/CDN/ARF-35/2015-16, Dated; 02.11.2015</w:t>
            </w:r>
          </w:p>
        </w:tc>
        <w:tc>
          <w:tcPr>
            <w:tcW w:w="1417" w:type="dxa"/>
            <w:vAlign w:val="center"/>
          </w:tcPr>
          <w:p w14:paraId="7716BB38" w14:textId="6840CF16" w:rsidR="00717B33" w:rsidRPr="00750993"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w:t>
            </w:r>
            <w:r>
              <w:rPr>
                <w:rFonts w:ascii="Times New Roman" w:eastAsia="Times New Roman" w:hAnsi="Times New Roman" w:cs="Times New Roman"/>
                <w:sz w:val="24"/>
                <w:szCs w:val="24"/>
              </w:rPr>
              <w:t>3</w:t>
            </w:r>
            <w:r w:rsidRPr="00750993">
              <w:rPr>
                <w:rFonts w:ascii="Times New Roman" w:eastAsia="Times New Roman" w:hAnsi="Times New Roman" w:cs="Times New Roman"/>
                <w:sz w:val="24"/>
                <w:szCs w:val="24"/>
              </w:rPr>
              <w:t>3,000</w:t>
            </w:r>
          </w:p>
        </w:tc>
      </w:tr>
      <w:tr w:rsidR="00717B33" w:rsidRPr="006029CA" w14:paraId="3D9D8C7F" w14:textId="77777777" w:rsidTr="00D6521E">
        <w:trPr>
          <w:trHeight w:val="298"/>
          <w:jc w:val="center"/>
        </w:trPr>
        <w:tc>
          <w:tcPr>
            <w:tcW w:w="524" w:type="dxa"/>
            <w:vAlign w:val="center"/>
          </w:tcPr>
          <w:p w14:paraId="6896626C"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29A7F96" w14:textId="40BBFAC4" w:rsidR="00717B33" w:rsidRPr="00031328" w:rsidRDefault="00717B33" w:rsidP="00717B33">
            <w:pPr>
              <w:spacing w:after="80" w:line="240" w:lineRule="auto"/>
              <w:jc w:val="both"/>
              <w:rPr>
                <w:rFonts w:ascii="Book Antiqua" w:eastAsia="Times New Roman" w:hAnsi="Book Antiqua"/>
                <w:bCs/>
                <w:color w:val="000000"/>
                <w:sz w:val="24"/>
                <w:szCs w:val="24"/>
              </w:rPr>
            </w:pPr>
            <w:r w:rsidRPr="00031328">
              <w:rPr>
                <w:rFonts w:ascii="Book Antiqua" w:eastAsia="Times New Roman" w:hAnsi="Book Antiqua"/>
                <w:bCs/>
                <w:color w:val="000000"/>
                <w:sz w:val="24"/>
                <w:szCs w:val="24"/>
              </w:rPr>
              <w:t xml:space="preserve">Dr. Alok Kumar </w:t>
            </w:r>
            <w:r w:rsidRPr="00031328">
              <w:rPr>
                <w:rFonts w:ascii="Book Antiqua" w:eastAsia="Times New Roman" w:hAnsi="Book Antiqua"/>
                <w:bCs/>
                <w:color w:val="000000"/>
                <w:sz w:val="24"/>
                <w:szCs w:val="24"/>
              </w:rPr>
              <w:lastRenderedPageBreak/>
              <w:t>Upadhyay</w:t>
            </w:r>
          </w:p>
          <w:p w14:paraId="06B23DD4" w14:textId="16E6AB89" w:rsidR="00717B33" w:rsidRPr="00750993"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EFA9CB1" w14:textId="2A4F56A6"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lastRenderedPageBreak/>
              <w:t>Dr. Palnaty Vijetha</w:t>
            </w:r>
          </w:p>
        </w:tc>
        <w:tc>
          <w:tcPr>
            <w:tcW w:w="3685" w:type="dxa"/>
            <w:vAlign w:val="center"/>
          </w:tcPr>
          <w:p w14:paraId="6F5A38B8" w14:textId="32425E85"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bCs/>
                <w:color w:val="000000"/>
                <w:sz w:val="24"/>
                <w:szCs w:val="24"/>
              </w:rPr>
              <w:t xml:space="preserve">Efficacy of developing skills through curricular activities </w:t>
            </w:r>
            <w:r w:rsidRPr="00031328">
              <w:rPr>
                <w:rFonts w:ascii="Book Antiqua" w:eastAsia="Times New Roman" w:hAnsi="Book Antiqua"/>
                <w:bCs/>
                <w:color w:val="000000"/>
                <w:sz w:val="24"/>
                <w:szCs w:val="24"/>
              </w:rPr>
              <w:lastRenderedPageBreak/>
              <w:t>among preschool children with hearing impairment at AIISH</w:t>
            </w:r>
          </w:p>
        </w:tc>
        <w:tc>
          <w:tcPr>
            <w:tcW w:w="1418" w:type="dxa"/>
            <w:vAlign w:val="center"/>
          </w:tcPr>
          <w:p w14:paraId="733EE5F3" w14:textId="4882E13B" w:rsidR="00717B33" w:rsidRPr="00750993" w:rsidRDefault="00717B33" w:rsidP="00717B33">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bCs/>
                <w:sz w:val="24"/>
                <w:szCs w:val="24"/>
              </w:rPr>
              <w:lastRenderedPageBreak/>
              <w:t xml:space="preserve">1 year </w:t>
            </w:r>
          </w:p>
        </w:tc>
        <w:tc>
          <w:tcPr>
            <w:tcW w:w="1276" w:type="dxa"/>
            <w:vAlign w:val="center"/>
          </w:tcPr>
          <w:p w14:paraId="4F0885E6" w14:textId="60075DC9" w:rsidR="00717B33" w:rsidRPr="00750993" w:rsidRDefault="00717B33" w:rsidP="00717B33">
            <w:pPr>
              <w:spacing w:line="240" w:lineRule="auto"/>
              <w:jc w:val="center"/>
              <w:rPr>
                <w:rFonts w:ascii="Times New Roman" w:eastAsia="Times New Roman" w:hAnsi="Times New Roman" w:cs="Times New Roman"/>
                <w:sz w:val="24"/>
                <w:szCs w:val="24"/>
              </w:rPr>
            </w:pPr>
            <w:r w:rsidRPr="004426CA">
              <w:rPr>
                <w:rFonts w:ascii="Times New Roman" w:eastAsia="Times New Roman" w:hAnsi="Times New Roman" w:cs="Times New Roman"/>
                <w:bCs/>
                <w:sz w:val="24"/>
                <w:szCs w:val="24"/>
              </w:rPr>
              <w:t>2018</w:t>
            </w:r>
          </w:p>
        </w:tc>
        <w:tc>
          <w:tcPr>
            <w:tcW w:w="2835" w:type="dxa"/>
            <w:vAlign w:val="center"/>
          </w:tcPr>
          <w:p w14:paraId="1505B4AE" w14:textId="15A5E18E" w:rsidR="00717B33" w:rsidRPr="00750993" w:rsidRDefault="00717B33" w:rsidP="00717B33">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bCs/>
                <w:sz w:val="24"/>
                <w:szCs w:val="24"/>
              </w:rPr>
              <w:t xml:space="preserve">SH/CDN/ARF-Spl.Ed-1/2018-19, dated; </w:t>
            </w:r>
            <w:r w:rsidRPr="004426CA">
              <w:rPr>
                <w:rFonts w:ascii="Times New Roman" w:eastAsia="Times New Roman" w:hAnsi="Times New Roman" w:cs="Times New Roman"/>
                <w:bCs/>
                <w:sz w:val="24"/>
                <w:szCs w:val="24"/>
              </w:rPr>
              <w:lastRenderedPageBreak/>
              <w:t>09.10.2018</w:t>
            </w:r>
          </w:p>
        </w:tc>
        <w:tc>
          <w:tcPr>
            <w:tcW w:w="1417" w:type="dxa"/>
            <w:vAlign w:val="center"/>
          </w:tcPr>
          <w:p w14:paraId="16F12ED0" w14:textId="2AE3DE2D" w:rsidR="00717B33" w:rsidRPr="00750993"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r w:rsidRPr="00750993">
              <w:rPr>
                <w:rFonts w:ascii="Times New Roman" w:eastAsia="Times New Roman" w:hAnsi="Times New Roman" w:cs="Times New Roman"/>
                <w:sz w:val="24"/>
                <w:szCs w:val="24"/>
              </w:rPr>
              <w:t>0,000</w:t>
            </w:r>
          </w:p>
        </w:tc>
      </w:tr>
      <w:tr w:rsidR="00717B33" w:rsidRPr="006029CA" w14:paraId="4F8823EF" w14:textId="77777777" w:rsidTr="00676E4D">
        <w:trPr>
          <w:trHeight w:val="298"/>
          <w:jc w:val="center"/>
        </w:trPr>
        <w:tc>
          <w:tcPr>
            <w:tcW w:w="524" w:type="dxa"/>
            <w:vAlign w:val="center"/>
          </w:tcPr>
          <w:p w14:paraId="6023C10C"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56B1CC30" w14:textId="264124AF"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Palnaty Vijetha</w:t>
            </w:r>
          </w:p>
        </w:tc>
        <w:tc>
          <w:tcPr>
            <w:tcW w:w="2143" w:type="dxa"/>
            <w:vAlign w:val="center"/>
          </w:tcPr>
          <w:p w14:paraId="7DF33DAD" w14:textId="140CB5FE" w:rsidR="00717B33" w:rsidRPr="00A37326" w:rsidRDefault="00717B33" w:rsidP="00717B33">
            <w:pPr>
              <w:spacing w:line="240" w:lineRule="auto"/>
              <w:jc w:val="both"/>
              <w:rPr>
                <w:rFonts w:ascii="Times New Roman" w:eastAsia="Times New Roman" w:hAnsi="Times New Roman" w:cs="Times New Roman"/>
                <w:sz w:val="24"/>
                <w:szCs w:val="24"/>
              </w:rPr>
            </w:pPr>
            <w:r w:rsidRPr="00A37326">
              <w:rPr>
                <w:rFonts w:ascii="Book Antiqua" w:eastAsia="Times New Roman" w:hAnsi="Book Antiqua"/>
                <w:color w:val="000000"/>
                <w:sz w:val="24"/>
                <w:szCs w:val="24"/>
              </w:rPr>
              <w:t>Dr. G Malar, Mr. Rajkumar R &amp; Ms. Leelarani S.B.</w:t>
            </w:r>
          </w:p>
        </w:tc>
        <w:tc>
          <w:tcPr>
            <w:tcW w:w="3685" w:type="dxa"/>
            <w:vAlign w:val="center"/>
          </w:tcPr>
          <w:p w14:paraId="779219CB" w14:textId="3730D6EE"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Efficacy of self learning adapted social studies lessons in kannada and telugu and children with hearing impairment at secondary school level</w:t>
            </w:r>
          </w:p>
        </w:tc>
        <w:tc>
          <w:tcPr>
            <w:tcW w:w="1418" w:type="dxa"/>
            <w:vAlign w:val="center"/>
          </w:tcPr>
          <w:p w14:paraId="3AF47C01" w14:textId="6793D66E" w:rsidR="00717B33" w:rsidRPr="00750993"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14:paraId="5046048F" w14:textId="2D961E11" w:rsidR="00717B33" w:rsidRPr="00750993"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2015</w:t>
            </w:r>
          </w:p>
        </w:tc>
        <w:tc>
          <w:tcPr>
            <w:tcW w:w="2835" w:type="dxa"/>
            <w:vAlign w:val="center"/>
          </w:tcPr>
          <w:p w14:paraId="2929C5C1" w14:textId="730C3F6D" w:rsidR="00717B33" w:rsidRPr="00750993"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SH/CDN/ARF-41/2015-16, Dated; 10.11.2015</w:t>
            </w:r>
          </w:p>
        </w:tc>
        <w:tc>
          <w:tcPr>
            <w:tcW w:w="1417" w:type="dxa"/>
            <w:vAlign w:val="center"/>
          </w:tcPr>
          <w:p w14:paraId="429454DB" w14:textId="4B7A6170" w:rsidR="00717B33" w:rsidRPr="00750993"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r w:rsidRPr="00750993">
              <w:rPr>
                <w:rFonts w:ascii="Times New Roman" w:eastAsia="Times New Roman" w:hAnsi="Times New Roman" w:cs="Times New Roman"/>
                <w:sz w:val="24"/>
                <w:szCs w:val="24"/>
              </w:rPr>
              <w:t>,000</w:t>
            </w:r>
          </w:p>
        </w:tc>
      </w:tr>
      <w:tr w:rsidR="00717B33" w:rsidRPr="006029CA" w14:paraId="4FA2C59F" w14:textId="77777777" w:rsidTr="00FE1A97">
        <w:trPr>
          <w:trHeight w:val="298"/>
          <w:jc w:val="center"/>
        </w:trPr>
        <w:tc>
          <w:tcPr>
            <w:tcW w:w="524" w:type="dxa"/>
            <w:vAlign w:val="center"/>
          </w:tcPr>
          <w:p w14:paraId="34D76184"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2953E992" w14:textId="200933F2" w:rsidR="00717B33" w:rsidRPr="00750993"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Geetha C. </w:t>
            </w:r>
          </w:p>
        </w:tc>
        <w:tc>
          <w:tcPr>
            <w:tcW w:w="2143" w:type="dxa"/>
            <w:vAlign w:val="center"/>
          </w:tcPr>
          <w:p w14:paraId="13345385" w14:textId="6F919E92"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Mr. Kishore Tanniru</w:t>
            </w:r>
          </w:p>
        </w:tc>
        <w:tc>
          <w:tcPr>
            <w:tcW w:w="3685" w:type="dxa"/>
          </w:tcPr>
          <w:p w14:paraId="5974C1BF" w14:textId="67B22E4B"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Evaluation of digital signal processing features in hearing aids with ear to ear synchronization</w:t>
            </w:r>
          </w:p>
        </w:tc>
        <w:tc>
          <w:tcPr>
            <w:tcW w:w="1418" w:type="dxa"/>
            <w:vAlign w:val="center"/>
          </w:tcPr>
          <w:p w14:paraId="6F39B192" w14:textId="2C06624C" w:rsidR="00717B33" w:rsidRPr="00750993"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135E318B" w14:textId="0BF5D5A7" w:rsidR="00717B33" w:rsidRPr="00750993"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2014</w:t>
            </w:r>
          </w:p>
        </w:tc>
        <w:tc>
          <w:tcPr>
            <w:tcW w:w="2835" w:type="dxa"/>
            <w:vAlign w:val="center"/>
          </w:tcPr>
          <w:p w14:paraId="1F9F4C95" w14:textId="71122B8D" w:rsidR="00717B33" w:rsidRPr="00750993"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SH/CDN/ARF-16/2014-15, Dated: 15.10.2014</w:t>
            </w:r>
          </w:p>
        </w:tc>
        <w:tc>
          <w:tcPr>
            <w:tcW w:w="1417" w:type="dxa"/>
            <w:vAlign w:val="center"/>
          </w:tcPr>
          <w:p w14:paraId="3D49B49D" w14:textId="58E8B597" w:rsidR="00717B33" w:rsidRPr="00750993"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750993">
              <w:rPr>
                <w:rFonts w:ascii="Times New Roman" w:eastAsia="Times New Roman" w:hAnsi="Times New Roman" w:cs="Times New Roman"/>
                <w:sz w:val="24"/>
                <w:szCs w:val="24"/>
              </w:rPr>
              <w:t>3,000</w:t>
            </w:r>
          </w:p>
        </w:tc>
      </w:tr>
      <w:tr w:rsidR="00717B33" w:rsidRPr="006029CA" w14:paraId="634F3F0C" w14:textId="77777777" w:rsidTr="00D6521E">
        <w:trPr>
          <w:trHeight w:val="298"/>
          <w:jc w:val="center"/>
        </w:trPr>
        <w:tc>
          <w:tcPr>
            <w:tcW w:w="524" w:type="dxa"/>
            <w:vAlign w:val="center"/>
          </w:tcPr>
          <w:p w14:paraId="328455C1"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214FD802" w14:textId="78C33DBE" w:rsidR="00717B33" w:rsidRPr="00750993"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Abhishek B.P. </w:t>
            </w:r>
          </w:p>
          <w:p w14:paraId="73C53600" w14:textId="78E8DBC3" w:rsidR="00717B33" w:rsidRPr="00750993"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524A5BF" w14:textId="4595EF17" w:rsidR="00717B33" w:rsidRPr="00031328" w:rsidRDefault="00717B33" w:rsidP="00717B33">
            <w:pPr>
              <w:spacing w:line="240" w:lineRule="auto"/>
              <w:jc w:val="both"/>
              <w:rPr>
                <w:rFonts w:ascii="Book Antiqua" w:eastAsia="Times New Roman" w:hAnsi="Book Antiqua"/>
                <w:color w:val="000000"/>
                <w:sz w:val="24"/>
                <w:szCs w:val="24"/>
              </w:rPr>
            </w:pPr>
          </w:p>
          <w:p w14:paraId="6FB59343" w14:textId="19F776D1"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R Rajasudhakar</w:t>
            </w:r>
          </w:p>
        </w:tc>
        <w:tc>
          <w:tcPr>
            <w:tcW w:w="3685" w:type="dxa"/>
            <w:vAlign w:val="center"/>
          </w:tcPr>
          <w:p w14:paraId="23DF5585" w14:textId="39A6D82D" w:rsidR="00717B33" w:rsidRPr="00750993"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Executive functions in normal aging and persons with mild cognitive impairment</w:t>
            </w:r>
          </w:p>
        </w:tc>
        <w:tc>
          <w:tcPr>
            <w:tcW w:w="1418" w:type="dxa"/>
            <w:vAlign w:val="center"/>
          </w:tcPr>
          <w:p w14:paraId="49E0A39C" w14:textId="75E98F31" w:rsidR="00717B33" w:rsidRPr="00750993" w:rsidRDefault="00717B33" w:rsidP="00717B33">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1 year</w:t>
            </w:r>
          </w:p>
        </w:tc>
        <w:tc>
          <w:tcPr>
            <w:tcW w:w="1276" w:type="dxa"/>
            <w:vAlign w:val="center"/>
          </w:tcPr>
          <w:p w14:paraId="49F17EC6" w14:textId="1C2730A2" w:rsidR="00717B33" w:rsidRPr="00750993" w:rsidRDefault="00717B33" w:rsidP="00717B33">
            <w:pPr>
              <w:spacing w:line="240" w:lineRule="auto"/>
              <w:jc w:val="center"/>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2017</w:t>
            </w:r>
          </w:p>
        </w:tc>
        <w:tc>
          <w:tcPr>
            <w:tcW w:w="2835" w:type="dxa"/>
            <w:vAlign w:val="center"/>
          </w:tcPr>
          <w:p w14:paraId="5099495F" w14:textId="26817B90" w:rsidR="00717B33" w:rsidRPr="00750993" w:rsidRDefault="00717B33" w:rsidP="00717B33">
            <w:pPr>
              <w:spacing w:line="240" w:lineRule="auto"/>
              <w:rPr>
                <w:rFonts w:ascii="Times New Roman" w:eastAsia="Times New Roman" w:hAnsi="Times New Roman" w:cs="Times New Roman"/>
                <w:sz w:val="24"/>
                <w:szCs w:val="24"/>
              </w:rPr>
            </w:pPr>
            <w:r w:rsidRPr="00A53D87">
              <w:rPr>
                <w:rFonts w:ascii="Times New Roman" w:eastAsia="Times New Roman" w:hAnsi="Times New Roman" w:cs="Times New Roman"/>
                <w:sz w:val="24"/>
                <w:szCs w:val="24"/>
              </w:rPr>
              <w:t>SH/CDN/ARFSP7/2017-18, dated: 28.07.2017</w:t>
            </w:r>
          </w:p>
        </w:tc>
        <w:tc>
          <w:tcPr>
            <w:tcW w:w="1417" w:type="dxa"/>
            <w:vAlign w:val="center"/>
          </w:tcPr>
          <w:p w14:paraId="23A09A61" w14:textId="64275A32" w:rsidR="00717B33" w:rsidRPr="00750993"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4,9</w:t>
            </w:r>
            <w:r>
              <w:rPr>
                <w:rFonts w:ascii="Times New Roman" w:eastAsia="Times New Roman" w:hAnsi="Times New Roman" w:cs="Times New Roman"/>
                <w:sz w:val="24"/>
                <w:szCs w:val="24"/>
              </w:rPr>
              <w:t>8</w:t>
            </w:r>
            <w:r w:rsidRPr="00750993">
              <w:rPr>
                <w:rFonts w:ascii="Times New Roman" w:eastAsia="Times New Roman" w:hAnsi="Times New Roman" w:cs="Times New Roman"/>
                <w:sz w:val="24"/>
                <w:szCs w:val="24"/>
              </w:rPr>
              <w:t>,000</w:t>
            </w:r>
          </w:p>
        </w:tc>
      </w:tr>
      <w:tr w:rsidR="00717B33" w:rsidRPr="006029CA" w14:paraId="7DE2ABD2" w14:textId="77777777" w:rsidTr="00D6521E">
        <w:trPr>
          <w:trHeight w:val="298"/>
          <w:jc w:val="center"/>
        </w:trPr>
        <w:tc>
          <w:tcPr>
            <w:tcW w:w="524" w:type="dxa"/>
            <w:vAlign w:val="center"/>
          </w:tcPr>
          <w:p w14:paraId="723297F5"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213DBA50"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P. Manjula</w:t>
            </w:r>
          </w:p>
          <w:p w14:paraId="19FC81BA" w14:textId="7A16DFAE" w:rsidR="00717B33" w:rsidRPr="00D94968" w:rsidRDefault="00717B33" w:rsidP="00717B33">
            <w:pPr>
              <w:spacing w:afterLines="20" w:after="48" w:line="240" w:lineRule="auto"/>
              <w:rPr>
                <w:rFonts w:ascii="Times New Roman" w:eastAsia="Times New Roman" w:hAnsi="Times New Roman" w:cs="Times New Roman"/>
                <w:sz w:val="24"/>
                <w:szCs w:val="24"/>
              </w:rPr>
            </w:pPr>
          </w:p>
        </w:tc>
        <w:tc>
          <w:tcPr>
            <w:tcW w:w="2143" w:type="dxa"/>
            <w:vAlign w:val="center"/>
          </w:tcPr>
          <w:p w14:paraId="07096975" w14:textId="240223EB" w:rsidR="00717B33" w:rsidRPr="00D94968" w:rsidRDefault="00717B33" w:rsidP="00717B33">
            <w:pPr>
              <w:spacing w:afterLines="20" w:after="4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0F1F596A" w14:textId="50C00386" w:rsidR="00717B33" w:rsidRPr="00D94968" w:rsidRDefault="00717B33" w:rsidP="00717B33">
            <w:pPr>
              <w:spacing w:afterLines="20" w:after="48"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Exploring real world hearing aid usage and outcome: </w:t>
            </w:r>
            <w:r>
              <w:rPr>
                <w:rFonts w:ascii="Book Antiqua" w:eastAsia="Times New Roman" w:hAnsi="Book Antiqua"/>
                <w:color w:val="000000"/>
                <w:sz w:val="24"/>
                <w:szCs w:val="24"/>
              </w:rPr>
              <w:t>C</w:t>
            </w:r>
            <w:r w:rsidRPr="00031328">
              <w:rPr>
                <w:rFonts w:ascii="Book Antiqua" w:eastAsia="Times New Roman" w:hAnsi="Book Antiqua"/>
                <w:color w:val="000000"/>
                <w:sz w:val="24"/>
                <w:szCs w:val="24"/>
              </w:rPr>
              <w:t>urrent Indian scenario</w:t>
            </w:r>
          </w:p>
        </w:tc>
        <w:tc>
          <w:tcPr>
            <w:tcW w:w="1418" w:type="dxa"/>
            <w:vAlign w:val="center"/>
          </w:tcPr>
          <w:p w14:paraId="40B5FBEB" w14:textId="453163B2" w:rsidR="00717B33" w:rsidRPr="00D94968" w:rsidRDefault="00717B33" w:rsidP="00717B33">
            <w:pPr>
              <w:spacing w:afterLines="20" w:after="48"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1 year</w:t>
            </w:r>
          </w:p>
        </w:tc>
        <w:tc>
          <w:tcPr>
            <w:tcW w:w="1276" w:type="dxa"/>
            <w:vAlign w:val="center"/>
          </w:tcPr>
          <w:p w14:paraId="208E39FE" w14:textId="12CA7A95" w:rsidR="00717B33" w:rsidRPr="00D94968" w:rsidRDefault="00717B33" w:rsidP="00717B33">
            <w:pPr>
              <w:spacing w:afterLines="20" w:after="48" w:line="240" w:lineRule="auto"/>
              <w:jc w:val="center"/>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2016</w:t>
            </w:r>
          </w:p>
        </w:tc>
        <w:tc>
          <w:tcPr>
            <w:tcW w:w="2835" w:type="dxa"/>
            <w:vAlign w:val="center"/>
          </w:tcPr>
          <w:p w14:paraId="0B539407" w14:textId="7CCD7493" w:rsidR="00717B33" w:rsidRPr="00D94968" w:rsidRDefault="00717B33" w:rsidP="00717B33">
            <w:pPr>
              <w:spacing w:afterLines="20" w:after="48" w:line="240" w:lineRule="auto"/>
              <w:rPr>
                <w:rFonts w:ascii="Times New Roman" w:eastAsia="Times New Roman" w:hAnsi="Times New Roman" w:cs="Times New Roman"/>
                <w:sz w:val="24"/>
                <w:szCs w:val="24"/>
              </w:rPr>
            </w:pPr>
            <w:r w:rsidRPr="00A86737">
              <w:rPr>
                <w:rFonts w:ascii="Times New Roman" w:eastAsia="Times New Roman" w:hAnsi="Times New Roman" w:cs="Times New Roman"/>
                <w:sz w:val="24"/>
                <w:szCs w:val="24"/>
              </w:rPr>
              <w:t>SH/CDN/ARF-55/2016-17, Dated; 08.09.2016</w:t>
            </w:r>
          </w:p>
        </w:tc>
        <w:tc>
          <w:tcPr>
            <w:tcW w:w="1417" w:type="dxa"/>
            <w:vAlign w:val="center"/>
          </w:tcPr>
          <w:p w14:paraId="20628059" w14:textId="4D6293D4" w:rsidR="00717B33" w:rsidRPr="00D94968" w:rsidRDefault="00717B33" w:rsidP="00717B33">
            <w:pPr>
              <w:spacing w:afterLines="20" w:after="48" w:line="240" w:lineRule="auto"/>
              <w:rPr>
                <w:rFonts w:ascii="Times New Roman" w:eastAsia="Times New Roman" w:hAnsi="Times New Roman" w:cs="Times New Roman"/>
                <w:sz w:val="24"/>
                <w:szCs w:val="24"/>
              </w:rPr>
            </w:pPr>
            <w:r w:rsidRPr="00D94968">
              <w:rPr>
                <w:rFonts w:ascii="Times New Roman" w:eastAsia="Times New Roman" w:hAnsi="Times New Roman" w:cs="Times New Roman"/>
                <w:sz w:val="24"/>
                <w:szCs w:val="24"/>
              </w:rPr>
              <w:t>4,</w:t>
            </w:r>
            <w:r>
              <w:rPr>
                <w:rFonts w:ascii="Times New Roman" w:eastAsia="Times New Roman" w:hAnsi="Times New Roman" w:cs="Times New Roman"/>
                <w:sz w:val="24"/>
                <w:szCs w:val="24"/>
              </w:rPr>
              <w:t>9</w:t>
            </w:r>
            <w:r w:rsidRPr="00D94968">
              <w:rPr>
                <w:rFonts w:ascii="Times New Roman" w:eastAsia="Times New Roman" w:hAnsi="Times New Roman" w:cs="Times New Roman"/>
                <w:sz w:val="24"/>
                <w:szCs w:val="24"/>
              </w:rPr>
              <w:t>3,000</w:t>
            </w:r>
          </w:p>
        </w:tc>
      </w:tr>
      <w:tr w:rsidR="00717B33" w:rsidRPr="006029CA" w14:paraId="1894E6BE" w14:textId="77777777" w:rsidTr="00D6521E">
        <w:trPr>
          <w:trHeight w:val="298"/>
          <w:jc w:val="center"/>
        </w:trPr>
        <w:tc>
          <w:tcPr>
            <w:tcW w:w="524" w:type="dxa"/>
            <w:vAlign w:val="center"/>
          </w:tcPr>
          <w:p w14:paraId="7BE6A12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58214981" w14:textId="36330440"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N. Sreedevi,</w:t>
            </w:r>
          </w:p>
          <w:p w14:paraId="59C15DC3" w14:textId="265B2C2B" w:rsidR="00717B33" w:rsidRPr="00A86737" w:rsidRDefault="00717B33" w:rsidP="00717B33">
            <w:pPr>
              <w:spacing w:afterLines="20" w:after="48" w:line="240" w:lineRule="auto"/>
              <w:rPr>
                <w:rFonts w:ascii="Times New Roman" w:eastAsia="Times New Roman" w:hAnsi="Times New Roman" w:cs="Times New Roman"/>
                <w:sz w:val="24"/>
                <w:szCs w:val="24"/>
              </w:rPr>
            </w:pPr>
          </w:p>
        </w:tc>
        <w:tc>
          <w:tcPr>
            <w:tcW w:w="2143" w:type="dxa"/>
            <w:vAlign w:val="center"/>
          </w:tcPr>
          <w:p w14:paraId="12BA3734"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N Swapna &amp;</w:t>
            </w:r>
          </w:p>
          <w:p w14:paraId="6A36E0C6" w14:textId="0CE4879B" w:rsidR="00717B33" w:rsidRPr="00A86737" w:rsidRDefault="00717B33" w:rsidP="00717B33">
            <w:pPr>
              <w:spacing w:afterLines="20" w:after="48"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Srinivas Kovalli</w:t>
            </w:r>
          </w:p>
        </w:tc>
        <w:tc>
          <w:tcPr>
            <w:tcW w:w="3685" w:type="dxa"/>
            <w:vAlign w:val="center"/>
          </w:tcPr>
          <w:p w14:paraId="5659EB16" w14:textId="715408F6" w:rsidR="00717B33" w:rsidRPr="00A86737" w:rsidRDefault="00717B33" w:rsidP="00717B33">
            <w:pPr>
              <w:spacing w:afterLines="20" w:after="48"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Genetic insights of cerebral palsy using massively parallel sequencing </w:t>
            </w:r>
          </w:p>
        </w:tc>
        <w:tc>
          <w:tcPr>
            <w:tcW w:w="1418" w:type="dxa"/>
            <w:vAlign w:val="center"/>
          </w:tcPr>
          <w:p w14:paraId="529C9F0E" w14:textId="1C24857C" w:rsidR="00717B33" w:rsidRPr="00A86737" w:rsidRDefault="00717B33" w:rsidP="00717B33">
            <w:pPr>
              <w:spacing w:afterLines="20" w:after="48"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 years</w:t>
            </w:r>
          </w:p>
        </w:tc>
        <w:tc>
          <w:tcPr>
            <w:tcW w:w="1276" w:type="dxa"/>
            <w:vAlign w:val="center"/>
          </w:tcPr>
          <w:p w14:paraId="5D8EC3C9" w14:textId="4021969A" w:rsidR="00717B33" w:rsidRPr="00A86737" w:rsidRDefault="00717B33" w:rsidP="00717B33">
            <w:pPr>
              <w:spacing w:afterLines="20" w:after="48"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2015</w:t>
            </w:r>
          </w:p>
        </w:tc>
        <w:tc>
          <w:tcPr>
            <w:tcW w:w="2835" w:type="dxa"/>
            <w:vAlign w:val="center"/>
          </w:tcPr>
          <w:p w14:paraId="48F9DED8" w14:textId="639B6065" w:rsidR="00717B33" w:rsidRPr="00A86737" w:rsidRDefault="00717B33" w:rsidP="00717B33">
            <w:pPr>
              <w:spacing w:afterLines="20" w:after="48"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SH/CDN/ARF-40/2015-16, Dated; 10.11.2015</w:t>
            </w:r>
          </w:p>
        </w:tc>
        <w:tc>
          <w:tcPr>
            <w:tcW w:w="1417" w:type="dxa"/>
            <w:vAlign w:val="center"/>
          </w:tcPr>
          <w:p w14:paraId="34E6E2BB" w14:textId="14E125FD" w:rsidR="00717B33" w:rsidRPr="00A86737" w:rsidRDefault="00717B33" w:rsidP="00717B33">
            <w:pPr>
              <w:spacing w:afterLines="20" w:after="4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6,31</w:t>
            </w:r>
            <w:r w:rsidRPr="00A86737">
              <w:rPr>
                <w:rFonts w:ascii="Times New Roman" w:eastAsia="Times New Roman" w:hAnsi="Times New Roman" w:cs="Times New Roman"/>
                <w:sz w:val="24"/>
                <w:szCs w:val="24"/>
              </w:rPr>
              <w:t>,000</w:t>
            </w:r>
          </w:p>
        </w:tc>
      </w:tr>
      <w:tr w:rsidR="00717B33" w:rsidRPr="006029CA" w14:paraId="45E37F7D" w14:textId="77777777" w:rsidTr="00FE1A97">
        <w:trPr>
          <w:trHeight w:val="298"/>
          <w:jc w:val="center"/>
        </w:trPr>
        <w:tc>
          <w:tcPr>
            <w:tcW w:w="524" w:type="dxa"/>
            <w:vAlign w:val="center"/>
          </w:tcPr>
          <w:p w14:paraId="2364D374"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D467B28" w14:textId="53B69539"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Santhosh M.</w:t>
            </w:r>
          </w:p>
          <w:p w14:paraId="6E10C71B" w14:textId="3949F3A1"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14B338F8" w14:textId="65143809"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Usha Devadas</w:t>
            </w:r>
          </w:p>
        </w:tc>
        <w:tc>
          <w:tcPr>
            <w:tcW w:w="3685" w:type="dxa"/>
          </w:tcPr>
          <w:p w14:paraId="3A9D33C6" w14:textId="3FE8CB0A" w:rsidR="00717B33" w:rsidRPr="0029342C" w:rsidRDefault="00717B33" w:rsidP="00717B33">
            <w:pPr>
              <w:spacing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Immediate effects of the straw phonation exercise on systematic hydration of vocal loading in carnatic classic singers</w:t>
            </w:r>
          </w:p>
        </w:tc>
        <w:tc>
          <w:tcPr>
            <w:tcW w:w="1418" w:type="dxa"/>
            <w:vAlign w:val="center"/>
          </w:tcPr>
          <w:p w14:paraId="3BD7F6D1" w14:textId="6FD459DB" w:rsidR="00717B33" w:rsidRPr="0029342C" w:rsidRDefault="00717B33" w:rsidP="00717B33">
            <w:pPr>
              <w:spacing w:line="240" w:lineRule="auto"/>
              <w:jc w:val="center"/>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1 year</w:t>
            </w:r>
          </w:p>
        </w:tc>
        <w:tc>
          <w:tcPr>
            <w:tcW w:w="1276" w:type="dxa"/>
            <w:vAlign w:val="center"/>
          </w:tcPr>
          <w:p w14:paraId="67247921" w14:textId="40882723" w:rsidR="00717B33" w:rsidRPr="0029342C" w:rsidRDefault="00717B33" w:rsidP="00717B33">
            <w:pPr>
              <w:spacing w:line="240" w:lineRule="auto"/>
              <w:jc w:val="center"/>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2018</w:t>
            </w:r>
          </w:p>
        </w:tc>
        <w:tc>
          <w:tcPr>
            <w:tcW w:w="2835" w:type="dxa"/>
            <w:vAlign w:val="center"/>
          </w:tcPr>
          <w:p w14:paraId="7D47D295" w14:textId="425237DE" w:rsidR="00717B33" w:rsidRPr="0029342C" w:rsidRDefault="00717B33" w:rsidP="00717B33">
            <w:pPr>
              <w:spacing w:line="240" w:lineRule="auto"/>
              <w:rPr>
                <w:rFonts w:ascii="Times New Roman" w:eastAsia="Times New Roman" w:hAnsi="Times New Roman" w:cs="Times New Roman"/>
                <w:sz w:val="24"/>
                <w:szCs w:val="24"/>
              </w:rPr>
            </w:pPr>
            <w:r w:rsidRPr="00EA2995">
              <w:rPr>
                <w:rFonts w:ascii="Times New Roman" w:eastAsia="Times New Roman" w:hAnsi="Times New Roman" w:cs="Times New Roman"/>
                <w:sz w:val="24"/>
                <w:szCs w:val="24"/>
              </w:rPr>
              <w:t xml:space="preserve">SH/CDN/ARF-SLP-10/2018-19, dated; 09.10.2018 </w:t>
            </w:r>
          </w:p>
        </w:tc>
        <w:tc>
          <w:tcPr>
            <w:tcW w:w="1417" w:type="dxa"/>
            <w:vAlign w:val="center"/>
          </w:tcPr>
          <w:p w14:paraId="4766980A" w14:textId="1EEFA50D" w:rsidR="00717B33" w:rsidRPr="0029342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29342C">
              <w:rPr>
                <w:rFonts w:ascii="Times New Roman" w:eastAsia="Times New Roman" w:hAnsi="Times New Roman" w:cs="Times New Roman"/>
                <w:sz w:val="24"/>
                <w:szCs w:val="24"/>
              </w:rPr>
              <w:t>3,000</w:t>
            </w:r>
          </w:p>
        </w:tc>
      </w:tr>
      <w:tr w:rsidR="00717B33" w:rsidRPr="006029CA" w14:paraId="21206592" w14:textId="77777777" w:rsidTr="00D6521E">
        <w:trPr>
          <w:trHeight w:val="298"/>
          <w:jc w:val="center"/>
        </w:trPr>
        <w:tc>
          <w:tcPr>
            <w:tcW w:w="524" w:type="dxa"/>
            <w:vAlign w:val="center"/>
          </w:tcPr>
          <w:p w14:paraId="439EBFA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C2BD41E" w14:textId="5F342722" w:rsidR="00717B33" w:rsidRPr="004426CA"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Hemanth, N., </w:t>
            </w:r>
          </w:p>
        </w:tc>
        <w:tc>
          <w:tcPr>
            <w:tcW w:w="2143" w:type="dxa"/>
            <w:vAlign w:val="center"/>
          </w:tcPr>
          <w:p w14:paraId="78756A4C" w14:textId="6ECE34DE" w:rsidR="00717B33" w:rsidRPr="004426CA"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Jijo. P.M.</w:t>
            </w:r>
            <w:r>
              <w:rPr>
                <w:rFonts w:ascii="Book Antiqua" w:eastAsia="Times New Roman" w:hAnsi="Book Antiqua"/>
                <w:color w:val="000000"/>
                <w:sz w:val="24"/>
                <w:szCs w:val="24"/>
              </w:rPr>
              <w:t xml:space="preserve"> </w:t>
            </w:r>
            <w:r w:rsidRPr="00031328">
              <w:rPr>
                <w:rFonts w:ascii="Book Antiqua" w:eastAsia="Times New Roman" w:hAnsi="Book Antiqua"/>
                <w:color w:val="000000"/>
                <w:sz w:val="24"/>
                <w:szCs w:val="24"/>
              </w:rPr>
              <w:t>&amp; Dr. Vijay Kumar Narne</w:t>
            </w:r>
          </w:p>
        </w:tc>
        <w:tc>
          <w:tcPr>
            <w:tcW w:w="3685" w:type="dxa"/>
            <w:vAlign w:val="center"/>
          </w:tcPr>
          <w:p w14:paraId="4B7BD8EC" w14:textId="60C21A45" w:rsidR="00717B33" w:rsidRPr="004426CA"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Is acceptance noise level a deciding factor of tinnitus management using hearing </w:t>
            </w:r>
            <w:r w:rsidRPr="00031328">
              <w:rPr>
                <w:rFonts w:ascii="Book Antiqua" w:eastAsia="Times New Roman" w:hAnsi="Book Antiqua"/>
                <w:color w:val="000000"/>
                <w:sz w:val="24"/>
                <w:szCs w:val="24"/>
              </w:rPr>
              <w:lastRenderedPageBreak/>
              <w:t xml:space="preserve">aids? </w:t>
            </w:r>
          </w:p>
        </w:tc>
        <w:tc>
          <w:tcPr>
            <w:tcW w:w="1418" w:type="dxa"/>
            <w:vAlign w:val="center"/>
          </w:tcPr>
          <w:p w14:paraId="693DC48D" w14:textId="473255CF" w:rsidR="00717B33" w:rsidRPr="004426CA"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year</w:t>
            </w:r>
          </w:p>
        </w:tc>
        <w:tc>
          <w:tcPr>
            <w:tcW w:w="1276" w:type="dxa"/>
            <w:vAlign w:val="center"/>
          </w:tcPr>
          <w:p w14:paraId="01AA47DE" w14:textId="7112CD4C" w:rsidR="00717B33" w:rsidRPr="004426CA"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2835" w:type="dxa"/>
            <w:vAlign w:val="center"/>
          </w:tcPr>
          <w:p w14:paraId="7C93BFAD" w14:textId="795ADA69" w:rsidR="00717B33" w:rsidRPr="004426CA"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SH/CDN/ARF-15/2014-15, Dated: 24.09.2014</w:t>
            </w:r>
          </w:p>
        </w:tc>
        <w:tc>
          <w:tcPr>
            <w:tcW w:w="1417" w:type="dxa"/>
            <w:vAlign w:val="center"/>
          </w:tcPr>
          <w:p w14:paraId="4B2D3A3F" w14:textId="722BE159" w:rsidR="00717B33" w:rsidRPr="004426CA" w:rsidRDefault="00717B33" w:rsidP="00717B33">
            <w:pPr>
              <w:spacing w:line="240" w:lineRule="auto"/>
              <w:rPr>
                <w:rFonts w:ascii="Times New Roman" w:eastAsia="Times New Roman" w:hAnsi="Times New Roman" w:cs="Times New Roman"/>
                <w:sz w:val="24"/>
                <w:szCs w:val="24"/>
              </w:rPr>
            </w:pPr>
            <w:r w:rsidRPr="004426CA">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4426CA">
              <w:rPr>
                <w:rFonts w:ascii="Times New Roman" w:eastAsia="Times New Roman" w:hAnsi="Times New Roman" w:cs="Times New Roman"/>
                <w:sz w:val="24"/>
                <w:szCs w:val="24"/>
              </w:rPr>
              <w:t>3,000</w:t>
            </w:r>
          </w:p>
        </w:tc>
      </w:tr>
      <w:tr w:rsidR="00717B33" w:rsidRPr="006029CA" w14:paraId="131EBA7D" w14:textId="77777777" w:rsidTr="00D6521E">
        <w:trPr>
          <w:trHeight w:val="298"/>
          <w:jc w:val="center"/>
        </w:trPr>
        <w:tc>
          <w:tcPr>
            <w:tcW w:w="524" w:type="dxa"/>
            <w:vAlign w:val="center"/>
          </w:tcPr>
          <w:p w14:paraId="72E54DF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BA4DFF9"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Dr. Rajasudhakar R</w:t>
            </w:r>
          </w:p>
          <w:p w14:paraId="61ED7C02" w14:textId="7F25A422" w:rsidR="00717B33" w:rsidRPr="0029342C" w:rsidRDefault="00717B33" w:rsidP="00717B33">
            <w:pPr>
              <w:spacing w:afterLines="20" w:after="48" w:line="240" w:lineRule="auto"/>
              <w:rPr>
                <w:rFonts w:ascii="Times New Roman" w:eastAsia="Times New Roman" w:hAnsi="Times New Roman" w:cs="Times New Roman"/>
                <w:sz w:val="24"/>
                <w:szCs w:val="24"/>
              </w:rPr>
            </w:pPr>
          </w:p>
        </w:tc>
        <w:tc>
          <w:tcPr>
            <w:tcW w:w="2143" w:type="dxa"/>
            <w:vAlign w:val="center"/>
          </w:tcPr>
          <w:p w14:paraId="6EBB533B" w14:textId="6B04983F" w:rsidR="00717B33" w:rsidRPr="0029342C" w:rsidRDefault="00717B33" w:rsidP="00717B33">
            <w:pPr>
              <w:spacing w:afterLines="20" w:after="4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2374FDF7" w14:textId="1176A887" w:rsidR="00717B33" w:rsidRPr="0029342C" w:rsidRDefault="00717B33" w:rsidP="00717B33">
            <w:pPr>
              <w:spacing w:afterLines="20" w:after="48"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Lexical processing in type 2 diabetes</w:t>
            </w:r>
          </w:p>
        </w:tc>
        <w:tc>
          <w:tcPr>
            <w:tcW w:w="1418" w:type="dxa"/>
            <w:vAlign w:val="center"/>
          </w:tcPr>
          <w:p w14:paraId="5A3FA633" w14:textId="212642E3" w:rsidR="00717B33" w:rsidRPr="0029342C" w:rsidRDefault="00717B33" w:rsidP="00717B33">
            <w:pPr>
              <w:spacing w:afterLines="20" w:after="48"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1 year</w:t>
            </w:r>
          </w:p>
        </w:tc>
        <w:tc>
          <w:tcPr>
            <w:tcW w:w="1276" w:type="dxa"/>
            <w:vAlign w:val="center"/>
          </w:tcPr>
          <w:p w14:paraId="56D7D894" w14:textId="53E0D215" w:rsidR="00717B33" w:rsidRPr="0029342C" w:rsidRDefault="00717B33" w:rsidP="00717B33">
            <w:pPr>
              <w:spacing w:afterLines="20" w:after="48" w:line="240" w:lineRule="auto"/>
              <w:jc w:val="center"/>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2016</w:t>
            </w:r>
          </w:p>
        </w:tc>
        <w:tc>
          <w:tcPr>
            <w:tcW w:w="2835" w:type="dxa"/>
            <w:vAlign w:val="center"/>
          </w:tcPr>
          <w:p w14:paraId="319C8EBE" w14:textId="72E864BD" w:rsidR="00717B33" w:rsidRPr="0029342C" w:rsidRDefault="00717B33" w:rsidP="00717B33">
            <w:pPr>
              <w:spacing w:afterLines="20" w:after="48" w:line="240" w:lineRule="auto"/>
              <w:rPr>
                <w:rFonts w:ascii="Times New Roman" w:eastAsia="Times New Roman" w:hAnsi="Times New Roman" w:cs="Times New Roman"/>
                <w:sz w:val="24"/>
                <w:szCs w:val="24"/>
              </w:rPr>
            </w:pPr>
            <w:r w:rsidRPr="001B52C2">
              <w:rPr>
                <w:rFonts w:ascii="Times New Roman" w:eastAsia="Times New Roman" w:hAnsi="Times New Roman" w:cs="Times New Roman"/>
                <w:sz w:val="24"/>
                <w:szCs w:val="24"/>
              </w:rPr>
              <w:t>SH/CDN/ARF-70/2016-17, Dated: 25.10.2016</w:t>
            </w:r>
          </w:p>
        </w:tc>
        <w:tc>
          <w:tcPr>
            <w:tcW w:w="1417" w:type="dxa"/>
            <w:vAlign w:val="center"/>
          </w:tcPr>
          <w:p w14:paraId="5E1CD4DB" w14:textId="77777777" w:rsidR="00717B33" w:rsidRPr="0029342C" w:rsidRDefault="00717B33" w:rsidP="00717B33">
            <w:pPr>
              <w:spacing w:afterLines="20" w:after="48"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4,93,000</w:t>
            </w:r>
          </w:p>
        </w:tc>
      </w:tr>
      <w:tr w:rsidR="00717B33" w:rsidRPr="006029CA" w14:paraId="49D39736" w14:textId="77777777" w:rsidTr="00E156C5">
        <w:trPr>
          <w:trHeight w:val="298"/>
          <w:jc w:val="center"/>
        </w:trPr>
        <w:tc>
          <w:tcPr>
            <w:tcW w:w="524" w:type="dxa"/>
            <w:vAlign w:val="center"/>
          </w:tcPr>
          <w:p w14:paraId="1CE51A9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F315AD9" w14:textId="0B4BDA46" w:rsidR="00717B33" w:rsidRPr="0029342C" w:rsidRDefault="00717B33" w:rsidP="00717B33">
            <w:pPr>
              <w:spacing w:line="240" w:lineRule="auto"/>
              <w:jc w:val="both"/>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 xml:space="preserve">Mr. Abhishek B.P. </w:t>
            </w:r>
          </w:p>
          <w:p w14:paraId="1C39C9C8" w14:textId="3A0C4931" w:rsidR="00717B33" w:rsidRPr="0029342C" w:rsidRDefault="00717B33" w:rsidP="00717B33">
            <w:pPr>
              <w:spacing w:line="240" w:lineRule="auto"/>
              <w:rPr>
                <w:rFonts w:ascii="Times New Roman" w:eastAsia="Times New Roman" w:hAnsi="Times New Roman" w:cs="Times New Roman"/>
                <w:bCs/>
                <w:sz w:val="24"/>
                <w:szCs w:val="24"/>
              </w:rPr>
            </w:pPr>
          </w:p>
        </w:tc>
        <w:tc>
          <w:tcPr>
            <w:tcW w:w="2143" w:type="dxa"/>
            <w:vAlign w:val="center"/>
          </w:tcPr>
          <w:p w14:paraId="6FFEB699" w14:textId="68DD28B5" w:rsidR="00717B33" w:rsidRPr="0029342C" w:rsidRDefault="00717B33" w:rsidP="00717B33">
            <w:pPr>
              <w:spacing w:line="240" w:lineRule="auto"/>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Dr. K.S Prema</w:t>
            </w:r>
          </w:p>
        </w:tc>
        <w:tc>
          <w:tcPr>
            <w:tcW w:w="3685" w:type="dxa"/>
            <w:vAlign w:val="center"/>
          </w:tcPr>
          <w:p w14:paraId="19B00D96" w14:textId="102C0642" w:rsidR="00717B33" w:rsidRPr="0029342C" w:rsidRDefault="00717B33" w:rsidP="00717B33">
            <w:pPr>
              <w:spacing w:line="240" w:lineRule="auto"/>
              <w:jc w:val="both"/>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 xml:space="preserve">Lexical semantic processing in persons with aphasia: correlational study of psycholinguistic and neurolinguistic measures </w:t>
            </w:r>
          </w:p>
        </w:tc>
        <w:tc>
          <w:tcPr>
            <w:tcW w:w="1418" w:type="dxa"/>
            <w:vAlign w:val="center"/>
          </w:tcPr>
          <w:p w14:paraId="1205ECAA" w14:textId="7516BF5B" w:rsidR="00717B33" w:rsidRPr="0029342C" w:rsidRDefault="00717B33" w:rsidP="00717B33">
            <w:pPr>
              <w:spacing w:line="240" w:lineRule="auto"/>
              <w:jc w:val="center"/>
              <w:rPr>
                <w:rFonts w:ascii="Times New Roman" w:eastAsia="Times New Roman" w:hAnsi="Times New Roman" w:cs="Times New Roman"/>
                <w:bCs/>
                <w:sz w:val="24"/>
                <w:szCs w:val="24"/>
              </w:rPr>
            </w:pPr>
            <w:r w:rsidRPr="00BA3B8C">
              <w:rPr>
                <w:rFonts w:ascii="Times New Roman" w:eastAsia="Times New Roman" w:hAnsi="Times New Roman" w:cs="Times New Roman"/>
                <w:sz w:val="24"/>
                <w:szCs w:val="24"/>
              </w:rPr>
              <w:t>1 year</w:t>
            </w:r>
          </w:p>
        </w:tc>
        <w:tc>
          <w:tcPr>
            <w:tcW w:w="1276" w:type="dxa"/>
            <w:vAlign w:val="center"/>
          </w:tcPr>
          <w:p w14:paraId="0854FFF1" w14:textId="04B80E82" w:rsidR="00717B33" w:rsidRPr="0029342C" w:rsidRDefault="00717B33" w:rsidP="00717B33">
            <w:pPr>
              <w:spacing w:line="240" w:lineRule="auto"/>
              <w:jc w:val="center"/>
              <w:rPr>
                <w:rFonts w:ascii="Times New Roman" w:eastAsia="Times New Roman" w:hAnsi="Times New Roman" w:cs="Times New Roman"/>
                <w:bCs/>
                <w:sz w:val="24"/>
                <w:szCs w:val="24"/>
              </w:rPr>
            </w:pPr>
            <w:r w:rsidRPr="00BA3B8C">
              <w:rPr>
                <w:rFonts w:ascii="Times New Roman" w:eastAsia="Times New Roman" w:hAnsi="Times New Roman" w:cs="Times New Roman"/>
                <w:sz w:val="24"/>
                <w:szCs w:val="24"/>
              </w:rPr>
              <w:t>2014</w:t>
            </w:r>
          </w:p>
        </w:tc>
        <w:tc>
          <w:tcPr>
            <w:tcW w:w="2835" w:type="dxa"/>
            <w:vAlign w:val="center"/>
          </w:tcPr>
          <w:p w14:paraId="3FEB6D49" w14:textId="24113BDD" w:rsidR="00717B33" w:rsidRPr="0029342C" w:rsidRDefault="00717B33" w:rsidP="00717B33">
            <w:pPr>
              <w:spacing w:line="240" w:lineRule="auto"/>
              <w:rPr>
                <w:rFonts w:ascii="Times New Roman" w:eastAsia="Times New Roman" w:hAnsi="Times New Roman" w:cs="Times New Roman"/>
                <w:bCs/>
                <w:sz w:val="24"/>
                <w:szCs w:val="24"/>
              </w:rPr>
            </w:pPr>
            <w:r w:rsidRPr="00BA3B8C">
              <w:rPr>
                <w:rFonts w:ascii="Times New Roman" w:eastAsia="Times New Roman" w:hAnsi="Times New Roman" w:cs="Times New Roman"/>
                <w:sz w:val="24"/>
                <w:szCs w:val="24"/>
              </w:rPr>
              <w:t>SH/CDN/ARF-14/2014-15, Dated: 24.09.2014</w:t>
            </w:r>
          </w:p>
        </w:tc>
        <w:tc>
          <w:tcPr>
            <w:tcW w:w="1417" w:type="dxa"/>
            <w:vAlign w:val="center"/>
          </w:tcPr>
          <w:p w14:paraId="45CC4DDB" w14:textId="2D10B8A3" w:rsidR="00717B33" w:rsidRPr="00CA79D1" w:rsidRDefault="00717B33" w:rsidP="00717B33">
            <w:pPr>
              <w:spacing w:line="240" w:lineRule="auto"/>
              <w:rPr>
                <w:rFonts w:ascii="Times New Roman" w:eastAsia="Times New Roman" w:hAnsi="Times New Roman" w:cs="Times New Roman"/>
                <w:bCs/>
                <w:sz w:val="24"/>
                <w:szCs w:val="24"/>
              </w:rPr>
            </w:pPr>
            <w:r w:rsidRPr="00CA79D1">
              <w:rPr>
                <w:rFonts w:ascii="Times New Roman" w:eastAsia="Times New Roman" w:hAnsi="Times New Roman" w:cs="Times New Roman"/>
                <w:bCs/>
                <w:sz w:val="24"/>
                <w:szCs w:val="24"/>
              </w:rPr>
              <w:t>4,0</w:t>
            </w:r>
            <w:r>
              <w:rPr>
                <w:rFonts w:ascii="Times New Roman" w:eastAsia="Times New Roman" w:hAnsi="Times New Roman" w:cs="Times New Roman"/>
                <w:bCs/>
                <w:sz w:val="24"/>
                <w:szCs w:val="24"/>
              </w:rPr>
              <w:t>3</w:t>
            </w:r>
            <w:r w:rsidRPr="00CA79D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000</w:t>
            </w:r>
          </w:p>
        </w:tc>
      </w:tr>
      <w:tr w:rsidR="00717B33" w:rsidRPr="006029CA" w14:paraId="51E2BF45" w14:textId="77777777" w:rsidTr="00E156C5">
        <w:trPr>
          <w:trHeight w:val="298"/>
          <w:jc w:val="center"/>
        </w:trPr>
        <w:tc>
          <w:tcPr>
            <w:tcW w:w="524" w:type="dxa"/>
            <w:vAlign w:val="center"/>
          </w:tcPr>
          <w:p w14:paraId="555CC57D"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3112234" w14:textId="1C7B03EE" w:rsidR="00717B33" w:rsidRPr="0029342C" w:rsidRDefault="00717B33" w:rsidP="00717B33">
            <w:pPr>
              <w:spacing w:after="80"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w:t>
            </w:r>
            <w:r w:rsidRPr="00031328">
              <w:rPr>
                <w:rFonts w:ascii="Book Antiqua" w:eastAsia="Times New Roman" w:hAnsi="Book Antiqua"/>
                <w:color w:val="000000"/>
                <w:sz w:val="24"/>
                <w:szCs w:val="24"/>
              </w:rPr>
              <w:t xml:space="preserve">r. Kuppuraj S. </w:t>
            </w:r>
          </w:p>
        </w:tc>
        <w:tc>
          <w:tcPr>
            <w:tcW w:w="2143" w:type="dxa"/>
            <w:vAlign w:val="center"/>
          </w:tcPr>
          <w:p w14:paraId="2359FDE8" w14:textId="2678A433" w:rsidR="00717B33" w:rsidRPr="0029342C" w:rsidRDefault="00717B33" w:rsidP="00717B33">
            <w:pPr>
              <w:spacing w:after="80"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K.S Prema</w:t>
            </w:r>
          </w:p>
        </w:tc>
        <w:tc>
          <w:tcPr>
            <w:tcW w:w="3685" w:type="dxa"/>
            <w:vAlign w:val="center"/>
          </w:tcPr>
          <w:p w14:paraId="4E6E7F07" w14:textId="03F8C2D5" w:rsidR="00717B33" w:rsidRPr="0029342C" w:rsidRDefault="00717B33" w:rsidP="00717B33">
            <w:pPr>
              <w:spacing w:after="80"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Nature of non-explicit declarative and procedural memory systems in pre-adolescents with specific language impairment: examining the post scripts of procedural deficit hypothesis </w:t>
            </w:r>
          </w:p>
        </w:tc>
        <w:tc>
          <w:tcPr>
            <w:tcW w:w="1418" w:type="dxa"/>
            <w:vAlign w:val="center"/>
          </w:tcPr>
          <w:p w14:paraId="000C0FE8" w14:textId="20581562" w:rsidR="00717B33" w:rsidRPr="0029342C" w:rsidRDefault="00717B33" w:rsidP="00717B33">
            <w:pPr>
              <w:spacing w:after="80"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69CADB05" w14:textId="6E391D2D" w:rsidR="00717B33" w:rsidRPr="0029342C" w:rsidRDefault="00717B33" w:rsidP="00717B33">
            <w:pPr>
              <w:spacing w:after="80"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2014</w:t>
            </w:r>
          </w:p>
        </w:tc>
        <w:tc>
          <w:tcPr>
            <w:tcW w:w="2835" w:type="dxa"/>
            <w:vAlign w:val="center"/>
          </w:tcPr>
          <w:p w14:paraId="2641414F" w14:textId="2021399E" w:rsidR="00717B33" w:rsidRPr="0029342C" w:rsidRDefault="00717B33" w:rsidP="00717B33">
            <w:pPr>
              <w:spacing w:after="80"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SH/CDN/ARF-13/2014-15, Dated: 20.10.2014</w:t>
            </w:r>
          </w:p>
        </w:tc>
        <w:tc>
          <w:tcPr>
            <w:tcW w:w="1417" w:type="dxa"/>
            <w:vAlign w:val="center"/>
          </w:tcPr>
          <w:p w14:paraId="307349CB" w14:textId="7ECF13C7" w:rsidR="00717B33" w:rsidRPr="0029342C" w:rsidRDefault="00717B33" w:rsidP="00717B33">
            <w:pPr>
              <w:spacing w:after="80"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29342C">
              <w:rPr>
                <w:rFonts w:ascii="Times New Roman" w:eastAsia="Times New Roman" w:hAnsi="Times New Roman" w:cs="Times New Roman"/>
                <w:sz w:val="24"/>
                <w:szCs w:val="24"/>
              </w:rPr>
              <w:t>3,000</w:t>
            </w:r>
          </w:p>
        </w:tc>
      </w:tr>
      <w:tr w:rsidR="00717B33" w:rsidRPr="006029CA" w14:paraId="0FAB90D1" w14:textId="77777777" w:rsidTr="00E156C5">
        <w:trPr>
          <w:trHeight w:val="298"/>
          <w:jc w:val="center"/>
        </w:trPr>
        <w:tc>
          <w:tcPr>
            <w:tcW w:w="524" w:type="dxa"/>
            <w:vAlign w:val="center"/>
          </w:tcPr>
          <w:p w14:paraId="02D0A1B2"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6B24320" w14:textId="65BA9C31" w:rsidR="00717B33" w:rsidRPr="004426CA" w:rsidRDefault="00717B33" w:rsidP="00717B33">
            <w:pPr>
              <w:spacing w:line="240" w:lineRule="auto"/>
              <w:jc w:val="both"/>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 xml:space="preserve">Dr. Ajith Kumar U. </w:t>
            </w:r>
          </w:p>
          <w:p w14:paraId="18D7E529" w14:textId="274E0111" w:rsidR="00717B33" w:rsidRPr="004426CA" w:rsidRDefault="00717B33" w:rsidP="00717B33">
            <w:pPr>
              <w:spacing w:line="240" w:lineRule="auto"/>
              <w:rPr>
                <w:rFonts w:ascii="Times New Roman" w:eastAsia="Times New Roman" w:hAnsi="Times New Roman" w:cs="Times New Roman"/>
                <w:bCs/>
                <w:sz w:val="24"/>
                <w:szCs w:val="24"/>
              </w:rPr>
            </w:pPr>
          </w:p>
        </w:tc>
        <w:tc>
          <w:tcPr>
            <w:tcW w:w="2143" w:type="dxa"/>
            <w:vAlign w:val="center"/>
          </w:tcPr>
          <w:p w14:paraId="2D7F11EA" w14:textId="7AB95F81" w:rsidR="00717B33" w:rsidRPr="004426CA" w:rsidRDefault="00717B33" w:rsidP="00717B33">
            <w:pPr>
              <w:spacing w:line="240" w:lineRule="auto"/>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Dr. Santosh M</w:t>
            </w:r>
          </w:p>
        </w:tc>
        <w:tc>
          <w:tcPr>
            <w:tcW w:w="3685" w:type="dxa"/>
            <w:vAlign w:val="center"/>
          </w:tcPr>
          <w:p w14:paraId="7EDF1B71" w14:textId="79572956" w:rsidR="00717B33" w:rsidRPr="004426CA" w:rsidRDefault="00717B33" w:rsidP="00717B33">
            <w:pPr>
              <w:spacing w:line="240" w:lineRule="auto"/>
              <w:jc w:val="both"/>
              <w:rPr>
                <w:rFonts w:ascii="Times New Roman" w:eastAsia="Times New Roman" w:hAnsi="Times New Roman" w:cs="Times New Roman"/>
                <w:bCs/>
                <w:sz w:val="24"/>
                <w:szCs w:val="24"/>
              </w:rPr>
            </w:pPr>
            <w:r w:rsidRPr="00031328">
              <w:rPr>
                <w:rFonts w:ascii="Book Antiqua" w:eastAsia="Times New Roman" w:hAnsi="Book Antiqua"/>
                <w:color w:val="000000"/>
                <w:sz w:val="24"/>
                <w:szCs w:val="24"/>
              </w:rPr>
              <w:t>Neural correlates of perceptual learning of non-native speech sound contrast</w:t>
            </w:r>
          </w:p>
        </w:tc>
        <w:tc>
          <w:tcPr>
            <w:tcW w:w="1418" w:type="dxa"/>
            <w:vAlign w:val="center"/>
          </w:tcPr>
          <w:p w14:paraId="502CAB4C" w14:textId="6CC8AF2E" w:rsidR="00717B33" w:rsidRPr="004426CA" w:rsidRDefault="00717B33" w:rsidP="00717B33">
            <w:pPr>
              <w:spacing w:line="240" w:lineRule="auto"/>
              <w:jc w:val="center"/>
              <w:rPr>
                <w:rFonts w:ascii="Times New Roman" w:eastAsia="Times New Roman" w:hAnsi="Times New Roman" w:cs="Times New Roman"/>
                <w:bCs/>
                <w:sz w:val="24"/>
                <w:szCs w:val="24"/>
              </w:rPr>
            </w:pPr>
            <w:r w:rsidRPr="00F95F69">
              <w:rPr>
                <w:rFonts w:ascii="Times New Roman" w:eastAsia="Times New Roman" w:hAnsi="Times New Roman" w:cs="Times New Roman"/>
                <w:sz w:val="24"/>
                <w:szCs w:val="24"/>
              </w:rPr>
              <w:t xml:space="preserve">1 year </w:t>
            </w:r>
          </w:p>
        </w:tc>
        <w:tc>
          <w:tcPr>
            <w:tcW w:w="1276" w:type="dxa"/>
            <w:vAlign w:val="center"/>
          </w:tcPr>
          <w:p w14:paraId="5CB45627" w14:textId="69F55D9C" w:rsidR="00717B33" w:rsidRPr="004426CA" w:rsidRDefault="00717B33" w:rsidP="00717B33">
            <w:pPr>
              <w:spacing w:line="240" w:lineRule="auto"/>
              <w:jc w:val="center"/>
              <w:rPr>
                <w:rFonts w:ascii="Times New Roman" w:eastAsia="Times New Roman" w:hAnsi="Times New Roman" w:cs="Times New Roman"/>
                <w:bCs/>
                <w:sz w:val="24"/>
                <w:szCs w:val="24"/>
              </w:rPr>
            </w:pPr>
            <w:r w:rsidRPr="00F95F69">
              <w:rPr>
                <w:rFonts w:ascii="Times New Roman" w:eastAsia="Times New Roman" w:hAnsi="Times New Roman" w:cs="Times New Roman"/>
                <w:sz w:val="24"/>
                <w:szCs w:val="24"/>
              </w:rPr>
              <w:t>2015</w:t>
            </w:r>
          </w:p>
        </w:tc>
        <w:tc>
          <w:tcPr>
            <w:tcW w:w="2835" w:type="dxa"/>
            <w:vAlign w:val="center"/>
          </w:tcPr>
          <w:p w14:paraId="0D5A0451" w14:textId="05152B14" w:rsidR="00717B33" w:rsidRPr="004426CA" w:rsidRDefault="00717B33" w:rsidP="00717B33">
            <w:pPr>
              <w:spacing w:line="240" w:lineRule="auto"/>
              <w:rPr>
                <w:rFonts w:ascii="Times New Roman" w:eastAsia="Times New Roman" w:hAnsi="Times New Roman" w:cs="Times New Roman"/>
                <w:bCs/>
                <w:sz w:val="24"/>
                <w:szCs w:val="24"/>
              </w:rPr>
            </w:pPr>
            <w:r w:rsidRPr="00F95F69">
              <w:rPr>
                <w:rFonts w:ascii="Times New Roman" w:eastAsia="Times New Roman" w:hAnsi="Times New Roman" w:cs="Times New Roman"/>
                <w:sz w:val="24"/>
                <w:szCs w:val="24"/>
              </w:rPr>
              <w:t>SH/CDN/ARF-28/2015-16, Dated; 12.10.2015</w:t>
            </w:r>
          </w:p>
        </w:tc>
        <w:tc>
          <w:tcPr>
            <w:tcW w:w="1417" w:type="dxa"/>
            <w:vAlign w:val="center"/>
          </w:tcPr>
          <w:p w14:paraId="51644B5A" w14:textId="73DFFF2E" w:rsidR="00717B33" w:rsidRPr="004426CA" w:rsidRDefault="00717B33" w:rsidP="00717B33">
            <w:pPr>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Pr="004426C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33</w:t>
            </w:r>
            <w:r w:rsidRPr="004426CA">
              <w:rPr>
                <w:rFonts w:ascii="Times New Roman" w:eastAsia="Times New Roman" w:hAnsi="Times New Roman" w:cs="Times New Roman"/>
                <w:bCs/>
                <w:sz w:val="24"/>
                <w:szCs w:val="24"/>
              </w:rPr>
              <w:t>,000</w:t>
            </w:r>
          </w:p>
        </w:tc>
      </w:tr>
      <w:tr w:rsidR="00717B33" w:rsidRPr="006029CA" w14:paraId="3A0AD400" w14:textId="77777777" w:rsidTr="00676E4D">
        <w:trPr>
          <w:trHeight w:val="298"/>
          <w:jc w:val="center"/>
        </w:trPr>
        <w:tc>
          <w:tcPr>
            <w:tcW w:w="524" w:type="dxa"/>
            <w:vAlign w:val="center"/>
          </w:tcPr>
          <w:p w14:paraId="43DF629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tcPr>
          <w:p w14:paraId="4D9AC30D" w14:textId="2F20259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Sreeraj K. </w:t>
            </w:r>
          </w:p>
          <w:p w14:paraId="6BD60B53" w14:textId="588C27D3"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0D7D7281" w14:textId="13E0B8D9"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Ms. Suma Chatni</w:t>
            </w:r>
          </w:p>
        </w:tc>
        <w:tc>
          <w:tcPr>
            <w:tcW w:w="3685" w:type="dxa"/>
          </w:tcPr>
          <w:p w14:paraId="7BFC6999" w14:textId="1FD9BEC8" w:rsidR="00717B33" w:rsidRPr="0029342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Noise mapping of mysuru city with additional funding</w:t>
            </w:r>
          </w:p>
        </w:tc>
        <w:tc>
          <w:tcPr>
            <w:tcW w:w="1418" w:type="dxa"/>
            <w:vAlign w:val="center"/>
          </w:tcPr>
          <w:p w14:paraId="0BE27545" w14:textId="77777777" w:rsidR="00717B33" w:rsidRPr="00BA3B8C" w:rsidRDefault="00717B33" w:rsidP="00717B33">
            <w:pPr>
              <w:spacing w:after="120"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 xml:space="preserve">1 year </w:t>
            </w:r>
          </w:p>
          <w:p w14:paraId="1D6C12C9" w14:textId="09B998F5"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3 months</w:t>
            </w:r>
          </w:p>
        </w:tc>
        <w:tc>
          <w:tcPr>
            <w:tcW w:w="1276" w:type="dxa"/>
            <w:vAlign w:val="center"/>
          </w:tcPr>
          <w:p w14:paraId="56197AC4" w14:textId="302DAE05"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2015</w:t>
            </w:r>
          </w:p>
        </w:tc>
        <w:tc>
          <w:tcPr>
            <w:tcW w:w="2835" w:type="dxa"/>
            <w:vAlign w:val="center"/>
          </w:tcPr>
          <w:p w14:paraId="2A879190" w14:textId="6379C670" w:rsidR="00717B33" w:rsidRPr="0029342C"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SH/CDN/ARF-27/2015-16, Dated; 05.10.2015</w:t>
            </w:r>
          </w:p>
        </w:tc>
        <w:tc>
          <w:tcPr>
            <w:tcW w:w="1417" w:type="dxa"/>
            <w:vAlign w:val="center"/>
          </w:tcPr>
          <w:p w14:paraId="2DE80B6B" w14:textId="6597E542"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6,70</w:t>
            </w:r>
            <w:r w:rsidRPr="0029342C">
              <w:rPr>
                <w:rFonts w:ascii="Times New Roman" w:eastAsia="Times New Roman" w:hAnsi="Times New Roman" w:cs="Times New Roman"/>
                <w:sz w:val="24"/>
                <w:szCs w:val="24"/>
              </w:rPr>
              <w:t>,000</w:t>
            </w:r>
          </w:p>
        </w:tc>
      </w:tr>
      <w:tr w:rsidR="00717B33" w:rsidRPr="006029CA" w14:paraId="48686ED5" w14:textId="77777777" w:rsidTr="00FE1A97">
        <w:trPr>
          <w:trHeight w:val="298"/>
          <w:jc w:val="center"/>
        </w:trPr>
        <w:tc>
          <w:tcPr>
            <w:tcW w:w="524" w:type="dxa"/>
            <w:vAlign w:val="center"/>
          </w:tcPr>
          <w:p w14:paraId="740026EA"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4E1D099" w14:textId="4F39FD73"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Niraj Kumar Singh</w:t>
            </w:r>
            <w:r>
              <w:rPr>
                <w:rFonts w:ascii="Book Antiqua" w:eastAsia="Times New Roman" w:hAnsi="Book Antiqua"/>
                <w:color w:val="000000"/>
                <w:sz w:val="24"/>
                <w:szCs w:val="24"/>
              </w:rPr>
              <w:t xml:space="preserve"> </w:t>
            </w:r>
          </w:p>
        </w:tc>
        <w:tc>
          <w:tcPr>
            <w:tcW w:w="2143" w:type="dxa"/>
            <w:vAlign w:val="center"/>
          </w:tcPr>
          <w:p w14:paraId="260C6582" w14:textId="15ED92C6"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Animesh Barman</w:t>
            </w:r>
          </w:p>
        </w:tc>
        <w:tc>
          <w:tcPr>
            <w:tcW w:w="3685" w:type="dxa"/>
            <w:vAlign w:val="center"/>
          </w:tcPr>
          <w:p w14:paraId="449F0398" w14:textId="6970AACE"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Optimizing the response filter setting for acquisition of ocular vestibular evoked myogenic potential elicited by air-conduction tone bursts of 500Hz</w:t>
            </w:r>
          </w:p>
        </w:tc>
        <w:tc>
          <w:tcPr>
            <w:tcW w:w="1418" w:type="dxa"/>
            <w:vAlign w:val="center"/>
          </w:tcPr>
          <w:p w14:paraId="2359B01E" w14:textId="3BEE3282" w:rsidR="00717B33" w:rsidRPr="0029342C" w:rsidRDefault="00717B33" w:rsidP="00717B33">
            <w:pPr>
              <w:spacing w:line="240" w:lineRule="auto"/>
              <w:jc w:val="center"/>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 xml:space="preserve">1 year </w:t>
            </w:r>
          </w:p>
        </w:tc>
        <w:tc>
          <w:tcPr>
            <w:tcW w:w="1276" w:type="dxa"/>
            <w:vAlign w:val="center"/>
          </w:tcPr>
          <w:p w14:paraId="42C636D4" w14:textId="3C14812A" w:rsidR="00717B33" w:rsidRPr="0029342C" w:rsidRDefault="00717B33" w:rsidP="00717B33">
            <w:pPr>
              <w:spacing w:line="240" w:lineRule="auto"/>
              <w:jc w:val="center"/>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2014</w:t>
            </w:r>
          </w:p>
        </w:tc>
        <w:tc>
          <w:tcPr>
            <w:tcW w:w="2835" w:type="dxa"/>
            <w:vAlign w:val="center"/>
          </w:tcPr>
          <w:p w14:paraId="49324B3E" w14:textId="79ABFD39" w:rsidR="00717B33" w:rsidRPr="0029342C" w:rsidRDefault="00717B33" w:rsidP="00717B33">
            <w:pPr>
              <w:spacing w:line="240" w:lineRule="auto"/>
              <w:rPr>
                <w:rFonts w:ascii="Times New Roman" w:eastAsia="Times New Roman" w:hAnsi="Times New Roman" w:cs="Times New Roman"/>
                <w:sz w:val="24"/>
                <w:szCs w:val="24"/>
              </w:rPr>
            </w:pPr>
            <w:r w:rsidRPr="00B96A47">
              <w:rPr>
                <w:rFonts w:ascii="Times New Roman" w:eastAsia="Times New Roman" w:hAnsi="Times New Roman" w:cs="Times New Roman"/>
                <w:sz w:val="24"/>
                <w:szCs w:val="24"/>
              </w:rPr>
              <w:t>SH/CDN/ARF-05/2014-15, Dated: 03.09.2014</w:t>
            </w:r>
          </w:p>
        </w:tc>
        <w:tc>
          <w:tcPr>
            <w:tcW w:w="1417" w:type="dxa"/>
            <w:vAlign w:val="center"/>
          </w:tcPr>
          <w:p w14:paraId="297D5667" w14:textId="0AC43429"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717B33" w:rsidRPr="006029CA" w14:paraId="4825DC05" w14:textId="77777777" w:rsidTr="00FE1A97">
        <w:trPr>
          <w:trHeight w:val="298"/>
          <w:jc w:val="center"/>
        </w:trPr>
        <w:tc>
          <w:tcPr>
            <w:tcW w:w="524" w:type="dxa"/>
            <w:vAlign w:val="center"/>
          </w:tcPr>
          <w:p w14:paraId="59B312E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00629362" w14:textId="77777777"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Sangeetha </w:t>
            </w:r>
            <w:r w:rsidRPr="00031328">
              <w:rPr>
                <w:rFonts w:ascii="Book Antiqua" w:eastAsia="Times New Roman" w:hAnsi="Book Antiqua"/>
                <w:color w:val="000000"/>
                <w:sz w:val="24"/>
                <w:szCs w:val="24"/>
              </w:rPr>
              <w:lastRenderedPageBreak/>
              <w:t xml:space="preserve">Mahesh </w:t>
            </w:r>
          </w:p>
          <w:p w14:paraId="60BCC68E" w14:textId="012BCB2E" w:rsidR="00717B33" w:rsidRPr="00031328" w:rsidRDefault="00717B33" w:rsidP="00717B33">
            <w:pPr>
              <w:spacing w:line="240" w:lineRule="auto"/>
              <w:jc w:val="both"/>
              <w:rPr>
                <w:rFonts w:ascii="Book Antiqua" w:eastAsia="Times New Roman" w:hAnsi="Book Antiqua"/>
                <w:color w:val="000000"/>
                <w:sz w:val="24"/>
                <w:szCs w:val="24"/>
              </w:rPr>
            </w:pPr>
          </w:p>
          <w:p w14:paraId="45E91876" w14:textId="77777777"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1A5C39F7" w14:textId="7752BDD9" w:rsidR="00717B33" w:rsidRPr="0029342C" w:rsidRDefault="00717B33" w:rsidP="00717B33">
            <w:pPr>
              <w:spacing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lastRenderedPageBreak/>
              <w:t>Ms</w:t>
            </w:r>
            <w:r w:rsidRPr="00031328">
              <w:rPr>
                <w:rFonts w:ascii="Book Antiqua" w:eastAsia="Times New Roman" w:hAnsi="Book Antiqua"/>
                <w:color w:val="000000"/>
                <w:sz w:val="24"/>
                <w:szCs w:val="24"/>
              </w:rPr>
              <w:t>. M.P Geetha</w:t>
            </w:r>
          </w:p>
        </w:tc>
        <w:tc>
          <w:tcPr>
            <w:tcW w:w="3685" w:type="dxa"/>
            <w:vAlign w:val="center"/>
          </w:tcPr>
          <w:p w14:paraId="5F287D10" w14:textId="6F768C2C"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Phonological encoding in children with stuttering </w:t>
            </w:r>
          </w:p>
        </w:tc>
        <w:tc>
          <w:tcPr>
            <w:tcW w:w="1418" w:type="dxa"/>
            <w:vAlign w:val="center"/>
          </w:tcPr>
          <w:p w14:paraId="2F52C1D4" w14:textId="4DA79343" w:rsidR="00717B33" w:rsidRPr="0029342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14E2B4E4" w14:textId="30C94F27" w:rsidR="00717B33" w:rsidRPr="0029342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2016</w:t>
            </w:r>
          </w:p>
        </w:tc>
        <w:tc>
          <w:tcPr>
            <w:tcW w:w="2835" w:type="dxa"/>
            <w:vAlign w:val="center"/>
          </w:tcPr>
          <w:p w14:paraId="58423E42" w14:textId="35EE4E88" w:rsidR="00717B33" w:rsidRPr="0029342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SH/CDN/ARF-50/2016-17, Dated; 08.09.2016</w:t>
            </w:r>
          </w:p>
        </w:tc>
        <w:tc>
          <w:tcPr>
            <w:tcW w:w="1417" w:type="dxa"/>
            <w:vAlign w:val="center"/>
          </w:tcPr>
          <w:p w14:paraId="005B42FF" w14:textId="53450AE5"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40B0498A" w14:textId="77777777" w:rsidTr="00FE1A97">
        <w:trPr>
          <w:trHeight w:val="298"/>
          <w:jc w:val="center"/>
        </w:trPr>
        <w:tc>
          <w:tcPr>
            <w:tcW w:w="524" w:type="dxa"/>
            <w:vAlign w:val="center"/>
          </w:tcPr>
          <w:p w14:paraId="25A0B28B"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51A1904" w14:textId="7AAFD4B6" w:rsidR="00717B33" w:rsidRPr="0029342C" w:rsidRDefault="00717B33" w:rsidP="00717B33">
            <w:pPr>
              <w:spacing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Prawin Kumar</w:t>
            </w:r>
          </w:p>
          <w:p w14:paraId="20EE5843" w14:textId="4D190833"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72BCCD0A" w14:textId="3FBEDF6B" w:rsidR="00717B33" w:rsidRPr="0029342C" w:rsidRDefault="00717B33" w:rsidP="00717B33">
            <w:pPr>
              <w:spacing w:line="240" w:lineRule="auto"/>
              <w:rPr>
                <w:rFonts w:ascii="Times New Roman" w:eastAsia="Times New Roman" w:hAnsi="Times New Roman" w:cs="Times New Roman"/>
                <w:sz w:val="24"/>
                <w:szCs w:val="24"/>
              </w:rPr>
            </w:pPr>
            <w:r>
              <w:rPr>
                <w:rFonts w:ascii="Book Antiqua" w:eastAsia="Times New Roman" w:hAnsi="Book Antiqua"/>
                <w:color w:val="000000"/>
                <w:sz w:val="24"/>
                <w:szCs w:val="24"/>
              </w:rPr>
              <w:t>Dr</w:t>
            </w:r>
            <w:r w:rsidRPr="00031328">
              <w:rPr>
                <w:rFonts w:ascii="Book Antiqua" w:eastAsia="Times New Roman" w:hAnsi="Book Antiqua"/>
                <w:color w:val="000000"/>
                <w:sz w:val="24"/>
                <w:szCs w:val="24"/>
              </w:rPr>
              <w:t>. C Geetha</w:t>
            </w:r>
          </w:p>
        </w:tc>
        <w:tc>
          <w:tcPr>
            <w:tcW w:w="3685" w:type="dxa"/>
            <w:vAlign w:val="center"/>
          </w:tcPr>
          <w:p w14:paraId="5012FC82" w14:textId="4601FCCA"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Relationship between behavioural measures and aided cortical potential responses in children with hearing impairment (6 months to 5 years)</w:t>
            </w:r>
          </w:p>
        </w:tc>
        <w:tc>
          <w:tcPr>
            <w:tcW w:w="1418" w:type="dxa"/>
            <w:vAlign w:val="center"/>
          </w:tcPr>
          <w:p w14:paraId="036DD515" w14:textId="41CAFADC" w:rsidR="00717B33" w:rsidRPr="0029342C"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1 year</w:t>
            </w:r>
          </w:p>
        </w:tc>
        <w:tc>
          <w:tcPr>
            <w:tcW w:w="1276" w:type="dxa"/>
            <w:vAlign w:val="center"/>
          </w:tcPr>
          <w:p w14:paraId="27942F8B" w14:textId="2306A915" w:rsidR="00717B33" w:rsidRPr="0029342C"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2014</w:t>
            </w:r>
          </w:p>
        </w:tc>
        <w:tc>
          <w:tcPr>
            <w:tcW w:w="2835" w:type="dxa"/>
            <w:vAlign w:val="center"/>
          </w:tcPr>
          <w:p w14:paraId="7AF0A1B6" w14:textId="51915854" w:rsidR="00717B33" w:rsidRPr="0029342C"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SH/CDN/ARF-18/2014-15, Dated: 14.10.2014</w:t>
            </w:r>
          </w:p>
        </w:tc>
        <w:tc>
          <w:tcPr>
            <w:tcW w:w="1417" w:type="dxa"/>
            <w:vAlign w:val="center"/>
          </w:tcPr>
          <w:p w14:paraId="7C78C87C" w14:textId="7BBE79D4"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717B33" w:rsidRPr="006029CA" w14:paraId="1906D564" w14:textId="77777777" w:rsidTr="00FE1A97">
        <w:trPr>
          <w:trHeight w:val="298"/>
          <w:jc w:val="center"/>
        </w:trPr>
        <w:tc>
          <w:tcPr>
            <w:tcW w:w="524" w:type="dxa"/>
            <w:vAlign w:val="center"/>
          </w:tcPr>
          <w:p w14:paraId="146F5BB8"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1D5DFBA2" w14:textId="0B0C7616" w:rsidR="00717B33" w:rsidRPr="00031328" w:rsidRDefault="00717B33" w:rsidP="00717B33">
            <w:pPr>
              <w:spacing w:line="240" w:lineRule="auto"/>
              <w:jc w:val="both"/>
              <w:rPr>
                <w:rFonts w:ascii="Book Antiqua" w:eastAsia="Times New Roman" w:hAnsi="Book Antiqua"/>
                <w:color w:val="000000"/>
                <w:sz w:val="24"/>
                <w:szCs w:val="24"/>
              </w:rPr>
            </w:pPr>
            <w:r>
              <w:rPr>
                <w:rFonts w:ascii="Book Antiqua" w:eastAsia="Times New Roman" w:hAnsi="Book Antiqua"/>
                <w:color w:val="000000"/>
                <w:sz w:val="24"/>
                <w:szCs w:val="24"/>
              </w:rPr>
              <w:t>Dr</w:t>
            </w:r>
            <w:r w:rsidRPr="00031328">
              <w:rPr>
                <w:rFonts w:ascii="Book Antiqua" w:eastAsia="Times New Roman" w:hAnsi="Book Antiqua"/>
                <w:color w:val="000000"/>
                <w:sz w:val="24"/>
                <w:szCs w:val="24"/>
              </w:rPr>
              <w:t xml:space="preserve">. Geetha C. </w:t>
            </w:r>
          </w:p>
          <w:p w14:paraId="0F1E6129" w14:textId="59928CBC"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1B822808" w14:textId="662DEDE6"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Hemanth,  N</w:t>
            </w:r>
          </w:p>
        </w:tc>
        <w:tc>
          <w:tcPr>
            <w:tcW w:w="3685" w:type="dxa"/>
            <w:vAlign w:val="center"/>
          </w:tcPr>
          <w:p w14:paraId="6B466EFB" w14:textId="36351FCA"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Relationship between envelop difference index (EDI) and speech perception with noise reduction strategies in hearing aids </w:t>
            </w:r>
          </w:p>
        </w:tc>
        <w:tc>
          <w:tcPr>
            <w:tcW w:w="1418" w:type="dxa"/>
            <w:vAlign w:val="center"/>
          </w:tcPr>
          <w:p w14:paraId="081C763E" w14:textId="4E37A5F5" w:rsidR="00717B33" w:rsidRPr="0029342C" w:rsidRDefault="00717B33" w:rsidP="00717B33">
            <w:pPr>
              <w:spacing w:line="240" w:lineRule="auto"/>
              <w:jc w:val="center"/>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1 year</w:t>
            </w:r>
          </w:p>
        </w:tc>
        <w:tc>
          <w:tcPr>
            <w:tcW w:w="1276" w:type="dxa"/>
            <w:vAlign w:val="center"/>
          </w:tcPr>
          <w:p w14:paraId="46F0E118" w14:textId="47E67927" w:rsidR="00717B33" w:rsidRPr="0029342C" w:rsidRDefault="00717B33" w:rsidP="00717B33">
            <w:pPr>
              <w:spacing w:line="240" w:lineRule="auto"/>
              <w:jc w:val="center"/>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2015</w:t>
            </w:r>
          </w:p>
        </w:tc>
        <w:tc>
          <w:tcPr>
            <w:tcW w:w="2835" w:type="dxa"/>
            <w:vAlign w:val="center"/>
          </w:tcPr>
          <w:p w14:paraId="21F834E1" w14:textId="6FC29C24" w:rsidR="00717B33" w:rsidRPr="0029342C" w:rsidRDefault="00717B33" w:rsidP="00717B33">
            <w:pPr>
              <w:spacing w:line="240" w:lineRule="auto"/>
              <w:rPr>
                <w:rFonts w:ascii="Times New Roman" w:eastAsia="Times New Roman" w:hAnsi="Times New Roman" w:cs="Times New Roman"/>
                <w:sz w:val="24"/>
                <w:szCs w:val="24"/>
              </w:rPr>
            </w:pPr>
            <w:r w:rsidRPr="000A0647">
              <w:rPr>
                <w:rFonts w:ascii="Times New Roman" w:eastAsia="Times New Roman" w:hAnsi="Times New Roman" w:cs="Times New Roman"/>
                <w:sz w:val="24"/>
                <w:szCs w:val="24"/>
              </w:rPr>
              <w:t>SH/CDN/ARF-36/2015-16, Dated; 02.11.2015</w:t>
            </w:r>
          </w:p>
        </w:tc>
        <w:tc>
          <w:tcPr>
            <w:tcW w:w="1417" w:type="dxa"/>
            <w:vAlign w:val="center"/>
          </w:tcPr>
          <w:p w14:paraId="4A116970" w14:textId="096A188B"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4,33,000</w:t>
            </w:r>
          </w:p>
        </w:tc>
      </w:tr>
      <w:tr w:rsidR="00717B33" w:rsidRPr="006029CA" w14:paraId="22D90E83" w14:textId="77777777" w:rsidTr="00FE1A97">
        <w:trPr>
          <w:trHeight w:val="298"/>
          <w:jc w:val="center"/>
        </w:trPr>
        <w:tc>
          <w:tcPr>
            <w:tcW w:w="524" w:type="dxa"/>
            <w:vAlign w:val="center"/>
          </w:tcPr>
          <w:p w14:paraId="63B46FB6"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2C9797DA" w14:textId="1F3A85E8" w:rsidR="00717B33" w:rsidRPr="0029342C" w:rsidRDefault="00717B33" w:rsidP="00717B33">
            <w:pPr>
              <w:spacing w:after="100" w:line="240" w:lineRule="auto"/>
              <w:jc w:val="both"/>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Geetha C. </w:t>
            </w:r>
          </w:p>
          <w:p w14:paraId="1C2E8577" w14:textId="4716600E"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3FC2F2BC" w14:textId="7E1B2AC7"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Chandni Jain</w:t>
            </w:r>
          </w:p>
        </w:tc>
        <w:tc>
          <w:tcPr>
            <w:tcW w:w="3685" w:type="dxa"/>
          </w:tcPr>
          <w:p w14:paraId="34E6DB3B" w14:textId="7C0E8091"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Relationship between hearing aid benefit and auditory processing abilities in elderly individuals with hearing impairment</w:t>
            </w:r>
          </w:p>
        </w:tc>
        <w:tc>
          <w:tcPr>
            <w:tcW w:w="1418" w:type="dxa"/>
            <w:vAlign w:val="center"/>
          </w:tcPr>
          <w:p w14:paraId="17754479" w14:textId="7F24F636"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 xml:space="preserve">1 year </w:t>
            </w:r>
          </w:p>
        </w:tc>
        <w:tc>
          <w:tcPr>
            <w:tcW w:w="1276" w:type="dxa"/>
            <w:vAlign w:val="center"/>
          </w:tcPr>
          <w:p w14:paraId="08D087DD" w14:textId="48067EF6"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2017</w:t>
            </w:r>
          </w:p>
        </w:tc>
        <w:tc>
          <w:tcPr>
            <w:tcW w:w="2835" w:type="dxa"/>
            <w:vAlign w:val="center"/>
          </w:tcPr>
          <w:p w14:paraId="42F8DBB6" w14:textId="3C417B42" w:rsidR="00717B33" w:rsidRPr="0029342C"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SH/CDN/ARF-AUD-7/2017-18, dated; 27.07.2017</w:t>
            </w:r>
          </w:p>
        </w:tc>
        <w:tc>
          <w:tcPr>
            <w:tcW w:w="1417" w:type="dxa"/>
            <w:vAlign w:val="center"/>
          </w:tcPr>
          <w:p w14:paraId="6011B852" w14:textId="25D646EA"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5,05,000</w:t>
            </w:r>
          </w:p>
        </w:tc>
      </w:tr>
      <w:tr w:rsidR="00717B33" w:rsidRPr="006029CA" w14:paraId="43FDEBF5" w14:textId="77777777" w:rsidTr="00FE1A97">
        <w:trPr>
          <w:trHeight w:val="298"/>
          <w:jc w:val="center"/>
        </w:trPr>
        <w:tc>
          <w:tcPr>
            <w:tcW w:w="524" w:type="dxa"/>
            <w:vAlign w:val="center"/>
          </w:tcPr>
          <w:p w14:paraId="7EAF9D57"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3234065F" w14:textId="4E9A5BB2"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Asha Yathiraj</w:t>
            </w:r>
          </w:p>
        </w:tc>
        <w:tc>
          <w:tcPr>
            <w:tcW w:w="2143" w:type="dxa"/>
            <w:vAlign w:val="center"/>
          </w:tcPr>
          <w:p w14:paraId="10E5366B" w14:textId="3DC28BC7"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44655A6C" w14:textId="7F5200E3"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Speech identification in the non-aided ear in monaural hearing aid users</w:t>
            </w:r>
          </w:p>
        </w:tc>
        <w:tc>
          <w:tcPr>
            <w:tcW w:w="1418" w:type="dxa"/>
            <w:vAlign w:val="center"/>
          </w:tcPr>
          <w:p w14:paraId="7F4AB9DF" w14:textId="0C87ECC9" w:rsidR="00717B33" w:rsidRPr="0029342C"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year </w:t>
            </w:r>
          </w:p>
        </w:tc>
        <w:tc>
          <w:tcPr>
            <w:tcW w:w="1276" w:type="dxa"/>
            <w:vAlign w:val="center"/>
          </w:tcPr>
          <w:p w14:paraId="70C99BA4" w14:textId="55939457" w:rsidR="00717B33" w:rsidRPr="0029342C" w:rsidRDefault="00717B33" w:rsidP="00717B3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835" w:type="dxa"/>
            <w:vAlign w:val="center"/>
          </w:tcPr>
          <w:p w14:paraId="0164D7B2" w14:textId="19AEA5B9"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SH/CDN/ARF-AUD-2/2018-19, dated 09.10.2018</w:t>
            </w:r>
          </w:p>
        </w:tc>
        <w:tc>
          <w:tcPr>
            <w:tcW w:w="1417" w:type="dxa"/>
            <w:vAlign w:val="center"/>
          </w:tcPr>
          <w:p w14:paraId="14B3778C" w14:textId="638E6280"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5D49F055" w14:textId="77777777" w:rsidTr="00FE1A97">
        <w:trPr>
          <w:trHeight w:val="298"/>
          <w:jc w:val="center"/>
        </w:trPr>
        <w:tc>
          <w:tcPr>
            <w:tcW w:w="524" w:type="dxa"/>
            <w:vAlign w:val="center"/>
          </w:tcPr>
          <w:p w14:paraId="029FE004"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A61B1E0" w14:textId="12BCA82A"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T Jayakumar</w:t>
            </w:r>
          </w:p>
        </w:tc>
        <w:tc>
          <w:tcPr>
            <w:tcW w:w="2143" w:type="dxa"/>
            <w:vAlign w:val="center"/>
          </w:tcPr>
          <w:p w14:paraId="20F1AF9A" w14:textId="6B79303A"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tcPr>
          <w:p w14:paraId="72EA6D86" w14:textId="7895DB8B"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Standardization of linguistic profile test (LPT) in Tamil</w:t>
            </w:r>
          </w:p>
        </w:tc>
        <w:tc>
          <w:tcPr>
            <w:tcW w:w="1418" w:type="dxa"/>
            <w:vAlign w:val="center"/>
          </w:tcPr>
          <w:p w14:paraId="2678B1EE" w14:textId="2CFAE439" w:rsidR="00717B33" w:rsidRPr="0029342C"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1 year</w:t>
            </w:r>
          </w:p>
        </w:tc>
        <w:tc>
          <w:tcPr>
            <w:tcW w:w="1276" w:type="dxa"/>
            <w:vAlign w:val="center"/>
          </w:tcPr>
          <w:p w14:paraId="7F4EC1DC" w14:textId="30121B7A" w:rsidR="00717B33" w:rsidRPr="0029342C" w:rsidRDefault="00717B33" w:rsidP="00717B33">
            <w:pPr>
              <w:spacing w:line="240" w:lineRule="auto"/>
              <w:jc w:val="center"/>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2018</w:t>
            </w:r>
          </w:p>
        </w:tc>
        <w:tc>
          <w:tcPr>
            <w:tcW w:w="2835" w:type="dxa"/>
            <w:vAlign w:val="center"/>
          </w:tcPr>
          <w:p w14:paraId="0B70234A" w14:textId="41B4D6B6" w:rsidR="00717B33" w:rsidRPr="0029342C" w:rsidRDefault="00717B33" w:rsidP="00717B33">
            <w:pPr>
              <w:spacing w:line="240" w:lineRule="auto"/>
              <w:rPr>
                <w:rFonts w:ascii="Times New Roman" w:eastAsia="Times New Roman" w:hAnsi="Times New Roman" w:cs="Times New Roman"/>
                <w:sz w:val="24"/>
                <w:szCs w:val="24"/>
              </w:rPr>
            </w:pPr>
            <w:r w:rsidRPr="00F95F69">
              <w:rPr>
                <w:rFonts w:ascii="Times New Roman" w:eastAsia="Times New Roman" w:hAnsi="Times New Roman" w:cs="Times New Roman"/>
                <w:sz w:val="24"/>
                <w:szCs w:val="24"/>
              </w:rPr>
              <w:t>SH/CDN/ARF-SLS-8/2018-19, dated; 09.10.2018</w:t>
            </w:r>
          </w:p>
        </w:tc>
        <w:tc>
          <w:tcPr>
            <w:tcW w:w="1417" w:type="dxa"/>
            <w:vAlign w:val="center"/>
          </w:tcPr>
          <w:p w14:paraId="680685DA" w14:textId="759F2AD4"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4,88,000</w:t>
            </w:r>
          </w:p>
        </w:tc>
      </w:tr>
      <w:tr w:rsidR="00717B33" w:rsidRPr="006029CA" w14:paraId="675778E3" w14:textId="77777777" w:rsidTr="00FE1A97">
        <w:trPr>
          <w:trHeight w:val="298"/>
          <w:jc w:val="center"/>
        </w:trPr>
        <w:tc>
          <w:tcPr>
            <w:tcW w:w="524" w:type="dxa"/>
            <w:vAlign w:val="center"/>
          </w:tcPr>
          <w:p w14:paraId="79D5A8AE"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A8C0755" w14:textId="3AA7BB8B"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S. Ramkumar </w:t>
            </w:r>
          </w:p>
          <w:p w14:paraId="14B51C04" w14:textId="6FB5A7DD"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03008239" w14:textId="26F5B183"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S.P Goswami</w:t>
            </w:r>
          </w:p>
        </w:tc>
        <w:tc>
          <w:tcPr>
            <w:tcW w:w="3685" w:type="dxa"/>
            <w:vAlign w:val="center"/>
          </w:tcPr>
          <w:p w14:paraId="45908419" w14:textId="21C593AE"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Status report of speech and hearing professionals graduated from AIISH – national and global scenario </w:t>
            </w:r>
          </w:p>
        </w:tc>
        <w:tc>
          <w:tcPr>
            <w:tcW w:w="1418" w:type="dxa"/>
            <w:vAlign w:val="center"/>
          </w:tcPr>
          <w:p w14:paraId="5428802F" w14:textId="5EB4FD59" w:rsidR="00717B33" w:rsidRPr="0029342C"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 xml:space="preserve">1 year </w:t>
            </w:r>
          </w:p>
        </w:tc>
        <w:tc>
          <w:tcPr>
            <w:tcW w:w="1276" w:type="dxa"/>
            <w:vAlign w:val="center"/>
          </w:tcPr>
          <w:p w14:paraId="30CA7865" w14:textId="606817E5" w:rsidR="00717B33" w:rsidRPr="0029342C" w:rsidRDefault="00717B33" w:rsidP="00717B33">
            <w:pPr>
              <w:spacing w:line="240" w:lineRule="auto"/>
              <w:jc w:val="center"/>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2014</w:t>
            </w:r>
          </w:p>
        </w:tc>
        <w:tc>
          <w:tcPr>
            <w:tcW w:w="2835" w:type="dxa"/>
            <w:vAlign w:val="center"/>
          </w:tcPr>
          <w:p w14:paraId="6279950E" w14:textId="1469A0DC" w:rsidR="00717B33" w:rsidRPr="0029342C" w:rsidRDefault="00717B33" w:rsidP="00717B33">
            <w:pPr>
              <w:spacing w:line="240" w:lineRule="auto"/>
              <w:rPr>
                <w:rFonts w:ascii="Times New Roman" w:eastAsia="Times New Roman" w:hAnsi="Times New Roman" w:cs="Times New Roman"/>
                <w:sz w:val="24"/>
                <w:szCs w:val="24"/>
              </w:rPr>
            </w:pPr>
            <w:r w:rsidRPr="00750993">
              <w:rPr>
                <w:rFonts w:ascii="Times New Roman" w:eastAsia="Times New Roman" w:hAnsi="Times New Roman" w:cs="Times New Roman"/>
                <w:sz w:val="24"/>
                <w:szCs w:val="24"/>
              </w:rPr>
              <w:t>SH/CDN/ARF-07/2014-15, Dated: 03.09.2014</w:t>
            </w:r>
          </w:p>
        </w:tc>
        <w:tc>
          <w:tcPr>
            <w:tcW w:w="1417" w:type="dxa"/>
            <w:vAlign w:val="center"/>
          </w:tcPr>
          <w:p w14:paraId="6D58162C" w14:textId="29842EDE"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4,50,000</w:t>
            </w:r>
          </w:p>
        </w:tc>
      </w:tr>
      <w:tr w:rsidR="00717B33" w:rsidRPr="006029CA" w14:paraId="772F1B72" w14:textId="77777777" w:rsidTr="00FE1A97">
        <w:trPr>
          <w:trHeight w:val="298"/>
          <w:jc w:val="center"/>
        </w:trPr>
        <w:tc>
          <w:tcPr>
            <w:tcW w:w="524" w:type="dxa"/>
            <w:vAlign w:val="center"/>
          </w:tcPr>
          <w:p w14:paraId="06D63A5E"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6389D208" w14:textId="363EC994"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Brajesh </w:t>
            </w:r>
            <w:r w:rsidRPr="00031328">
              <w:rPr>
                <w:rFonts w:ascii="Book Antiqua" w:eastAsia="Times New Roman" w:hAnsi="Book Antiqua"/>
                <w:color w:val="000000"/>
                <w:sz w:val="24"/>
                <w:szCs w:val="24"/>
              </w:rPr>
              <w:lastRenderedPageBreak/>
              <w:t>Priyadarshi</w:t>
            </w:r>
          </w:p>
        </w:tc>
        <w:tc>
          <w:tcPr>
            <w:tcW w:w="2143" w:type="dxa"/>
            <w:vAlign w:val="center"/>
          </w:tcPr>
          <w:p w14:paraId="394B6B5A" w14:textId="24E64FDC"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lastRenderedPageBreak/>
              <w:t>Dr. S.P Goswami</w:t>
            </w:r>
          </w:p>
        </w:tc>
        <w:tc>
          <w:tcPr>
            <w:tcW w:w="3685" w:type="dxa"/>
            <w:vAlign w:val="center"/>
          </w:tcPr>
          <w:p w14:paraId="1D622B7F" w14:textId="653CDDDF"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TOLD-H: An adaptation of </w:t>
            </w:r>
            <w:r w:rsidRPr="00031328">
              <w:rPr>
                <w:rFonts w:ascii="Book Antiqua" w:eastAsia="Times New Roman" w:hAnsi="Book Antiqua"/>
                <w:color w:val="000000"/>
                <w:sz w:val="24"/>
                <w:szCs w:val="24"/>
              </w:rPr>
              <w:lastRenderedPageBreak/>
              <w:t>TOLD</w:t>
            </w:r>
          </w:p>
        </w:tc>
        <w:tc>
          <w:tcPr>
            <w:tcW w:w="1418" w:type="dxa"/>
            <w:vAlign w:val="center"/>
          </w:tcPr>
          <w:p w14:paraId="5A2B6BC5" w14:textId="77777777" w:rsidR="00717B33" w:rsidRPr="0029342C" w:rsidRDefault="00717B33" w:rsidP="00717B33">
            <w:pPr>
              <w:spacing w:line="240" w:lineRule="auto"/>
              <w:jc w:val="center"/>
              <w:rPr>
                <w:rFonts w:ascii="Times New Roman" w:eastAsia="Times New Roman" w:hAnsi="Times New Roman" w:cs="Times New Roman"/>
                <w:sz w:val="24"/>
                <w:szCs w:val="24"/>
              </w:rPr>
            </w:pPr>
          </w:p>
        </w:tc>
        <w:tc>
          <w:tcPr>
            <w:tcW w:w="1276" w:type="dxa"/>
            <w:vAlign w:val="center"/>
          </w:tcPr>
          <w:p w14:paraId="4ED24D17" w14:textId="77777777" w:rsidR="00717B33" w:rsidRPr="0029342C" w:rsidRDefault="00717B33" w:rsidP="00717B33">
            <w:pPr>
              <w:spacing w:line="240" w:lineRule="auto"/>
              <w:jc w:val="center"/>
              <w:rPr>
                <w:rFonts w:ascii="Times New Roman" w:eastAsia="Times New Roman" w:hAnsi="Times New Roman" w:cs="Times New Roman"/>
                <w:sz w:val="24"/>
                <w:szCs w:val="24"/>
              </w:rPr>
            </w:pPr>
          </w:p>
        </w:tc>
        <w:tc>
          <w:tcPr>
            <w:tcW w:w="2835" w:type="dxa"/>
            <w:vAlign w:val="center"/>
          </w:tcPr>
          <w:p w14:paraId="74E4541A" w14:textId="77777777" w:rsidR="00717B33" w:rsidRPr="0029342C" w:rsidRDefault="00717B33" w:rsidP="00717B33">
            <w:pPr>
              <w:spacing w:line="240" w:lineRule="auto"/>
              <w:rPr>
                <w:rFonts w:ascii="Times New Roman" w:eastAsia="Times New Roman" w:hAnsi="Times New Roman" w:cs="Times New Roman"/>
                <w:sz w:val="24"/>
                <w:szCs w:val="24"/>
              </w:rPr>
            </w:pPr>
          </w:p>
        </w:tc>
        <w:tc>
          <w:tcPr>
            <w:tcW w:w="1417" w:type="dxa"/>
            <w:vAlign w:val="center"/>
          </w:tcPr>
          <w:p w14:paraId="767B6719" w14:textId="28C63432"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4,96,000</w:t>
            </w:r>
          </w:p>
        </w:tc>
      </w:tr>
      <w:tr w:rsidR="00717B33" w:rsidRPr="006029CA" w14:paraId="3E9D8E83" w14:textId="77777777" w:rsidTr="00FE1A97">
        <w:trPr>
          <w:trHeight w:val="298"/>
          <w:jc w:val="center"/>
        </w:trPr>
        <w:tc>
          <w:tcPr>
            <w:tcW w:w="524" w:type="dxa"/>
            <w:vAlign w:val="center"/>
          </w:tcPr>
          <w:p w14:paraId="463A7793"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4C0A1160" w14:textId="4782BEE5"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 xml:space="preserve">Dr. N. Swapna </w:t>
            </w:r>
          </w:p>
        </w:tc>
        <w:tc>
          <w:tcPr>
            <w:tcW w:w="2143" w:type="dxa"/>
            <w:vAlign w:val="center"/>
          </w:tcPr>
          <w:p w14:paraId="39497AF3" w14:textId="77777777" w:rsidR="00717B33" w:rsidRPr="0029342C" w:rsidRDefault="00717B33" w:rsidP="00717B33">
            <w:pPr>
              <w:spacing w:line="240" w:lineRule="auto"/>
              <w:rPr>
                <w:rFonts w:ascii="Times New Roman" w:eastAsia="Times New Roman" w:hAnsi="Times New Roman" w:cs="Times New Roman"/>
                <w:sz w:val="24"/>
                <w:szCs w:val="24"/>
              </w:rPr>
            </w:pPr>
          </w:p>
        </w:tc>
        <w:tc>
          <w:tcPr>
            <w:tcW w:w="3685" w:type="dxa"/>
            <w:vAlign w:val="center"/>
          </w:tcPr>
          <w:p w14:paraId="52FE8568" w14:textId="3D71189F"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Validation of feeding handicap index in children with intellectual disability and autism spectrum disorders </w:t>
            </w:r>
          </w:p>
        </w:tc>
        <w:tc>
          <w:tcPr>
            <w:tcW w:w="1418" w:type="dxa"/>
            <w:vAlign w:val="center"/>
          </w:tcPr>
          <w:p w14:paraId="0950CB6A" w14:textId="4F28A542"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7B9852CF" w14:textId="6558B2B6"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2014</w:t>
            </w:r>
          </w:p>
        </w:tc>
        <w:tc>
          <w:tcPr>
            <w:tcW w:w="2835" w:type="dxa"/>
            <w:vAlign w:val="center"/>
          </w:tcPr>
          <w:p w14:paraId="1DADBCF9" w14:textId="16CCD2E0" w:rsidR="00717B33" w:rsidRPr="0029342C"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SH/CDN/ARF-11/2014-15, Dated: 24.09.2014</w:t>
            </w:r>
          </w:p>
        </w:tc>
        <w:tc>
          <w:tcPr>
            <w:tcW w:w="1417" w:type="dxa"/>
            <w:vAlign w:val="center"/>
          </w:tcPr>
          <w:p w14:paraId="2D3753FB" w14:textId="6A5F8DE5"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4,03,000</w:t>
            </w:r>
          </w:p>
        </w:tc>
      </w:tr>
      <w:tr w:rsidR="00717B33" w:rsidRPr="006029CA" w14:paraId="15ABAF3B" w14:textId="77777777" w:rsidTr="00FE1A97">
        <w:trPr>
          <w:trHeight w:val="298"/>
          <w:jc w:val="center"/>
        </w:trPr>
        <w:tc>
          <w:tcPr>
            <w:tcW w:w="524" w:type="dxa"/>
            <w:vAlign w:val="center"/>
          </w:tcPr>
          <w:p w14:paraId="19EC756F"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7DE22D22" w14:textId="70E10AF9"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 xml:space="preserve">Dr. Navya A. </w:t>
            </w:r>
          </w:p>
          <w:p w14:paraId="1F61EA49" w14:textId="3D770121" w:rsidR="00717B33" w:rsidRPr="0029342C" w:rsidRDefault="00717B33" w:rsidP="00717B33">
            <w:pPr>
              <w:spacing w:line="240" w:lineRule="auto"/>
              <w:rPr>
                <w:rFonts w:ascii="Times New Roman" w:eastAsia="Times New Roman" w:hAnsi="Times New Roman" w:cs="Times New Roman"/>
                <w:sz w:val="24"/>
                <w:szCs w:val="24"/>
              </w:rPr>
            </w:pPr>
          </w:p>
        </w:tc>
        <w:tc>
          <w:tcPr>
            <w:tcW w:w="2143" w:type="dxa"/>
            <w:vAlign w:val="center"/>
          </w:tcPr>
          <w:p w14:paraId="0A65A686" w14:textId="197321B6"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Pushpavathi M.</w:t>
            </w:r>
          </w:p>
        </w:tc>
        <w:tc>
          <w:tcPr>
            <w:tcW w:w="3685" w:type="dxa"/>
            <w:vAlign w:val="center"/>
          </w:tcPr>
          <w:p w14:paraId="78B21866" w14:textId="766E36C8"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Validation of nasality severity index</w:t>
            </w:r>
          </w:p>
        </w:tc>
        <w:tc>
          <w:tcPr>
            <w:tcW w:w="1418" w:type="dxa"/>
            <w:vAlign w:val="center"/>
          </w:tcPr>
          <w:p w14:paraId="635F0A52" w14:textId="1F80B4C8"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1 year</w:t>
            </w:r>
          </w:p>
        </w:tc>
        <w:tc>
          <w:tcPr>
            <w:tcW w:w="1276" w:type="dxa"/>
            <w:vAlign w:val="center"/>
          </w:tcPr>
          <w:p w14:paraId="501BE300" w14:textId="27A42590" w:rsidR="00717B33" w:rsidRPr="0029342C" w:rsidRDefault="00717B33" w:rsidP="00717B33">
            <w:pPr>
              <w:spacing w:line="240" w:lineRule="auto"/>
              <w:jc w:val="center"/>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2016</w:t>
            </w:r>
          </w:p>
        </w:tc>
        <w:tc>
          <w:tcPr>
            <w:tcW w:w="2835" w:type="dxa"/>
            <w:vAlign w:val="center"/>
          </w:tcPr>
          <w:p w14:paraId="58E05077" w14:textId="5F41D509" w:rsidR="00717B33" w:rsidRPr="0029342C" w:rsidRDefault="00717B33" w:rsidP="00717B33">
            <w:pPr>
              <w:spacing w:line="240" w:lineRule="auto"/>
              <w:rPr>
                <w:rFonts w:ascii="Times New Roman" w:eastAsia="Times New Roman" w:hAnsi="Times New Roman" w:cs="Times New Roman"/>
                <w:sz w:val="24"/>
                <w:szCs w:val="24"/>
              </w:rPr>
            </w:pPr>
            <w:r w:rsidRPr="00BA3B8C">
              <w:rPr>
                <w:rFonts w:ascii="Times New Roman" w:eastAsia="Times New Roman" w:hAnsi="Times New Roman" w:cs="Times New Roman"/>
                <w:sz w:val="24"/>
                <w:szCs w:val="24"/>
              </w:rPr>
              <w:t>SH/CDN/ARF-52/2016-17, Dated; 14.09.2016</w:t>
            </w:r>
          </w:p>
        </w:tc>
        <w:tc>
          <w:tcPr>
            <w:tcW w:w="1417" w:type="dxa"/>
            <w:vAlign w:val="center"/>
          </w:tcPr>
          <w:p w14:paraId="307BBA6D" w14:textId="1453D1AA"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4,93,000</w:t>
            </w:r>
          </w:p>
        </w:tc>
      </w:tr>
      <w:tr w:rsidR="00717B33" w:rsidRPr="006029CA" w14:paraId="345FCF28" w14:textId="77777777" w:rsidTr="00FE1A97">
        <w:trPr>
          <w:trHeight w:val="298"/>
          <w:jc w:val="center"/>
        </w:trPr>
        <w:tc>
          <w:tcPr>
            <w:tcW w:w="524" w:type="dxa"/>
            <w:vAlign w:val="center"/>
          </w:tcPr>
          <w:p w14:paraId="570FD230" w14:textId="77777777" w:rsidR="00717B33" w:rsidRPr="006029CA" w:rsidRDefault="00717B33" w:rsidP="00717B33">
            <w:pPr>
              <w:pStyle w:val="ListParagraph"/>
              <w:numPr>
                <w:ilvl w:val="0"/>
                <w:numId w:val="5"/>
              </w:numPr>
              <w:spacing w:line="240" w:lineRule="auto"/>
              <w:rPr>
                <w:rFonts w:ascii="Times New Roman" w:eastAsia="Times New Roman" w:hAnsi="Times New Roman" w:cs="Times New Roman"/>
                <w:bCs/>
                <w:sz w:val="24"/>
                <w:szCs w:val="24"/>
              </w:rPr>
            </w:pPr>
          </w:p>
        </w:tc>
        <w:tc>
          <w:tcPr>
            <w:tcW w:w="1694" w:type="dxa"/>
            <w:gridSpan w:val="2"/>
            <w:vAlign w:val="center"/>
          </w:tcPr>
          <w:p w14:paraId="14FF611E" w14:textId="04BCEA37" w:rsidR="00717B33" w:rsidRPr="0029342C" w:rsidRDefault="00717B33" w:rsidP="00717B33">
            <w:pPr>
              <w:spacing w:line="240" w:lineRule="auto"/>
              <w:rPr>
                <w:rFonts w:ascii="Times New Roman" w:eastAsia="Times New Roman" w:hAnsi="Times New Roman" w:cs="Times New Roman"/>
                <w:sz w:val="24"/>
                <w:szCs w:val="24"/>
              </w:rPr>
            </w:pPr>
            <w:r w:rsidRPr="00031328">
              <w:rPr>
                <w:rFonts w:ascii="Book Antiqua" w:eastAsia="Times New Roman" w:hAnsi="Book Antiqua"/>
                <w:color w:val="000000"/>
                <w:sz w:val="24"/>
                <w:szCs w:val="24"/>
              </w:rPr>
              <w:t>Dr. Animesh Barman</w:t>
            </w:r>
          </w:p>
        </w:tc>
        <w:tc>
          <w:tcPr>
            <w:tcW w:w="2143" w:type="dxa"/>
            <w:vAlign w:val="center"/>
          </w:tcPr>
          <w:p w14:paraId="243D8209" w14:textId="046ED3B8"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85" w:type="dxa"/>
            <w:vAlign w:val="center"/>
          </w:tcPr>
          <w:p w14:paraId="66B24758" w14:textId="5A9B0201" w:rsidR="00717B33" w:rsidRPr="00031328" w:rsidRDefault="00717B33" w:rsidP="00717B33">
            <w:pPr>
              <w:spacing w:line="240" w:lineRule="auto"/>
              <w:jc w:val="both"/>
              <w:rPr>
                <w:rFonts w:ascii="Book Antiqua" w:eastAsia="Times New Roman" w:hAnsi="Book Antiqua"/>
                <w:color w:val="000000"/>
                <w:sz w:val="24"/>
                <w:szCs w:val="24"/>
              </w:rPr>
            </w:pPr>
            <w:r w:rsidRPr="00031328">
              <w:rPr>
                <w:rFonts w:ascii="Book Antiqua" w:eastAsia="Times New Roman" w:hAnsi="Book Antiqua"/>
                <w:color w:val="000000"/>
                <w:sz w:val="24"/>
                <w:szCs w:val="24"/>
              </w:rPr>
              <w:t>Within and across temporal resolution abilities in individuals with normal hearing, sensorineural hearing loss and auditory neuropathy spectrum disorders</w:t>
            </w:r>
          </w:p>
        </w:tc>
        <w:tc>
          <w:tcPr>
            <w:tcW w:w="1418" w:type="dxa"/>
            <w:vAlign w:val="center"/>
          </w:tcPr>
          <w:p w14:paraId="6067DE06" w14:textId="74454953" w:rsidR="00717B33" w:rsidRPr="0029342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1 year</w:t>
            </w:r>
          </w:p>
        </w:tc>
        <w:tc>
          <w:tcPr>
            <w:tcW w:w="1276" w:type="dxa"/>
            <w:vAlign w:val="center"/>
          </w:tcPr>
          <w:p w14:paraId="0BBD6AF8" w14:textId="211AEDB7" w:rsidR="00717B33" w:rsidRPr="0029342C" w:rsidRDefault="00717B33" w:rsidP="00717B33">
            <w:pPr>
              <w:spacing w:line="240" w:lineRule="auto"/>
              <w:jc w:val="center"/>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2015</w:t>
            </w:r>
          </w:p>
        </w:tc>
        <w:tc>
          <w:tcPr>
            <w:tcW w:w="2835" w:type="dxa"/>
            <w:vAlign w:val="center"/>
          </w:tcPr>
          <w:p w14:paraId="7CBD56F3" w14:textId="211E4300" w:rsidR="00717B33" w:rsidRPr="0029342C" w:rsidRDefault="00717B33" w:rsidP="00717B33">
            <w:pPr>
              <w:spacing w:line="240" w:lineRule="auto"/>
              <w:rPr>
                <w:rFonts w:ascii="Times New Roman" w:eastAsia="Times New Roman" w:hAnsi="Times New Roman" w:cs="Times New Roman"/>
                <w:sz w:val="24"/>
                <w:szCs w:val="24"/>
              </w:rPr>
            </w:pPr>
            <w:r w:rsidRPr="0029342C">
              <w:rPr>
                <w:rFonts w:ascii="Times New Roman" w:eastAsia="Times New Roman" w:hAnsi="Times New Roman" w:cs="Times New Roman"/>
                <w:sz w:val="24"/>
                <w:szCs w:val="24"/>
              </w:rPr>
              <w:t>SH/CDN/ARF-26/2015-16, Dated; 05.10.2015</w:t>
            </w:r>
          </w:p>
        </w:tc>
        <w:tc>
          <w:tcPr>
            <w:tcW w:w="1417" w:type="dxa"/>
            <w:vAlign w:val="center"/>
          </w:tcPr>
          <w:p w14:paraId="06BDA496" w14:textId="779A79D0" w:rsidR="00717B33" w:rsidRPr="0029342C" w:rsidRDefault="00717B33" w:rsidP="00717B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4,33,000</w:t>
            </w:r>
          </w:p>
        </w:tc>
      </w:tr>
    </w:tbl>
    <w:p w14:paraId="4C73CC75" w14:textId="77777777" w:rsidR="008E396F" w:rsidRDefault="008E396F" w:rsidP="00B81486">
      <w:pPr>
        <w:spacing w:after="0" w:line="240" w:lineRule="auto"/>
        <w:jc w:val="both"/>
        <w:rPr>
          <w:rFonts w:ascii="Times New Roman" w:hAnsi="Times New Roman" w:cs="Times New Roman"/>
          <w:sz w:val="24"/>
          <w:szCs w:val="24"/>
        </w:rPr>
      </w:pPr>
    </w:p>
    <w:p w14:paraId="117770C9" w14:textId="77777777" w:rsidR="00363718" w:rsidRDefault="00EA2529" w:rsidP="0036371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  E</w:t>
      </w:r>
      <w:r w:rsidR="00363718" w:rsidRPr="00B13ACA">
        <w:rPr>
          <w:rFonts w:ascii="Times New Roman" w:hAnsi="Times New Roman" w:cs="Times New Roman"/>
          <w:b/>
          <w:bCs/>
          <w:sz w:val="24"/>
          <w:szCs w:val="24"/>
        </w:rPr>
        <w:t>xtramural Projects</w:t>
      </w:r>
    </w:p>
    <w:p w14:paraId="2E2E7F0D" w14:textId="77777777" w:rsidR="00EA2529" w:rsidRPr="00B13ACA" w:rsidRDefault="00EA2529" w:rsidP="00363718">
      <w:pPr>
        <w:spacing w:after="0" w:line="240" w:lineRule="auto"/>
        <w:jc w:val="center"/>
        <w:rPr>
          <w:rFonts w:ascii="Times New Roman" w:hAnsi="Times New Roman" w:cs="Times New Roman"/>
          <w:b/>
          <w:bCs/>
          <w:sz w:val="24"/>
          <w:szCs w:val="24"/>
        </w:rPr>
      </w:pPr>
    </w:p>
    <w:p w14:paraId="48CCD9C2" w14:textId="294533BA" w:rsidR="00B13ACA" w:rsidRPr="00EE3D3A" w:rsidRDefault="00C36BF0" w:rsidP="00EE3D3A">
      <w:pPr>
        <w:spacing w:after="0" w:line="240" w:lineRule="auto"/>
        <w:jc w:val="center"/>
        <w:rPr>
          <w:rFonts w:ascii="Times New Roman" w:hAnsi="Times New Roman" w:cs="Times New Roman"/>
          <w:b/>
          <w:bCs/>
          <w:sz w:val="24"/>
          <w:szCs w:val="24"/>
          <w:u w:val="single"/>
        </w:rPr>
      </w:pPr>
      <w:r w:rsidRPr="00EE3D3A">
        <w:rPr>
          <w:rFonts w:ascii="Times New Roman" w:hAnsi="Times New Roman" w:cs="Times New Roman"/>
          <w:b/>
          <w:bCs/>
          <w:sz w:val="24"/>
          <w:szCs w:val="24"/>
        </w:rPr>
        <w:t xml:space="preserve">List of Completed </w:t>
      </w:r>
      <w:r>
        <w:rPr>
          <w:rFonts w:ascii="Times New Roman" w:hAnsi="Times New Roman" w:cs="Times New Roman"/>
          <w:b/>
          <w:bCs/>
          <w:sz w:val="24"/>
          <w:szCs w:val="24"/>
        </w:rPr>
        <w:t>Extramural Projects</w:t>
      </w:r>
      <w:r w:rsidR="00EE3D3A" w:rsidRPr="00EE3D3A">
        <w:rPr>
          <w:rFonts w:ascii="Times New Roman" w:hAnsi="Times New Roman" w:cs="Times New Roman"/>
          <w:b/>
          <w:bCs/>
          <w:sz w:val="24"/>
          <w:szCs w:val="24"/>
          <w:u w:val="single"/>
        </w:rPr>
        <w:t xml:space="preserve">: </w:t>
      </w:r>
      <w:r w:rsidR="001904FE">
        <w:rPr>
          <w:rFonts w:ascii="Times New Roman" w:hAnsi="Times New Roman" w:cs="Times New Roman"/>
          <w:b/>
          <w:bCs/>
          <w:sz w:val="24"/>
          <w:szCs w:val="24"/>
          <w:u w:val="single"/>
        </w:rPr>
        <w:t>2020-21</w:t>
      </w:r>
      <w:r>
        <w:rPr>
          <w:rFonts w:ascii="Times New Roman" w:hAnsi="Times New Roman" w:cs="Times New Roman"/>
          <w:b/>
          <w:bCs/>
          <w:sz w:val="24"/>
          <w:szCs w:val="24"/>
          <w:u w:val="single"/>
        </w:rPr>
        <w:t xml:space="preserve"> - NIL</w:t>
      </w:r>
    </w:p>
    <w:p w14:paraId="75CABE9D" w14:textId="77777777" w:rsidR="00EE3D3A" w:rsidRDefault="00EE3D3A" w:rsidP="00363718">
      <w:pPr>
        <w:spacing w:after="0" w:line="240" w:lineRule="auto"/>
        <w:rPr>
          <w:rFonts w:ascii="Times New Roman" w:hAnsi="Times New Roman" w:cs="Times New Roman"/>
          <w:sz w:val="24"/>
          <w:szCs w:val="24"/>
          <w:u w:val="single"/>
        </w:rPr>
      </w:pPr>
    </w:p>
    <w:sectPr w:rsidR="00EE3D3A" w:rsidSect="00CF67AB">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1A1F3" w14:textId="77777777" w:rsidR="00E1503B" w:rsidRDefault="00E1503B" w:rsidP="001B6F1A">
      <w:pPr>
        <w:spacing w:after="0" w:line="240" w:lineRule="auto"/>
      </w:pPr>
      <w:r>
        <w:separator/>
      </w:r>
    </w:p>
  </w:endnote>
  <w:endnote w:type="continuationSeparator" w:id="0">
    <w:p w14:paraId="3CF78243" w14:textId="77777777" w:rsidR="00E1503B" w:rsidRDefault="00E1503B" w:rsidP="001B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2501"/>
      <w:docPartObj>
        <w:docPartGallery w:val="Page Numbers (Bottom of Page)"/>
        <w:docPartUnique/>
      </w:docPartObj>
    </w:sdtPr>
    <w:sdtEndPr/>
    <w:sdtContent>
      <w:p w14:paraId="2FA56032" w14:textId="63A193F0" w:rsidR="001B6F1A" w:rsidRDefault="00EA2529">
        <w:pPr>
          <w:pStyle w:val="Footer"/>
          <w:jc w:val="right"/>
        </w:pPr>
        <w:r>
          <w:fldChar w:fldCharType="begin"/>
        </w:r>
        <w:r>
          <w:instrText xml:space="preserve"> PAGE   \* MERGEFORMAT </w:instrText>
        </w:r>
        <w:r>
          <w:fldChar w:fldCharType="separate"/>
        </w:r>
        <w:r w:rsidR="00EC5A78">
          <w:rPr>
            <w:noProof/>
          </w:rPr>
          <w:t>1</w:t>
        </w:r>
        <w:r>
          <w:rPr>
            <w:noProof/>
          </w:rPr>
          <w:fldChar w:fldCharType="end"/>
        </w:r>
      </w:p>
    </w:sdtContent>
  </w:sdt>
  <w:p w14:paraId="76682C50" w14:textId="77777777" w:rsidR="001B6F1A" w:rsidRDefault="001B6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4154A" w14:textId="77777777" w:rsidR="00E1503B" w:rsidRDefault="00E1503B" w:rsidP="001B6F1A">
      <w:pPr>
        <w:spacing w:after="0" w:line="240" w:lineRule="auto"/>
      </w:pPr>
      <w:r>
        <w:separator/>
      </w:r>
    </w:p>
  </w:footnote>
  <w:footnote w:type="continuationSeparator" w:id="0">
    <w:p w14:paraId="78914757" w14:textId="77777777" w:rsidR="00E1503B" w:rsidRDefault="00E1503B" w:rsidP="001B6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653"/>
    <w:multiLevelType w:val="hybridMultilevel"/>
    <w:tmpl w:val="87F8965A"/>
    <w:lvl w:ilvl="0" w:tplc="493CDADA">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572717C"/>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75A14AA"/>
    <w:multiLevelType w:val="hybridMultilevel"/>
    <w:tmpl w:val="5BF2B7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C7C0F27"/>
    <w:multiLevelType w:val="hybridMultilevel"/>
    <w:tmpl w:val="5B787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8C559D"/>
    <w:multiLevelType w:val="hybridMultilevel"/>
    <w:tmpl w:val="488A6E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F33118"/>
    <w:multiLevelType w:val="hybridMultilevel"/>
    <w:tmpl w:val="F2228D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08472B4"/>
    <w:multiLevelType w:val="hybridMultilevel"/>
    <w:tmpl w:val="5052E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F31F9A"/>
    <w:multiLevelType w:val="hybridMultilevel"/>
    <w:tmpl w:val="143217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D216882"/>
    <w:multiLevelType w:val="hybridMultilevel"/>
    <w:tmpl w:val="FB4C212E"/>
    <w:lvl w:ilvl="0" w:tplc="7D56DA5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8"/>
  </w:num>
  <w:num w:numId="3">
    <w:abstractNumId w:val="6"/>
  </w:num>
  <w:num w:numId="4">
    <w:abstractNumId w:val="7"/>
  </w:num>
  <w:num w:numId="5">
    <w:abstractNumId w:val="5"/>
  </w:num>
  <w:num w:numId="6">
    <w:abstractNumId w:val="4"/>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Dc3tzQ2MbIwMzczMLdQ0lEKTi0uzszPAykwqgUA192UtiwAAAA="/>
  </w:docVars>
  <w:rsids>
    <w:rsidRoot w:val="00B81486"/>
    <w:rsid w:val="000049C1"/>
    <w:rsid w:val="00013B93"/>
    <w:rsid w:val="00024A59"/>
    <w:rsid w:val="0005711C"/>
    <w:rsid w:val="000C1600"/>
    <w:rsid w:val="000C55F1"/>
    <w:rsid w:val="001408ED"/>
    <w:rsid w:val="001904FE"/>
    <w:rsid w:val="001977FE"/>
    <w:rsid w:val="001B6F1A"/>
    <w:rsid w:val="001D54DD"/>
    <w:rsid w:val="001D6AE1"/>
    <w:rsid w:val="001F2FE6"/>
    <w:rsid w:val="002205B4"/>
    <w:rsid w:val="0022064E"/>
    <w:rsid w:val="002241C8"/>
    <w:rsid w:val="0025060B"/>
    <w:rsid w:val="0026451C"/>
    <w:rsid w:val="0027109F"/>
    <w:rsid w:val="00272D72"/>
    <w:rsid w:val="00281F92"/>
    <w:rsid w:val="00283704"/>
    <w:rsid w:val="00285BDC"/>
    <w:rsid w:val="00290A9B"/>
    <w:rsid w:val="002B2923"/>
    <w:rsid w:val="002B7329"/>
    <w:rsid w:val="002F7C91"/>
    <w:rsid w:val="00325662"/>
    <w:rsid w:val="0033416E"/>
    <w:rsid w:val="00363718"/>
    <w:rsid w:val="003A00DE"/>
    <w:rsid w:val="003A692F"/>
    <w:rsid w:val="003B23B9"/>
    <w:rsid w:val="004068EB"/>
    <w:rsid w:val="00406916"/>
    <w:rsid w:val="00426221"/>
    <w:rsid w:val="00443DE0"/>
    <w:rsid w:val="00456248"/>
    <w:rsid w:val="00474A30"/>
    <w:rsid w:val="00480232"/>
    <w:rsid w:val="00483278"/>
    <w:rsid w:val="004B365B"/>
    <w:rsid w:val="004B3B13"/>
    <w:rsid w:val="004C3BC6"/>
    <w:rsid w:val="004D2517"/>
    <w:rsid w:val="004F6C66"/>
    <w:rsid w:val="0050620E"/>
    <w:rsid w:val="00537D9D"/>
    <w:rsid w:val="0054645E"/>
    <w:rsid w:val="00565348"/>
    <w:rsid w:val="00574B0E"/>
    <w:rsid w:val="00593F6D"/>
    <w:rsid w:val="00596D4D"/>
    <w:rsid w:val="00597301"/>
    <w:rsid w:val="005A0D87"/>
    <w:rsid w:val="005A3845"/>
    <w:rsid w:val="005B3071"/>
    <w:rsid w:val="005C5B2A"/>
    <w:rsid w:val="005E5FDC"/>
    <w:rsid w:val="005F31A1"/>
    <w:rsid w:val="006029CA"/>
    <w:rsid w:val="00603718"/>
    <w:rsid w:val="0061232B"/>
    <w:rsid w:val="00633046"/>
    <w:rsid w:val="0064423B"/>
    <w:rsid w:val="00645B7F"/>
    <w:rsid w:val="00655AE9"/>
    <w:rsid w:val="00685AE3"/>
    <w:rsid w:val="006B0439"/>
    <w:rsid w:val="006B27AA"/>
    <w:rsid w:val="00715129"/>
    <w:rsid w:val="00717407"/>
    <w:rsid w:val="00717B33"/>
    <w:rsid w:val="00724187"/>
    <w:rsid w:val="007347D4"/>
    <w:rsid w:val="007729E2"/>
    <w:rsid w:val="00781C54"/>
    <w:rsid w:val="00790F97"/>
    <w:rsid w:val="007910FF"/>
    <w:rsid w:val="007B6330"/>
    <w:rsid w:val="008142A3"/>
    <w:rsid w:val="00877869"/>
    <w:rsid w:val="00883395"/>
    <w:rsid w:val="00895706"/>
    <w:rsid w:val="00895892"/>
    <w:rsid w:val="00896D8E"/>
    <w:rsid w:val="008D370F"/>
    <w:rsid w:val="008D6E83"/>
    <w:rsid w:val="008E396F"/>
    <w:rsid w:val="008E78A2"/>
    <w:rsid w:val="008F18B6"/>
    <w:rsid w:val="009267C4"/>
    <w:rsid w:val="009371CA"/>
    <w:rsid w:val="00937473"/>
    <w:rsid w:val="00987349"/>
    <w:rsid w:val="00987928"/>
    <w:rsid w:val="009D2130"/>
    <w:rsid w:val="00A14710"/>
    <w:rsid w:val="00A23D9A"/>
    <w:rsid w:val="00A3119C"/>
    <w:rsid w:val="00A37326"/>
    <w:rsid w:val="00A46121"/>
    <w:rsid w:val="00A512A5"/>
    <w:rsid w:val="00A712D1"/>
    <w:rsid w:val="00A83DD2"/>
    <w:rsid w:val="00AA186F"/>
    <w:rsid w:val="00AA36C1"/>
    <w:rsid w:val="00AA47EB"/>
    <w:rsid w:val="00AB7540"/>
    <w:rsid w:val="00AB764A"/>
    <w:rsid w:val="00AE0A0F"/>
    <w:rsid w:val="00B13ACA"/>
    <w:rsid w:val="00B1670C"/>
    <w:rsid w:val="00B50251"/>
    <w:rsid w:val="00B81486"/>
    <w:rsid w:val="00B8360F"/>
    <w:rsid w:val="00B90719"/>
    <w:rsid w:val="00B93841"/>
    <w:rsid w:val="00BA0452"/>
    <w:rsid w:val="00BB22C4"/>
    <w:rsid w:val="00BD221D"/>
    <w:rsid w:val="00C36BF0"/>
    <w:rsid w:val="00C4659A"/>
    <w:rsid w:val="00C50136"/>
    <w:rsid w:val="00C744CC"/>
    <w:rsid w:val="00C84809"/>
    <w:rsid w:val="00CB0DFD"/>
    <w:rsid w:val="00CC049D"/>
    <w:rsid w:val="00CF028A"/>
    <w:rsid w:val="00CF67AB"/>
    <w:rsid w:val="00D00D9C"/>
    <w:rsid w:val="00D05B9A"/>
    <w:rsid w:val="00D119BA"/>
    <w:rsid w:val="00D140D2"/>
    <w:rsid w:val="00D154AE"/>
    <w:rsid w:val="00D3612B"/>
    <w:rsid w:val="00D36649"/>
    <w:rsid w:val="00D4675F"/>
    <w:rsid w:val="00D6521E"/>
    <w:rsid w:val="00DC58A8"/>
    <w:rsid w:val="00DD3F6D"/>
    <w:rsid w:val="00E1503B"/>
    <w:rsid w:val="00E22F5C"/>
    <w:rsid w:val="00E25D1E"/>
    <w:rsid w:val="00E54EC5"/>
    <w:rsid w:val="00E75E1D"/>
    <w:rsid w:val="00E867E6"/>
    <w:rsid w:val="00EA2529"/>
    <w:rsid w:val="00EA6A05"/>
    <w:rsid w:val="00EC5A78"/>
    <w:rsid w:val="00ED1246"/>
    <w:rsid w:val="00EE3D3A"/>
    <w:rsid w:val="00EF0A4C"/>
    <w:rsid w:val="00F025CE"/>
    <w:rsid w:val="00F9307A"/>
    <w:rsid w:val="00FB10C6"/>
    <w:rsid w:val="00FB4B91"/>
    <w:rsid w:val="00FB7CD2"/>
    <w:rsid w:val="00FC0CFF"/>
    <w:rsid w:val="00FF32E3"/>
    <w:rsid w:val="00FF77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BD4CE8"/>
  <w15:docId w15:val="{67FF880E-AF2C-496E-838C-46AE4EEF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486"/>
    <w:pPr>
      <w:spacing w:line="276" w:lineRule="auto"/>
    </w:pPr>
    <w:rPr>
      <w:rFonts w:eastAsiaTheme="minorEastAsia"/>
      <w:lang w:bidi="ar-SA"/>
    </w:rPr>
  </w:style>
  <w:style w:type="paragraph" w:styleId="Heading1">
    <w:name w:val="heading 1"/>
    <w:basedOn w:val="Normal"/>
    <w:next w:val="Normal"/>
    <w:link w:val="Heading1Char"/>
    <w:uiPriority w:val="9"/>
    <w:qFormat/>
    <w:rsid w:val="00FC0CFF"/>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Heading2">
    <w:name w:val="heading 2"/>
    <w:basedOn w:val="Normal"/>
    <w:next w:val="Normal"/>
    <w:link w:val="Heading2Char"/>
    <w:uiPriority w:val="9"/>
    <w:semiHidden/>
    <w:unhideWhenUsed/>
    <w:qFormat/>
    <w:rsid w:val="00FC0CFF"/>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Heading3">
    <w:name w:val="heading 3"/>
    <w:basedOn w:val="Normal"/>
    <w:next w:val="Normal"/>
    <w:link w:val="Heading3Char"/>
    <w:uiPriority w:val="9"/>
    <w:semiHidden/>
    <w:unhideWhenUsed/>
    <w:qFormat/>
    <w:rsid w:val="00FC0CFF"/>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semiHidden/>
    <w:unhideWhenUsed/>
    <w:qFormat/>
    <w:rsid w:val="00FC0CFF"/>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Heading5">
    <w:name w:val="heading 5"/>
    <w:basedOn w:val="Normal"/>
    <w:next w:val="Normal"/>
    <w:link w:val="Heading5Char"/>
    <w:uiPriority w:val="9"/>
    <w:semiHidden/>
    <w:unhideWhenUsed/>
    <w:qFormat/>
    <w:rsid w:val="00FC0CFF"/>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Heading6">
    <w:name w:val="heading 6"/>
    <w:basedOn w:val="Normal"/>
    <w:next w:val="Normal"/>
    <w:link w:val="Heading6Char"/>
    <w:uiPriority w:val="9"/>
    <w:semiHidden/>
    <w:unhideWhenUsed/>
    <w:qFormat/>
    <w:rsid w:val="00FC0CFF"/>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Heading7">
    <w:name w:val="heading 7"/>
    <w:basedOn w:val="Normal"/>
    <w:next w:val="Normal"/>
    <w:link w:val="Heading7Char"/>
    <w:uiPriority w:val="9"/>
    <w:semiHidden/>
    <w:unhideWhenUsed/>
    <w:qFormat/>
    <w:rsid w:val="00FC0CFF"/>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Heading8">
    <w:name w:val="heading 8"/>
    <w:basedOn w:val="Normal"/>
    <w:next w:val="Normal"/>
    <w:link w:val="Heading8Char"/>
    <w:uiPriority w:val="9"/>
    <w:semiHidden/>
    <w:unhideWhenUsed/>
    <w:qFormat/>
    <w:rsid w:val="00FC0CFF"/>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Heading9">
    <w:name w:val="heading 9"/>
    <w:basedOn w:val="Normal"/>
    <w:next w:val="Normal"/>
    <w:link w:val="Heading9Char"/>
    <w:uiPriority w:val="9"/>
    <w:semiHidden/>
    <w:unhideWhenUsed/>
    <w:qFormat/>
    <w:rsid w:val="00FC0CFF"/>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CFF"/>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FC0CFF"/>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FC0CFF"/>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FC0CFF"/>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FC0CFF"/>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FC0CFF"/>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FC0CFF"/>
    <w:rPr>
      <w:b/>
      <w:bCs/>
      <w:color w:val="943634" w:themeColor="accent2" w:themeShade="BF"/>
      <w:sz w:val="18"/>
      <w:szCs w:val="18"/>
    </w:rPr>
  </w:style>
  <w:style w:type="paragraph" w:styleId="Title">
    <w:name w:val="Title"/>
    <w:basedOn w:val="Normal"/>
    <w:next w:val="Normal"/>
    <w:link w:val="TitleChar"/>
    <w:uiPriority w:val="10"/>
    <w:qFormat/>
    <w:rsid w:val="00FC0CFF"/>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C0CFF"/>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FC0CFF"/>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FC0CFF"/>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FC0CFF"/>
    <w:rPr>
      <w:b/>
      <w:bCs/>
      <w:spacing w:val="0"/>
    </w:rPr>
  </w:style>
  <w:style w:type="character" w:styleId="Emphasis">
    <w:name w:val="Emphasis"/>
    <w:uiPriority w:val="20"/>
    <w:qFormat/>
    <w:rsid w:val="00FC0CFF"/>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FC0CFF"/>
    <w:pPr>
      <w:spacing w:after="0" w:line="240" w:lineRule="auto"/>
    </w:pPr>
  </w:style>
  <w:style w:type="character" w:customStyle="1" w:styleId="NoSpacingChar">
    <w:name w:val="No Spacing Char"/>
    <w:basedOn w:val="DefaultParagraphFont"/>
    <w:link w:val="NoSpacing"/>
    <w:uiPriority w:val="1"/>
    <w:rsid w:val="00FC0CFF"/>
    <w:rPr>
      <w:i/>
      <w:iCs/>
      <w:sz w:val="20"/>
      <w:szCs w:val="20"/>
    </w:rPr>
  </w:style>
  <w:style w:type="paragraph" w:styleId="ListParagraph">
    <w:name w:val="List Paragraph"/>
    <w:basedOn w:val="Normal"/>
    <w:uiPriority w:val="34"/>
    <w:qFormat/>
    <w:rsid w:val="00FC0CFF"/>
    <w:pPr>
      <w:ind w:left="720"/>
      <w:contextualSpacing/>
    </w:pPr>
  </w:style>
  <w:style w:type="paragraph" w:styleId="Quote">
    <w:name w:val="Quote"/>
    <w:basedOn w:val="Normal"/>
    <w:next w:val="Normal"/>
    <w:link w:val="QuoteChar"/>
    <w:uiPriority w:val="29"/>
    <w:qFormat/>
    <w:rsid w:val="00FC0CFF"/>
    <w:rPr>
      <w:color w:val="943634" w:themeColor="accent2" w:themeShade="BF"/>
    </w:rPr>
  </w:style>
  <w:style w:type="character" w:customStyle="1" w:styleId="QuoteChar">
    <w:name w:val="Quote Char"/>
    <w:basedOn w:val="DefaultParagraphFont"/>
    <w:link w:val="Quote"/>
    <w:uiPriority w:val="29"/>
    <w:rsid w:val="00FC0CFF"/>
    <w:rPr>
      <w:color w:val="943634" w:themeColor="accent2" w:themeShade="BF"/>
      <w:sz w:val="20"/>
      <w:szCs w:val="20"/>
    </w:rPr>
  </w:style>
  <w:style w:type="paragraph" w:styleId="IntenseQuote">
    <w:name w:val="Intense Quote"/>
    <w:basedOn w:val="Normal"/>
    <w:next w:val="Normal"/>
    <w:link w:val="IntenseQuoteChar"/>
    <w:uiPriority w:val="30"/>
    <w:qFormat/>
    <w:rsid w:val="00FC0CFF"/>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FC0CFF"/>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FC0CFF"/>
    <w:rPr>
      <w:rFonts w:asciiTheme="majorHAnsi" w:eastAsiaTheme="majorEastAsia" w:hAnsiTheme="majorHAnsi" w:cstheme="majorBidi"/>
      <w:i/>
      <w:iCs/>
      <w:color w:val="C0504D" w:themeColor="accent2"/>
    </w:rPr>
  </w:style>
  <w:style w:type="character" w:styleId="IntenseEmphasis">
    <w:name w:val="Intense Emphasis"/>
    <w:uiPriority w:val="21"/>
    <w:qFormat/>
    <w:rsid w:val="00FC0CFF"/>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FC0CFF"/>
    <w:rPr>
      <w:i/>
      <w:iCs/>
      <w:smallCaps/>
      <w:color w:val="C0504D" w:themeColor="accent2"/>
      <w:u w:color="C0504D" w:themeColor="accent2"/>
    </w:rPr>
  </w:style>
  <w:style w:type="character" w:styleId="IntenseReference">
    <w:name w:val="Intense Reference"/>
    <w:uiPriority w:val="32"/>
    <w:qFormat/>
    <w:rsid w:val="00FC0CFF"/>
    <w:rPr>
      <w:b/>
      <w:bCs/>
      <w:i/>
      <w:iCs/>
      <w:smallCaps/>
      <w:color w:val="C0504D" w:themeColor="accent2"/>
      <w:u w:color="C0504D" w:themeColor="accent2"/>
    </w:rPr>
  </w:style>
  <w:style w:type="character" w:styleId="BookTitle">
    <w:name w:val="Book Title"/>
    <w:uiPriority w:val="33"/>
    <w:qFormat/>
    <w:rsid w:val="00FC0CFF"/>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FC0CFF"/>
    <w:pPr>
      <w:outlineLvl w:val="9"/>
    </w:pPr>
  </w:style>
  <w:style w:type="table" w:styleId="TableGrid">
    <w:name w:val="Table Grid"/>
    <w:basedOn w:val="TableNormal"/>
    <w:uiPriority w:val="59"/>
    <w:rsid w:val="00D00D9C"/>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B7CD2"/>
    <w:rPr>
      <w:sz w:val="16"/>
      <w:szCs w:val="16"/>
    </w:rPr>
  </w:style>
  <w:style w:type="paragraph" w:styleId="CommentText">
    <w:name w:val="annotation text"/>
    <w:basedOn w:val="Normal"/>
    <w:link w:val="CommentTextChar"/>
    <w:uiPriority w:val="99"/>
    <w:semiHidden/>
    <w:unhideWhenUsed/>
    <w:rsid w:val="00FB7CD2"/>
    <w:pPr>
      <w:spacing w:line="240" w:lineRule="auto"/>
    </w:pPr>
    <w:rPr>
      <w:sz w:val="20"/>
      <w:szCs w:val="20"/>
    </w:rPr>
  </w:style>
  <w:style w:type="character" w:customStyle="1" w:styleId="CommentTextChar">
    <w:name w:val="Comment Text Char"/>
    <w:basedOn w:val="DefaultParagraphFont"/>
    <w:link w:val="CommentText"/>
    <w:uiPriority w:val="99"/>
    <w:semiHidden/>
    <w:rsid w:val="00FB7CD2"/>
    <w:rPr>
      <w:rFonts w:eastAsiaTheme="minorEastAsia"/>
      <w:sz w:val="20"/>
      <w:szCs w:val="20"/>
      <w:lang w:bidi="ar-SA"/>
    </w:rPr>
  </w:style>
  <w:style w:type="paragraph" w:styleId="BalloonText">
    <w:name w:val="Balloon Text"/>
    <w:basedOn w:val="Normal"/>
    <w:link w:val="BalloonTextChar"/>
    <w:uiPriority w:val="99"/>
    <w:semiHidden/>
    <w:unhideWhenUsed/>
    <w:rsid w:val="00FB7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D2"/>
    <w:rPr>
      <w:rFonts w:ascii="Tahoma" w:eastAsiaTheme="minorEastAsia" w:hAnsi="Tahoma" w:cs="Tahoma"/>
      <w:sz w:val="16"/>
      <w:szCs w:val="16"/>
      <w:lang w:bidi="ar-SA"/>
    </w:rPr>
  </w:style>
  <w:style w:type="paragraph" w:styleId="Header">
    <w:name w:val="header"/>
    <w:basedOn w:val="Normal"/>
    <w:link w:val="HeaderChar"/>
    <w:uiPriority w:val="99"/>
    <w:semiHidden/>
    <w:unhideWhenUsed/>
    <w:rsid w:val="001B6F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F1A"/>
    <w:rPr>
      <w:rFonts w:eastAsiaTheme="minorEastAsia"/>
      <w:lang w:bidi="ar-SA"/>
    </w:rPr>
  </w:style>
  <w:style w:type="paragraph" w:styleId="Footer">
    <w:name w:val="footer"/>
    <w:basedOn w:val="Normal"/>
    <w:link w:val="FooterChar"/>
    <w:uiPriority w:val="99"/>
    <w:unhideWhenUsed/>
    <w:rsid w:val="001B6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F1A"/>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FFFF00"/>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LIC, CC33</cp:lastModifiedBy>
  <cp:revision>35</cp:revision>
  <cp:lastPrinted>2020-09-14T10:03:00Z</cp:lastPrinted>
  <dcterms:created xsi:type="dcterms:W3CDTF">2022-09-16T05:23:00Z</dcterms:created>
  <dcterms:modified xsi:type="dcterms:W3CDTF">2022-09-20T05:52:00Z</dcterms:modified>
</cp:coreProperties>
</file>