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B3524" w14:textId="77777777" w:rsidR="008E396F" w:rsidRDefault="008E396F" w:rsidP="0084788A">
      <w:pPr>
        <w:tabs>
          <w:tab w:val="left" w:pos="5670"/>
        </w:tabs>
        <w:spacing w:after="0" w:line="240" w:lineRule="auto"/>
        <w:jc w:val="both"/>
        <w:rPr>
          <w:rFonts w:ascii="Times New Roman" w:hAnsi="Times New Roman" w:cs="Times New Roman"/>
          <w:sz w:val="24"/>
          <w:szCs w:val="24"/>
        </w:rPr>
      </w:pPr>
      <w:bookmarkStart w:id="0" w:name="_GoBack"/>
      <w:bookmarkEnd w:id="0"/>
    </w:p>
    <w:p w14:paraId="003280E5" w14:textId="77777777" w:rsidR="00166BB7" w:rsidRDefault="00166BB7" w:rsidP="00166BB7">
      <w:pPr>
        <w:spacing w:after="0" w:line="240" w:lineRule="auto"/>
        <w:ind w:left="3600"/>
        <w:jc w:val="center"/>
        <w:rPr>
          <w:rFonts w:ascii="Times New Roman" w:eastAsia="Times New Roman" w:hAnsi="Times New Roman" w:cs="Times New Roman"/>
          <w:b/>
          <w:bCs/>
          <w:sz w:val="24"/>
          <w:szCs w:val="24"/>
        </w:rPr>
      </w:pPr>
    </w:p>
    <w:p w14:paraId="2C878A5D" w14:textId="791A7948" w:rsidR="00166BB7" w:rsidRPr="003E1BDA" w:rsidRDefault="00E91E4B" w:rsidP="00166BB7">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w14:anchorId="5BCB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7" DrawAspect="Content" ObjectID="_1727527671" r:id="rId8"/>
        </w:object>
      </w:r>
      <w:r w:rsidR="00166BB7" w:rsidRPr="003E1BDA">
        <w:rPr>
          <w:rFonts w:ascii="Times New Roman" w:eastAsia="Times New Roman" w:hAnsi="Times New Roman" w:cs="Times New Roman"/>
          <w:b/>
          <w:bCs/>
          <w:color w:val="FF0000"/>
          <w:sz w:val="24"/>
          <w:szCs w:val="24"/>
        </w:rPr>
        <w:t xml:space="preserve">Last update : </w:t>
      </w:r>
      <w:r w:rsidR="00B47452">
        <w:rPr>
          <w:rFonts w:ascii="Times New Roman" w:eastAsia="Times New Roman" w:hAnsi="Times New Roman" w:cs="Times New Roman"/>
          <w:b/>
          <w:bCs/>
          <w:color w:val="FF0000"/>
          <w:sz w:val="24"/>
          <w:szCs w:val="24"/>
        </w:rPr>
        <w:t>31.03.2022</w:t>
      </w:r>
    </w:p>
    <w:p w14:paraId="66D3DBF7" w14:textId="77777777" w:rsidR="00166BB7" w:rsidRPr="003E1BDA" w:rsidRDefault="00166BB7" w:rsidP="00166BB7">
      <w:pPr>
        <w:spacing w:after="0" w:line="240" w:lineRule="auto"/>
        <w:ind w:left="3600"/>
        <w:jc w:val="center"/>
        <w:rPr>
          <w:rFonts w:ascii="Times New Roman" w:eastAsia="Times New Roman" w:hAnsi="Times New Roman" w:cs="Times New Roman"/>
          <w:b/>
          <w:bCs/>
          <w:sz w:val="24"/>
          <w:szCs w:val="24"/>
        </w:rPr>
      </w:pPr>
      <w:r w:rsidRPr="003E1BDA">
        <w:rPr>
          <w:rFonts w:ascii="Times New Roman" w:eastAsia="Times New Roman" w:hAnsi="Times New Roman" w:cs="Times New Roman"/>
          <w:b/>
          <w:bCs/>
          <w:sz w:val="24"/>
          <w:szCs w:val="24"/>
        </w:rPr>
        <w:t>ALL INDIA INSTITUTE OF SPEECH AND HEARINlG: MYSORE-06</w:t>
      </w:r>
      <w:r w:rsidRPr="003E1BDA">
        <w:rPr>
          <w:rFonts w:ascii="Times New Roman" w:eastAsia="Times New Roman" w:hAnsi="Times New Roman" w:cs="Times New Roman"/>
          <w:b/>
          <w:bCs/>
          <w:sz w:val="24"/>
          <w:szCs w:val="24"/>
        </w:rPr>
        <w:tab/>
      </w:r>
      <w:r w:rsidRPr="003E1BDA">
        <w:rPr>
          <w:rFonts w:ascii="Times New Roman" w:eastAsia="Times New Roman" w:hAnsi="Times New Roman" w:cs="Times New Roman"/>
          <w:b/>
          <w:bCs/>
          <w:sz w:val="24"/>
          <w:szCs w:val="24"/>
        </w:rPr>
        <w:tab/>
      </w:r>
      <w:r w:rsidRPr="003E1BDA">
        <w:rPr>
          <w:rFonts w:ascii="Times New Roman" w:eastAsia="Times New Roman" w:hAnsi="Times New Roman" w:cs="Times New Roman"/>
          <w:b/>
          <w:noProof/>
          <w:sz w:val="28"/>
          <w:szCs w:val="26"/>
          <w:lang w:val="en-IN" w:eastAsia="en-IN" w:bidi="hi-IN"/>
        </w:rPr>
        <w:drawing>
          <wp:inline distT="0" distB="0" distL="0" distR="0" wp14:anchorId="38196E26" wp14:editId="42A387CA">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sidRPr="003E1BDA">
        <w:rPr>
          <w:rFonts w:ascii="Times New Roman" w:eastAsia="Times New Roman" w:hAnsi="Times New Roman" w:cs="Times New Roman"/>
          <w:b/>
          <w:bCs/>
          <w:sz w:val="24"/>
          <w:szCs w:val="24"/>
        </w:rPr>
        <w:tab/>
      </w:r>
    </w:p>
    <w:p w14:paraId="68AA7436" w14:textId="77777777" w:rsidR="00166BB7" w:rsidRPr="003E1BDA" w:rsidRDefault="00166BB7" w:rsidP="00166BB7">
      <w:pPr>
        <w:spacing w:after="0"/>
        <w:rPr>
          <w:rFonts w:ascii="Times New Roman" w:eastAsia="Times New Roman" w:hAnsi="Times New Roman" w:cs="Times New Roman"/>
          <w:sz w:val="14"/>
          <w:szCs w:val="24"/>
        </w:rPr>
      </w:pPr>
    </w:p>
    <w:p w14:paraId="6E392184" w14:textId="4FCD67E4" w:rsidR="00166BB7" w:rsidRPr="003E1BDA" w:rsidRDefault="00166BB7" w:rsidP="00166BB7">
      <w:pPr>
        <w:spacing w:after="0"/>
        <w:jc w:val="center"/>
        <w:rPr>
          <w:rFonts w:ascii="Times New Roman" w:hAnsi="Times New Roman" w:cs="Times New Roman"/>
          <w:b/>
          <w:bCs/>
          <w:sz w:val="24"/>
          <w:szCs w:val="24"/>
        </w:rPr>
      </w:pPr>
      <w:r w:rsidRPr="003E1BDA">
        <w:rPr>
          <w:rFonts w:ascii="Times New Roman" w:hAnsi="Times New Roman" w:cs="Times New Roman"/>
          <w:b/>
          <w:bCs/>
          <w:sz w:val="24"/>
          <w:szCs w:val="24"/>
        </w:rPr>
        <w:t xml:space="preserve">Period: </w:t>
      </w:r>
      <w:r w:rsidR="00B47452">
        <w:rPr>
          <w:rFonts w:ascii="Times New Roman" w:hAnsi="Times New Roman" w:cs="Times New Roman"/>
          <w:b/>
          <w:bCs/>
          <w:sz w:val="24"/>
          <w:szCs w:val="24"/>
        </w:rPr>
        <w:t>2021-22</w:t>
      </w:r>
    </w:p>
    <w:p w14:paraId="20C7C65B" w14:textId="77777777" w:rsidR="00166BB7" w:rsidRPr="003E1BDA" w:rsidRDefault="00166BB7" w:rsidP="00B81486">
      <w:pPr>
        <w:spacing w:after="0" w:line="240" w:lineRule="auto"/>
        <w:jc w:val="both"/>
        <w:rPr>
          <w:rFonts w:ascii="Times New Roman" w:hAnsi="Times New Roman" w:cs="Times New Roman"/>
          <w:sz w:val="24"/>
          <w:szCs w:val="24"/>
        </w:rPr>
      </w:pPr>
      <w:r w:rsidRPr="003E1BDA">
        <w:rPr>
          <w:rFonts w:ascii="Times New Roman" w:hAnsi="Times New Roman" w:cs="Times New Roman"/>
          <w:b/>
          <w:bCs/>
          <w:color w:val="00B0F0"/>
          <w:sz w:val="24"/>
          <w:szCs w:val="24"/>
        </w:rPr>
        <w:t>4.5.4 List of schemes/ projects/ programme underway</w:t>
      </w:r>
    </w:p>
    <w:p w14:paraId="2B115F36" w14:textId="77777777" w:rsidR="00166BB7" w:rsidRPr="003E1BDA" w:rsidRDefault="00166BB7" w:rsidP="00B81486">
      <w:pPr>
        <w:spacing w:after="0" w:line="240" w:lineRule="auto"/>
        <w:jc w:val="both"/>
        <w:rPr>
          <w:rFonts w:ascii="Times New Roman" w:hAnsi="Times New Roman" w:cs="Times New Roman"/>
          <w:sz w:val="24"/>
          <w:szCs w:val="24"/>
        </w:rPr>
      </w:pPr>
    </w:p>
    <w:p w14:paraId="547E5F67" w14:textId="5A273C91" w:rsidR="003A692F" w:rsidRPr="003E1BDA" w:rsidRDefault="00166BB7" w:rsidP="00166BB7">
      <w:pPr>
        <w:spacing w:after="0" w:line="240" w:lineRule="auto"/>
        <w:jc w:val="center"/>
        <w:rPr>
          <w:rFonts w:ascii="Times New Roman" w:hAnsi="Times New Roman" w:cs="Times New Roman"/>
          <w:b/>
          <w:bCs/>
          <w:sz w:val="24"/>
          <w:szCs w:val="24"/>
        </w:rPr>
      </w:pPr>
      <w:r w:rsidRPr="003E1BDA">
        <w:rPr>
          <w:rFonts w:ascii="Times New Roman" w:hAnsi="Times New Roman" w:cs="Times New Roman"/>
          <w:b/>
          <w:bCs/>
          <w:sz w:val="24"/>
          <w:szCs w:val="24"/>
        </w:rPr>
        <w:t>A)</w:t>
      </w:r>
      <w:r w:rsidR="008142A3" w:rsidRPr="003E1BDA">
        <w:rPr>
          <w:rFonts w:ascii="Times New Roman" w:hAnsi="Times New Roman" w:cs="Times New Roman"/>
          <w:b/>
          <w:bCs/>
          <w:sz w:val="24"/>
          <w:szCs w:val="24"/>
        </w:rPr>
        <w:t xml:space="preserve"> List of </w:t>
      </w:r>
      <w:r w:rsidR="00A00998" w:rsidRPr="003E1BDA">
        <w:rPr>
          <w:rFonts w:ascii="Times New Roman" w:hAnsi="Times New Roman" w:cs="Times New Roman"/>
          <w:b/>
          <w:bCs/>
          <w:sz w:val="24"/>
          <w:szCs w:val="24"/>
        </w:rPr>
        <w:t xml:space="preserve">ARF </w:t>
      </w:r>
      <w:r w:rsidR="008E396F" w:rsidRPr="003E1BDA">
        <w:rPr>
          <w:rFonts w:ascii="Times New Roman" w:hAnsi="Times New Roman" w:cs="Times New Roman"/>
          <w:b/>
          <w:bCs/>
          <w:sz w:val="24"/>
          <w:szCs w:val="24"/>
        </w:rPr>
        <w:t xml:space="preserve">Ongoing </w:t>
      </w:r>
      <w:r w:rsidR="003A692F" w:rsidRPr="003E1BDA">
        <w:rPr>
          <w:rFonts w:ascii="Times New Roman" w:hAnsi="Times New Roman" w:cs="Times New Roman"/>
          <w:b/>
          <w:bCs/>
          <w:sz w:val="24"/>
          <w:szCs w:val="24"/>
        </w:rPr>
        <w:t>Project</w:t>
      </w:r>
      <w:r w:rsidR="00AA186F" w:rsidRPr="003E1BDA">
        <w:rPr>
          <w:rFonts w:ascii="Times New Roman" w:hAnsi="Times New Roman" w:cs="Times New Roman"/>
          <w:b/>
          <w:bCs/>
          <w:sz w:val="24"/>
          <w:szCs w:val="24"/>
        </w:rPr>
        <w:t>s</w:t>
      </w:r>
      <w:r w:rsidR="003A692F" w:rsidRPr="003E1BDA">
        <w:rPr>
          <w:rFonts w:ascii="Times New Roman" w:hAnsi="Times New Roman" w:cs="Times New Roman"/>
          <w:b/>
          <w:bCs/>
          <w:sz w:val="24"/>
          <w:szCs w:val="24"/>
        </w:rPr>
        <w:t xml:space="preserve">: </w:t>
      </w:r>
      <w:r w:rsidR="00A00998" w:rsidRPr="003E1BDA">
        <w:rPr>
          <w:rFonts w:ascii="Times New Roman" w:hAnsi="Times New Roman" w:cs="Times New Roman"/>
          <w:b/>
          <w:bCs/>
          <w:sz w:val="24"/>
          <w:szCs w:val="24"/>
        </w:rPr>
        <w:t>4</w:t>
      </w:r>
      <w:r w:rsidR="00290A9B" w:rsidRPr="003E1BDA">
        <w:rPr>
          <w:rFonts w:ascii="Times New Roman" w:hAnsi="Times New Roman" w:cs="Times New Roman"/>
          <w:b/>
          <w:bCs/>
          <w:sz w:val="24"/>
          <w:szCs w:val="24"/>
        </w:rPr>
        <w:t xml:space="preserve">5 </w:t>
      </w:r>
      <w:r w:rsidR="009D2130" w:rsidRPr="003E1BDA">
        <w:rPr>
          <w:rFonts w:ascii="Times New Roman" w:hAnsi="Times New Roman" w:cs="Times New Roman"/>
          <w:b/>
          <w:bCs/>
          <w:sz w:val="24"/>
          <w:szCs w:val="24"/>
        </w:rPr>
        <w:t>Nos</w:t>
      </w:r>
    </w:p>
    <w:p w14:paraId="0F1EC285" w14:textId="77777777" w:rsidR="004C3BC6" w:rsidRPr="003E1BDA" w:rsidRDefault="004C3BC6"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702"/>
        <w:gridCol w:w="2129"/>
        <w:gridCol w:w="3685"/>
        <w:gridCol w:w="1418"/>
        <w:gridCol w:w="1276"/>
        <w:gridCol w:w="2835"/>
        <w:gridCol w:w="1417"/>
      </w:tblGrid>
      <w:tr w:rsidR="00B47452" w:rsidRPr="003E1BDA" w14:paraId="33A537B6" w14:textId="77777777" w:rsidTr="00B47452">
        <w:trPr>
          <w:trHeight w:val="327"/>
          <w:tblHeader/>
          <w:jc w:val="center"/>
        </w:trPr>
        <w:tc>
          <w:tcPr>
            <w:tcW w:w="530" w:type="dxa"/>
            <w:gridSpan w:val="2"/>
            <w:vAlign w:val="center"/>
          </w:tcPr>
          <w:p w14:paraId="1845FB8F" w14:textId="374FC4E1"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Sl.No</w:t>
            </w:r>
          </w:p>
        </w:tc>
        <w:tc>
          <w:tcPr>
            <w:tcW w:w="1702" w:type="dxa"/>
            <w:vAlign w:val="center"/>
          </w:tcPr>
          <w:p w14:paraId="4FD062C8" w14:textId="63A531BD" w:rsidR="00B47452" w:rsidRPr="003E1BDA" w:rsidRDefault="00B47452" w:rsidP="00B474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Investigator</w:t>
            </w:r>
          </w:p>
        </w:tc>
        <w:tc>
          <w:tcPr>
            <w:tcW w:w="2129" w:type="dxa"/>
            <w:vAlign w:val="center"/>
          </w:tcPr>
          <w:p w14:paraId="086A7797" w14:textId="1A7FB8B2" w:rsidR="00B47452" w:rsidRPr="003E1BDA" w:rsidRDefault="00B47452" w:rsidP="00B474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Co-Project Investigator</w:t>
            </w:r>
          </w:p>
        </w:tc>
        <w:tc>
          <w:tcPr>
            <w:tcW w:w="3685" w:type="dxa"/>
            <w:vAlign w:val="center"/>
          </w:tcPr>
          <w:p w14:paraId="777A82AA" w14:textId="486F29CC"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Name of the Project</w:t>
            </w:r>
          </w:p>
        </w:tc>
        <w:tc>
          <w:tcPr>
            <w:tcW w:w="1418" w:type="dxa"/>
            <w:vAlign w:val="center"/>
          </w:tcPr>
          <w:p w14:paraId="31F3B768" w14:textId="00D36514"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 xml:space="preserve">Duration </w:t>
            </w:r>
          </w:p>
        </w:tc>
        <w:tc>
          <w:tcPr>
            <w:tcW w:w="1276" w:type="dxa"/>
            <w:vAlign w:val="center"/>
          </w:tcPr>
          <w:p w14:paraId="6DCFF02A" w14:textId="48D96DC9"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Year of sanction</w:t>
            </w:r>
          </w:p>
        </w:tc>
        <w:tc>
          <w:tcPr>
            <w:tcW w:w="2835" w:type="dxa"/>
            <w:vAlign w:val="center"/>
          </w:tcPr>
          <w:p w14:paraId="5D3D5DDD" w14:textId="5855875D"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Sanction Num</w:t>
            </w:r>
          </w:p>
        </w:tc>
        <w:tc>
          <w:tcPr>
            <w:tcW w:w="1417" w:type="dxa"/>
            <w:vAlign w:val="center"/>
          </w:tcPr>
          <w:p w14:paraId="1646C2A0" w14:textId="6436CF3A" w:rsidR="00B47452" w:rsidRPr="003E1BDA" w:rsidRDefault="00B47452" w:rsidP="00B47452">
            <w:pP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Financial Implication</w:t>
            </w:r>
          </w:p>
        </w:tc>
      </w:tr>
      <w:tr w:rsidR="00B47452" w:rsidRPr="003E1BDA" w14:paraId="5EDA9A21" w14:textId="77777777" w:rsidTr="001904FE">
        <w:trPr>
          <w:trHeight w:val="298"/>
          <w:jc w:val="center"/>
        </w:trPr>
        <w:tc>
          <w:tcPr>
            <w:tcW w:w="524" w:type="dxa"/>
            <w:vAlign w:val="center"/>
          </w:tcPr>
          <w:p w14:paraId="5C27033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FB472CF" w14:textId="0024DC7E" w:rsidR="00B47452" w:rsidRPr="003E1BDA" w:rsidRDefault="00B47452" w:rsidP="00B47452">
            <w:pPr>
              <w:spacing w:line="240" w:lineRule="auto"/>
              <w:rPr>
                <w:rFonts w:ascii="Times New Roman" w:eastAsia="Times New Roman" w:hAnsi="Times New Roman" w:cs="Tunga"/>
                <w:sz w:val="24"/>
                <w:szCs w:val="24"/>
              </w:rPr>
            </w:pPr>
            <w:r w:rsidRPr="003E1BDA">
              <w:rPr>
                <w:rFonts w:ascii="Book Antiqua" w:eastAsia="Times New Roman" w:hAnsi="Book Antiqua"/>
                <w:color w:val="000000"/>
                <w:sz w:val="24"/>
                <w:szCs w:val="24"/>
              </w:rPr>
              <w:t>Dr. R Rajasudhakar</w:t>
            </w:r>
          </w:p>
        </w:tc>
        <w:tc>
          <w:tcPr>
            <w:tcW w:w="2129" w:type="dxa"/>
            <w:vAlign w:val="center"/>
          </w:tcPr>
          <w:p w14:paraId="28A550C2" w14:textId="68D65D4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6917E8FB" w14:textId="2C89DE18"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Adaptation and validation of vocal fatigue index (VFI) in Kannada</w:t>
            </w:r>
          </w:p>
        </w:tc>
        <w:tc>
          <w:tcPr>
            <w:tcW w:w="1418" w:type="dxa"/>
            <w:vAlign w:val="center"/>
          </w:tcPr>
          <w:p w14:paraId="5551E276" w14:textId="11E3B26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169BDAE" w14:textId="673EBD3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109E9CDF" w14:textId="6CED53C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SH/CDN/ARF-32/2015-16, Dated; 02.11.2015</w:t>
            </w:r>
          </w:p>
        </w:tc>
        <w:tc>
          <w:tcPr>
            <w:tcW w:w="1417" w:type="dxa"/>
            <w:vAlign w:val="center"/>
          </w:tcPr>
          <w:p w14:paraId="2FF4D6A1" w14:textId="1A57746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441E5F5F" w14:textId="77777777" w:rsidTr="003D11AB">
        <w:trPr>
          <w:trHeight w:val="298"/>
          <w:jc w:val="center"/>
        </w:trPr>
        <w:tc>
          <w:tcPr>
            <w:tcW w:w="524" w:type="dxa"/>
            <w:vAlign w:val="center"/>
          </w:tcPr>
          <w:p w14:paraId="0357D44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B7898E3" w14:textId="7CDFBD9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K Rajalakshmi, </w:t>
            </w:r>
          </w:p>
        </w:tc>
        <w:tc>
          <w:tcPr>
            <w:tcW w:w="2129" w:type="dxa"/>
            <w:vAlign w:val="center"/>
          </w:tcPr>
          <w:p w14:paraId="7152F779" w14:textId="2E79FD2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Vinaya K.C, Prof. David Baguly&amp; Prof. Gerhard Andersson</w:t>
            </w:r>
          </w:p>
        </w:tc>
        <w:tc>
          <w:tcPr>
            <w:tcW w:w="3685" w:type="dxa"/>
            <w:vAlign w:val="center"/>
          </w:tcPr>
          <w:p w14:paraId="16ECCA35" w14:textId="4019F6D7"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An exploratory study of tinnitus in Indian context</w:t>
            </w:r>
          </w:p>
        </w:tc>
        <w:tc>
          <w:tcPr>
            <w:tcW w:w="1418" w:type="dxa"/>
            <w:vAlign w:val="center"/>
          </w:tcPr>
          <w:p w14:paraId="15160070" w14:textId="3B56D50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081B9079" w14:textId="03324A3E"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248225E2" w14:textId="4472CD14"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FF42439" w14:textId="7386193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3B19F14C" w14:textId="77777777" w:rsidTr="00277F69">
        <w:trPr>
          <w:trHeight w:val="298"/>
          <w:jc w:val="center"/>
        </w:trPr>
        <w:tc>
          <w:tcPr>
            <w:tcW w:w="524" w:type="dxa"/>
            <w:vAlign w:val="center"/>
          </w:tcPr>
          <w:p w14:paraId="5C3D8FF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0C99388" w14:textId="1D40E37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sz w:val="24"/>
                <w:szCs w:val="24"/>
              </w:rPr>
              <w:t>Dr. K Rajalakshmi</w:t>
            </w:r>
          </w:p>
        </w:tc>
        <w:tc>
          <w:tcPr>
            <w:tcW w:w="2129" w:type="dxa"/>
            <w:vAlign w:val="center"/>
          </w:tcPr>
          <w:p w14:paraId="102DB235" w14:textId="18F0FE1C"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vAlign w:val="center"/>
          </w:tcPr>
          <w:p w14:paraId="441A6103" w14:textId="3F1F71D1"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sz w:val="24"/>
                <w:szCs w:val="24"/>
              </w:rPr>
              <w:t>Auditory brain plasticity: in carnatic vocalists, instrumental musicians and non-musicians</w:t>
            </w:r>
          </w:p>
        </w:tc>
        <w:tc>
          <w:tcPr>
            <w:tcW w:w="1418" w:type="dxa"/>
            <w:vAlign w:val="center"/>
          </w:tcPr>
          <w:p w14:paraId="43088E0D" w14:textId="2E5B980E"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3A3E5A05" w14:textId="037B5AEB"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05104EBB" w14:textId="7D175741"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5DA91866" w14:textId="337B42E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560500CA" w14:textId="77777777" w:rsidTr="003D11AB">
        <w:trPr>
          <w:trHeight w:val="298"/>
          <w:jc w:val="center"/>
        </w:trPr>
        <w:tc>
          <w:tcPr>
            <w:tcW w:w="524" w:type="dxa"/>
            <w:vAlign w:val="center"/>
          </w:tcPr>
          <w:p w14:paraId="6D4ACE3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9D528FB" w14:textId="5D63326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Prashanth Prabhu</w:t>
            </w:r>
          </w:p>
        </w:tc>
        <w:tc>
          <w:tcPr>
            <w:tcW w:w="2129" w:type="dxa"/>
            <w:vAlign w:val="center"/>
          </w:tcPr>
          <w:p w14:paraId="319216B3" w14:textId="70513C34"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4C7DB1FC" w14:textId="345E455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Auditory temporal processing in older adults: A behavioural and electrophysiological measures</w:t>
            </w:r>
          </w:p>
        </w:tc>
        <w:tc>
          <w:tcPr>
            <w:tcW w:w="1418" w:type="dxa"/>
            <w:vAlign w:val="center"/>
          </w:tcPr>
          <w:p w14:paraId="0D21EC0A" w14:textId="0BDBC39B" w:rsidR="00B47452" w:rsidRPr="003E1BDA" w:rsidRDefault="00B47452" w:rsidP="00B47452">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1 year</w:t>
            </w:r>
          </w:p>
        </w:tc>
        <w:tc>
          <w:tcPr>
            <w:tcW w:w="1276" w:type="dxa"/>
            <w:vAlign w:val="center"/>
          </w:tcPr>
          <w:p w14:paraId="6968E6CA" w14:textId="08EBCB3B" w:rsidR="00B47452" w:rsidRPr="003E1BDA" w:rsidRDefault="00B47452" w:rsidP="00B47452">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2017</w:t>
            </w:r>
          </w:p>
        </w:tc>
        <w:tc>
          <w:tcPr>
            <w:tcW w:w="2835" w:type="dxa"/>
            <w:vAlign w:val="center"/>
          </w:tcPr>
          <w:p w14:paraId="786AC532" w14:textId="58E05991" w:rsidR="00B47452" w:rsidRPr="003E1BDA" w:rsidRDefault="00B47452" w:rsidP="00B47452">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SH/CDN/ARF-AUD-3/2017-18, dated; 27.07.2017</w:t>
            </w:r>
          </w:p>
        </w:tc>
        <w:tc>
          <w:tcPr>
            <w:tcW w:w="1417" w:type="dxa"/>
            <w:vAlign w:val="center"/>
          </w:tcPr>
          <w:p w14:paraId="331C0BFF" w14:textId="3002519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5,18,000</w:t>
            </w:r>
          </w:p>
        </w:tc>
      </w:tr>
      <w:tr w:rsidR="00B47452" w:rsidRPr="003E1BDA" w14:paraId="3529EDA3" w14:textId="77777777" w:rsidTr="00464F29">
        <w:trPr>
          <w:trHeight w:val="276"/>
          <w:jc w:val="center"/>
        </w:trPr>
        <w:tc>
          <w:tcPr>
            <w:tcW w:w="524" w:type="dxa"/>
            <w:vAlign w:val="center"/>
          </w:tcPr>
          <w:p w14:paraId="18FC265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C57B318" w14:textId="2CEFA5FB"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Mr. Rahul Krishnamurthy</w:t>
            </w:r>
          </w:p>
        </w:tc>
        <w:tc>
          <w:tcPr>
            <w:tcW w:w="2129" w:type="dxa"/>
            <w:vAlign w:val="center"/>
          </w:tcPr>
          <w:p w14:paraId="6B7E713D" w14:textId="2515187B"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Prasanta Kumar Ghosh, Dr. Suja S &amp; Dr. T.K Prakash</w:t>
            </w:r>
          </w:p>
        </w:tc>
        <w:tc>
          <w:tcPr>
            <w:tcW w:w="3685" w:type="dxa"/>
          </w:tcPr>
          <w:p w14:paraId="6CCB22F9" w14:textId="1F977327"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 xml:space="preserve">Automatic quantification of the glottal area in the stroboscopic videos using deep neural network </w:t>
            </w:r>
          </w:p>
        </w:tc>
        <w:tc>
          <w:tcPr>
            <w:tcW w:w="1418" w:type="dxa"/>
            <w:vAlign w:val="center"/>
          </w:tcPr>
          <w:p w14:paraId="4809A75D" w14:textId="1B811C80" w:rsidR="00B47452" w:rsidRPr="003E1BDA" w:rsidRDefault="00B47452" w:rsidP="00B47452">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1 year</w:t>
            </w:r>
          </w:p>
        </w:tc>
        <w:tc>
          <w:tcPr>
            <w:tcW w:w="1276" w:type="dxa"/>
            <w:vAlign w:val="center"/>
          </w:tcPr>
          <w:p w14:paraId="35666CD5" w14:textId="432F0955" w:rsidR="00B47452" w:rsidRPr="003E1BDA" w:rsidRDefault="00B47452" w:rsidP="00B47452">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2018</w:t>
            </w:r>
          </w:p>
        </w:tc>
        <w:tc>
          <w:tcPr>
            <w:tcW w:w="2835" w:type="dxa"/>
          </w:tcPr>
          <w:p w14:paraId="3569FD3F" w14:textId="7E85C982" w:rsidR="00B47452" w:rsidRPr="003E1BDA" w:rsidRDefault="00B47452" w:rsidP="00B47452">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sz w:val="24"/>
                <w:szCs w:val="24"/>
              </w:rPr>
              <w:t>SH/CDN/ARF-SLP-GK/2018-19, dated; 30.10.2018</w:t>
            </w:r>
          </w:p>
        </w:tc>
        <w:tc>
          <w:tcPr>
            <w:tcW w:w="1417" w:type="dxa"/>
            <w:vAlign w:val="center"/>
          </w:tcPr>
          <w:p w14:paraId="3E2539DF" w14:textId="656C4E4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9,86,000</w:t>
            </w:r>
          </w:p>
        </w:tc>
      </w:tr>
      <w:tr w:rsidR="00B47452" w:rsidRPr="003E1BDA" w14:paraId="416E6669" w14:textId="77777777" w:rsidTr="00277F69">
        <w:trPr>
          <w:trHeight w:val="778"/>
          <w:jc w:val="center"/>
        </w:trPr>
        <w:tc>
          <w:tcPr>
            <w:tcW w:w="524" w:type="dxa"/>
            <w:vAlign w:val="center"/>
          </w:tcPr>
          <w:p w14:paraId="248E66F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098FAF8" w14:textId="359EC16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Ajish K Abraham</w:t>
            </w:r>
          </w:p>
          <w:p w14:paraId="06103EDD" w14:textId="76716707" w:rsidR="00B47452" w:rsidRPr="003E1BDA" w:rsidRDefault="00B47452" w:rsidP="00B47452">
            <w:pPr>
              <w:spacing w:line="240" w:lineRule="auto"/>
              <w:rPr>
                <w:rFonts w:ascii="Times New Roman" w:eastAsia="Times New Roman" w:hAnsi="Times New Roman" w:cs="Times New Roman"/>
                <w:bCs/>
                <w:sz w:val="24"/>
                <w:szCs w:val="24"/>
              </w:rPr>
            </w:pPr>
          </w:p>
        </w:tc>
        <w:tc>
          <w:tcPr>
            <w:tcW w:w="2129" w:type="dxa"/>
            <w:vAlign w:val="center"/>
          </w:tcPr>
          <w:p w14:paraId="778A6503"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Leena Mary &amp;</w:t>
            </w:r>
          </w:p>
          <w:p w14:paraId="38485BCF" w14:textId="13520C7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N. Sreedevi</w:t>
            </w:r>
          </w:p>
        </w:tc>
        <w:tc>
          <w:tcPr>
            <w:tcW w:w="3685" w:type="dxa"/>
          </w:tcPr>
          <w:p w14:paraId="4AF6DE87" w14:textId="10295066"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Automation of Malayalam articulation test using automatic speech recognition techniques</w:t>
            </w:r>
          </w:p>
        </w:tc>
        <w:tc>
          <w:tcPr>
            <w:tcW w:w="1418" w:type="dxa"/>
            <w:vAlign w:val="center"/>
          </w:tcPr>
          <w:p w14:paraId="7BC3C212" w14:textId="61802B0E"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1 year</w:t>
            </w:r>
          </w:p>
        </w:tc>
        <w:tc>
          <w:tcPr>
            <w:tcW w:w="1276" w:type="dxa"/>
            <w:vAlign w:val="center"/>
          </w:tcPr>
          <w:p w14:paraId="1FF9355C" w14:textId="0D009872"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2017</w:t>
            </w:r>
          </w:p>
        </w:tc>
        <w:tc>
          <w:tcPr>
            <w:tcW w:w="2835" w:type="dxa"/>
            <w:vAlign w:val="center"/>
          </w:tcPr>
          <w:p w14:paraId="3680D7F9" w14:textId="6AE51784" w:rsidR="00B47452" w:rsidRPr="003E1BDA" w:rsidRDefault="00B47452" w:rsidP="00B47452">
            <w:pPr>
              <w:spacing w:line="240" w:lineRule="auto"/>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SH/CDN/ARFELECT1/2017-18, dated: 28.07.2017</w:t>
            </w:r>
          </w:p>
        </w:tc>
        <w:tc>
          <w:tcPr>
            <w:tcW w:w="1417" w:type="dxa"/>
            <w:vAlign w:val="center"/>
          </w:tcPr>
          <w:p w14:paraId="07EA453A" w14:textId="69573404"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5,00,000</w:t>
            </w:r>
          </w:p>
        </w:tc>
      </w:tr>
      <w:tr w:rsidR="00B47452" w:rsidRPr="003E1BDA" w14:paraId="4D6D8200" w14:textId="77777777" w:rsidTr="00277F69">
        <w:trPr>
          <w:trHeight w:val="298"/>
          <w:jc w:val="center"/>
        </w:trPr>
        <w:tc>
          <w:tcPr>
            <w:tcW w:w="524" w:type="dxa"/>
            <w:vAlign w:val="center"/>
          </w:tcPr>
          <w:p w14:paraId="435BA7A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E408B3B" w14:textId="20F2B164"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Sandeep M.</w:t>
            </w:r>
          </w:p>
          <w:p w14:paraId="2E3BA5E2" w14:textId="5E64D42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D2BBCF9"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Abhishek B.P&amp;</w:t>
            </w:r>
          </w:p>
          <w:p w14:paraId="41579E60" w14:textId="71FD905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Chandni Jain</w:t>
            </w:r>
          </w:p>
        </w:tc>
        <w:tc>
          <w:tcPr>
            <w:tcW w:w="3685" w:type="dxa"/>
          </w:tcPr>
          <w:p w14:paraId="5963A975" w14:textId="1BFE197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Behavioral and electro physiological correlates of lexical semantic activation in high and low proficient bilinguals</w:t>
            </w:r>
          </w:p>
        </w:tc>
        <w:tc>
          <w:tcPr>
            <w:tcW w:w="1418" w:type="dxa"/>
            <w:vAlign w:val="center"/>
          </w:tcPr>
          <w:p w14:paraId="5F68CC83" w14:textId="63A4C557"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27AA3B7" w14:textId="43338DB2"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5E7936C" w14:textId="2BCFBF8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SH/CDN/ARF-AUD-3/2018-19, dated; 06.11.2018</w:t>
            </w:r>
          </w:p>
        </w:tc>
        <w:tc>
          <w:tcPr>
            <w:tcW w:w="1417" w:type="dxa"/>
            <w:vAlign w:val="center"/>
          </w:tcPr>
          <w:p w14:paraId="600F7E4F"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55D24C43" w14:textId="77777777" w:rsidTr="00277F69">
        <w:trPr>
          <w:trHeight w:val="698"/>
          <w:jc w:val="center"/>
        </w:trPr>
        <w:tc>
          <w:tcPr>
            <w:tcW w:w="524" w:type="dxa"/>
            <w:vAlign w:val="center"/>
          </w:tcPr>
          <w:p w14:paraId="7D212A0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C55CA7E" w14:textId="50B9B5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Hema N. </w:t>
            </w:r>
          </w:p>
        </w:tc>
        <w:tc>
          <w:tcPr>
            <w:tcW w:w="2129" w:type="dxa"/>
            <w:vAlign w:val="center"/>
          </w:tcPr>
          <w:p w14:paraId="02464B79" w14:textId="67A56FA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3685" w:type="dxa"/>
          </w:tcPr>
          <w:p w14:paraId="5DCA12A2" w14:textId="7E24D8B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Behavioural and electrophysiological (P300) correlates for visual and auditory process in Alzheimer’s diseases</w:t>
            </w:r>
          </w:p>
        </w:tc>
        <w:tc>
          <w:tcPr>
            <w:tcW w:w="1418" w:type="dxa"/>
            <w:vAlign w:val="center"/>
          </w:tcPr>
          <w:p w14:paraId="2C39BB1B" w14:textId="31BC7E8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DCBB4A7" w14:textId="274FAA23"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ADE4D33" w14:textId="363EBC0F"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SH/CDN/ARF-SLP-14/2018-19, dated; 09.10.2018</w:t>
            </w:r>
          </w:p>
        </w:tc>
        <w:tc>
          <w:tcPr>
            <w:tcW w:w="1417" w:type="dxa"/>
            <w:vAlign w:val="center"/>
          </w:tcPr>
          <w:p w14:paraId="4D4471E5"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6A46D918" w14:textId="77777777" w:rsidTr="00277F69">
        <w:trPr>
          <w:trHeight w:val="698"/>
          <w:jc w:val="center"/>
        </w:trPr>
        <w:tc>
          <w:tcPr>
            <w:tcW w:w="524" w:type="dxa"/>
            <w:vAlign w:val="center"/>
          </w:tcPr>
          <w:p w14:paraId="7FC479A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51365E8" w14:textId="261E9B05"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Santosh M. </w:t>
            </w:r>
          </w:p>
          <w:p w14:paraId="2F7C21A3" w14:textId="40DF221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48232A94" w14:textId="2A4E217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Abhishek B.P.</w:t>
            </w:r>
          </w:p>
        </w:tc>
        <w:tc>
          <w:tcPr>
            <w:tcW w:w="3685" w:type="dxa"/>
            <w:vAlign w:val="center"/>
          </w:tcPr>
          <w:p w14:paraId="08254ABB" w14:textId="669A5AB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Behavioural and electrophysiological correlates (N400) of lexical access in bilingual adults with stuttering </w:t>
            </w:r>
          </w:p>
        </w:tc>
        <w:tc>
          <w:tcPr>
            <w:tcW w:w="1418" w:type="dxa"/>
            <w:vAlign w:val="center"/>
          </w:tcPr>
          <w:p w14:paraId="19B0AF0B" w14:textId="3862EAD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A37FAEF" w14:textId="45D9200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40A276AB" w14:textId="35AEEDD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SH/CDN/ARF-24/2015-16, Dated; 05.10.2015</w:t>
            </w:r>
          </w:p>
        </w:tc>
        <w:tc>
          <w:tcPr>
            <w:tcW w:w="1417" w:type="dxa"/>
            <w:vAlign w:val="center"/>
          </w:tcPr>
          <w:p w14:paraId="33AF61C7" w14:textId="4CC1BBF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23692C48" w14:textId="77777777" w:rsidTr="00277F69">
        <w:trPr>
          <w:trHeight w:val="698"/>
          <w:jc w:val="center"/>
        </w:trPr>
        <w:tc>
          <w:tcPr>
            <w:tcW w:w="524" w:type="dxa"/>
            <w:vAlign w:val="center"/>
          </w:tcPr>
          <w:p w14:paraId="3B036AB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D212DF8" w14:textId="742F706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Megha   </w:t>
            </w:r>
          </w:p>
        </w:tc>
        <w:tc>
          <w:tcPr>
            <w:tcW w:w="2129" w:type="dxa"/>
            <w:vAlign w:val="center"/>
          </w:tcPr>
          <w:p w14:paraId="4CED4DDF" w14:textId="4338C6C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Jawahar Antony</w:t>
            </w:r>
          </w:p>
        </w:tc>
        <w:tc>
          <w:tcPr>
            <w:tcW w:w="3685" w:type="dxa"/>
          </w:tcPr>
          <w:p w14:paraId="46D1487E" w14:textId="4A97ED7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Cochlear implant outcome measures: Comparison of rating scales and speech perception</w:t>
            </w:r>
          </w:p>
        </w:tc>
        <w:tc>
          <w:tcPr>
            <w:tcW w:w="1418" w:type="dxa"/>
            <w:vAlign w:val="center"/>
          </w:tcPr>
          <w:p w14:paraId="65D6D380" w14:textId="4F8350C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D7CCB82" w14:textId="7BBE486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2019</w:t>
            </w:r>
          </w:p>
        </w:tc>
        <w:tc>
          <w:tcPr>
            <w:tcW w:w="2835" w:type="dxa"/>
            <w:vAlign w:val="center"/>
          </w:tcPr>
          <w:p w14:paraId="37983DA7" w14:textId="4DEDA1B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unga"/>
                <w:sz w:val="24"/>
                <w:szCs w:val="24"/>
              </w:rPr>
              <w:t>SH/CDN/ARF-AUD-GB1/2019-20</w:t>
            </w:r>
            <w:r w:rsidRPr="0029342C">
              <w:rPr>
                <w:rFonts w:ascii="Times New Roman" w:eastAsia="Times New Roman" w:hAnsi="Times New Roman" w:cs="Times New Roman"/>
                <w:sz w:val="24"/>
                <w:szCs w:val="24"/>
              </w:rPr>
              <w:t>, dated; 15.07.2019</w:t>
            </w:r>
          </w:p>
        </w:tc>
        <w:tc>
          <w:tcPr>
            <w:tcW w:w="1417" w:type="dxa"/>
            <w:vAlign w:val="center"/>
          </w:tcPr>
          <w:p w14:paraId="6681FA38" w14:textId="10E3A36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5,05,000</w:t>
            </w:r>
          </w:p>
        </w:tc>
      </w:tr>
      <w:tr w:rsidR="00B47452" w:rsidRPr="003E1BDA" w14:paraId="3A8658A5" w14:textId="77777777" w:rsidTr="00A13521">
        <w:trPr>
          <w:trHeight w:val="698"/>
          <w:jc w:val="center"/>
        </w:trPr>
        <w:tc>
          <w:tcPr>
            <w:tcW w:w="524" w:type="dxa"/>
            <w:vAlign w:val="center"/>
          </w:tcPr>
          <w:p w14:paraId="14D49C4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7971340" w14:textId="26616AB3"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Jayashree C. Shanbal</w:t>
            </w:r>
          </w:p>
          <w:p w14:paraId="3B7B11C7" w14:textId="031F853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tcPr>
          <w:p w14:paraId="7B65C08D" w14:textId="7B1B032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Hariharan V.</w:t>
            </w:r>
          </w:p>
        </w:tc>
        <w:tc>
          <w:tcPr>
            <w:tcW w:w="3685" w:type="dxa"/>
          </w:tcPr>
          <w:p w14:paraId="0998E972" w14:textId="417E8C4F"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Cognitive linguistic intervention program for children at risk for learning disability</w:t>
            </w:r>
          </w:p>
        </w:tc>
        <w:tc>
          <w:tcPr>
            <w:tcW w:w="1418" w:type="dxa"/>
            <w:vAlign w:val="center"/>
          </w:tcPr>
          <w:p w14:paraId="4A407695" w14:textId="486791D1"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6120680" w14:textId="4851D3A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tcPr>
          <w:p w14:paraId="1C902435" w14:textId="063231AC"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SH/CDN/ARF-SLP-1/2018-19, dated; 09.10.2018</w:t>
            </w:r>
          </w:p>
        </w:tc>
        <w:tc>
          <w:tcPr>
            <w:tcW w:w="1417" w:type="dxa"/>
          </w:tcPr>
          <w:p w14:paraId="60C9D893"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7A005425" w14:textId="77777777" w:rsidTr="00C249CF">
        <w:trPr>
          <w:trHeight w:val="698"/>
          <w:jc w:val="center"/>
        </w:trPr>
        <w:tc>
          <w:tcPr>
            <w:tcW w:w="524" w:type="dxa"/>
            <w:vAlign w:val="center"/>
          </w:tcPr>
          <w:p w14:paraId="4F03723B"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5FB11C9"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 Manohar N, </w:t>
            </w:r>
          </w:p>
          <w:p w14:paraId="5242156D" w14:textId="230F9C30"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tcPr>
          <w:p w14:paraId="28E7A8D1"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Mrs. Revathi K.R., </w:t>
            </w:r>
          </w:p>
          <w:p w14:paraId="4C3CE830" w14:textId="5A44296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Prashanth Prabhu P. &amp; Mr. Raghavendra G.N.</w:t>
            </w:r>
          </w:p>
        </w:tc>
        <w:tc>
          <w:tcPr>
            <w:tcW w:w="3685" w:type="dxa"/>
          </w:tcPr>
          <w:p w14:paraId="57A4615D" w14:textId="35F43359"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Computerized auditory training for Kannada speaking children with hearing impairment</w:t>
            </w:r>
          </w:p>
        </w:tc>
        <w:tc>
          <w:tcPr>
            <w:tcW w:w="1418" w:type="dxa"/>
            <w:vAlign w:val="center"/>
          </w:tcPr>
          <w:p w14:paraId="58380427" w14:textId="4E43DA17"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8041E10" w14:textId="1C128AE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51023A1B" w14:textId="0E68BFD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SH/CDN/ARF-42/2015-16, Dated; 09.12.2015</w:t>
            </w:r>
          </w:p>
        </w:tc>
        <w:tc>
          <w:tcPr>
            <w:tcW w:w="1417" w:type="dxa"/>
          </w:tcPr>
          <w:p w14:paraId="5D7C0608" w14:textId="27D5535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3,31,000</w:t>
            </w:r>
          </w:p>
        </w:tc>
      </w:tr>
      <w:tr w:rsidR="00B47452" w:rsidRPr="003E1BDA" w14:paraId="41C59E2E" w14:textId="77777777" w:rsidTr="003D11AB">
        <w:trPr>
          <w:trHeight w:val="698"/>
          <w:jc w:val="center"/>
        </w:trPr>
        <w:tc>
          <w:tcPr>
            <w:tcW w:w="524" w:type="dxa"/>
            <w:vAlign w:val="center"/>
          </w:tcPr>
          <w:p w14:paraId="79A8F73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6B12BC6" w14:textId="77777777" w:rsidR="00B47452" w:rsidRPr="003E1BDA" w:rsidRDefault="00B47452" w:rsidP="00B47452">
            <w:pPr>
              <w:spacing w:line="240" w:lineRule="auto"/>
              <w:rPr>
                <w:rFonts w:ascii="Book Antiqua" w:eastAsia="Times New Roman" w:hAnsi="Book Antiqua"/>
                <w:bCs/>
                <w:color w:val="000000"/>
                <w:sz w:val="24"/>
                <w:szCs w:val="24"/>
              </w:rPr>
            </w:pPr>
            <w:r w:rsidRPr="003E1BDA">
              <w:rPr>
                <w:rFonts w:ascii="Book Antiqua" w:eastAsia="Times New Roman" w:hAnsi="Book Antiqua"/>
                <w:bCs/>
                <w:color w:val="000000"/>
                <w:sz w:val="24"/>
                <w:szCs w:val="24"/>
              </w:rPr>
              <w:t>Dr. Shijith Kumar C.,</w:t>
            </w:r>
          </w:p>
          <w:p w14:paraId="6220E8D9" w14:textId="54FB986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31360EB" w14:textId="77777777" w:rsidR="00B47452" w:rsidRPr="003E1BDA" w:rsidRDefault="00B47452" w:rsidP="00B47452">
            <w:pPr>
              <w:spacing w:line="240" w:lineRule="auto"/>
              <w:rPr>
                <w:rFonts w:ascii="Book Antiqua" w:eastAsia="Times New Roman" w:hAnsi="Book Antiqua"/>
                <w:bCs/>
                <w:color w:val="000000"/>
                <w:sz w:val="24"/>
                <w:szCs w:val="24"/>
              </w:rPr>
            </w:pPr>
            <w:r w:rsidRPr="003E1BDA">
              <w:rPr>
                <w:rFonts w:ascii="Book Antiqua" w:eastAsia="Times New Roman" w:hAnsi="Book Antiqua"/>
                <w:bCs/>
                <w:color w:val="000000"/>
                <w:sz w:val="24"/>
                <w:szCs w:val="24"/>
              </w:rPr>
              <w:t>Dr. Manohar N.&amp;</w:t>
            </w:r>
          </w:p>
          <w:p w14:paraId="2391AE04" w14:textId="2979F09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Dr. Malar G.</w:t>
            </w:r>
          </w:p>
        </w:tc>
        <w:tc>
          <w:tcPr>
            <w:tcW w:w="3685" w:type="dxa"/>
          </w:tcPr>
          <w:p w14:paraId="26CD997C" w14:textId="74629D2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Design and development of e-learning platform and faculty profile system</w:t>
            </w:r>
          </w:p>
        </w:tc>
        <w:tc>
          <w:tcPr>
            <w:tcW w:w="1418" w:type="dxa"/>
            <w:vAlign w:val="center"/>
          </w:tcPr>
          <w:p w14:paraId="3885EF35" w14:textId="7C8E175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1 year</w:t>
            </w:r>
          </w:p>
        </w:tc>
        <w:tc>
          <w:tcPr>
            <w:tcW w:w="1276" w:type="dxa"/>
            <w:vAlign w:val="center"/>
          </w:tcPr>
          <w:p w14:paraId="053690D6" w14:textId="7222CF0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2018</w:t>
            </w:r>
          </w:p>
        </w:tc>
        <w:tc>
          <w:tcPr>
            <w:tcW w:w="2835" w:type="dxa"/>
            <w:vAlign w:val="center"/>
          </w:tcPr>
          <w:p w14:paraId="195F0749" w14:textId="3C6E4A7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bCs/>
                <w:sz w:val="24"/>
                <w:szCs w:val="24"/>
              </w:rPr>
              <w:t>SH/CDN/ARF-Elect-3/2018-19, dated; 09.10.2018</w:t>
            </w:r>
          </w:p>
        </w:tc>
        <w:tc>
          <w:tcPr>
            <w:tcW w:w="1417" w:type="dxa"/>
            <w:vAlign w:val="center"/>
          </w:tcPr>
          <w:p w14:paraId="6DA72F11" w14:textId="4DE027F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4,68,000</w:t>
            </w:r>
          </w:p>
        </w:tc>
      </w:tr>
      <w:tr w:rsidR="00B47452" w:rsidRPr="003E1BDA" w14:paraId="77C9DD3A" w14:textId="77777777" w:rsidTr="000C17F1">
        <w:trPr>
          <w:trHeight w:val="698"/>
          <w:jc w:val="center"/>
        </w:trPr>
        <w:tc>
          <w:tcPr>
            <w:tcW w:w="524" w:type="dxa"/>
            <w:vAlign w:val="center"/>
          </w:tcPr>
          <w:p w14:paraId="5552200E"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EAECD6F"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Shijith Kumar C., </w:t>
            </w:r>
          </w:p>
          <w:p w14:paraId="4AA48EA7" w14:textId="10CF6B0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1F0740C6"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Mr. Nanjunda Swamy M., </w:t>
            </w:r>
          </w:p>
          <w:p w14:paraId="26018725" w14:textId="10EAE95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Nidheesh David Kuruvilla, Mr. Lokesh P.&amp; Mr. Raghavendra G.N.</w:t>
            </w:r>
          </w:p>
        </w:tc>
        <w:tc>
          <w:tcPr>
            <w:tcW w:w="3685" w:type="dxa"/>
          </w:tcPr>
          <w:p w14:paraId="23AA4E31" w14:textId="0634718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Design, development and validation of open source platform for AIISH digital repository and online public access catalogue</w:t>
            </w:r>
          </w:p>
        </w:tc>
        <w:tc>
          <w:tcPr>
            <w:tcW w:w="1418" w:type="dxa"/>
            <w:vAlign w:val="center"/>
          </w:tcPr>
          <w:p w14:paraId="578666AC" w14:textId="198C451A"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A1DA927" w14:textId="3543C57F" w:rsidR="00B47452" w:rsidRPr="003E1BDA" w:rsidRDefault="00B47452" w:rsidP="00B47452">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3EEF20C0" w14:textId="03FC64D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SH/CDN/ARF-68/2016-17, Dated: 05.10.2016</w:t>
            </w:r>
          </w:p>
        </w:tc>
        <w:tc>
          <w:tcPr>
            <w:tcW w:w="1417" w:type="dxa"/>
            <w:vAlign w:val="center"/>
          </w:tcPr>
          <w:p w14:paraId="76C82895"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3,00,000</w:t>
            </w:r>
          </w:p>
        </w:tc>
      </w:tr>
      <w:tr w:rsidR="00B47452" w:rsidRPr="003E1BDA" w14:paraId="3CA28A9B" w14:textId="77777777" w:rsidTr="000C17F1">
        <w:trPr>
          <w:trHeight w:val="698"/>
          <w:jc w:val="center"/>
        </w:trPr>
        <w:tc>
          <w:tcPr>
            <w:tcW w:w="524" w:type="dxa"/>
            <w:vAlign w:val="center"/>
          </w:tcPr>
          <w:p w14:paraId="1638F91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01965B"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Ms. P V Ramanakumari, </w:t>
            </w:r>
          </w:p>
          <w:p w14:paraId="22B8233F" w14:textId="65708AE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1D0F3F2"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Ajish K. Abraham &amp; Ms. P.V Manjula</w:t>
            </w:r>
          </w:p>
          <w:p w14:paraId="0D2CFD75" w14:textId="1579319A"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tcPr>
          <w:p w14:paraId="1204359E" w14:textId="24F4527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and evaluation of indigenous curriculum oriented computer based tutor for concept learning in preschool children with special needs</w:t>
            </w:r>
          </w:p>
        </w:tc>
        <w:tc>
          <w:tcPr>
            <w:tcW w:w="1418" w:type="dxa"/>
            <w:vAlign w:val="center"/>
          </w:tcPr>
          <w:p w14:paraId="4689A625" w14:textId="3DFCA1F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9B7B8AD" w14:textId="1FDEDDB2"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08349985" w14:textId="43EBC264"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SH/CDN/ARF-66/2016-17, Dated: 27.09.2016</w:t>
            </w:r>
          </w:p>
        </w:tc>
        <w:tc>
          <w:tcPr>
            <w:tcW w:w="1417" w:type="dxa"/>
            <w:vAlign w:val="center"/>
          </w:tcPr>
          <w:p w14:paraId="64F24088" w14:textId="777777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3,85,000</w:t>
            </w:r>
          </w:p>
        </w:tc>
      </w:tr>
      <w:tr w:rsidR="00B47452" w:rsidRPr="003E1BDA" w14:paraId="3B99A7E6" w14:textId="77777777" w:rsidTr="009A0930">
        <w:trPr>
          <w:trHeight w:val="698"/>
          <w:jc w:val="center"/>
        </w:trPr>
        <w:tc>
          <w:tcPr>
            <w:tcW w:w="524" w:type="dxa"/>
            <w:vAlign w:val="center"/>
          </w:tcPr>
          <w:p w14:paraId="42AC370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tcPr>
          <w:p w14:paraId="63C89FEC" w14:textId="675F0A4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K. Rajalakshmi </w:t>
            </w:r>
          </w:p>
        </w:tc>
        <w:tc>
          <w:tcPr>
            <w:tcW w:w="2129" w:type="dxa"/>
            <w:vAlign w:val="center"/>
          </w:tcPr>
          <w:p w14:paraId="22AC1566" w14:textId="01A9BA5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Ms. Mamatha N.M &amp; Dr. Ramadevi Sreenivas K.J</w:t>
            </w:r>
          </w:p>
        </w:tc>
        <w:tc>
          <w:tcPr>
            <w:tcW w:w="3685" w:type="dxa"/>
            <w:vAlign w:val="center"/>
          </w:tcPr>
          <w:p w14:paraId="3EBDBCC7" w14:textId="4C0B58F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and standardization of questionnaire to assess the outcome in adult hearing aid users</w:t>
            </w:r>
          </w:p>
        </w:tc>
        <w:tc>
          <w:tcPr>
            <w:tcW w:w="1418" w:type="dxa"/>
            <w:vAlign w:val="center"/>
          </w:tcPr>
          <w:p w14:paraId="0FFFE627" w14:textId="58851D3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72D210F" w14:textId="05BE6B66"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495A33CF" w14:textId="752AE62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SH/CDN/ARF-38/2015-16, Dated; 03.11.2015</w:t>
            </w:r>
          </w:p>
        </w:tc>
        <w:tc>
          <w:tcPr>
            <w:tcW w:w="1417" w:type="dxa"/>
            <w:vAlign w:val="center"/>
          </w:tcPr>
          <w:p w14:paraId="2482739A" w14:textId="2F4A91B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4EA98D7C" w14:textId="77777777" w:rsidTr="000C17F1">
        <w:trPr>
          <w:trHeight w:val="698"/>
          <w:jc w:val="center"/>
        </w:trPr>
        <w:tc>
          <w:tcPr>
            <w:tcW w:w="524" w:type="dxa"/>
            <w:vAlign w:val="center"/>
          </w:tcPr>
          <w:p w14:paraId="10CAEAF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A3BE7F" w14:textId="0259BEB1"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Hema N </w:t>
            </w:r>
          </w:p>
        </w:tc>
        <w:tc>
          <w:tcPr>
            <w:tcW w:w="2129" w:type="dxa"/>
            <w:vAlign w:val="center"/>
          </w:tcPr>
          <w:p w14:paraId="4BCFE8A6" w14:textId="4419273F"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021D1255" w14:textId="6A610A7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Development and standardization of western </w:t>
            </w:r>
            <w:r w:rsidRPr="003E1BDA">
              <w:rPr>
                <w:rFonts w:ascii="Book Antiqua" w:eastAsia="Times New Roman" w:hAnsi="Book Antiqua"/>
                <w:color w:val="000000"/>
                <w:sz w:val="24"/>
                <w:szCs w:val="24"/>
              </w:rPr>
              <w:lastRenderedPageBreak/>
              <w:t>aphasia battery in Tamil</w:t>
            </w:r>
          </w:p>
        </w:tc>
        <w:tc>
          <w:tcPr>
            <w:tcW w:w="1418" w:type="dxa"/>
            <w:vAlign w:val="center"/>
          </w:tcPr>
          <w:p w14:paraId="3054FB2E" w14:textId="25228CA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4734E54F" w14:textId="397A2F4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34DF11F" w14:textId="1F742CA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SH/CDN/ARF-SLP-6/2018-19, dated; 09.10.2018</w:t>
            </w:r>
          </w:p>
        </w:tc>
        <w:tc>
          <w:tcPr>
            <w:tcW w:w="1417" w:type="dxa"/>
            <w:vAlign w:val="center"/>
          </w:tcPr>
          <w:p w14:paraId="702821E7" w14:textId="4ECF40D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4DB80216" w14:textId="77777777" w:rsidTr="001904FE">
        <w:trPr>
          <w:trHeight w:val="698"/>
          <w:jc w:val="center"/>
        </w:trPr>
        <w:tc>
          <w:tcPr>
            <w:tcW w:w="524" w:type="dxa"/>
            <w:vAlign w:val="center"/>
          </w:tcPr>
          <w:p w14:paraId="59A59D8B"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199D2FC" w14:textId="47F5464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Dr. Swapna N</w:t>
            </w:r>
          </w:p>
        </w:tc>
        <w:tc>
          <w:tcPr>
            <w:tcW w:w="2129" w:type="dxa"/>
            <w:vAlign w:val="center"/>
          </w:tcPr>
          <w:p w14:paraId="453FE031" w14:textId="140373B5"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vAlign w:val="center"/>
          </w:tcPr>
          <w:p w14:paraId="3E889F0D" w14:textId="27DB786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Development and validation of a mobile application tool for airthmeticconcept teaching for preschoolers</w:t>
            </w:r>
          </w:p>
        </w:tc>
        <w:tc>
          <w:tcPr>
            <w:tcW w:w="1418" w:type="dxa"/>
            <w:vAlign w:val="center"/>
          </w:tcPr>
          <w:p w14:paraId="1A4A9B1A" w14:textId="51DBD417"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3B2D0512" w14:textId="5133F8C7"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49284819" w14:textId="54D6D847"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962C8A4" w14:textId="15E782C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7,88,000</w:t>
            </w:r>
          </w:p>
        </w:tc>
      </w:tr>
      <w:tr w:rsidR="00B47452" w:rsidRPr="003E1BDA" w14:paraId="190D3F45" w14:textId="77777777" w:rsidTr="000C17F1">
        <w:trPr>
          <w:trHeight w:val="698"/>
          <w:jc w:val="center"/>
        </w:trPr>
        <w:tc>
          <w:tcPr>
            <w:tcW w:w="524" w:type="dxa"/>
            <w:vAlign w:val="center"/>
          </w:tcPr>
          <w:p w14:paraId="2734DCE9"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20BA518" w14:textId="27969BB8"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bCs/>
                <w:color w:val="000000"/>
                <w:sz w:val="24"/>
                <w:szCs w:val="24"/>
              </w:rPr>
              <w:t>Dr. Prithi Venkatesh</w:t>
            </w:r>
          </w:p>
        </w:tc>
        <w:tc>
          <w:tcPr>
            <w:tcW w:w="2129" w:type="dxa"/>
            <w:vAlign w:val="center"/>
          </w:tcPr>
          <w:p w14:paraId="03C96A61" w14:textId="637A95BB" w:rsidR="00B47452" w:rsidRPr="003E1BDA" w:rsidRDefault="00B47452" w:rsidP="00B47452">
            <w:pPr>
              <w:spacing w:line="240" w:lineRule="auto"/>
              <w:jc w:val="center"/>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w:t>
            </w:r>
          </w:p>
        </w:tc>
        <w:tc>
          <w:tcPr>
            <w:tcW w:w="3685" w:type="dxa"/>
          </w:tcPr>
          <w:p w14:paraId="6102CADA" w14:textId="29A70D51"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bCs/>
                <w:color w:val="000000"/>
                <w:sz w:val="24"/>
                <w:szCs w:val="24"/>
              </w:rPr>
              <w:t>Development of grade level assessment test in science for upper primary school children (VI-VIII)</w:t>
            </w:r>
          </w:p>
        </w:tc>
        <w:tc>
          <w:tcPr>
            <w:tcW w:w="1418" w:type="dxa"/>
            <w:vAlign w:val="center"/>
          </w:tcPr>
          <w:p w14:paraId="432CEF34" w14:textId="45BC3AA2" w:rsidR="00B47452" w:rsidRPr="003E1BDA" w:rsidRDefault="00B47452" w:rsidP="00B47452">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1 year</w:t>
            </w:r>
          </w:p>
        </w:tc>
        <w:tc>
          <w:tcPr>
            <w:tcW w:w="1276" w:type="dxa"/>
            <w:vAlign w:val="center"/>
          </w:tcPr>
          <w:p w14:paraId="2DE167D9" w14:textId="61223F0D" w:rsidR="00B47452" w:rsidRPr="003E1BDA" w:rsidRDefault="00B47452" w:rsidP="00B47452">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2018</w:t>
            </w:r>
          </w:p>
        </w:tc>
        <w:tc>
          <w:tcPr>
            <w:tcW w:w="2835" w:type="dxa"/>
            <w:vAlign w:val="center"/>
          </w:tcPr>
          <w:p w14:paraId="3B59AE06" w14:textId="79D9CCA1" w:rsidR="00B47452" w:rsidRPr="003E1BDA" w:rsidRDefault="00B47452" w:rsidP="00B47452">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SH/CDN/ARF-Spl.Ed-3/2018-19, dated; 09.10.2018</w:t>
            </w:r>
          </w:p>
        </w:tc>
        <w:tc>
          <w:tcPr>
            <w:tcW w:w="1417" w:type="dxa"/>
            <w:vAlign w:val="center"/>
          </w:tcPr>
          <w:p w14:paraId="7A75ECE0" w14:textId="77777777"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4,00,000</w:t>
            </w:r>
          </w:p>
        </w:tc>
      </w:tr>
      <w:tr w:rsidR="00B47452" w:rsidRPr="003E1BDA" w14:paraId="070B8725" w14:textId="77777777" w:rsidTr="000C17F1">
        <w:trPr>
          <w:trHeight w:val="698"/>
          <w:jc w:val="center"/>
        </w:trPr>
        <w:tc>
          <w:tcPr>
            <w:tcW w:w="524" w:type="dxa"/>
            <w:vAlign w:val="center"/>
          </w:tcPr>
          <w:p w14:paraId="2C40F12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7E09E9C" w14:textId="77777777"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Geetha C. &amp;</w:t>
            </w:r>
          </w:p>
          <w:p w14:paraId="526FB8F6" w14:textId="5F31AC6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2129" w:type="dxa"/>
            <w:vAlign w:val="center"/>
          </w:tcPr>
          <w:p w14:paraId="231788C4" w14:textId="70CF22DD"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58E6810C" w14:textId="08B6A69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of phonemically balanced word lists in Tamil language for adults</w:t>
            </w:r>
          </w:p>
        </w:tc>
        <w:tc>
          <w:tcPr>
            <w:tcW w:w="1418" w:type="dxa"/>
            <w:vAlign w:val="center"/>
          </w:tcPr>
          <w:p w14:paraId="1DF18BE4" w14:textId="514996C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6907E32" w14:textId="0F2B1722"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0046323D" w14:textId="032332F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SH/CDN/ARF-AUD-6/2018-19, dated; 09.10.2018</w:t>
            </w:r>
          </w:p>
        </w:tc>
        <w:tc>
          <w:tcPr>
            <w:tcW w:w="1417" w:type="dxa"/>
            <w:vAlign w:val="center"/>
          </w:tcPr>
          <w:p w14:paraId="2001FB1F" w14:textId="24F5134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5,88,000</w:t>
            </w:r>
          </w:p>
        </w:tc>
      </w:tr>
      <w:tr w:rsidR="00B47452" w:rsidRPr="003E1BDA" w14:paraId="5604C957" w14:textId="77777777" w:rsidTr="000C17F1">
        <w:trPr>
          <w:trHeight w:val="698"/>
          <w:jc w:val="center"/>
        </w:trPr>
        <w:tc>
          <w:tcPr>
            <w:tcW w:w="524" w:type="dxa"/>
            <w:vAlign w:val="center"/>
          </w:tcPr>
          <w:p w14:paraId="604C3EC0"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FB09EB4" w14:textId="258AB19F"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Ajith Kumar U. </w:t>
            </w:r>
          </w:p>
          <w:p w14:paraId="6810414F" w14:textId="196C1C76"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2A673AD" w14:textId="534CDEE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Hemanth N.</w:t>
            </w:r>
          </w:p>
        </w:tc>
        <w:tc>
          <w:tcPr>
            <w:tcW w:w="3685" w:type="dxa"/>
          </w:tcPr>
          <w:p w14:paraId="56B096FA" w14:textId="62225B6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Development of some auditory related cognitive tests: assessment of cognitive reserve in individuals with older adults</w:t>
            </w:r>
          </w:p>
        </w:tc>
        <w:tc>
          <w:tcPr>
            <w:tcW w:w="1418" w:type="dxa"/>
            <w:vAlign w:val="center"/>
          </w:tcPr>
          <w:p w14:paraId="4F9CDA93" w14:textId="7FACFE99"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F7A0681" w14:textId="2AB0374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1758592F" w14:textId="4546A8B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SH/CDN/ARF-AUD-9/2018-19, dated; 09.10.2018</w:t>
            </w:r>
          </w:p>
        </w:tc>
        <w:tc>
          <w:tcPr>
            <w:tcW w:w="1417" w:type="dxa"/>
            <w:vAlign w:val="center"/>
          </w:tcPr>
          <w:p w14:paraId="33621D24" w14:textId="000912E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9,51,000</w:t>
            </w:r>
          </w:p>
        </w:tc>
      </w:tr>
      <w:tr w:rsidR="00B47452" w:rsidRPr="003E1BDA" w14:paraId="08D0A775" w14:textId="77777777" w:rsidTr="007D71A1">
        <w:trPr>
          <w:trHeight w:val="298"/>
          <w:jc w:val="center"/>
        </w:trPr>
        <w:tc>
          <w:tcPr>
            <w:tcW w:w="524" w:type="dxa"/>
            <w:vAlign w:val="center"/>
          </w:tcPr>
          <w:p w14:paraId="10ACF19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5BCDF4F" w14:textId="73EA86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Mr. Manohar N</w:t>
            </w:r>
          </w:p>
        </w:tc>
        <w:tc>
          <w:tcPr>
            <w:tcW w:w="2129" w:type="dxa"/>
            <w:vAlign w:val="center"/>
          </w:tcPr>
          <w:p w14:paraId="49CFAF0B" w14:textId="7C4532F7" w:rsidR="00B47452" w:rsidRPr="003E1BDA" w:rsidRDefault="00B47452" w:rsidP="00B47452">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3F7B0E91" w14:textId="5B19691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bCs/>
                <w:color w:val="000000"/>
                <w:sz w:val="24"/>
                <w:szCs w:val="24"/>
              </w:rPr>
              <w:t>Development of speech enabled communication tool for clients with speech impairment in Kannada</w:t>
            </w:r>
          </w:p>
        </w:tc>
        <w:tc>
          <w:tcPr>
            <w:tcW w:w="1418" w:type="dxa"/>
            <w:vAlign w:val="center"/>
          </w:tcPr>
          <w:p w14:paraId="6EEA94C8" w14:textId="723A6B16" w:rsidR="00B47452" w:rsidRPr="003E1BDA" w:rsidRDefault="00B47452" w:rsidP="00B47452">
            <w:pPr>
              <w:spacing w:line="240" w:lineRule="auto"/>
              <w:jc w:val="center"/>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1 year</w:t>
            </w:r>
          </w:p>
        </w:tc>
        <w:tc>
          <w:tcPr>
            <w:tcW w:w="1276" w:type="dxa"/>
            <w:vAlign w:val="center"/>
          </w:tcPr>
          <w:p w14:paraId="385AC121" w14:textId="462B1FF5" w:rsidR="00B47452" w:rsidRPr="003E1BDA" w:rsidRDefault="00B47452" w:rsidP="00B47452">
            <w:pPr>
              <w:spacing w:line="240" w:lineRule="auto"/>
              <w:jc w:val="center"/>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2018</w:t>
            </w:r>
          </w:p>
        </w:tc>
        <w:tc>
          <w:tcPr>
            <w:tcW w:w="2835" w:type="dxa"/>
            <w:vAlign w:val="center"/>
          </w:tcPr>
          <w:p w14:paraId="0CAFEE3A" w14:textId="7F75C24E" w:rsidR="00B47452" w:rsidRPr="003E1BDA" w:rsidRDefault="00B47452" w:rsidP="00B47452">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bCs/>
                <w:sz w:val="24"/>
                <w:szCs w:val="24"/>
              </w:rPr>
              <w:t>SH/CDN/ARF-Elect-2/2018-19, dated; 09.10.2018</w:t>
            </w:r>
          </w:p>
        </w:tc>
        <w:tc>
          <w:tcPr>
            <w:tcW w:w="1417" w:type="dxa"/>
            <w:vAlign w:val="center"/>
          </w:tcPr>
          <w:p w14:paraId="5452D560" w14:textId="79CC2E3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4,95,000</w:t>
            </w:r>
          </w:p>
        </w:tc>
      </w:tr>
      <w:tr w:rsidR="00B47452" w:rsidRPr="003E1BDA" w14:paraId="5E5AD4D5" w14:textId="77777777" w:rsidTr="000C17F1">
        <w:trPr>
          <w:trHeight w:val="298"/>
          <w:jc w:val="center"/>
        </w:trPr>
        <w:tc>
          <w:tcPr>
            <w:tcW w:w="524" w:type="dxa"/>
            <w:vAlign w:val="center"/>
          </w:tcPr>
          <w:p w14:paraId="47B4F657"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732D252" w14:textId="6C6117FB"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Mr. Freddy Antony</w:t>
            </w:r>
          </w:p>
          <w:p w14:paraId="045B4259" w14:textId="36E6BDE4"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C0D0289" w14:textId="4D0FA60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Sanjeev Kumar Gupta</w:t>
            </w:r>
          </w:p>
        </w:tc>
        <w:tc>
          <w:tcPr>
            <w:tcW w:w="3685" w:type="dxa"/>
          </w:tcPr>
          <w:p w14:paraId="5A271011" w14:textId="78E2708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Disability evaluation in mental retardation using WHODAS 2.0 in a clinical setting</w:t>
            </w:r>
          </w:p>
        </w:tc>
        <w:tc>
          <w:tcPr>
            <w:tcW w:w="1418" w:type="dxa"/>
            <w:vAlign w:val="center"/>
          </w:tcPr>
          <w:p w14:paraId="27A05543" w14:textId="6E9F4F7F"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4CF3B332" w14:textId="70B9A741"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2015</w:t>
            </w:r>
          </w:p>
        </w:tc>
        <w:tc>
          <w:tcPr>
            <w:tcW w:w="2835" w:type="dxa"/>
            <w:vAlign w:val="center"/>
          </w:tcPr>
          <w:p w14:paraId="3C2E666C" w14:textId="1D526D04" w:rsidR="00B47452" w:rsidRPr="003E1BDA" w:rsidRDefault="00B47452" w:rsidP="00B47452">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SH/CDN/ARF-43/2015-16, Dated; 09.12.2015</w:t>
            </w:r>
          </w:p>
        </w:tc>
        <w:tc>
          <w:tcPr>
            <w:tcW w:w="1417" w:type="dxa"/>
            <w:vAlign w:val="center"/>
          </w:tcPr>
          <w:p w14:paraId="5B1C0E3B" w14:textId="0C0AE71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3,25,000</w:t>
            </w:r>
          </w:p>
        </w:tc>
      </w:tr>
      <w:tr w:rsidR="00B47452" w:rsidRPr="003E1BDA" w14:paraId="6E002E75" w14:textId="77777777" w:rsidTr="001904FE">
        <w:trPr>
          <w:trHeight w:val="298"/>
          <w:jc w:val="center"/>
        </w:trPr>
        <w:tc>
          <w:tcPr>
            <w:tcW w:w="524" w:type="dxa"/>
            <w:vAlign w:val="center"/>
          </w:tcPr>
          <w:p w14:paraId="5DA3E2B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40E3D58"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N Swapna</w:t>
            </w:r>
          </w:p>
          <w:p w14:paraId="733C8F0B" w14:textId="35457717" w:rsidR="00B47452" w:rsidRPr="003E1BDA" w:rsidRDefault="00B47452" w:rsidP="00B47452">
            <w:pPr>
              <w:spacing w:after="80" w:line="240" w:lineRule="auto"/>
              <w:rPr>
                <w:rFonts w:ascii="Times New Roman" w:eastAsia="Times New Roman" w:hAnsi="Times New Roman" w:cs="Times New Roman"/>
                <w:sz w:val="24"/>
                <w:szCs w:val="24"/>
              </w:rPr>
            </w:pPr>
          </w:p>
        </w:tc>
        <w:tc>
          <w:tcPr>
            <w:tcW w:w="2129" w:type="dxa"/>
            <w:vAlign w:val="center"/>
          </w:tcPr>
          <w:p w14:paraId="754884AA" w14:textId="63E1F649"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lastRenderedPageBreak/>
              <w:t>-</w:t>
            </w:r>
          </w:p>
        </w:tc>
        <w:tc>
          <w:tcPr>
            <w:tcW w:w="3685" w:type="dxa"/>
            <w:vAlign w:val="center"/>
          </w:tcPr>
          <w:p w14:paraId="7A166EB5" w14:textId="2204A418" w:rsidR="00B47452" w:rsidRPr="003E1BDA" w:rsidRDefault="00B47452" w:rsidP="00B47452">
            <w:pPr>
              <w:spacing w:after="80"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Effect of combined tactile, thermal and gustatory stimulation on feeding and </w:t>
            </w:r>
            <w:r w:rsidRPr="003E1BDA">
              <w:rPr>
                <w:rFonts w:ascii="Book Antiqua" w:eastAsia="Times New Roman" w:hAnsi="Book Antiqua"/>
                <w:color w:val="000000"/>
                <w:sz w:val="24"/>
                <w:szCs w:val="24"/>
              </w:rPr>
              <w:lastRenderedPageBreak/>
              <w:t>swallowing in children with cerebral palsy</w:t>
            </w:r>
          </w:p>
        </w:tc>
        <w:tc>
          <w:tcPr>
            <w:tcW w:w="1418" w:type="dxa"/>
            <w:vAlign w:val="center"/>
          </w:tcPr>
          <w:p w14:paraId="49A206D2" w14:textId="615F75B5" w:rsidR="00B47452" w:rsidRPr="003E1BDA" w:rsidRDefault="00B47452" w:rsidP="00B47452">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67EC83DF" w14:textId="2633841D" w:rsidR="00B47452" w:rsidRPr="003E1BDA" w:rsidRDefault="00B47452" w:rsidP="00B47452">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78BFD31" w14:textId="216008DB" w:rsidR="00B47452" w:rsidRPr="003E1BDA" w:rsidRDefault="00B47452" w:rsidP="00B47452">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SH/CDN/ARF-71/2016-17, Dated: 02.01.2017</w:t>
            </w:r>
          </w:p>
        </w:tc>
        <w:tc>
          <w:tcPr>
            <w:tcW w:w="1417" w:type="dxa"/>
            <w:vAlign w:val="center"/>
          </w:tcPr>
          <w:p w14:paraId="507D3251" w14:textId="796F10AD"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39405242" w14:textId="77777777" w:rsidTr="000C17F1">
        <w:trPr>
          <w:trHeight w:val="298"/>
          <w:jc w:val="center"/>
        </w:trPr>
        <w:tc>
          <w:tcPr>
            <w:tcW w:w="524" w:type="dxa"/>
            <w:vAlign w:val="center"/>
          </w:tcPr>
          <w:p w14:paraId="180320F6"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153FFB5" w14:textId="1B3E19B6"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G Malar</w:t>
            </w:r>
          </w:p>
          <w:p w14:paraId="4B144AEB" w14:textId="3973517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6B97023F"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Ms. P. Prathima</w:t>
            </w:r>
          </w:p>
          <w:p w14:paraId="648AF322" w14:textId="22D3FBE5"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tcPr>
          <w:p w14:paraId="419E506B" w14:textId="271802A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Effect of resource material on impact of inclusive education in children with intellectual disabilities (ID) and learning disabilities (LD)</w:t>
            </w:r>
          </w:p>
        </w:tc>
        <w:tc>
          <w:tcPr>
            <w:tcW w:w="1418" w:type="dxa"/>
            <w:vAlign w:val="center"/>
          </w:tcPr>
          <w:p w14:paraId="717FF661" w14:textId="7020CAD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51BDB73" w14:textId="3513C05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28BEC07E" w14:textId="51C61EF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SH/CDN/ARF-65/2016-17, Dated: 27.09.2016</w:t>
            </w:r>
          </w:p>
        </w:tc>
        <w:tc>
          <w:tcPr>
            <w:tcW w:w="1417" w:type="dxa"/>
            <w:vAlign w:val="center"/>
          </w:tcPr>
          <w:p w14:paraId="38EB62F6" w14:textId="0A09FA3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3,85,000</w:t>
            </w:r>
          </w:p>
        </w:tc>
      </w:tr>
      <w:tr w:rsidR="00B47452" w:rsidRPr="003E1BDA" w14:paraId="3E44A546" w14:textId="77777777" w:rsidTr="007D71A1">
        <w:trPr>
          <w:trHeight w:val="298"/>
          <w:jc w:val="center"/>
        </w:trPr>
        <w:tc>
          <w:tcPr>
            <w:tcW w:w="524" w:type="dxa"/>
            <w:vAlign w:val="center"/>
          </w:tcPr>
          <w:p w14:paraId="73A06E1D"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64E2AF8" w14:textId="1F2A1EFC" w:rsidR="00B47452" w:rsidRPr="003E1BDA" w:rsidRDefault="00B47452" w:rsidP="00B47452">
            <w:pPr>
              <w:spacing w:after="10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Prawin Kumar</w:t>
            </w:r>
          </w:p>
          <w:p w14:paraId="6CAD3AF4" w14:textId="16975F9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900537D" w14:textId="77777777"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M Bhanukumar,</w:t>
            </w:r>
          </w:p>
          <w:p w14:paraId="1C8FD86D"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Niraj Kumar Singh, Mr. Vipin Ghosh &amp;</w:t>
            </w:r>
          </w:p>
          <w:p w14:paraId="4CBB9C8C" w14:textId="556E845F" w:rsidR="00B47452" w:rsidRPr="003E1BDA" w:rsidRDefault="00B47452" w:rsidP="00B47452">
            <w:pPr>
              <w:spacing w:line="240" w:lineRule="auto"/>
              <w:rPr>
                <w:rFonts w:ascii="Times New Roman" w:eastAsia="Times New Roman" w:hAnsi="Times New Roman" w:cs="Times New Roman"/>
                <w:sz w:val="24"/>
                <w:szCs w:val="24"/>
                <w:lang w:val="en-IN"/>
              </w:rPr>
            </w:pPr>
            <w:r w:rsidRPr="003E1BDA">
              <w:rPr>
                <w:rFonts w:ascii="Book Antiqua" w:eastAsia="Times New Roman" w:hAnsi="Book Antiqua"/>
                <w:color w:val="000000"/>
                <w:sz w:val="24"/>
                <w:szCs w:val="24"/>
              </w:rPr>
              <w:t>Dr. Kumari Apeksha</w:t>
            </w:r>
          </w:p>
        </w:tc>
        <w:tc>
          <w:tcPr>
            <w:tcW w:w="3685" w:type="dxa"/>
            <w:vAlign w:val="center"/>
          </w:tcPr>
          <w:p w14:paraId="54719514" w14:textId="5F2AF458"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Electrophysiological assessment of auditory and vestibular neural functioning in individuals with diabetes mellitus</w:t>
            </w:r>
          </w:p>
        </w:tc>
        <w:tc>
          <w:tcPr>
            <w:tcW w:w="1418" w:type="dxa"/>
            <w:vAlign w:val="center"/>
          </w:tcPr>
          <w:p w14:paraId="24710186" w14:textId="2B765CDF" w:rsidR="00B47452" w:rsidRPr="003E1BDA" w:rsidRDefault="00B47452" w:rsidP="00B4745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7290A">
              <w:rPr>
                <w:rFonts w:ascii="Times New Roman" w:eastAsia="Times New Roman" w:hAnsi="Times New Roman" w:cs="Times New Roman"/>
                <w:sz w:val="24"/>
                <w:szCs w:val="24"/>
              </w:rPr>
              <w:t xml:space="preserve"> years</w:t>
            </w:r>
          </w:p>
        </w:tc>
        <w:tc>
          <w:tcPr>
            <w:tcW w:w="1276" w:type="dxa"/>
            <w:vAlign w:val="center"/>
          </w:tcPr>
          <w:p w14:paraId="1E5442AE" w14:textId="76D5919A" w:rsidR="00B47452" w:rsidRPr="003E1BDA" w:rsidRDefault="00B47452" w:rsidP="00B47452">
            <w:pPr>
              <w:spacing w:line="240" w:lineRule="auto"/>
              <w:jc w:val="center"/>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2018</w:t>
            </w:r>
          </w:p>
        </w:tc>
        <w:tc>
          <w:tcPr>
            <w:tcW w:w="2835" w:type="dxa"/>
            <w:vAlign w:val="center"/>
          </w:tcPr>
          <w:p w14:paraId="218ECE40" w14:textId="7A3FC2CB" w:rsidR="00B47452" w:rsidRPr="003E1BDA" w:rsidRDefault="00B47452" w:rsidP="00B47452">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SH/CDN/ARF-AUD-8/2018-19, dated; 09.10.2018</w:t>
            </w:r>
          </w:p>
        </w:tc>
        <w:tc>
          <w:tcPr>
            <w:tcW w:w="1417" w:type="dxa"/>
            <w:vAlign w:val="center"/>
          </w:tcPr>
          <w:p w14:paraId="7E8B3A33" w14:textId="6BEE459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792046CE" w14:textId="77777777" w:rsidTr="000C17F1">
        <w:trPr>
          <w:trHeight w:val="298"/>
          <w:jc w:val="center"/>
        </w:trPr>
        <w:tc>
          <w:tcPr>
            <w:tcW w:w="524" w:type="dxa"/>
            <w:vAlign w:val="center"/>
          </w:tcPr>
          <w:p w14:paraId="6A8533E3"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32473EB" w14:textId="03292E58"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Devi N.</w:t>
            </w:r>
          </w:p>
        </w:tc>
        <w:tc>
          <w:tcPr>
            <w:tcW w:w="2129" w:type="dxa"/>
            <w:vAlign w:val="center"/>
          </w:tcPr>
          <w:p w14:paraId="787FB9C9" w14:textId="2DF361E5" w:rsidR="00B47452" w:rsidRPr="003E1BDA" w:rsidRDefault="00B47452" w:rsidP="00B47452">
            <w:pPr>
              <w:spacing w:line="240" w:lineRule="auto"/>
              <w:jc w:val="center"/>
              <w:rPr>
                <w:rFonts w:ascii="Times New Roman" w:eastAsia="Times New Roman" w:hAnsi="Times New Roman" w:cs="Times New Roman"/>
                <w:sz w:val="24"/>
                <w:szCs w:val="24"/>
                <w:lang w:val="en-IN"/>
              </w:rPr>
            </w:pPr>
            <w:r w:rsidRPr="003E1BDA">
              <w:rPr>
                <w:rFonts w:ascii="Times New Roman" w:eastAsia="Times New Roman" w:hAnsi="Times New Roman" w:cs="Times New Roman"/>
                <w:sz w:val="24"/>
                <w:szCs w:val="24"/>
                <w:lang w:val="en-IN"/>
              </w:rPr>
              <w:t>-</w:t>
            </w:r>
          </w:p>
        </w:tc>
        <w:tc>
          <w:tcPr>
            <w:tcW w:w="3685" w:type="dxa"/>
          </w:tcPr>
          <w:p w14:paraId="570755CB" w14:textId="0DECC3D7"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Encoding of speech and music at auditory brainstem (frequency following response) with and without hearing aid</w:t>
            </w:r>
          </w:p>
        </w:tc>
        <w:tc>
          <w:tcPr>
            <w:tcW w:w="1418" w:type="dxa"/>
            <w:vAlign w:val="center"/>
          </w:tcPr>
          <w:p w14:paraId="4F733DAA" w14:textId="37755E6F"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1 year </w:t>
            </w:r>
          </w:p>
        </w:tc>
        <w:tc>
          <w:tcPr>
            <w:tcW w:w="1276" w:type="dxa"/>
            <w:vAlign w:val="center"/>
          </w:tcPr>
          <w:p w14:paraId="13117256" w14:textId="2CB48BE9"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1F5BFCF9" w14:textId="25683D57"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SH/CDN/ARF-AUD-6/2017-18, dated; 27.07.2017</w:t>
            </w:r>
          </w:p>
        </w:tc>
        <w:tc>
          <w:tcPr>
            <w:tcW w:w="1417" w:type="dxa"/>
            <w:vAlign w:val="center"/>
          </w:tcPr>
          <w:p w14:paraId="2704AAFC" w14:textId="55CCF16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4,98,000</w:t>
            </w:r>
          </w:p>
        </w:tc>
      </w:tr>
      <w:tr w:rsidR="00B47452" w:rsidRPr="003E1BDA" w14:paraId="62048639" w14:textId="77777777" w:rsidTr="007D71A1">
        <w:trPr>
          <w:trHeight w:val="298"/>
          <w:jc w:val="center"/>
        </w:trPr>
        <w:tc>
          <w:tcPr>
            <w:tcW w:w="524" w:type="dxa"/>
            <w:vAlign w:val="center"/>
          </w:tcPr>
          <w:p w14:paraId="6649550E"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DE39552" w14:textId="184315A3"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Amrita Kanchan </w:t>
            </w:r>
          </w:p>
          <w:p w14:paraId="2650DC9E" w14:textId="1D4C4B58"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072C6DC6" w14:textId="12F33BA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Nawab A Khan</w:t>
            </w:r>
          </w:p>
        </w:tc>
        <w:tc>
          <w:tcPr>
            <w:tcW w:w="3685" w:type="dxa"/>
          </w:tcPr>
          <w:p w14:paraId="6DE4B1CD" w14:textId="77777777" w:rsidR="00B47452" w:rsidRDefault="00B47452" w:rsidP="00B47452">
            <w:pPr>
              <w:spacing w:line="240" w:lineRule="auto"/>
              <w:jc w:val="both"/>
              <w:rPr>
                <w:rFonts w:ascii="Book Antiqua" w:eastAsia="Times New Roman" w:hAnsi="Book Antiqua"/>
                <w:color w:val="000000"/>
                <w:sz w:val="24"/>
                <w:szCs w:val="24"/>
              </w:rPr>
            </w:pPr>
            <w:r w:rsidRPr="003E1BDA">
              <w:rPr>
                <w:rFonts w:ascii="Book Antiqua" w:eastAsia="Times New Roman" w:hAnsi="Book Antiqua"/>
                <w:color w:val="000000"/>
                <w:sz w:val="24"/>
                <w:szCs w:val="24"/>
              </w:rPr>
              <w:t>Feasibility of standardized neuropsychological tests in assessment of patients with aphasia</w:t>
            </w:r>
          </w:p>
          <w:p w14:paraId="4E7BE646" w14:textId="642EAE61" w:rsidR="00B47452" w:rsidRPr="003E1BDA" w:rsidRDefault="00B47452" w:rsidP="00B47452">
            <w:pPr>
              <w:spacing w:line="240" w:lineRule="auto"/>
              <w:jc w:val="both"/>
              <w:rPr>
                <w:rFonts w:ascii="Times New Roman" w:eastAsia="Times New Roman" w:hAnsi="Times New Roman" w:cs="Times New Roman"/>
                <w:sz w:val="24"/>
                <w:szCs w:val="24"/>
              </w:rPr>
            </w:pPr>
          </w:p>
        </w:tc>
        <w:tc>
          <w:tcPr>
            <w:tcW w:w="1418" w:type="dxa"/>
            <w:vAlign w:val="center"/>
          </w:tcPr>
          <w:p w14:paraId="023DDEC1" w14:textId="124A0FDC"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1A9744FE" w14:textId="3E4F1F39"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383E8491" w14:textId="7C6D9F4D" w:rsidR="00B47452" w:rsidRPr="003E1BDA" w:rsidRDefault="00B47452" w:rsidP="00B47452">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SH/CDN/ARFPSYCH2/2017-18, dated: 28.07.2017</w:t>
            </w:r>
          </w:p>
        </w:tc>
        <w:tc>
          <w:tcPr>
            <w:tcW w:w="1417" w:type="dxa"/>
            <w:vAlign w:val="center"/>
          </w:tcPr>
          <w:p w14:paraId="5170734F" w14:textId="743BE3C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3,30,000</w:t>
            </w:r>
          </w:p>
        </w:tc>
      </w:tr>
      <w:tr w:rsidR="00B47452" w:rsidRPr="003E1BDA" w14:paraId="29FD303E" w14:textId="77777777" w:rsidTr="001904FE">
        <w:trPr>
          <w:trHeight w:val="298"/>
          <w:jc w:val="center"/>
        </w:trPr>
        <w:tc>
          <w:tcPr>
            <w:tcW w:w="524" w:type="dxa"/>
            <w:vAlign w:val="center"/>
          </w:tcPr>
          <w:p w14:paraId="629E217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ABE8867" w14:textId="7F17152A"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S.P Goswami </w:t>
            </w:r>
          </w:p>
          <w:p w14:paraId="67765CCB" w14:textId="681A7E3D"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066494E"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Swathi Kiran </w:t>
            </w:r>
          </w:p>
          <w:p w14:paraId="42D2C90A" w14:textId="3FA6410E"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45055C0D" w14:textId="77777777" w:rsidR="00B47452"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Field-testing of ‘Constant Therapy’ in Hindi and Kannada</w:t>
            </w:r>
          </w:p>
          <w:p w14:paraId="27CC34E0" w14:textId="77777777" w:rsidR="00B47452" w:rsidRDefault="00B47452" w:rsidP="00B47452">
            <w:pPr>
              <w:spacing w:line="240" w:lineRule="auto"/>
              <w:rPr>
                <w:rFonts w:ascii="Book Antiqua" w:eastAsia="Times New Roman" w:hAnsi="Book Antiqua"/>
                <w:color w:val="000000"/>
                <w:sz w:val="24"/>
                <w:szCs w:val="24"/>
              </w:rPr>
            </w:pPr>
          </w:p>
          <w:p w14:paraId="2B7750B0" w14:textId="08545EF9" w:rsidR="00B47452" w:rsidRPr="003E1BDA" w:rsidRDefault="00B47452" w:rsidP="00B47452">
            <w:pPr>
              <w:spacing w:line="240" w:lineRule="auto"/>
              <w:rPr>
                <w:rFonts w:ascii="Times New Roman" w:eastAsia="Times New Roman" w:hAnsi="Times New Roman" w:cs="Times New Roman"/>
                <w:sz w:val="24"/>
                <w:szCs w:val="24"/>
              </w:rPr>
            </w:pPr>
          </w:p>
        </w:tc>
        <w:tc>
          <w:tcPr>
            <w:tcW w:w="1418" w:type="dxa"/>
            <w:vAlign w:val="center"/>
          </w:tcPr>
          <w:p w14:paraId="1B5F316D" w14:textId="150141D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2DF7F2FF" w14:textId="15F5E28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1C31F6A8" w14:textId="712AE73C"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43D05296" w14:textId="4B8D180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3C5A9C14" w14:textId="77777777" w:rsidTr="001904FE">
        <w:trPr>
          <w:trHeight w:val="298"/>
          <w:jc w:val="center"/>
        </w:trPr>
        <w:tc>
          <w:tcPr>
            <w:tcW w:w="524" w:type="dxa"/>
            <w:vAlign w:val="center"/>
          </w:tcPr>
          <w:p w14:paraId="713075A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30709C7" w14:textId="744A7A0F"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Niraj Kumar Singh </w:t>
            </w:r>
          </w:p>
          <w:p w14:paraId="6B1DFA7A" w14:textId="165B81F1" w:rsidR="00B47452" w:rsidRPr="003E1BDA" w:rsidRDefault="00B47452" w:rsidP="00B47452">
            <w:pPr>
              <w:spacing w:line="240" w:lineRule="auto"/>
              <w:rPr>
                <w:rFonts w:ascii="Times New Roman" w:eastAsia="Times New Roman" w:hAnsi="Times New Roman" w:cs="Times New Roman"/>
                <w:bCs/>
                <w:sz w:val="24"/>
                <w:szCs w:val="24"/>
              </w:rPr>
            </w:pPr>
          </w:p>
        </w:tc>
        <w:tc>
          <w:tcPr>
            <w:tcW w:w="2129" w:type="dxa"/>
            <w:vAlign w:val="center"/>
          </w:tcPr>
          <w:p w14:paraId="781F1BB8" w14:textId="5837480E"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Dr. Prawin Kumar</w:t>
            </w:r>
          </w:p>
        </w:tc>
        <w:tc>
          <w:tcPr>
            <w:tcW w:w="3685" w:type="dxa"/>
            <w:vAlign w:val="center"/>
          </w:tcPr>
          <w:p w14:paraId="5C77565B" w14:textId="42D77442" w:rsidR="00B47452" w:rsidRPr="003E1BDA" w:rsidRDefault="00B47452" w:rsidP="00B47452">
            <w:pPr>
              <w:spacing w:line="240" w:lineRule="auto"/>
              <w:jc w:val="both"/>
              <w:rPr>
                <w:rFonts w:ascii="Times New Roman" w:eastAsia="Times New Roman" w:hAnsi="Times New Roman" w:cs="Times New Roman"/>
                <w:bCs/>
                <w:sz w:val="24"/>
                <w:szCs w:val="24"/>
              </w:rPr>
            </w:pPr>
            <w:r w:rsidRPr="003E1BDA">
              <w:rPr>
                <w:rFonts w:ascii="Book Antiqua" w:eastAsia="Times New Roman" w:hAnsi="Book Antiqua"/>
                <w:color w:val="000000"/>
                <w:sz w:val="24"/>
                <w:szCs w:val="24"/>
              </w:rPr>
              <w:t>Impact of acoustic stimuli used for various measures of VEMP on the auditory system</w:t>
            </w:r>
          </w:p>
        </w:tc>
        <w:tc>
          <w:tcPr>
            <w:tcW w:w="1418" w:type="dxa"/>
            <w:vAlign w:val="center"/>
          </w:tcPr>
          <w:p w14:paraId="6938CC47" w14:textId="60864B8C"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3 years</w:t>
            </w:r>
          </w:p>
        </w:tc>
        <w:tc>
          <w:tcPr>
            <w:tcW w:w="1276" w:type="dxa"/>
            <w:vAlign w:val="center"/>
          </w:tcPr>
          <w:p w14:paraId="4301BD39" w14:textId="1B0D1726" w:rsidR="00B47452" w:rsidRPr="003E1BDA" w:rsidRDefault="00B47452" w:rsidP="00B47452">
            <w:pPr>
              <w:spacing w:line="240" w:lineRule="auto"/>
              <w:jc w:val="center"/>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2016</w:t>
            </w:r>
          </w:p>
        </w:tc>
        <w:tc>
          <w:tcPr>
            <w:tcW w:w="2835" w:type="dxa"/>
            <w:vAlign w:val="center"/>
          </w:tcPr>
          <w:p w14:paraId="34C51018" w14:textId="603DC5C0" w:rsidR="00B47452" w:rsidRPr="003E1BDA" w:rsidRDefault="00B47452" w:rsidP="00B47452">
            <w:pPr>
              <w:spacing w:line="240" w:lineRule="auto"/>
              <w:rPr>
                <w:rFonts w:ascii="Times New Roman" w:eastAsia="Times New Roman" w:hAnsi="Times New Roman" w:cs="Times New Roman"/>
                <w:bCs/>
                <w:sz w:val="24"/>
                <w:szCs w:val="24"/>
              </w:rPr>
            </w:pPr>
            <w:r w:rsidRPr="001904FE">
              <w:rPr>
                <w:rFonts w:ascii="Times New Roman" w:eastAsia="Times New Roman" w:hAnsi="Times New Roman" w:cs="Times New Roman"/>
                <w:sz w:val="24"/>
                <w:szCs w:val="24"/>
              </w:rPr>
              <w:t>SH/CDN/ARF-61/2016-17, Dated: 14.09.2016</w:t>
            </w:r>
          </w:p>
        </w:tc>
        <w:tc>
          <w:tcPr>
            <w:tcW w:w="1417" w:type="dxa"/>
            <w:vAlign w:val="center"/>
          </w:tcPr>
          <w:p w14:paraId="07074123" w14:textId="120BF295" w:rsidR="00B47452" w:rsidRPr="003E1BDA" w:rsidRDefault="00B47452" w:rsidP="00B47452">
            <w:pPr>
              <w:spacing w:line="240" w:lineRule="auto"/>
              <w:rPr>
                <w:rFonts w:ascii="Times New Roman" w:eastAsia="Times New Roman" w:hAnsi="Times New Roman" w:cs="Times New Roman"/>
                <w:bCs/>
                <w:sz w:val="24"/>
                <w:szCs w:val="24"/>
              </w:rPr>
            </w:pPr>
            <w:r w:rsidRPr="003E1BDA">
              <w:rPr>
                <w:rFonts w:ascii="Times New Roman" w:eastAsia="Times New Roman" w:hAnsi="Times New Roman" w:cs="Times New Roman"/>
                <w:bCs/>
                <w:sz w:val="24"/>
                <w:szCs w:val="24"/>
              </w:rPr>
              <w:t>4,93,000</w:t>
            </w:r>
          </w:p>
        </w:tc>
      </w:tr>
      <w:tr w:rsidR="00B47452" w:rsidRPr="003E1BDA" w14:paraId="3B5EBC6F" w14:textId="77777777" w:rsidTr="000C17F1">
        <w:trPr>
          <w:trHeight w:val="298"/>
          <w:jc w:val="center"/>
        </w:trPr>
        <w:tc>
          <w:tcPr>
            <w:tcW w:w="524" w:type="dxa"/>
            <w:vAlign w:val="center"/>
          </w:tcPr>
          <w:p w14:paraId="7B22863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00EF3D5" w14:textId="31AF87DB" w:rsidR="00B47452" w:rsidRPr="003E1BDA" w:rsidRDefault="00B47452" w:rsidP="00B47452">
            <w:pPr>
              <w:spacing w:after="10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Ajith Kumar U. </w:t>
            </w:r>
          </w:p>
          <w:p w14:paraId="76844C8A" w14:textId="346BEF35"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4C793282" w14:textId="2BC4A30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Nisha K.V</w:t>
            </w:r>
          </w:p>
        </w:tc>
        <w:tc>
          <w:tcPr>
            <w:tcW w:w="3685" w:type="dxa"/>
          </w:tcPr>
          <w:p w14:paraId="6093801D" w14:textId="5E93D42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Implementation and validation of portable virtual acoustic spatial training (VAST) programme for remediation of spatial deficits in listeners with sensorineural hearing Impairment (SNHL): A longitudinal time – series study</w:t>
            </w:r>
          </w:p>
        </w:tc>
        <w:tc>
          <w:tcPr>
            <w:tcW w:w="1418" w:type="dxa"/>
            <w:vAlign w:val="center"/>
          </w:tcPr>
          <w:p w14:paraId="15A6BF0A" w14:textId="35438591"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8FBA8B1" w14:textId="7A67D028"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298361C6" w14:textId="7BA98F7B"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SH/CDN/ARF-AUD-4/2018-19, dated; 09.10.2018</w:t>
            </w:r>
          </w:p>
        </w:tc>
        <w:tc>
          <w:tcPr>
            <w:tcW w:w="1417" w:type="dxa"/>
            <w:vAlign w:val="center"/>
          </w:tcPr>
          <w:p w14:paraId="304AA9BE" w14:textId="71FE7C0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4,85,000</w:t>
            </w:r>
          </w:p>
        </w:tc>
      </w:tr>
      <w:tr w:rsidR="00B47452" w:rsidRPr="003E1BDA" w14:paraId="78745CC9" w14:textId="77777777" w:rsidTr="001904FE">
        <w:trPr>
          <w:trHeight w:val="298"/>
          <w:jc w:val="center"/>
        </w:trPr>
        <w:tc>
          <w:tcPr>
            <w:tcW w:w="524" w:type="dxa"/>
            <w:vAlign w:val="center"/>
          </w:tcPr>
          <w:p w14:paraId="3C6FC312"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69B4DBA" w14:textId="7DDADEA2"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S.P Goswami</w:t>
            </w:r>
          </w:p>
        </w:tc>
        <w:tc>
          <w:tcPr>
            <w:tcW w:w="2129" w:type="dxa"/>
            <w:vAlign w:val="center"/>
          </w:tcPr>
          <w:p w14:paraId="2F019749" w14:textId="01183428"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6B15A6A1" w14:textId="683FB822"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Life satisfaction and quality of life in persons with aphasia beyond communication</w:t>
            </w:r>
          </w:p>
        </w:tc>
        <w:tc>
          <w:tcPr>
            <w:tcW w:w="1418" w:type="dxa"/>
            <w:vAlign w:val="center"/>
          </w:tcPr>
          <w:p w14:paraId="38A669E5" w14:textId="2E2BD19B"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3395653" w14:textId="6214F47C"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29B189B7" w14:textId="58F41655"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SH/CDN/ARFSP1/2017-18, dated: 28.07.2017</w:t>
            </w:r>
          </w:p>
        </w:tc>
        <w:tc>
          <w:tcPr>
            <w:tcW w:w="1417" w:type="dxa"/>
            <w:vAlign w:val="center"/>
          </w:tcPr>
          <w:p w14:paraId="1AFD09F9" w14:textId="47C4A5B5"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4,96,000</w:t>
            </w:r>
          </w:p>
        </w:tc>
      </w:tr>
      <w:tr w:rsidR="00B47452" w:rsidRPr="003E1BDA" w14:paraId="7F621FFB" w14:textId="77777777" w:rsidTr="001904FE">
        <w:trPr>
          <w:trHeight w:val="298"/>
          <w:jc w:val="center"/>
        </w:trPr>
        <w:tc>
          <w:tcPr>
            <w:tcW w:w="524" w:type="dxa"/>
            <w:vAlign w:val="center"/>
          </w:tcPr>
          <w:p w14:paraId="2318883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09BD633" w14:textId="5DC3A96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hAnsi="Book Antiqua"/>
                <w:color w:val="000000"/>
                <w:sz w:val="24"/>
                <w:szCs w:val="24"/>
              </w:rPr>
              <w:t xml:space="preserve">Dr. Jayashree C Shanbal, </w:t>
            </w:r>
          </w:p>
          <w:p w14:paraId="7F2EE0A0" w14:textId="4032C960"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647EBA7"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Ms. Mamatha N.M. &amp;</w:t>
            </w:r>
          </w:p>
          <w:p w14:paraId="446C45DF" w14:textId="002847D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Gopi Shankar R</w:t>
            </w:r>
          </w:p>
        </w:tc>
        <w:tc>
          <w:tcPr>
            <w:tcW w:w="3685" w:type="dxa"/>
            <w:vAlign w:val="center"/>
          </w:tcPr>
          <w:p w14:paraId="08C15DA6" w14:textId="6F87DED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Morphosyntactic processing in dyslexia: application of an ERP measure</w:t>
            </w:r>
          </w:p>
        </w:tc>
        <w:tc>
          <w:tcPr>
            <w:tcW w:w="1418" w:type="dxa"/>
            <w:vAlign w:val="center"/>
          </w:tcPr>
          <w:p w14:paraId="7D32506A" w14:textId="1214534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E43EBAC" w14:textId="30CB16F2"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5EB4CE05" w14:textId="7A3C0113"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SH/CDN/ARF-12/2014-15, Dated: 24.09.2014</w:t>
            </w:r>
          </w:p>
        </w:tc>
        <w:tc>
          <w:tcPr>
            <w:tcW w:w="1417" w:type="dxa"/>
            <w:vAlign w:val="center"/>
          </w:tcPr>
          <w:p w14:paraId="595079EB" w14:textId="021234F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31DDACFA" w14:textId="77777777" w:rsidTr="001904FE">
        <w:trPr>
          <w:trHeight w:val="298"/>
          <w:jc w:val="center"/>
        </w:trPr>
        <w:tc>
          <w:tcPr>
            <w:tcW w:w="524" w:type="dxa"/>
            <w:vAlign w:val="center"/>
          </w:tcPr>
          <w:p w14:paraId="7271EAC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FD899F4" w14:textId="7C2CE289"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K. Rajalakshmi</w:t>
            </w:r>
          </w:p>
          <w:p w14:paraId="174995D0" w14:textId="2589CA2C"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7D051038" w14:textId="466953E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Prashasti P. Poovaiah</w:t>
            </w:r>
          </w:p>
        </w:tc>
        <w:tc>
          <w:tcPr>
            <w:tcW w:w="3685" w:type="dxa"/>
            <w:vAlign w:val="center"/>
          </w:tcPr>
          <w:p w14:paraId="464C355F" w14:textId="4A7DE7C7"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Normative data for click rate induced facilitation for assessing temporal integration </w:t>
            </w:r>
          </w:p>
        </w:tc>
        <w:tc>
          <w:tcPr>
            <w:tcW w:w="1418" w:type="dxa"/>
            <w:vAlign w:val="center"/>
          </w:tcPr>
          <w:p w14:paraId="74A84F41" w14:textId="3F1D868E"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7F57755" w14:textId="6ABFCAED" w:rsidR="00B47452" w:rsidRPr="003E1BDA" w:rsidRDefault="00B47452" w:rsidP="00B47452">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1EEFE880" w14:textId="5AD8E207"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SH/CDN/ARF-56/2016-17, Dated; 08.09.2016</w:t>
            </w:r>
          </w:p>
        </w:tc>
        <w:tc>
          <w:tcPr>
            <w:tcW w:w="1417" w:type="dxa"/>
            <w:vAlign w:val="center"/>
          </w:tcPr>
          <w:p w14:paraId="74B72A46" w14:textId="726991B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08930000" w14:textId="77777777" w:rsidTr="007D71A1">
        <w:trPr>
          <w:trHeight w:val="298"/>
          <w:jc w:val="center"/>
        </w:trPr>
        <w:tc>
          <w:tcPr>
            <w:tcW w:w="524" w:type="dxa"/>
            <w:vAlign w:val="center"/>
          </w:tcPr>
          <w:p w14:paraId="2041BBE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39712D0" w14:textId="73580865" w:rsidR="00B47452" w:rsidRPr="003E1BDA" w:rsidRDefault="00B47452" w:rsidP="00B47452">
            <w:pPr>
              <w:spacing w:after="8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Yeshoda K </w:t>
            </w:r>
          </w:p>
          <w:p w14:paraId="14D15E0A" w14:textId="73215682" w:rsidR="00B47452" w:rsidRPr="003E1BDA" w:rsidRDefault="00B47452" w:rsidP="00B47452">
            <w:pPr>
              <w:spacing w:afterLines="20" w:after="48" w:line="240" w:lineRule="auto"/>
              <w:rPr>
                <w:rFonts w:ascii="Times New Roman" w:eastAsia="Times New Roman" w:hAnsi="Times New Roman" w:cs="Times New Roman"/>
                <w:sz w:val="24"/>
                <w:szCs w:val="24"/>
              </w:rPr>
            </w:pPr>
          </w:p>
        </w:tc>
        <w:tc>
          <w:tcPr>
            <w:tcW w:w="2129" w:type="dxa"/>
            <w:vAlign w:val="center"/>
          </w:tcPr>
          <w:p w14:paraId="3F115B0F" w14:textId="26E16BDF" w:rsidR="00B47452" w:rsidRPr="003E1BDA" w:rsidRDefault="00B47452" w:rsidP="00B47452">
            <w:pPr>
              <w:spacing w:afterLines="20" w:after="48"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Sreeraj K  </w:t>
            </w:r>
          </w:p>
        </w:tc>
        <w:tc>
          <w:tcPr>
            <w:tcW w:w="3685" w:type="dxa"/>
          </w:tcPr>
          <w:p w14:paraId="17DF157C" w14:textId="5B31A451" w:rsidR="00B47452" w:rsidRPr="003E1BDA" w:rsidRDefault="00B47452" w:rsidP="00B47452">
            <w:pPr>
              <w:spacing w:afterLines="20" w:after="48"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Perception and production of prosody in children with hearing impairment</w:t>
            </w:r>
          </w:p>
        </w:tc>
        <w:tc>
          <w:tcPr>
            <w:tcW w:w="1418" w:type="dxa"/>
            <w:vAlign w:val="center"/>
          </w:tcPr>
          <w:p w14:paraId="6447F103" w14:textId="7BCBA961" w:rsidR="00B47452" w:rsidRPr="003E1BDA" w:rsidRDefault="00B47452" w:rsidP="00B47452">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6F5FE6B" w14:textId="4F2DEA8B" w:rsidR="00B47452" w:rsidRPr="003E1BDA" w:rsidRDefault="00B47452" w:rsidP="00B47452">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162E3227" w14:textId="2F8BBD86" w:rsidR="00B47452" w:rsidRPr="003E1BDA" w:rsidRDefault="00B47452" w:rsidP="00B47452">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SH/CDN/ARF-SLP-KY/2018-1</w:t>
            </w:r>
            <w:r>
              <w:rPr>
                <w:rFonts w:ascii="Times New Roman" w:eastAsia="Times New Roman" w:hAnsi="Times New Roman" w:cs="Times New Roman"/>
                <w:sz w:val="24"/>
                <w:szCs w:val="24"/>
              </w:rPr>
              <w:t>9</w:t>
            </w:r>
            <w:r w:rsidRPr="0029342C">
              <w:rPr>
                <w:rFonts w:ascii="Times New Roman" w:eastAsia="Times New Roman" w:hAnsi="Times New Roman" w:cs="Times New Roman"/>
                <w:sz w:val="24"/>
                <w:szCs w:val="24"/>
              </w:rPr>
              <w:t>, dated; 01.11.2018</w:t>
            </w:r>
          </w:p>
        </w:tc>
        <w:tc>
          <w:tcPr>
            <w:tcW w:w="1417" w:type="dxa"/>
            <w:vAlign w:val="center"/>
          </w:tcPr>
          <w:p w14:paraId="0546CF7F" w14:textId="578F9501" w:rsidR="00B47452" w:rsidRPr="003E1BDA" w:rsidRDefault="00B47452" w:rsidP="00B47452">
            <w:pPr>
              <w:spacing w:afterLines="20" w:after="48"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463A74A2" w14:textId="77777777" w:rsidTr="000C17F1">
        <w:trPr>
          <w:trHeight w:val="298"/>
          <w:jc w:val="center"/>
        </w:trPr>
        <w:tc>
          <w:tcPr>
            <w:tcW w:w="524" w:type="dxa"/>
            <w:vAlign w:val="center"/>
          </w:tcPr>
          <w:p w14:paraId="0A73B0B5"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34EC5C8" w14:textId="78BF8B1B"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Jayakumar T.</w:t>
            </w:r>
          </w:p>
        </w:tc>
        <w:tc>
          <w:tcPr>
            <w:tcW w:w="2129" w:type="dxa"/>
            <w:vAlign w:val="center"/>
          </w:tcPr>
          <w:p w14:paraId="50063BB5" w14:textId="1B92931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w:t>
            </w:r>
          </w:p>
        </w:tc>
        <w:tc>
          <w:tcPr>
            <w:tcW w:w="3685" w:type="dxa"/>
          </w:tcPr>
          <w:p w14:paraId="1A2D757C" w14:textId="1A79AE44"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Prevalence and risk factors for voice problems and effect of voice projection training in imans</w:t>
            </w:r>
          </w:p>
        </w:tc>
        <w:tc>
          <w:tcPr>
            <w:tcW w:w="1418" w:type="dxa"/>
            <w:vAlign w:val="center"/>
          </w:tcPr>
          <w:p w14:paraId="5D00CAA5" w14:textId="67F54FF5"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26B096A" w14:textId="49094EEF"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F54E971" w14:textId="0525F401"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SH/CDN/ARF-SLP-15/2018-19, dated; 09.10.2018</w:t>
            </w:r>
          </w:p>
        </w:tc>
        <w:tc>
          <w:tcPr>
            <w:tcW w:w="1417" w:type="dxa"/>
            <w:vAlign w:val="center"/>
          </w:tcPr>
          <w:p w14:paraId="578C8E43" w14:textId="39849C6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4,88,000</w:t>
            </w:r>
          </w:p>
        </w:tc>
      </w:tr>
      <w:tr w:rsidR="00B47452" w:rsidRPr="003E1BDA" w14:paraId="45143732" w14:textId="77777777" w:rsidTr="000C17F1">
        <w:trPr>
          <w:trHeight w:val="298"/>
          <w:jc w:val="center"/>
        </w:trPr>
        <w:tc>
          <w:tcPr>
            <w:tcW w:w="524" w:type="dxa"/>
            <w:vAlign w:val="center"/>
          </w:tcPr>
          <w:p w14:paraId="4B9951F4"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7488F34" w14:textId="2F873369"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Usha Devdas </w:t>
            </w:r>
          </w:p>
          <w:p w14:paraId="53E9D515" w14:textId="6571E9A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E6DA607" w14:textId="77777777"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M Santosh</w:t>
            </w:r>
          </w:p>
          <w:p w14:paraId="4CA05F7E" w14:textId="5EE3D512" w:rsidR="00B47452" w:rsidRPr="003E1BDA" w:rsidRDefault="00B47452" w:rsidP="00B47452">
            <w:pPr>
              <w:spacing w:line="240" w:lineRule="auto"/>
              <w:rPr>
                <w:rFonts w:ascii="Times New Roman" w:eastAsia="Times New Roman" w:hAnsi="Times New Roman" w:cs="Times New Roman"/>
                <w:sz w:val="24"/>
                <w:szCs w:val="24"/>
              </w:rPr>
            </w:pPr>
          </w:p>
        </w:tc>
        <w:tc>
          <w:tcPr>
            <w:tcW w:w="3685" w:type="dxa"/>
            <w:vAlign w:val="center"/>
          </w:tcPr>
          <w:p w14:paraId="1EED8284" w14:textId="491F1D5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Prevalence and risk factors of voice problems and knowledge of vocal health in professional carnatic singers and non-singers</w:t>
            </w:r>
          </w:p>
        </w:tc>
        <w:tc>
          <w:tcPr>
            <w:tcW w:w="1418" w:type="dxa"/>
            <w:vAlign w:val="center"/>
          </w:tcPr>
          <w:p w14:paraId="18B4CB50" w14:textId="0E25E58C"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6AE868DE" w14:textId="67644E8A"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710BFE50" w14:textId="022BDA5A"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74283207" w14:textId="684DC9A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4,93,000</w:t>
            </w:r>
          </w:p>
        </w:tc>
      </w:tr>
      <w:tr w:rsidR="00B47452" w:rsidRPr="003E1BDA" w14:paraId="4CC378DD" w14:textId="77777777" w:rsidTr="000C17F1">
        <w:trPr>
          <w:trHeight w:val="298"/>
          <w:jc w:val="center"/>
        </w:trPr>
        <w:tc>
          <w:tcPr>
            <w:tcW w:w="524" w:type="dxa"/>
            <w:vAlign w:val="center"/>
          </w:tcPr>
          <w:p w14:paraId="33964E5C"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848E70E" w14:textId="79B6C4F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Prashanth Prabhu, </w:t>
            </w:r>
          </w:p>
        </w:tc>
        <w:tc>
          <w:tcPr>
            <w:tcW w:w="2129" w:type="dxa"/>
            <w:vAlign w:val="center"/>
          </w:tcPr>
          <w:p w14:paraId="0FD4D071" w14:textId="73AF717A"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Shijith Kumar C &amp; Dr. Priya M.B</w:t>
            </w:r>
          </w:p>
        </w:tc>
        <w:tc>
          <w:tcPr>
            <w:tcW w:w="3685" w:type="dxa"/>
            <w:vAlign w:val="center"/>
          </w:tcPr>
          <w:p w14:paraId="724D360C" w14:textId="49B4E2F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Product development of useful products of research carried out at AIISH</w:t>
            </w:r>
          </w:p>
        </w:tc>
        <w:tc>
          <w:tcPr>
            <w:tcW w:w="1418" w:type="dxa"/>
            <w:vAlign w:val="center"/>
          </w:tcPr>
          <w:p w14:paraId="171F50A4" w14:textId="62F8F91B" w:rsidR="00B47452" w:rsidRPr="003E1BDA" w:rsidRDefault="00B47452" w:rsidP="00B47452">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276554CF" w14:textId="047967C4" w:rsidR="00B47452" w:rsidRPr="003E1BDA" w:rsidRDefault="00B47452" w:rsidP="00B47452">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2017</w:t>
            </w:r>
          </w:p>
        </w:tc>
        <w:tc>
          <w:tcPr>
            <w:tcW w:w="2835" w:type="dxa"/>
            <w:vAlign w:val="center"/>
          </w:tcPr>
          <w:p w14:paraId="757349A2" w14:textId="408E6D58" w:rsidR="00B47452" w:rsidRPr="003E1BDA" w:rsidRDefault="00B47452" w:rsidP="00B47452">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SH/CDN/ARF-AUD-8/2017-18, dated; 27.07.2017</w:t>
            </w:r>
          </w:p>
        </w:tc>
        <w:tc>
          <w:tcPr>
            <w:tcW w:w="1417" w:type="dxa"/>
            <w:vAlign w:val="center"/>
          </w:tcPr>
          <w:p w14:paraId="62DCD425" w14:textId="1C249CA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5,03,000</w:t>
            </w:r>
          </w:p>
        </w:tc>
      </w:tr>
      <w:tr w:rsidR="00B47452" w:rsidRPr="003E1BDA" w14:paraId="71C21EE6" w14:textId="77777777" w:rsidTr="008E6AA8">
        <w:trPr>
          <w:trHeight w:val="1285"/>
          <w:jc w:val="center"/>
        </w:trPr>
        <w:tc>
          <w:tcPr>
            <w:tcW w:w="524" w:type="dxa"/>
            <w:vAlign w:val="center"/>
          </w:tcPr>
          <w:p w14:paraId="0200A5EF"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5A33FE7" w14:textId="77777777" w:rsidR="00B47452" w:rsidRPr="003E1BDA" w:rsidRDefault="00B47452" w:rsidP="00B47452">
            <w:pPr>
              <w:spacing w:after="12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Sunil Kumar Ravi,</w:t>
            </w:r>
          </w:p>
          <w:p w14:paraId="6DEA67A9" w14:textId="4766CF0A"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497B42F" w14:textId="4E217B3D"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Pebbli Gopikishore &amp; Dr. Shyamala K.C</w:t>
            </w:r>
          </w:p>
        </w:tc>
        <w:tc>
          <w:tcPr>
            <w:tcW w:w="3685" w:type="dxa"/>
            <w:vAlign w:val="center"/>
          </w:tcPr>
          <w:p w14:paraId="5AE84E4F" w14:textId="3B737066"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Reading impairments in Kannada-English bilinguals individuals with fluent &amp; non-fluent types of aphasia </w:t>
            </w:r>
          </w:p>
        </w:tc>
        <w:tc>
          <w:tcPr>
            <w:tcW w:w="1418" w:type="dxa"/>
            <w:vAlign w:val="center"/>
          </w:tcPr>
          <w:p w14:paraId="1D11015F" w14:textId="01771DD8"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306E56BB" w14:textId="51C09626" w:rsidR="00B47452" w:rsidRPr="003E1BDA" w:rsidRDefault="00B47452" w:rsidP="00B47452">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140206C6" w14:textId="644D0FDD" w:rsidR="00B47452" w:rsidRPr="003E1BDA" w:rsidRDefault="00B47452" w:rsidP="00B47452">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SH/CDN/ARF-SP-9/2017-18, dated: 06.09.2017</w:t>
            </w:r>
          </w:p>
        </w:tc>
        <w:tc>
          <w:tcPr>
            <w:tcW w:w="1417" w:type="dxa"/>
            <w:vAlign w:val="center"/>
          </w:tcPr>
          <w:p w14:paraId="2CCA8E4E" w14:textId="37A0BFC4"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5,08,000</w:t>
            </w:r>
          </w:p>
        </w:tc>
      </w:tr>
      <w:tr w:rsidR="00B47452" w:rsidRPr="003E1BDA" w14:paraId="75C73BA2" w14:textId="77777777" w:rsidTr="000C17F1">
        <w:trPr>
          <w:trHeight w:val="298"/>
          <w:jc w:val="center"/>
        </w:trPr>
        <w:tc>
          <w:tcPr>
            <w:tcW w:w="524" w:type="dxa"/>
            <w:vAlign w:val="center"/>
          </w:tcPr>
          <w:p w14:paraId="3F285238"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8E70125" w14:textId="3A67E2AA"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Chandni Jain, </w:t>
            </w:r>
          </w:p>
        </w:tc>
        <w:tc>
          <w:tcPr>
            <w:tcW w:w="2129" w:type="dxa"/>
            <w:vAlign w:val="center"/>
          </w:tcPr>
          <w:p w14:paraId="212390E8" w14:textId="3E6F776A"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Chetak K.B &amp; Mr. Vipin Ghosh</w:t>
            </w:r>
          </w:p>
        </w:tc>
        <w:tc>
          <w:tcPr>
            <w:tcW w:w="3685" w:type="dxa"/>
          </w:tcPr>
          <w:p w14:paraId="6C7ACB0D" w14:textId="56ABD704" w:rsidR="00B47452" w:rsidRPr="003E1BDA" w:rsidRDefault="00B47452" w:rsidP="00B47452">
            <w:pPr>
              <w:spacing w:after="120"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Relationship between auditory abilities and iron deficiency anemia in adolescent girls</w:t>
            </w:r>
          </w:p>
        </w:tc>
        <w:tc>
          <w:tcPr>
            <w:tcW w:w="1418" w:type="dxa"/>
            <w:vAlign w:val="center"/>
          </w:tcPr>
          <w:p w14:paraId="3DCCA975" w14:textId="7C49EA07" w:rsidR="00B47452" w:rsidRPr="003E1BDA" w:rsidRDefault="00B47452" w:rsidP="00B47452">
            <w:pPr>
              <w:spacing w:after="120"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14:paraId="6F8DD188" w14:textId="3AA414AA" w:rsidR="00B47452" w:rsidRPr="003E1BDA" w:rsidRDefault="00B47452" w:rsidP="00B47452">
            <w:pPr>
              <w:spacing w:after="120"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2018</w:t>
            </w:r>
          </w:p>
        </w:tc>
        <w:tc>
          <w:tcPr>
            <w:tcW w:w="2835" w:type="dxa"/>
            <w:vAlign w:val="center"/>
          </w:tcPr>
          <w:p w14:paraId="2EAC3B0E" w14:textId="43B99CFE" w:rsidR="00B47452" w:rsidRPr="003E1BDA" w:rsidRDefault="00B47452" w:rsidP="00B47452">
            <w:pPr>
              <w:spacing w:after="120"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SH/CDN/ARF-AUD-5/2018-19, dated; 09.10.2018</w:t>
            </w:r>
          </w:p>
        </w:tc>
        <w:tc>
          <w:tcPr>
            <w:tcW w:w="1417" w:type="dxa"/>
            <w:vAlign w:val="center"/>
          </w:tcPr>
          <w:p w14:paraId="20624A40" w14:textId="55297BB1" w:rsidR="00B47452" w:rsidRPr="003E1BDA" w:rsidRDefault="00B47452" w:rsidP="00B47452">
            <w:pPr>
              <w:spacing w:after="120"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5,33,000</w:t>
            </w:r>
          </w:p>
        </w:tc>
      </w:tr>
      <w:tr w:rsidR="00B47452" w:rsidRPr="003E1BDA" w14:paraId="1B8FF412" w14:textId="77777777" w:rsidTr="000C17F1">
        <w:trPr>
          <w:trHeight w:val="298"/>
          <w:jc w:val="center"/>
        </w:trPr>
        <w:tc>
          <w:tcPr>
            <w:tcW w:w="524" w:type="dxa"/>
            <w:vAlign w:val="center"/>
          </w:tcPr>
          <w:p w14:paraId="7747B381"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45A5719" w14:textId="7D952617" w:rsidR="00B47452" w:rsidRPr="003E1BDA" w:rsidRDefault="00B47452" w:rsidP="00B47452">
            <w:pPr>
              <w:spacing w:after="80"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Dr. Anjana B. Ram</w:t>
            </w:r>
          </w:p>
          <w:p w14:paraId="63A5A387" w14:textId="03A1D208"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647F5CBD" w14:textId="72032451"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Mr. Mahesh BVM</w:t>
            </w:r>
          </w:p>
        </w:tc>
        <w:tc>
          <w:tcPr>
            <w:tcW w:w="3685" w:type="dxa"/>
          </w:tcPr>
          <w:p w14:paraId="10DDBAB3" w14:textId="77777777" w:rsidR="00B47452" w:rsidRDefault="00B47452" w:rsidP="00B47452">
            <w:pPr>
              <w:spacing w:line="240" w:lineRule="auto"/>
              <w:jc w:val="both"/>
              <w:rPr>
                <w:rFonts w:ascii="Book Antiqua" w:eastAsia="Times New Roman" w:hAnsi="Book Antiqua"/>
                <w:color w:val="000000"/>
                <w:sz w:val="24"/>
                <w:szCs w:val="24"/>
              </w:rPr>
            </w:pPr>
            <w:r w:rsidRPr="003E1BDA">
              <w:rPr>
                <w:rFonts w:ascii="Book Antiqua" w:eastAsia="Times New Roman" w:hAnsi="Book Antiqua"/>
                <w:color w:val="000000"/>
                <w:sz w:val="24"/>
                <w:szCs w:val="24"/>
              </w:rPr>
              <w:t>Short term correlations between speech motor variability and behavioural dysfluencies in persons with stuttering following fluency shaping therapy</w:t>
            </w:r>
          </w:p>
          <w:p w14:paraId="0515B1AE" w14:textId="5A307AA4" w:rsidR="00B47452" w:rsidRPr="003E1BDA" w:rsidRDefault="00B47452" w:rsidP="00B47452">
            <w:pPr>
              <w:spacing w:line="240" w:lineRule="auto"/>
              <w:jc w:val="both"/>
              <w:rPr>
                <w:rFonts w:ascii="Times New Roman" w:eastAsia="Times New Roman" w:hAnsi="Times New Roman" w:cs="Times New Roman"/>
                <w:sz w:val="24"/>
                <w:szCs w:val="24"/>
              </w:rPr>
            </w:pPr>
          </w:p>
        </w:tc>
        <w:tc>
          <w:tcPr>
            <w:tcW w:w="1418" w:type="dxa"/>
            <w:vAlign w:val="center"/>
          </w:tcPr>
          <w:p w14:paraId="2C4E0CB8" w14:textId="7697F7F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94AC4A3" w14:textId="3F0FB5FD"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4667A3B" w14:textId="58C571DE"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SH/CDN/ARF-SLP-11/2018-19, dated; 09.10.2018</w:t>
            </w:r>
          </w:p>
        </w:tc>
        <w:tc>
          <w:tcPr>
            <w:tcW w:w="1417" w:type="dxa"/>
            <w:vAlign w:val="center"/>
          </w:tcPr>
          <w:p w14:paraId="7A6BFB2D" w14:textId="154DEF3E"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4,85,000</w:t>
            </w:r>
          </w:p>
        </w:tc>
      </w:tr>
      <w:tr w:rsidR="00B47452" w:rsidRPr="003E1BDA" w14:paraId="1AEB1D10" w14:textId="77777777" w:rsidTr="001904FE">
        <w:trPr>
          <w:trHeight w:val="298"/>
          <w:jc w:val="center"/>
        </w:trPr>
        <w:tc>
          <w:tcPr>
            <w:tcW w:w="524" w:type="dxa"/>
            <w:vAlign w:val="center"/>
          </w:tcPr>
          <w:p w14:paraId="7C9320CA"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861AAE9" w14:textId="30DA66D4" w:rsidR="00B47452" w:rsidRPr="003E1BDA"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 xml:space="preserve">Dr. Hema N. </w:t>
            </w:r>
          </w:p>
          <w:p w14:paraId="335DE5D0" w14:textId="21400191"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34461CED" w14:textId="2F88DED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K C Shyamala</w:t>
            </w:r>
          </w:p>
        </w:tc>
        <w:tc>
          <w:tcPr>
            <w:tcW w:w="3685" w:type="dxa"/>
            <w:vAlign w:val="center"/>
          </w:tcPr>
          <w:p w14:paraId="405B6838" w14:textId="77777777" w:rsidR="00B47452" w:rsidRDefault="00B47452" w:rsidP="00B47452">
            <w:pPr>
              <w:spacing w:line="240" w:lineRule="auto"/>
              <w:rPr>
                <w:rFonts w:ascii="Book Antiqua" w:eastAsia="Times New Roman" w:hAnsi="Book Antiqua"/>
                <w:color w:val="000000"/>
                <w:sz w:val="24"/>
                <w:szCs w:val="24"/>
              </w:rPr>
            </w:pPr>
            <w:r w:rsidRPr="003E1BDA">
              <w:rPr>
                <w:rFonts w:ascii="Book Antiqua" w:eastAsia="Times New Roman" w:hAnsi="Book Antiqua"/>
                <w:color w:val="000000"/>
                <w:sz w:val="24"/>
                <w:szCs w:val="24"/>
              </w:rPr>
              <w:t>Standardization of a discourse analysis scale for conversation, narration and picture description in kannada (DAS)</w:t>
            </w:r>
          </w:p>
          <w:p w14:paraId="4D7AD1A6" w14:textId="77777777" w:rsidR="00B47452" w:rsidRDefault="00B47452" w:rsidP="00B47452">
            <w:pPr>
              <w:spacing w:line="240" w:lineRule="auto"/>
              <w:rPr>
                <w:rFonts w:ascii="Book Antiqua" w:eastAsia="Times New Roman" w:hAnsi="Book Antiqua"/>
                <w:color w:val="000000"/>
                <w:sz w:val="24"/>
                <w:szCs w:val="24"/>
              </w:rPr>
            </w:pPr>
          </w:p>
          <w:p w14:paraId="00D08B11" w14:textId="733EDB95" w:rsidR="00B47452" w:rsidRPr="003E1BDA" w:rsidRDefault="00B47452" w:rsidP="00B47452">
            <w:pPr>
              <w:spacing w:line="240" w:lineRule="auto"/>
              <w:rPr>
                <w:rFonts w:ascii="Times New Roman" w:eastAsia="Times New Roman" w:hAnsi="Times New Roman" w:cs="Times New Roman"/>
                <w:sz w:val="24"/>
                <w:szCs w:val="24"/>
              </w:rPr>
            </w:pPr>
          </w:p>
        </w:tc>
        <w:tc>
          <w:tcPr>
            <w:tcW w:w="1418" w:type="dxa"/>
            <w:vAlign w:val="center"/>
          </w:tcPr>
          <w:p w14:paraId="5B73ABEB" w14:textId="0C4FA732"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7F973EAB" w14:textId="66CDD3A5" w:rsidR="00B47452" w:rsidRPr="003E1BDA" w:rsidRDefault="00B47452" w:rsidP="00B47452">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2014</w:t>
            </w:r>
          </w:p>
        </w:tc>
        <w:tc>
          <w:tcPr>
            <w:tcW w:w="2835" w:type="dxa"/>
            <w:vAlign w:val="center"/>
          </w:tcPr>
          <w:p w14:paraId="684C2BCB" w14:textId="013D60C6" w:rsidR="00B47452" w:rsidRPr="003E1BDA" w:rsidRDefault="00B47452" w:rsidP="00B47452">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SH/CDN/ARF-02/2014-15, Dated: 26.08.2014</w:t>
            </w:r>
          </w:p>
        </w:tc>
        <w:tc>
          <w:tcPr>
            <w:tcW w:w="1417" w:type="dxa"/>
            <w:vAlign w:val="center"/>
          </w:tcPr>
          <w:p w14:paraId="4D38E662" w14:textId="4A30E0DF"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4,03,000</w:t>
            </w:r>
          </w:p>
        </w:tc>
      </w:tr>
      <w:tr w:rsidR="00B47452" w:rsidRPr="003E1BDA" w14:paraId="29D3C682" w14:textId="77777777" w:rsidTr="000C17F1">
        <w:trPr>
          <w:trHeight w:val="298"/>
          <w:jc w:val="center"/>
        </w:trPr>
        <w:tc>
          <w:tcPr>
            <w:tcW w:w="524" w:type="dxa"/>
            <w:vAlign w:val="center"/>
          </w:tcPr>
          <w:p w14:paraId="48C6B206"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9A86766" w14:textId="1A7121E9"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S.P Goswami, </w:t>
            </w:r>
          </w:p>
        </w:tc>
        <w:tc>
          <w:tcPr>
            <w:tcW w:w="2129" w:type="dxa"/>
            <w:vAlign w:val="center"/>
          </w:tcPr>
          <w:p w14:paraId="1C937804" w14:textId="012E9E0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Julie A Hengst, Ms. Sonal V Chitnis, Dr. Brajesh Priyadarshi, Dr. Neeraja Karathi &amp; Ms. Pinky Singh</w:t>
            </w:r>
          </w:p>
        </w:tc>
        <w:tc>
          <w:tcPr>
            <w:tcW w:w="3685" w:type="dxa"/>
          </w:tcPr>
          <w:p w14:paraId="607001A0" w14:textId="086F7D3B"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Stories of aphasia: exploring paths to recovery in India </w:t>
            </w:r>
          </w:p>
        </w:tc>
        <w:tc>
          <w:tcPr>
            <w:tcW w:w="1418" w:type="dxa"/>
            <w:vAlign w:val="center"/>
          </w:tcPr>
          <w:p w14:paraId="43FB3E9A" w14:textId="3A6C6720"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 years</w:t>
            </w:r>
          </w:p>
        </w:tc>
        <w:tc>
          <w:tcPr>
            <w:tcW w:w="1276" w:type="dxa"/>
            <w:vAlign w:val="center"/>
          </w:tcPr>
          <w:p w14:paraId="189D6DDE" w14:textId="6BBD0E24"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6A8CA1E8" w14:textId="4ED45AE9" w:rsidR="00B47452" w:rsidRPr="003E1BDA" w:rsidRDefault="00B47452" w:rsidP="00B47452">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SH/CDN/ARF-19/2014-15, Dated: 22.10.2014</w:t>
            </w:r>
          </w:p>
        </w:tc>
        <w:tc>
          <w:tcPr>
            <w:tcW w:w="1417" w:type="dxa"/>
            <w:vAlign w:val="center"/>
          </w:tcPr>
          <w:p w14:paraId="302C2D54" w14:textId="3A6A1ABC"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11,99,000</w:t>
            </w:r>
          </w:p>
        </w:tc>
      </w:tr>
      <w:tr w:rsidR="00B47452" w:rsidRPr="003E1BDA" w14:paraId="759E540A" w14:textId="77777777" w:rsidTr="001904FE">
        <w:trPr>
          <w:trHeight w:val="298"/>
          <w:jc w:val="center"/>
        </w:trPr>
        <w:tc>
          <w:tcPr>
            <w:tcW w:w="524" w:type="dxa"/>
            <w:vAlign w:val="center"/>
          </w:tcPr>
          <w:p w14:paraId="3C733EA5"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859168F" w14:textId="4B8BEE9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Dr. Abhishek B.P. </w:t>
            </w:r>
          </w:p>
          <w:p w14:paraId="2C371C7B" w14:textId="4C4E8447"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94C5AAC" w14:textId="58A71592"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Dr. K.C Shyamala</w:t>
            </w:r>
          </w:p>
        </w:tc>
        <w:tc>
          <w:tcPr>
            <w:tcW w:w="3685" w:type="dxa"/>
            <w:vAlign w:val="center"/>
          </w:tcPr>
          <w:p w14:paraId="613F56F8" w14:textId="3823E3F3"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eastAsia="Times New Roman" w:hAnsi="Book Antiqua"/>
                <w:color w:val="000000"/>
                <w:sz w:val="24"/>
                <w:szCs w:val="24"/>
              </w:rPr>
              <w:t xml:space="preserve">Syntactic judgment abilities in persons with non fluent aphasia </w:t>
            </w:r>
          </w:p>
        </w:tc>
        <w:tc>
          <w:tcPr>
            <w:tcW w:w="1418" w:type="dxa"/>
            <w:vAlign w:val="center"/>
          </w:tcPr>
          <w:p w14:paraId="55F843CE" w14:textId="070F4F08"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04E1C44" w14:textId="7157A24C" w:rsidR="00B47452" w:rsidRPr="003E1BDA" w:rsidRDefault="00B47452" w:rsidP="00B47452">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3F9F1BCB" w14:textId="49FA26E2" w:rsidR="00B47452" w:rsidRPr="003E1BDA" w:rsidRDefault="00B47452" w:rsidP="00B47452">
            <w:pPr>
              <w:spacing w:line="240" w:lineRule="auto"/>
              <w:rPr>
                <w:rFonts w:ascii="Times New Roman" w:eastAsia="Times New Roman" w:hAnsi="Times New Roman" w:cs="Times New Roman"/>
                <w:b/>
                <w:bCs/>
                <w:sz w:val="24"/>
                <w:szCs w:val="24"/>
              </w:rPr>
            </w:pPr>
            <w:r w:rsidRPr="0029342C">
              <w:rPr>
                <w:rFonts w:ascii="Times New Roman" w:eastAsia="Times New Roman" w:hAnsi="Times New Roman" w:cs="Times New Roman"/>
                <w:sz w:val="24"/>
                <w:szCs w:val="24"/>
              </w:rPr>
              <w:t>SH/CDN/ARF-33/2015-16, Dated; 02.11.2015</w:t>
            </w:r>
          </w:p>
        </w:tc>
        <w:tc>
          <w:tcPr>
            <w:tcW w:w="1417" w:type="dxa"/>
            <w:vAlign w:val="center"/>
          </w:tcPr>
          <w:p w14:paraId="55FA1256" w14:textId="6E773043"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4,33,000</w:t>
            </w:r>
          </w:p>
        </w:tc>
      </w:tr>
      <w:tr w:rsidR="00B47452" w:rsidRPr="003E1BDA" w14:paraId="0EE1FB63" w14:textId="77777777" w:rsidTr="000C17F1">
        <w:trPr>
          <w:trHeight w:val="298"/>
          <w:jc w:val="center"/>
        </w:trPr>
        <w:tc>
          <w:tcPr>
            <w:tcW w:w="524" w:type="dxa"/>
            <w:vAlign w:val="center"/>
          </w:tcPr>
          <w:p w14:paraId="560B0BED" w14:textId="77777777" w:rsidR="00B47452" w:rsidRPr="003E1BDA" w:rsidRDefault="00B47452" w:rsidP="00B47452">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8A9FB74" w14:textId="13D10E90"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Book Antiqua" w:hAnsi="Book Antiqua"/>
                <w:color w:val="000000"/>
                <w:sz w:val="24"/>
                <w:szCs w:val="24"/>
              </w:rPr>
              <w:t xml:space="preserve">Dr. K. Rajalakshmi, </w:t>
            </w:r>
          </w:p>
          <w:p w14:paraId="16B119F6" w14:textId="2172722A" w:rsidR="00B47452" w:rsidRPr="003E1BDA" w:rsidRDefault="00B47452" w:rsidP="00B47452">
            <w:pPr>
              <w:spacing w:line="240" w:lineRule="auto"/>
              <w:rPr>
                <w:rFonts w:ascii="Times New Roman" w:eastAsia="Times New Roman" w:hAnsi="Times New Roman" w:cs="Times New Roman"/>
                <w:sz w:val="24"/>
                <w:szCs w:val="24"/>
              </w:rPr>
            </w:pPr>
          </w:p>
        </w:tc>
        <w:tc>
          <w:tcPr>
            <w:tcW w:w="2129" w:type="dxa"/>
            <w:vAlign w:val="center"/>
          </w:tcPr>
          <w:p w14:paraId="562872B1" w14:textId="77777777" w:rsidR="00B47452" w:rsidRPr="003E1BDA" w:rsidRDefault="00B47452" w:rsidP="00B47452">
            <w:pPr>
              <w:spacing w:line="240" w:lineRule="auto"/>
              <w:rPr>
                <w:rFonts w:ascii="Book Antiqua" w:hAnsi="Book Antiqua"/>
                <w:color w:val="000000"/>
                <w:sz w:val="24"/>
                <w:szCs w:val="24"/>
              </w:rPr>
            </w:pPr>
            <w:r w:rsidRPr="003E1BDA">
              <w:rPr>
                <w:rFonts w:ascii="Book Antiqua" w:hAnsi="Book Antiqua"/>
                <w:color w:val="000000"/>
                <w:sz w:val="24"/>
                <w:szCs w:val="24"/>
              </w:rPr>
              <w:t xml:space="preserve">Dr. Srinivas K., </w:t>
            </w:r>
          </w:p>
          <w:p w14:paraId="68C4DBF8" w14:textId="77777777" w:rsidR="00B47452" w:rsidRPr="003E1BDA" w:rsidRDefault="00B47452" w:rsidP="00B47452">
            <w:pPr>
              <w:spacing w:line="240" w:lineRule="auto"/>
              <w:rPr>
                <w:rFonts w:ascii="Book Antiqua" w:hAnsi="Book Antiqua"/>
                <w:color w:val="000000"/>
                <w:sz w:val="24"/>
                <w:szCs w:val="24"/>
              </w:rPr>
            </w:pPr>
            <w:r w:rsidRPr="003E1BDA">
              <w:rPr>
                <w:rFonts w:ascii="Book Antiqua" w:hAnsi="Book Antiqua"/>
                <w:color w:val="000000"/>
                <w:sz w:val="24"/>
                <w:szCs w:val="24"/>
              </w:rPr>
              <w:t>Dr. Sreedevi N. &amp;</w:t>
            </w:r>
          </w:p>
          <w:p w14:paraId="233DBE93" w14:textId="6337B9F8" w:rsidR="00B47452" w:rsidRPr="003E1BDA" w:rsidRDefault="00B47452" w:rsidP="00B47452">
            <w:pPr>
              <w:spacing w:line="240" w:lineRule="auto"/>
              <w:rPr>
                <w:rFonts w:ascii="Times New Roman" w:eastAsia="Times New Roman" w:hAnsi="Times New Roman" w:cs="Times New Roman"/>
                <w:sz w:val="24"/>
                <w:szCs w:val="24"/>
                <w:lang w:val="en-IN"/>
              </w:rPr>
            </w:pPr>
            <w:r w:rsidRPr="003E1BDA">
              <w:rPr>
                <w:rFonts w:ascii="Book Antiqua" w:hAnsi="Book Antiqua"/>
                <w:color w:val="000000"/>
                <w:sz w:val="24"/>
                <w:szCs w:val="24"/>
              </w:rPr>
              <w:t>Dr. Jayakumar</w:t>
            </w:r>
          </w:p>
        </w:tc>
        <w:tc>
          <w:tcPr>
            <w:tcW w:w="3685" w:type="dxa"/>
          </w:tcPr>
          <w:p w14:paraId="12C4C1F8" w14:textId="53ECBEDD" w:rsidR="00B47452" w:rsidRPr="003E1BDA" w:rsidRDefault="00B47452" w:rsidP="00B47452">
            <w:pPr>
              <w:spacing w:line="240" w:lineRule="auto"/>
              <w:jc w:val="both"/>
              <w:rPr>
                <w:rFonts w:ascii="Times New Roman" w:eastAsia="Times New Roman" w:hAnsi="Times New Roman" w:cs="Times New Roman"/>
                <w:sz w:val="24"/>
                <w:szCs w:val="24"/>
              </w:rPr>
            </w:pPr>
            <w:r w:rsidRPr="003E1BDA">
              <w:rPr>
                <w:rFonts w:ascii="Book Antiqua" w:hAnsi="Book Antiqua"/>
                <w:color w:val="000000"/>
                <w:sz w:val="24"/>
                <w:szCs w:val="24"/>
              </w:rPr>
              <w:t>The genetics of sensorineural hearing loss</w:t>
            </w:r>
          </w:p>
        </w:tc>
        <w:tc>
          <w:tcPr>
            <w:tcW w:w="1418" w:type="dxa"/>
            <w:vAlign w:val="center"/>
          </w:tcPr>
          <w:p w14:paraId="2151F789" w14:textId="701B3F7F"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1276" w:type="dxa"/>
            <w:vAlign w:val="center"/>
          </w:tcPr>
          <w:p w14:paraId="609219F2" w14:textId="017B3E8C" w:rsidR="00B47452" w:rsidRPr="003E1BDA" w:rsidRDefault="00B47452" w:rsidP="00B47452">
            <w:pPr>
              <w:spacing w:line="240" w:lineRule="auto"/>
              <w:jc w:val="center"/>
              <w:rPr>
                <w:rFonts w:ascii="Times New Roman" w:eastAsia="Times New Roman" w:hAnsi="Times New Roman" w:cs="Times New Roman"/>
                <w:sz w:val="24"/>
                <w:szCs w:val="24"/>
              </w:rPr>
            </w:pPr>
          </w:p>
        </w:tc>
        <w:tc>
          <w:tcPr>
            <w:tcW w:w="2835" w:type="dxa"/>
            <w:vAlign w:val="center"/>
          </w:tcPr>
          <w:p w14:paraId="5FFA52EF" w14:textId="230E951D" w:rsidR="00B47452" w:rsidRPr="003E1BDA" w:rsidRDefault="00B47452" w:rsidP="00B47452">
            <w:pPr>
              <w:spacing w:line="240" w:lineRule="auto"/>
              <w:rPr>
                <w:rFonts w:ascii="Times New Roman" w:eastAsia="Times New Roman" w:hAnsi="Times New Roman" w:cs="Times New Roman"/>
                <w:sz w:val="24"/>
                <w:szCs w:val="24"/>
              </w:rPr>
            </w:pPr>
          </w:p>
        </w:tc>
        <w:tc>
          <w:tcPr>
            <w:tcW w:w="1417" w:type="dxa"/>
            <w:vAlign w:val="center"/>
          </w:tcPr>
          <w:p w14:paraId="214C8048" w14:textId="68FE36F6" w:rsidR="00B47452" w:rsidRPr="003E1BDA" w:rsidRDefault="00B47452" w:rsidP="00B47452">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9,68,000</w:t>
            </w:r>
          </w:p>
        </w:tc>
      </w:tr>
    </w:tbl>
    <w:p w14:paraId="05C68674" w14:textId="77777777" w:rsidR="00363718" w:rsidRPr="003E1BDA" w:rsidRDefault="00363718" w:rsidP="00363718">
      <w:pPr>
        <w:spacing w:after="0" w:line="240" w:lineRule="auto"/>
        <w:jc w:val="center"/>
        <w:rPr>
          <w:rFonts w:ascii="Times New Roman" w:hAnsi="Times New Roman" w:cs="Times New Roman"/>
          <w:sz w:val="24"/>
          <w:szCs w:val="24"/>
        </w:rPr>
        <w:sectPr w:rsidR="00363718" w:rsidRPr="003E1BDA" w:rsidSect="001904FE">
          <w:footerReference w:type="default" r:id="rId10"/>
          <w:pgSz w:w="16838" w:h="11906" w:orient="landscape"/>
          <w:pgMar w:top="1440" w:right="1440" w:bottom="1440" w:left="1440" w:header="708" w:footer="708" w:gutter="0"/>
          <w:cols w:space="708"/>
          <w:docGrid w:linePitch="360"/>
        </w:sectPr>
      </w:pPr>
    </w:p>
    <w:p w14:paraId="2C20C651" w14:textId="77777777" w:rsidR="00363718" w:rsidRPr="003E1BDA" w:rsidRDefault="00166BB7" w:rsidP="00363718">
      <w:pPr>
        <w:spacing w:after="0" w:line="240" w:lineRule="auto"/>
        <w:jc w:val="center"/>
        <w:rPr>
          <w:rFonts w:ascii="Times New Roman" w:hAnsi="Times New Roman" w:cs="Times New Roman"/>
          <w:b/>
          <w:bCs/>
          <w:sz w:val="24"/>
          <w:szCs w:val="24"/>
        </w:rPr>
      </w:pPr>
      <w:r w:rsidRPr="003E1BDA">
        <w:rPr>
          <w:rFonts w:ascii="Times New Roman" w:hAnsi="Times New Roman" w:cs="Times New Roman"/>
          <w:b/>
          <w:bCs/>
          <w:sz w:val="24"/>
          <w:szCs w:val="24"/>
        </w:rPr>
        <w:lastRenderedPageBreak/>
        <w:t xml:space="preserve">B) </w:t>
      </w:r>
      <w:r w:rsidR="00363718" w:rsidRPr="003E1BDA">
        <w:rPr>
          <w:rFonts w:ascii="Times New Roman" w:hAnsi="Times New Roman" w:cs="Times New Roman"/>
          <w:b/>
          <w:bCs/>
          <w:sz w:val="24"/>
          <w:szCs w:val="24"/>
        </w:rPr>
        <w:t>Extramural Projects</w:t>
      </w:r>
    </w:p>
    <w:p w14:paraId="0064D16B" w14:textId="77777777" w:rsidR="00B13ACA" w:rsidRPr="003E1BDA" w:rsidRDefault="00EE3D3A" w:rsidP="00EE3D3A">
      <w:pPr>
        <w:spacing w:after="0" w:line="240" w:lineRule="auto"/>
        <w:jc w:val="center"/>
        <w:rPr>
          <w:rFonts w:ascii="Times New Roman" w:hAnsi="Times New Roman" w:cs="Times New Roman"/>
          <w:b/>
          <w:bCs/>
          <w:sz w:val="24"/>
          <w:szCs w:val="24"/>
          <w:u w:val="single"/>
        </w:rPr>
      </w:pPr>
      <w:r w:rsidRPr="003E1BDA">
        <w:rPr>
          <w:rFonts w:ascii="Times New Roman" w:hAnsi="Times New Roman" w:cs="Times New Roman"/>
          <w:b/>
          <w:bCs/>
          <w:sz w:val="24"/>
          <w:szCs w:val="24"/>
          <w:u w:val="single"/>
        </w:rPr>
        <w:t xml:space="preserve">Period: </w:t>
      </w:r>
      <w:r w:rsidR="001904FE" w:rsidRPr="003E1BDA">
        <w:rPr>
          <w:rFonts w:ascii="Times New Roman" w:hAnsi="Times New Roman" w:cs="Times New Roman"/>
          <w:b/>
          <w:bCs/>
          <w:sz w:val="24"/>
          <w:szCs w:val="24"/>
          <w:u w:val="single"/>
        </w:rPr>
        <w:t>2020-21</w:t>
      </w:r>
    </w:p>
    <w:p w14:paraId="36C2ADFE" w14:textId="77777777" w:rsidR="00EE3D3A" w:rsidRPr="003E1BDA" w:rsidRDefault="00EE3D3A" w:rsidP="00363718">
      <w:pPr>
        <w:spacing w:after="0" w:line="240" w:lineRule="auto"/>
        <w:rPr>
          <w:rFonts w:ascii="Times New Roman" w:hAnsi="Times New Roman" w:cs="Times New Roman"/>
          <w:sz w:val="24"/>
          <w:szCs w:val="24"/>
          <w:u w:val="single"/>
        </w:rPr>
      </w:pPr>
    </w:p>
    <w:p w14:paraId="6599C4FC" w14:textId="77777777" w:rsidR="001904FE" w:rsidRPr="003E1BDA" w:rsidRDefault="001904FE" w:rsidP="00363718">
      <w:pPr>
        <w:spacing w:after="0" w:line="240" w:lineRule="auto"/>
        <w:rPr>
          <w:rFonts w:ascii="Times New Roman" w:hAnsi="Times New Roman" w:cs="Times New Roman"/>
          <w:sz w:val="24"/>
          <w:szCs w:val="24"/>
          <w:u w:val="single"/>
        </w:rPr>
      </w:pPr>
    </w:p>
    <w:p w14:paraId="5726EC5C" w14:textId="77777777" w:rsidR="00EE3D3A" w:rsidRPr="003E1BDA" w:rsidRDefault="00EE3D3A" w:rsidP="00363718">
      <w:pPr>
        <w:spacing w:after="0" w:line="240" w:lineRule="auto"/>
        <w:rPr>
          <w:rFonts w:ascii="Times New Roman" w:eastAsia="Times New Roman" w:hAnsi="Times New Roman" w:cs="Times New Roman"/>
          <w:b/>
          <w:bCs/>
          <w:sz w:val="24"/>
          <w:szCs w:val="24"/>
        </w:rPr>
      </w:pPr>
      <w:r w:rsidRPr="003E1BDA">
        <w:rPr>
          <w:rFonts w:ascii="Times New Roman" w:eastAsia="Times New Roman" w:hAnsi="Times New Roman" w:cs="Times New Roman"/>
          <w:b/>
          <w:bCs/>
          <w:sz w:val="24"/>
          <w:szCs w:val="24"/>
        </w:rPr>
        <w:t xml:space="preserve"> List of </w:t>
      </w:r>
      <w:r w:rsidR="001904FE" w:rsidRPr="003E1BDA">
        <w:rPr>
          <w:rFonts w:ascii="Times New Roman" w:eastAsia="Times New Roman" w:hAnsi="Times New Roman" w:cs="Times New Roman"/>
          <w:b/>
          <w:bCs/>
          <w:sz w:val="24"/>
          <w:szCs w:val="24"/>
        </w:rPr>
        <w:t>Ongoing</w:t>
      </w:r>
      <w:r w:rsidRPr="003E1BDA">
        <w:rPr>
          <w:rFonts w:ascii="Times New Roman" w:eastAsia="Times New Roman" w:hAnsi="Times New Roman" w:cs="Times New Roman"/>
          <w:b/>
          <w:bCs/>
          <w:sz w:val="24"/>
          <w:szCs w:val="24"/>
        </w:rPr>
        <w:t xml:space="preserve"> Projects </w:t>
      </w:r>
      <w:r w:rsidR="006B27AA" w:rsidRPr="003E1BDA">
        <w:rPr>
          <w:rFonts w:ascii="Times New Roman" w:eastAsia="Times New Roman" w:hAnsi="Times New Roman" w:cs="Times New Roman"/>
          <w:b/>
          <w:bCs/>
          <w:sz w:val="24"/>
          <w:szCs w:val="24"/>
        </w:rPr>
        <w:t>–</w:t>
      </w:r>
      <w:r w:rsidRPr="003E1BDA">
        <w:rPr>
          <w:rFonts w:ascii="Times New Roman" w:eastAsia="Times New Roman" w:hAnsi="Times New Roman" w:cs="Times New Roman"/>
          <w:b/>
          <w:bCs/>
          <w:sz w:val="24"/>
          <w:szCs w:val="24"/>
        </w:rPr>
        <w:t xml:space="preserve"> </w:t>
      </w:r>
      <w:r w:rsidR="001904FE" w:rsidRPr="003E1BDA">
        <w:rPr>
          <w:rFonts w:ascii="Times New Roman" w:eastAsia="Times New Roman" w:hAnsi="Times New Roman" w:cs="Times New Roman"/>
          <w:b/>
          <w:bCs/>
          <w:sz w:val="24"/>
          <w:szCs w:val="24"/>
        </w:rPr>
        <w:t>06</w:t>
      </w:r>
      <w:r w:rsidR="006B27AA" w:rsidRPr="003E1BDA">
        <w:rPr>
          <w:rFonts w:ascii="Times New Roman" w:eastAsia="Times New Roman" w:hAnsi="Times New Roman" w:cs="Times New Roman"/>
          <w:b/>
          <w:bCs/>
          <w:sz w:val="24"/>
          <w:szCs w:val="24"/>
        </w:rPr>
        <w:t xml:space="preserve"> Nos </w:t>
      </w:r>
    </w:p>
    <w:p w14:paraId="0B466615" w14:textId="77777777" w:rsidR="009D2130" w:rsidRPr="003E1BDA" w:rsidRDefault="009D2130" w:rsidP="00363718">
      <w:pPr>
        <w:spacing w:after="0" w:line="240" w:lineRule="auto"/>
        <w:rPr>
          <w:rFonts w:ascii="Times New Roman" w:hAnsi="Times New Roman" w:cs="Times New Roman"/>
          <w:sz w:val="24"/>
          <w:szCs w:val="24"/>
          <w:u w:val="single"/>
        </w:rPr>
      </w:pPr>
    </w:p>
    <w:tbl>
      <w:tblPr>
        <w:tblStyle w:val="TableGrid"/>
        <w:tblW w:w="14601" w:type="dxa"/>
        <w:tblInd w:w="-34" w:type="dxa"/>
        <w:tblLayout w:type="fixed"/>
        <w:tblLook w:val="04A0" w:firstRow="1" w:lastRow="0" w:firstColumn="1" w:lastColumn="0" w:noHBand="0" w:noVBand="1"/>
      </w:tblPr>
      <w:tblGrid>
        <w:gridCol w:w="568"/>
        <w:gridCol w:w="1562"/>
        <w:gridCol w:w="2409"/>
        <w:gridCol w:w="3683"/>
        <w:gridCol w:w="1418"/>
        <w:gridCol w:w="1275"/>
        <w:gridCol w:w="2268"/>
        <w:gridCol w:w="1418"/>
      </w:tblGrid>
      <w:tr w:rsidR="001904FE" w:rsidRPr="003E1BDA" w14:paraId="49FDE52A" w14:textId="77777777" w:rsidTr="001904FE">
        <w:trPr>
          <w:trHeight w:val="354"/>
        </w:trPr>
        <w:tc>
          <w:tcPr>
            <w:tcW w:w="568" w:type="dxa"/>
            <w:vMerge w:val="restart"/>
            <w:vAlign w:val="center"/>
          </w:tcPr>
          <w:p w14:paraId="26C6F33F"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Sl.No</w:t>
            </w:r>
          </w:p>
        </w:tc>
        <w:tc>
          <w:tcPr>
            <w:tcW w:w="3971" w:type="dxa"/>
            <w:gridSpan w:val="2"/>
            <w:vAlign w:val="center"/>
          </w:tcPr>
          <w:p w14:paraId="396E738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Project Team</w:t>
            </w:r>
          </w:p>
        </w:tc>
        <w:tc>
          <w:tcPr>
            <w:tcW w:w="3683" w:type="dxa"/>
            <w:vMerge w:val="restart"/>
            <w:vAlign w:val="center"/>
          </w:tcPr>
          <w:p w14:paraId="5D52F25C"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Name of the Project</w:t>
            </w:r>
          </w:p>
        </w:tc>
        <w:tc>
          <w:tcPr>
            <w:tcW w:w="1418" w:type="dxa"/>
            <w:vMerge w:val="restart"/>
            <w:vAlign w:val="center"/>
          </w:tcPr>
          <w:p w14:paraId="522897FA"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Funding Agency</w:t>
            </w:r>
          </w:p>
        </w:tc>
        <w:tc>
          <w:tcPr>
            <w:tcW w:w="1275" w:type="dxa"/>
            <w:vMerge w:val="restart"/>
            <w:vAlign w:val="center"/>
          </w:tcPr>
          <w:p w14:paraId="7A5B2284"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Year of sanction</w:t>
            </w:r>
          </w:p>
        </w:tc>
        <w:tc>
          <w:tcPr>
            <w:tcW w:w="2268" w:type="dxa"/>
            <w:vMerge w:val="restart"/>
            <w:vAlign w:val="center"/>
          </w:tcPr>
          <w:p w14:paraId="154813D9"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Sanction Num</w:t>
            </w:r>
          </w:p>
        </w:tc>
        <w:tc>
          <w:tcPr>
            <w:tcW w:w="1418" w:type="dxa"/>
            <w:vMerge w:val="restart"/>
            <w:vAlign w:val="center"/>
          </w:tcPr>
          <w:p w14:paraId="092E22E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Financial Implication</w:t>
            </w:r>
          </w:p>
        </w:tc>
      </w:tr>
      <w:tr w:rsidR="001904FE" w:rsidRPr="003E1BDA" w14:paraId="51CECF88" w14:textId="77777777" w:rsidTr="001904FE">
        <w:trPr>
          <w:trHeight w:val="374"/>
        </w:trPr>
        <w:tc>
          <w:tcPr>
            <w:tcW w:w="568" w:type="dxa"/>
            <w:vMerge/>
            <w:vAlign w:val="center"/>
          </w:tcPr>
          <w:p w14:paraId="2C4D4FA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562" w:type="dxa"/>
            <w:vAlign w:val="center"/>
          </w:tcPr>
          <w:p w14:paraId="2CF599E1"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PI</w:t>
            </w:r>
          </w:p>
        </w:tc>
        <w:tc>
          <w:tcPr>
            <w:tcW w:w="2409" w:type="dxa"/>
            <w:vAlign w:val="center"/>
          </w:tcPr>
          <w:p w14:paraId="651D08E7" w14:textId="77777777" w:rsidR="001904FE" w:rsidRPr="003E1BDA" w:rsidRDefault="001904FE" w:rsidP="001904FE">
            <w:pPr>
              <w:spacing w:line="240" w:lineRule="auto"/>
              <w:jc w:val="center"/>
              <w:rPr>
                <w:rFonts w:ascii="Times New Roman" w:eastAsia="Times New Roman" w:hAnsi="Times New Roman" w:cs="Times New Roman"/>
                <w:b/>
                <w:sz w:val="24"/>
                <w:szCs w:val="24"/>
              </w:rPr>
            </w:pPr>
            <w:r w:rsidRPr="003E1BDA">
              <w:rPr>
                <w:rFonts w:ascii="Times New Roman" w:eastAsia="Times New Roman" w:hAnsi="Times New Roman" w:cs="Times New Roman"/>
                <w:b/>
                <w:sz w:val="24"/>
                <w:szCs w:val="24"/>
              </w:rPr>
              <w:t>Co-PI</w:t>
            </w:r>
          </w:p>
        </w:tc>
        <w:tc>
          <w:tcPr>
            <w:tcW w:w="3683" w:type="dxa"/>
            <w:vMerge/>
            <w:vAlign w:val="center"/>
          </w:tcPr>
          <w:p w14:paraId="25EB80A7"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418" w:type="dxa"/>
            <w:vMerge/>
          </w:tcPr>
          <w:p w14:paraId="56B34E60"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275" w:type="dxa"/>
            <w:vMerge/>
            <w:vAlign w:val="center"/>
          </w:tcPr>
          <w:p w14:paraId="37D28C32"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2268" w:type="dxa"/>
            <w:vMerge/>
            <w:vAlign w:val="center"/>
          </w:tcPr>
          <w:p w14:paraId="23593368"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c>
          <w:tcPr>
            <w:tcW w:w="1418" w:type="dxa"/>
            <w:vMerge/>
            <w:vAlign w:val="center"/>
          </w:tcPr>
          <w:p w14:paraId="3015DD12" w14:textId="77777777" w:rsidR="001904FE" w:rsidRPr="003E1BDA" w:rsidRDefault="001904FE" w:rsidP="001904FE">
            <w:pPr>
              <w:spacing w:line="240" w:lineRule="auto"/>
              <w:jc w:val="center"/>
              <w:rPr>
                <w:rFonts w:ascii="Times New Roman" w:eastAsia="Times New Roman" w:hAnsi="Times New Roman" w:cs="Times New Roman"/>
                <w:b/>
                <w:sz w:val="24"/>
                <w:szCs w:val="24"/>
              </w:rPr>
            </w:pPr>
          </w:p>
        </w:tc>
      </w:tr>
      <w:tr w:rsidR="001904FE" w:rsidRPr="003E1BDA" w14:paraId="5561A753" w14:textId="77777777" w:rsidTr="001904FE">
        <w:tc>
          <w:tcPr>
            <w:tcW w:w="568" w:type="dxa"/>
            <w:vAlign w:val="center"/>
          </w:tcPr>
          <w:p w14:paraId="05FC8600"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43AD6F90"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K Rajalakshmi</w:t>
            </w:r>
          </w:p>
        </w:tc>
        <w:tc>
          <w:tcPr>
            <w:tcW w:w="2409" w:type="dxa"/>
            <w:vAlign w:val="center"/>
          </w:tcPr>
          <w:p w14:paraId="6F9DBEA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Arun Kumar Gupta</w:t>
            </w:r>
          </w:p>
        </w:tc>
        <w:tc>
          <w:tcPr>
            <w:tcW w:w="3683" w:type="dxa"/>
            <w:vAlign w:val="center"/>
          </w:tcPr>
          <w:p w14:paraId="11A8EB1C"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FMRI &amp; ERP evidence for improvement in Audio-Visual integration in individuals with ANSD post speech reading training</w:t>
            </w:r>
          </w:p>
        </w:tc>
        <w:tc>
          <w:tcPr>
            <w:tcW w:w="1418" w:type="dxa"/>
            <w:vAlign w:val="center"/>
          </w:tcPr>
          <w:p w14:paraId="1850592E"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5D7A028A"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2CC05741"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SB/SO/HS-50/2013, Dated; 23.12.2016</w:t>
            </w:r>
          </w:p>
        </w:tc>
        <w:tc>
          <w:tcPr>
            <w:tcW w:w="1418" w:type="dxa"/>
            <w:vAlign w:val="center"/>
          </w:tcPr>
          <w:p w14:paraId="69E01A6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35,29,000</w:t>
            </w:r>
          </w:p>
        </w:tc>
      </w:tr>
      <w:tr w:rsidR="001904FE" w:rsidRPr="003E1BDA" w14:paraId="58A50D8D" w14:textId="77777777" w:rsidTr="001904FE">
        <w:tc>
          <w:tcPr>
            <w:tcW w:w="568" w:type="dxa"/>
            <w:vAlign w:val="center"/>
          </w:tcPr>
          <w:p w14:paraId="1E5D070D"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71E446C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Sandeep M </w:t>
            </w:r>
          </w:p>
        </w:tc>
        <w:tc>
          <w:tcPr>
            <w:tcW w:w="2409" w:type="dxa"/>
            <w:vAlign w:val="center"/>
          </w:tcPr>
          <w:p w14:paraId="5D7C1DF4"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Santhosh M </w:t>
            </w:r>
          </w:p>
        </w:tc>
        <w:tc>
          <w:tcPr>
            <w:tcW w:w="3683" w:type="dxa"/>
            <w:vAlign w:val="center"/>
          </w:tcPr>
          <w:p w14:paraId="7D95F59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Auditory processing and auditory cognitive measures in carriers of mutated genes that cause hearing loss </w:t>
            </w:r>
          </w:p>
        </w:tc>
        <w:tc>
          <w:tcPr>
            <w:tcW w:w="1418" w:type="dxa"/>
            <w:vAlign w:val="center"/>
          </w:tcPr>
          <w:p w14:paraId="7CFB03BB"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44CB1C89"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3F129A7F"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SR/CSRI/132/2016, Dated: 01.08.2017</w:t>
            </w:r>
          </w:p>
        </w:tc>
        <w:tc>
          <w:tcPr>
            <w:tcW w:w="1418" w:type="dxa"/>
            <w:vAlign w:val="center"/>
          </w:tcPr>
          <w:p w14:paraId="47BDD519" w14:textId="231F62A9" w:rsidR="001904FE" w:rsidRPr="003E1BDA" w:rsidRDefault="000C24AF"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53</w:t>
            </w:r>
            <w:r w:rsidR="001904FE" w:rsidRPr="003E1BDA">
              <w:rPr>
                <w:rFonts w:ascii="Times New Roman" w:eastAsia="Times New Roman" w:hAnsi="Times New Roman" w:cs="Times New Roman"/>
                <w:sz w:val="24"/>
                <w:szCs w:val="24"/>
              </w:rPr>
              <w:t>,2</w:t>
            </w:r>
            <w:r w:rsidRPr="003E1BDA">
              <w:rPr>
                <w:rFonts w:ascii="Times New Roman" w:eastAsia="Times New Roman" w:hAnsi="Times New Roman" w:cs="Times New Roman"/>
                <w:sz w:val="24"/>
                <w:szCs w:val="24"/>
              </w:rPr>
              <w:t>3</w:t>
            </w:r>
            <w:r w:rsidR="001904FE" w:rsidRPr="003E1BDA">
              <w:rPr>
                <w:rFonts w:ascii="Times New Roman" w:eastAsia="Times New Roman" w:hAnsi="Times New Roman" w:cs="Times New Roman"/>
                <w:sz w:val="24"/>
                <w:szCs w:val="24"/>
              </w:rPr>
              <w:t>,000</w:t>
            </w:r>
          </w:p>
        </w:tc>
      </w:tr>
      <w:tr w:rsidR="001904FE" w:rsidRPr="003E1BDA" w14:paraId="466E2B5C" w14:textId="77777777" w:rsidTr="001904FE">
        <w:tc>
          <w:tcPr>
            <w:tcW w:w="568" w:type="dxa"/>
            <w:vAlign w:val="center"/>
          </w:tcPr>
          <w:p w14:paraId="4F05C286"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2B046287"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Prawin Kumar</w:t>
            </w:r>
          </w:p>
        </w:tc>
        <w:tc>
          <w:tcPr>
            <w:tcW w:w="2409" w:type="dxa"/>
            <w:vAlign w:val="center"/>
          </w:tcPr>
          <w:p w14:paraId="62449255"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Niraj Kumar Singh </w:t>
            </w:r>
          </w:p>
        </w:tc>
        <w:tc>
          <w:tcPr>
            <w:tcW w:w="3683" w:type="dxa"/>
            <w:vAlign w:val="center"/>
          </w:tcPr>
          <w:p w14:paraId="7BAEB70B"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Efficacy of computer based training module on auditory and cognitive skills in children with CAPD</w:t>
            </w:r>
          </w:p>
        </w:tc>
        <w:tc>
          <w:tcPr>
            <w:tcW w:w="1418" w:type="dxa"/>
            <w:vAlign w:val="center"/>
          </w:tcPr>
          <w:p w14:paraId="78B11DF9"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3DD7D8C3"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1CA37BB2"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SR/CSRI/85/2016 (G), Dated: 19.06.2017</w:t>
            </w:r>
          </w:p>
        </w:tc>
        <w:tc>
          <w:tcPr>
            <w:tcW w:w="1418" w:type="dxa"/>
            <w:vAlign w:val="center"/>
          </w:tcPr>
          <w:p w14:paraId="46CD20BF"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28,49,000</w:t>
            </w:r>
          </w:p>
        </w:tc>
      </w:tr>
      <w:tr w:rsidR="001904FE" w:rsidRPr="003E1BDA" w14:paraId="41A0611F" w14:textId="77777777" w:rsidTr="001904FE">
        <w:tc>
          <w:tcPr>
            <w:tcW w:w="568" w:type="dxa"/>
            <w:vAlign w:val="center"/>
          </w:tcPr>
          <w:p w14:paraId="0B823873"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1DBC46F5"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Ajith Kumar U </w:t>
            </w:r>
          </w:p>
        </w:tc>
        <w:tc>
          <w:tcPr>
            <w:tcW w:w="2409" w:type="dxa"/>
            <w:vAlign w:val="center"/>
          </w:tcPr>
          <w:p w14:paraId="5AFADAC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Sandeep M </w:t>
            </w:r>
          </w:p>
        </w:tc>
        <w:tc>
          <w:tcPr>
            <w:tcW w:w="3683" w:type="dxa"/>
            <w:vAlign w:val="center"/>
          </w:tcPr>
          <w:p w14:paraId="64A8D458"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Auditory and cognitive</w:t>
            </w:r>
            <w:r w:rsidR="00F025CE" w:rsidRPr="003E1BDA">
              <w:rPr>
                <w:rFonts w:ascii="Times New Roman" w:eastAsia="Times New Roman" w:hAnsi="Times New Roman" w:cs="Times New Roman"/>
                <w:sz w:val="24"/>
                <w:szCs w:val="24"/>
              </w:rPr>
              <w:t xml:space="preserve"> consequences of dys-synchronou</w:t>
            </w:r>
            <w:r w:rsidRPr="003E1BDA">
              <w:rPr>
                <w:rFonts w:ascii="Times New Roman" w:eastAsia="Times New Roman" w:hAnsi="Times New Roman" w:cs="Times New Roman"/>
                <w:sz w:val="24"/>
                <w:szCs w:val="24"/>
              </w:rPr>
              <w:t xml:space="preserve">s auditory nerve activity. </w:t>
            </w:r>
          </w:p>
        </w:tc>
        <w:tc>
          <w:tcPr>
            <w:tcW w:w="1418" w:type="dxa"/>
            <w:vAlign w:val="center"/>
          </w:tcPr>
          <w:p w14:paraId="3BE7270F"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2DD2444A"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76929C8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 DST/CSRI/2017/61 (G), Dated: 28.09.2018</w:t>
            </w:r>
          </w:p>
        </w:tc>
        <w:tc>
          <w:tcPr>
            <w:tcW w:w="1418" w:type="dxa"/>
            <w:vAlign w:val="center"/>
          </w:tcPr>
          <w:p w14:paraId="718CCCF9" w14:textId="2AA370C5"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w:t>
            </w:r>
            <w:r w:rsidR="000129C2" w:rsidRPr="003E1BDA">
              <w:rPr>
                <w:rFonts w:ascii="Times New Roman" w:eastAsia="Times New Roman" w:hAnsi="Times New Roman" w:cs="Times New Roman"/>
                <w:sz w:val="24"/>
                <w:szCs w:val="24"/>
              </w:rPr>
              <w:t>2</w:t>
            </w:r>
            <w:r w:rsidRPr="003E1BDA">
              <w:rPr>
                <w:rFonts w:ascii="Times New Roman" w:eastAsia="Times New Roman" w:hAnsi="Times New Roman" w:cs="Times New Roman"/>
                <w:sz w:val="24"/>
                <w:szCs w:val="24"/>
              </w:rPr>
              <w:t>,</w:t>
            </w:r>
            <w:r w:rsidR="000129C2" w:rsidRPr="003E1BDA">
              <w:rPr>
                <w:rFonts w:ascii="Times New Roman" w:eastAsia="Times New Roman" w:hAnsi="Times New Roman" w:cs="Times New Roman"/>
                <w:sz w:val="24"/>
                <w:szCs w:val="24"/>
              </w:rPr>
              <w:t>78</w:t>
            </w:r>
            <w:r w:rsidRPr="003E1BDA">
              <w:rPr>
                <w:rFonts w:ascii="Times New Roman" w:eastAsia="Times New Roman" w:hAnsi="Times New Roman" w:cs="Times New Roman"/>
                <w:sz w:val="24"/>
                <w:szCs w:val="24"/>
              </w:rPr>
              <w:t>,000</w:t>
            </w:r>
          </w:p>
        </w:tc>
      </w:tr>
      <w:tr w:rsidR="001904FE" w:rsidRPr="003E1BDA" w14:paraId="4B1E9FEE" w14:textId="77777777" w:rsidTr="001904FE">
        <w:tc>
          <w:tcPr>
            <w:tcW w:w="568" w:type="dxa"/>
            <w:vAlign w:val="center"/>
          </w:tcPr>
          <w:p w14:paraId="40BAB50F"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55C0CF46"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Animesh Barman &amp; Dr. Swapna N </w:t>
            </w:r>
          </w:p>
        </w:tc>
        <w:tc>
          <w:tcPr>
            <w:tcW w:w="2409" w:type="dxa"/>
            <w:vAlign w:val="center"/>
          </w:tcPr>
          <w:p w14:paraId="60DC8D90"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Prashanth Prabhu </w:t>
            </w:r>
          </w:p>
        </w:tc>
        <w:tc>
          <w:tcPr>
            <w:tcW w:w="3683" w:type="dxa"/>
            <w:vAlign w:val="center"/>
          </w:tcPr>
          <w:p w14:paraId="082FC50D"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Neuroaudiological profiling of Children with Specific Language Impairment </w:t>
            </w:r>
          </w:p>
        </w:tc>
        <w:tc>
          <w:tcPr>
            <w:tcW w:w="1418" w:type="dxa"/>
            <w:vAlign w:val="center"/>
          </w:tcPr>
          <w:p w14:paraId="2BA7413E"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w:t>
            </w:r>
          </w:p>
        </w:tc>
        <w:tc>
          <w:tcPr>
            <w:tcW w:w="1275" w:type="dxa"/>
            <w:vAlign w:val="center"/>
          </w:tcPr>
          <w:p w14:paraId="4A7E9FDF"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2018</w:t>
            </w:r>
          </w:p>
        </w:tc>
        <w:tc>
          <w:tcPr>
            <w:tcW w:w="2268" w:type="dxa"/>
            <w:vAlign w:val="center"/>
          </w:tcPr>
          <w:p w14:paraId="76C7F84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DST/CSRI/2017/24 (G), Dated: 08.08.2018</w:t>
            </w:r>
          </w:p>
        </w:tc>
        <w:tc>
          <w:tcPr>
            <w:tcW w:w="1418" w:type="dxa"/>
            <w:vAlign w:val="center"/>
          </w:tcPr>
          <w:p w14:paraId="708C22C4" w14:textId="746D0857" w:rsidR="001904FE" w:rsidRPr="003E1BDA" w:rsidRDefault="0067163F"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43,50</w:t>
            </w:r>
            <w:r w:rsidR="001904FE" w:rsidRPr="003E1BDA">
              <w:rPr>
                <w:rFonts w:ascii="Times New Roman" w:eastAsia="Times New Roman" w:hAnsi="Times New Roman" w:cs="Times New Roman"/>
                <w:sz w:val="24"/>
                <w:szCs w:val="24"/>
              </w:rPr>
              <w:t>,</w:t>
            </w:r>
            <w:r w:rsidRPr="003E1BDA">
              <w:rPr>
                <w:rFonts w:ascii="Times New Roman" w:eastAsia="Times New Roman" w:hAnsi="Times New Roman" w:cs="Times New Roman"/>
                <w:sz w:val="24"/>
                <w:szCs w:val="24"/>
              </w:rPr>
              <w:t>000</w:t>
            </w:r>
          </w:p>
        </w:tc>
      </w:tr>
      <w:tr w:rsidR="001904FE" w:rsidRPr="004114B8" w14:paraId="364787EE" w14:textId="77777777" w:rsidTr="001904FE">
        <w:tc>
          <w:tcPr>
            <w:tcW w:w="568" w:type="dxa"/>
            <w:vAlign w:val="center"/>
          </w:tcPr>
          <w:p w14:paraId="70EA487F" w14:textId="77777777" w:rsidR="001904FE" w:rsidRPr="003E1BDA"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66EC2493"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Dr. Iracema Leroi</w:t>
            </w:r>
          </w:p>
        </w:tc>
        <w:tc>
          <w:tcPr>
            <w:tcW w:w="2409" w:type="dxa"/>
            <w:vAlign w:val="center"/>
          </w:tcPr>
          <w:p w14:paraId="0C43FFBC"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Dr. Nusrat Hussain, Dr. S P Goswami, Dr. Murali Krishnan &amp; Dr. Sandeep M </w:t>
            </w:r>
          </w:p>
        </w:tc>
        <w:tc>
          <w:tcPr>
            <w:tcW w:w="3683" w:type="dxa"/>
            <w:vAlign w:val="center"/>
          </w:tcPr>
          <w:p w14:paraId="27B68B17" w14:textId="77777777" w:rsidR="001904FE" w:rsidRPr="003E1BDA" w:rsidRDefault="001904FE"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 xml:space="preserve">Sense-Cog Asia: An open label feasibility study of a supportive hearing intervention in dementia </w:t>
            </w:r>
          </w:p>
        </w:tc>
        <w:tc>
          <w:tcPr>
            <w:tcW w:w="1418" w:type="dxa"/>
            <w:vAlign w:val="center"/>
          </w:tcPr>
          <w:p w14:paraId="2102C940"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GCRF</w:t>
            </w:r>
          </w:p>
        </w:tc>
        <w:tc>
          <w:tcPr>
            <w:tcW w:w="1275" w:type="dxa"/>
            <w:vAlign w:val="center"/>
          </w:tcPr>
          <w:p w14:paraId="02EF5234" w14:textId="77777777" w:rsidR="001904FE" w:rsidRPr="003E1BDA" w:rsidRDefault="001904FE" w:rsidP="001904FE">
            <w:pPr>
              <w:spacing w:line="240" w:lineRule="auto"/>
              <w:jc w:val="center"/>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2019</w:t>
            </w:r>
          </w:p>
        </w:tc>
        <w:tc>
          <w:tcPr>
            <w:tcW w:w="2268" w:type="dxa"/>
            <w:vAlign w:val="center"/>
          </w:tcPr>
          <w:p w14:paraId="32313FFA" w14:textId="77777777" w:rsidR="001904FE" w:rsidRPr="003E1BDA" w:rsidRDefault="001904FE" w:rsidP="001904FE">
            <w:pPr>
              <w:spacing w:line="240" w:lineRule="auto"/>
              <w:rPr>
                <w:rFonts w:ascii="Times New Roman" w:eastAsia="Times New Roman" w:hAnsi="Times New Roman" w:cs="Times New Roman"/>
                <w:sz w:val="24"/>
                <w:szCs w:val="24"/>
              </w:rPr>
            </w:pPr>
          </w:p>
        </w:tc>
        <w:tc>
          <w:tcPr>
            <w:tcW w:w="1418" w:type="dxa"/>
            <w:vAlign w:val="center"/>
          </w:tcPr>
          <w:p w14:paraId="26701E4F" w14:textId="065DEE96" w:rsidR="001904FE" w:rsidRDefault="007C2F01" w:rsidP="001904FE">
            <w:pPr>
              <w:spacing w:line="240" w:lineRule="auto"/>
              <w:rPr>
                <w:rFonts w:ascii="Times New Roman" w:eastAsia="Times New Roman" w:hAnsi="Times New Roman" w:cs="Times New Roman"/>
                <w:sz w:val="24"/>
                <w:szCs w:val="24"/>
              </w:rPr>
            </w:pPr>
            <w:r w:rsidRPr="003E1BDA">
              <w:rPr>
                <w:rFonts w:ascii="Times New Roman" w:eastAsia="Times New Roman" w:hAnsi="Times New Roman" w:cs="Times New Roman"/>
                <w:sz w:val="24"/>
                <w:szCs w:val="24"/>
              </w:rPr>
              <w:t>4,75,000</w:t>
            </w:r>
          </w:p>
        </w:tc>
      </w:tr>
    </w:tbl>
    <w:p w14:paraId="5180F88C" w14:textId="77777777" w:rsidR="003A692F" w:rsidRPr="003A00DE" w:rsidRDefault="003A692F" w:rsidP="00B47452">
      <w:pPr>
        <w:spacing w:after="0" w:line="240" w:lineRule="auto"/>
        <w:jc w:val="both"/>
        <w:rPr>
          <w:rFonts w:ascii="Times New Roman" w:hAnsi="Times New Roman" w:cs="Times New Roman"/>
          <w:b/>
          <w:bCs/>
          <w:sz w:val="24"/>
          <w:szCs w:val="24"/>
        </w:rPr>
      </w:pPr>
    </w:p>
    <w:sectPr w:rsidR="003A692F" w:rsidRPr="003A00DE" w:rsidSect="00CF67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5590" w14:textId="77777777" w:rsidR="00E352DB" w:rsidRDefault="00E352DB" w:rsidP="001B6F1A">
      <w:pPr>
        <w:spacing w:after="0" w:line="240" w:lineRule="auto"/>
      </w:pPr>
      <w:r>
        <w:separator/>
      </w:r>
    </w:p>
  </w:endnote>
  <w:endnote w:type="continuationSeparator" w:id="0">
    <w:p w14:paraId="3082BB37" w14:textId="77777777" w:rsidR="00E352DB" w:rsidRDefault="00E352DB"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unga">
    <w:altName w:val="Courier New"/>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01"/>
      <w:docPartObj>
        <w:docPartGallery w:val="Page Numbers (Bottom of Page)"/>
        <w:docPartUnique/>
      </w:docPartObj>
    </w:sdtPr>
    <w:sdtEndPr/>
    <w:sdtContent>
      <w:p w14:paraId="542D193A" w14:textId="627B9B7A" w:rsidR="001B6F1A" w:rsidRDefault="00166BB7">
        <w:pPr>
          <w:pStyle w:val="Footer"/>
          <w:jc w:val="right"/>
        </w:pPr>
        <w:r>
          <w:fldChar w:fldCharType="begin"/>
        </w:r>
        <w:r>
          <w:instrText xml:space="preserve"> PAGE   \* MERGEFORMAT </w:instrText>
        </w:r>
        <w:r>
          <w:fldChar w:fldCharType="separate"/>
        </w:r>
        <w:r w:rsidR="00E91E4B">
          <w:rPr>
            <w:noProof/>
          </w:rPr>
          <w:t>1</w:t>
        </w:r>
        <w:r>
          <w:rPr>
            <w:noProof/>
          </w:rPr>
          <w:fldChar w:fldCharType="end"/>
        </w:r>
      </w:p>
    </w:sdtContent>
  </w:sdt>
  <w:p w14:paraId="612D9904" w14:textId="77777777"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9F5E" w14:textId="77777777" w:rsidR="00E352DB" w:rsidRDefault="00E352DB" w:rsidP="001B6F1A">
      <w:pPr>
        <w:spacing w:after="0" w:line="240" w:lineRule="auto"/>
      </w:pPr>
      <w:r>
        <w:separator/>
      </w:r>
    </w:p>
  </w:footnote>
  <w:footnote w:type="continuationSeparator" w:id="0">
    <w:p w14:paraId="32B16DDC" w14:textId="77777777" w:rsidR="00E352DB" w:rsidRDefault="00E352DB"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3MLK0MDe1NLewsDBV0lEKTi0uzszPAykwrAUAuGtrKSwAAAA="/>
  </w:docVars>
  <w:rsids>
    <w:rsidRoot w:val="00B81486"/>
    <w:rsid w:val="000049C1"/>
    <w:rsid w:val="000129C2"/>
    <w:rsid w:val="00013B93"/>
    <w:rsid w:val="000548CA"/>
    <w:rsid w:val="0005711C"/>
    <w:rsid w:val="000C24AF"/>
    <w:rsid w:val="000C55F1"/>
    <w:rsid w:val="000D337E"/>
    <w:rsid w:val="00166BB7"/>
    <w:rsid w:val="00173AC8"/>
    <w:rsid w:val="001904FE"/>
    <w:rsid w:val="00195024"/>
    <w:rsid w:val="001977FE"/>
    <w:rsid w:val="001B6F1A"/>
    <w:rsid w:val="001D54DD"/>
    <w:rsid w:val="001D6AE1"/>
    <w:rsid w:val="001F2FE6"/>
    <w:rsid w:val="0021237B"/>
    <w:rsid w:val="002241C8"/>
    <w:rsid w:val="00243C78"/>
    <w:rsid w:val="0025060B"/>
    <w:rsid w:val="00270980"/>
    <w:rsid w:val="0027109F"/>
    <w:rsid w:val="00285BDC"/>
    <w:rsid w:val="00290A9B"/>
    <w:rsid w:val="002B2923"/>
    <w:rsid w:val="002B7329"/>
    <w:rsid w:val="0033416E"/>
    <w:rsid w:val="00363718"/>
    <w:rsid w:val="003A00DE"/>
    <w:rsid w:val="003A07DB"/>
    <w:rsid w:val="003A692F"/>
    <w:rsid w:val="003B23B9"/>
    <w:rsid w:val="003E1BDA"/>
    <w:rsid w:val="00426221"/>
    <w:rsid w:val="00443DE0"/>
    <w:rsid w:val="00456248"/>
    <w:rsid w:val="00483278"/>
    <w:rsid w:val="004B365B"/>
    <w:rsid w:val="004B3B13"/>
    <w:rsid w:val="004C3BC6"/>
    <w:rsid w:val="0050620E"/>
    <w:rsid w:val="00565348"/>
    <w:rsid w:val="00574B0E"/>
    <w:rsid w:val="00597301"/>
    <w:rsid w:val="005A0D87"/>
    <w:rsid w:val="005A3845"/>
    <w:rsid w:val="005A5AA2"/>
    <w:rsid w:val="005B3071"/>
    <w:rsid w:val="005C5B2A"/>
    <w:rsid w:val="005E5FDC"/>
    <w:rsid w:val="005E7AFF"/>
    <w:rsid w:val="005F31A1"/>
    <w:rsid w:val="006029CA"/>
    <w:rsid w:val="00603718"/>
    <w:rsid w:val="0061232B"/>
    <w:rsid w:val="00633046"/>
    <w:rsid w:val="0064423B"/>
    <w:rsid w:val="00645B7F"/>
    <w:rsid w:val="00655AE9"/>
    <w:rsid w:val="0067163F"/>
    <w:rsid w:val="00685AE3"/>
    <w:rsid w:val="006B27AA"/>
    <w:rsid w:val="00754805"/>
    <w:rsid w:val="0076690B"/>
    <w:rsid w:val="007729E2"/>
    <w:rsid w:val="007910FF"/>
    <w:rsid w:val="007C2F01"/>
    <w:rsid w:val="008142A3"/>
    <w:rsid w:val="0084788A"/>
    <w:rsid w:val="00883395"/>
    <w:rsid w:val="00896D8E"/>
    <w:rsid w:val="008E396F"/>
    <w:rsid w:val="008E6AA8"/>
    <w:rsid w:val="008E78A2"/>
    <w:rsid w:val="009267C4"/>
    <w:rsid w:val="009371CA"/>
    <w:rsid w:val="00937473"/>
    <w:rsid w:val="00947EB1"/>
    <w:rsid w:val="00950554"/>
    <w:rsid w:val="00987349"/>
    <w:rsid w:val="009D2130"/>
    <w:rsid w:val="00A00998"/>
    <w:rsid w:val="00A14710"/>
    <w:rsid w:val="00A23D9A"/>
    <w:rsid w:val="00A32BEF"/>
    <w:rsid w:val="00A46121"/>
    <w:rsid w:val="00A512A5"/>
    <w:rsid w:val="00A57468"/>
    <w:rsid w:val="00A712D1"/>
    <w:rsid w:val="00AA186F"/>
    <w:rsid w:val="00AA36C1"/>
    <w:rsid w:val="00AA47EB"/>
    <w:rsid w:val="00AB7540"/>
    <w:rsid w:val="00AB764A"/>
    <w:rsid w:val="00AF710E"/>
    <w:rsid w:val="00B13ACA"/>
    <w:rsid w:val="00B1670C"/>
    <w:rsid w:val="00B47452"/>
    <w:rsid w:val="00B55C0E"/>
    <w:rsid w:val="00B77894"/>
    <w:rsid w:val="00B81486"/>
    <w:rsid w:val="00B8360F"/>
    <w:rsid w:val="00B90719"/>
    <w:rsid w:val="00B9494A"/>
    <w:rsid w:val="00BA0452"/>
    <w:rsid w:val="00BB22C4"/>
    <w:rsid w:val="00BD221D"/>
    <w:rsid w:val="00C4659A"/>
    <w:rsid w:val="00C50136"/>
    <w:rsid w:val="00C71C24"/>
    <w:rsid w:val="00C744CC"/>
    <w:rsid w:val="00C84809"/>
    <w:rsid w:val="00CA1E2C"/>
    <w:rsid w:val="00CB0DFD"/>
    <w:rsid w:val="00CC049D"/>
    <w:rsid w:val="00CF028A"/>
    <w:rsid w:val="00CF67AB"/>
    <w:rsid w:val="00D00D9C"/>
    <w:rsid w:val="00D05B9A"/>
    <w:rsid w:val="00D119BA"/>
    <w:rsid w:val="00D140D2"/>
    <w:rsid w:val="00D154AE"/>
    <w:rsid w:val="00D36649"/>
    <w:rsid w:val="00D4675F"/>
    <w:rsid w:val="00D6521E"/>
    <w:rsid w:val="00D965D1"/>
    <w:rsid w:val="00DD3F6D"/>
    <w:rsid w:val="00DF3D59"/>
    <w:rsid w:val="00E22F5C"/>
    <w:rsid w:val="00E25D1E"/>
    <w:rsid w:val="00E352DB"/>
    <w:rsid w:val="00E54EC5"/>
    <w:rsid w:val="00E91E4B"/>
    <w:rsid w:val="00EA56FA"/>
    <w:rsid w:val="00EA6A05"/>
    <w:rsid w:val="00ED1246"/>
    <w:rsid w:val="00EE3D3A"/>
    <w:rsid w:val="00EF0A4C"/>
    <w:rsid w:val="00F025CE"/>
    <w:rsid w:val="00F67292"/>
    <w:rsid w:val="00F704AA"/>
    <w:rsid w:val="00FB10C6"/>
    <w:rsid w:val="00FB4B91"/>
    <w:rsid w:val="00FB7CD2"/>
    <w:rsid w:val="00FC0CFF"/>
    <w:rsid w:val="00FE2CE4"/>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75890"/>
  <w15:docId w15:val="{17BD7EB5-895E-4CAD-A0D5-3AC35105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1446</Words>
  <Characters>9290</Characters>
  <Application>Microsoft Office Word</Application>
  <DocSecurity>0</DocSecurity>
  <Lines>442</Lines>
  <Paragraphs>325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LIC, CC33</cp:lastModifiedBy>
  <cp:revision>2</cp:revision>
  <cp:lastPrinted>2020-09-14T10:03:00Z</cp:lastPrinted>
  <dcterms:created xsi:type="dcterms:W3CDTF">2022-10-17T10:30:00Z</dcterms:created>
  <dcterms:modified xsi:type="dcterms:W3CDTF">2022-10-17T10:30:00Z</dcterms:modified>
</cp:coreProperties>
</file>