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E2C" w:rsidRDefault="00C80F2C">
      <w:pPr>
        <w:rPr>
          <w:rFonts w:ascii="TimesNewRomanPSMT" w:hAnsi="TimesNewRomanPSMT" w:cs="TimesNewRomanPSMT"/>
          <w:color w:val="00C0FF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1.9.2 </w:t>
      </w:r>
      <w:r>
        <w:rPr>
          <w:rFonts w:ascii="TimesNewRomanPSMT" w:hAnsi="TimesNewRomanPSMT" w:cs="TimesNewRomanPSMT"/>
          <w:color w:val="00C0FF"/>
          <w:sz w:val="24"/>
          <w:szCs w:val="24"/>
        </w:rPr>
        <w:t>System of compensation as provided in its regulations</w:t>
      </w:r>
    </w:p>
    <w:p w:rsidR="00C80F2C" w:rsidRDefault="00C80F2C">
      <w:pPr>
        <w:rPr>
          <w:rFonts w:ascii="TimesNewRomanPSMT" w:hAnsi="TimesNewRomanPSMT" w:cs="TimesNewRomanPSMT"/>
          <w:color w:val="00C0FF"/>
          <w:sz w:val="24"/>
          <w:szCs w:val="24"/>
        </w:rPr>
      </w:pPr>
    </w:p>
    <w:p w:rsidR="00C80F2C" w:rsidRDefault="00C80F2C">
      <w:r>
        <w:t>The monthly remuneration of regular staff of CIC is fixed as per 7th CPC</w:t>
      </w:r>
    </w:p>
    <w:sectPr w:rsidR="00C80F2C" w:rsidSect="000C4E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MzY2M7M0sTA0NTMwtrRU0lEKTi0uzszPAykwrAUAQKn/MiwAAAA="/>
  </w:docVars>
  <w:rsids>
    <w:rsidRoot w:val="00C80F2C"/>
    <w:rsid w:val="000C4E2C"/>
    <w:rsid w:val="00C80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E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2021-04-20T04:35:00Z</dcterms:created>
  <dcterms:modified xsi:type="dcterms:W3CDTF">2021-04-20T04:37:00Z</dcterms:modified>
</cp:coreProperties>
</file>