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F7E" w:rsidRPr="00723F7E" w:rsidRDefault="00723F7E" w:rsidP="00723F7E">
      <w:pPr>
        <w:shd w:val="clear" w:color="auto" w:fill="FFFFFF"/>
        <w:spacing w:after="0" w:line="261" w:lineRule="atLeast"/>
        <w:textAlignment w:val="baseline"/>
        <w:rPr>
          <w:rFonts w:ascii="Verdana" w:eastAsia="Times New Roman" w:hAnsi="Verdana" w:cs="Times New Roman"/>
          <w:color w:val="333333"/>
          <w:sz w:val="15"/>
          <w:szCs w:val="15"/>
          <w:lang w:eastAsia="en-IN"/>
        </w:rPr>
      </w:pPr>
      <w:r w:rsidRPr="00723F7E">
        <w:rPr>
          <w:rFonts w:ascii="Verdana" w:eastAsia="Times New Roman" w:hAnsi="Verdana" w:cs="Times New Roman"/>
          <w:color w:val="333333"/>
          <w:sz w:val="15"/>
          <w:szCs w:val="15"/>
          <w:lang w:eastAsia="en-IN"/>
        </w:rPr>
        <w:t>Now that we have our high-level musings on accessible publishing in libraries out of the way (check out</w:t>
      </w:r>
      <w:r w:rsidRPr="00723F7E">
        <w:rPr>
          <w:rFonts w:ascii="Verdana" w:eastAsia="Times New Roman" w:hAnsi="Verdana" w:cs="Times New Roman"/>
          <w:color w:val="333333"/>
          <w:sz w:val="15"/>
          <w:lang w:eastAsia="en-IN"/>
        </w:rPr>
        <w:t> </w:t>
      </w:r>
      <w:hyperlink r:id="rId5" w:history="1">
        <w:r w:rsidRPr="00723F7E">
          <w:rPr>
            <w:rFonts w:ascii="Verdana" w:eastAsia="Times New Roman" w:hAnsi="Verdana" w:cs="Times New Roman"/>
            <w:color w:val="990000"/>
            <w:sz w:val="15"/>
            <w:u w:val="single"/>
            <w:lang w:eastAsia="en-IN"/>
          </w:rPr>
          <w:t>the ‘accessibility’ category</w:t>
        </w:r>
      </w:hyperlink>
      <w:r w:rsidRPr="00723F7E">
        <w:rPr>
          <w:rFonts w:ascii="Verdana" w:eastAsia="Times New Roman" w:hAnsi="Verdana" w:cs="Times New Roman"/>
          <w:color w:val="333333"/>
          <w:sz w:val="15"/>
          <w:lang w:eastAsia="en-IN"/>
        </w:rPr>
        <w:t> </w:t>
      </w:r>
      <w:r w:rsidRPr="00723F7E">
        <w:rPr>
          <w:rFonts w:ascii="Verdana" w:eastAsia="Times New Roman" w:hAnsi="Verdana" w:cs="Times New Roman"/>
          <w:color w:val="333333"/>
          <w:sz w:val="15"/>
          <w:szCs w:val="15"/>
          <w:lang w:eastAsia="en-IN"/>
        </w:rPr>
        <w:t>to see the previous posts on the topic), I think it’s time to start talking about the nitty-gritty. Sure, we all agree that providing accessible digital content is </w:t>
      </w:r>
      <w:r w:rsidRPr="00723F7E">
        <w:rPr>
          <w:rFonts w:ascii="Verdana" w:eastAsia="Times New Roman" w:hAnsi="Verdana" w:cs="Times New Roman"/>
          <w:i/>
          <w:iCs/>
          <w:color w:val="333333"/>
          <w:sz w:val="15"/>
          <w:lang w:eastAsia="en-IN"/>
        </w:rPr>
        <w:t>good, </w:t>
      </w:r>
      <w:r w:rsidRPr="00723F7E">
        <w:rPr>
          <w:rFonts w:ascii="Verdana" w:eastAsia="Times New Roman" w:hAnsi="Verdana" w:cs="Times New Roman"/>
          <w:color w:val="333333"/>
          <w:sz w:val="15"/>
          <w:szCs w:val="15"/>
          <w:lang w:eastAsia="en-IN"/>
        </w:rPr>
        <w:t>but how do we </w:t>
      </w:r>
      <w:proofErr w:type="spellStart"/>
      <w:r w:rsidRPr="00723F7E">
        <w:rPr>
          <w:rFonts w:ascii="Verdana" w:eastAsia="Times New Roman" w:hAnsi="Verdana" w:cs="Times New Roman"/>
          <w:i/>
          <w:iCs/>
          <w:color w:val="333333"/>
          <w:sz w:val="15"/>
          <w:lang w:eastAsia="en-IN"/>
        </w:rPr>
        <w:t>do</w:t>
      </w:r>
      <w:r w:rsidRPr="00723F7E">
        <w:rPr>
          <w:rFonts w:ascii="Verdana" w:eastAsia="Times New Roman" w:hAnsi="Verdana" w:cs="Times New Roman"/>
          <w:color w:val="333333"/>
          <w:sz w:val="15"/>
          <w:szCs w:val="15"/>
          <w:lang w:eastAsia="en-IN"/>
        </w:rPr>
        <w:t>it</w:t>
      </w:r>
      <w:proofErr w:type="spellEnd"/>
      <w:r w:rsidRPr="00723F7E">
        <w:rPr>
          <w:rFonts w:ascii="Verdana" w:eastAsia="Times New Roman" w:hAnsi="Verdana" w:cs="Times New Roman"/>
          <w:color w:val="333333"/>
          <w:sz w:val="15"/>
          <w:szCs w:val="15"/>
          <w:lang w:eastAsia="en-IN"/>
        </w:rPr>
        <w:t>? It should be pretty obvious by now that I’m not an expert on the subject, but I’ve learned a few things that I’d like to share. I’m starting off with what I know best – publishing in HTML – but I’m hoping to also write about accessible publishing in PDF form, as well as accessibility in retrospective journal digitization projects.</w:t>
      </w:r>
    </w:p>
    <w:p w:rsidR="00723F7E" w:rsidRPr="00723F7E" w:rsidRDefault="00723F7E" w:rsidP="00723F7E">
      <w:pPr>
        <w:shd w:val="clear" w:color="auto" w:fill="FFFFFF"/>
        <w:spacing w:after="0" w:line="240" w:lineRule="atLeast"/>
        <w:textAlignment w:val="baseline"/>
        <w:outlineLvl w:val="0"/>
        <w:rPr>
          <w:rFonts w:ascii="Verdana" w:eastAsia="Times New Roman" w:hAnsi="Verdana" w:cs="Times New Roman"/>
          <w:b/>
          <w:bCs/>
          <w:color w:val="333333"/>
          <w:kern w:val="36"/>
          <w:lang w:eastAsia="en-IN"/>
        </w:rPr>
      </w:pPr>
      <w:r w:rsidRPr="00723F7E">
        <w:rPr>
          <w:rFonts w:ascii="Verdana" w:eastAsia="Times New Roman" w:hAnsi="Verdana" w:cs="Times New Roman"/>
          <w:b/>
          <w:bCs/>
          <w:color w:val="333333"/>
          <w:kern w:val="36"/>
          <w:lang w:eastAsia="en-IN"/>
        </w:rPr>
        <w:t>Some background</w:t>
      </w:r>
    </w:p>
    <w:p w:rsidR="00723F7E" w:rsidRPr="00723F7E" w:rsidRDefault="00723F7E" w:rsidP="00723F7E">
      <w:pPr>
        <w:shd w:val="clear" w:color="auto" w:fill="FFFFFF"/>
        <w:spacing w:after="0" w:line="261" w:lineRule="atLeast"/>
        <w:textAlignment w:val="baseline"/>
        <w:rPr>
          <w:rFonts w:ascii="Verdana" w:eastAsia="Times New Roman" w:hAnsi="Verdana" w:cs="Times New Roman"/>
          <w:color w:val="333333"/>
          <w:sz w:val="15"/>
          <w:szCs w:val="15"/>
          <w:lang w:eastAsia="en-IN"/>
        </w:rPr>
      </w:pPr>
      <w:r w:rsidRPr="00723F7E">
        <w:rPr>
          <w:rFonts w:ascii="Verdana" w:eastAsia="Times New Roman" w:hAnsi="Verdana" w:cs="Times New Roman"/>
          <w:color w:val="333333"/>
          <w:sz w:val="15"/>
          <w:szCs w:val="15"/>
          <w:lang w:eastAsia="en-IN"/>
        </w:rPr>
        <w:t>Much of my experience with making web content accessible comes from working with</w:t>
      </w:r>
      <w:r w:rsidRPr="00723F7E">
        <w:rPr>
          <w:rFonts w:ascii="Verdana" w:eastAsia="Times New Roman" w:hAnsi="Verdana" w:cs="Times New Roman"/>
          <w:color w:val="333333"/>
          <w:sz w:val="15"/>
          <w:lang w:eastAsia="en-IN"/>
        </w:rPr>
        <w:t> </w:t>
      </w:r>
      <w:hyperlink r:id="rId6" w:history="1">
        <w:r w:rsidRPr="00723F7E">
          <w:rPr>
            <w:rFonts w:ascii="Verdana" w:eastAsia="Times New Roman" w:hAnsi="Verdana" w:cs="Times New Roman"/>
            <w:i/>
            <w:iCs/>
            <w:color w:val="990000"/>
            <w:sz w:val="15"/>
            <w:u w:val="single"/>
            <w:lang w:eastAsia="en-IN"/>
          </w:rPr>
          <w:t>Disability Studies Quarterly</w:t>
        </w:r>
      </w:hyperlink>
      <w:r w:rsidRPr="00723F7E">
        <w:rPr>
          <w:rFonts w:ascii="Verdana" w:eastAsia="Times New Roman" w:hAnsi="Verdana" w:cs="Times New Roman"/>
          <w:color w:val="333333"/>
          <w:sz w:val="15"/>
          <w:lang w:eastAsia="en-IN"/>
        </w:rPr>
        <w:t> </w:t>
      </w:r>
      <w:r w:rsidRPr="00723F7E">
        <w:rPr>
          <w:rFonts w:ascii="Verdana" w:eastAsia="Times New Roman" w:hAnsi="Verdana" w:cs="Times New Roman"/>
          <w:color w:val="333333"/>
          <w:sz w:val="15"/>
          <w:szCs w:val="15"/>
          <w:lang w:eastAsia="en-IN"/>
        </w:rPr>
        <w:t>(</w:t>
      </w:r>
      <w:proofErr w:type="spellStart"/>
      <w:r w:rsidRPr="00723F7E">
        <w:rPr>
          <w:rFonts w:ascii="Verdana" w:eastAsia="Times New Roman" w:hAnsi="Verdana" w:cs="Times New Roman"/>
          <w:i/>
          <w:iCs/>
          <w:color w:val="333333"/>
          <w:sz w:val="15"/>
          <w:lang w:eastAsia="en-IN"/>
        </w:rPr>
        <w:t>DSQ</w:t>
      </w:r>
      <w:proofErr w:type="spellEnd"/>
      <w:r w:rsidRPr="00723F7E">
        <w:rPr>
          <w:rFonts w:ascii="Verdana" w:eastAsia="Times New Roman" w:hAnsi="Verdana" w:cs="Times New Roman"/>
          <w:color w:val="333333"/>
          <w:sz w:val="15"/>
          <w:szCs w:val="15"/>
          <w:lang w:eastAsia="en-IN"/>
        </w:rPr>
        <w:t>).  </w:t>
      </w:r>
      <w:proofErr w:type="spellStart"/>
      <w:r w:rsidRPr="00723F7E">
        <w:rPr>
          <w:rFonts w:ascii="Verdana" w:eastAsia="Times New Roman" w:hAnsi="Verdana" w:cs="Times New Roman"/>
          <w:color w:val="333333"/>
          <w:sz w:val="15"/>
          <w:szCs w:val="15"/>
          <w:lang w:eastAsia="en-IN"/>
        </w:rPr>
        <w:t>DSQ</w:t>
      </w:r>
      <w:proofErr w:type="spellEnd"/>
      <w:r w:rsidRPr="00723F7E">
        <w:rPr>
          <w:rFonts w:ascii="Verdana" w:eastAsia="Times New Roman" w:hAnsi="Verdana" w:cs="Times New Roman"/>
          <w:color w:val="333333"/>
          <w:sz w:val="15"/>
          <w:szCs w:val="15"/>
          <w:lang w:eastAsia="en-IN"/>
        </w:rPr>
        <w:t xml:space="preserve"> was the first journal to partner with</w:t>
      </w:r>
      <w:r w:rsidRPr="00723F7E">
        <w:rPr>
          <w:rFonts w:ascii="Verdana" w:eastAsia="Times New Roman" w:hAnsi="Verdana" w:cs="Times New Roman"/>
          <w:color w:val="333333"/>
          <w:sz w:val="15"/>
          <w:lang w:eastAsia="en-IN"/>
        </w:rPr>
        <w:t> </w:t>
      </w:r>
      <w:hyperlink r:id="rId7" w:history="1">
        <w:r w:rsidRPr="00723F7E">
          <w:rPr>
            <w:rFonts w:ascii="Verdana" w:eastAsia="Times New Roman" w:hAnsi="Verdana" w:cs="Times New Roman"/>
            <w:color w:val="990000"/>
            <w:sz w:val="15"/>
            <w:u w:val="single"/>
            <w:lang w:eastAsia="en-IN"/>
          </w:rPr>
          <w:t>OSU Libraries’ Publishing Program</w:t>
        </w:r>
      </w:hyperlink>
      <w:r w:rsidRPr="00723F7E">
        <w:rPr>
          <w:rFonts w:ascii="Verdana" w:eastAsia="Times New Roman" w:hAnsi="Verdana" w:cs="Times New Roman"/>
          <w:color w:val="333333"/>
          <w:sz w:val="15"/>
          <w:szCs w:val="15"/>
          <w:lang w:eastAsia="en-IN"/>
        </w:rPr>
        <w:t>, and as a result, it has been strongly influential in how our program has developed. Because of the field of study, accessibility was front-and-</w:t>
      </w:r>
      <w:proofErr w:type="spellStart"/>
      <w:r w:rsidRPr="00723F7E">
        <w:rPr>
          <w:rFonts w:ascii="Verdana" w:eastAsia="Times New Roman" w:hAnsi="Verdana" w:cs="Times New Roman"/>
          <w:color w:val="333333"/>
          <w:sz w:val="15"/>
          <w:szCs w:val="15"/>
          <w:lang w:eastAsia="en-IN"/>
        </w:rPr>
        <w:t>center</w:t>
      </w:r>
      <w:proofErr w:type="spellEnd"/>
      <w:r w:rsidRPr="00723F7E">
        <w:rPr>
          <w:rFonts w:ascii="Verdana" w:eastAsia="Times New Roman" w:hAnsi="Verdana" w:cs="Times New Roman"/>
          <w:color w:val="333333"/>
          <w:sz w:val="15"/>
          <w:szCs w:val="15"/>
          <w:lang w:eastAsia="en-IN"/>
        </w:rPr>
        <w:t xml:space="preserve"> from day one: the journal content had to be accessible to readers, and the journal platform had to be accessible to authors, reviewers, and editors. Unfortunately, I wasn’t around for the initial work with Open Journal Systems, so I don’t know what the conversations about platform accessibility looked like. If we were to adopt a new publishing platform today, I would ask the director of</w:t>
      </w:r>
      <w:r w:rsidRPr="00723F7E">
        <w:rPr>
          <w:rFonts w:ascii="Verdana" w:eastAsia="Times New Roman" w:hAnsi="Verdana" w:cs="Times New Roman"/>
          <w:color w:val="333333"/>
          <w:sz w:val="15"/>
          <w:lang w:eastAsia="en-IN"/>
        </w:rPr>
        <w:t> </w:t>
      </w:r>
      <w:hyperlink r:id="rId8" w:history="1">
        <w:r w:rsidRPr="00723F7E">
          <w:rPr>
            <w:rFonts w:ascii="Verdana" w:eastAsia="Times New Roman" w:hAnsi="Verdana" w:cs="Times New Roman"/>
            <w:color w:val="990000"/>
            <w:sz w:val="15"/>
            <w:u w:val="single"/>
            <w:lang w:eastAsia="en-IN"/>
          </w:rPr>
          <w:t xml:space="preserve">OSU’s Web Accessibility </w:t>
        </w:r>
        <w:proofErr w:type="spellStart"/>
        <w:r w:rsidRPr="00723F7E">
          <w:rPr>
            <w:rFonts w:ascii="Verdana" w:eastAsia="Times New Roman" w:hAnsi="Verdana" w:cs="Times New Roman"/>
            <w:color w:val="990000"/>
            <w:sz w:val="15"/>
            <w:u w:val="single"/>
            <w:lang w:eastAsia="en-IN"/>
          </w:rPr>
          <w:t>Center</w:t>
        </w:r>
        <w:proofErr w:type="spellEnd"/>
      </w:hyperlink>
      <w:r w:rsidRPr="00723F7E">
        <w:rPr>
          <w:rFonts w:ascii="Verdana" w:eastAsia="Times New Roman" w:hAnsi="Verdana" w:cs="Times New Roman"/>
          <w:color w:val="333333"/>
          <w:sz w:val="15"/>
          <w:lang w:eastAsia="en-IN"/>
        </w:rPr>
        <w:t> </w:t>
      </w:r>
      <w:r w:rsidRPr="00723F7E">
        <w:rPr>
          <w:rFonts w:ascii="Verdana" w:eastAsia="Times New Roman" w:hAnsi="Verdana" w:cs="Times New Roman"/>
          <w:color w:val="333333"/>
          <w:sz w:val="15"/>
          <w:szCs w:val="15"/>
          <w:lang w:eastAsia="en-IN"/>
        </w:rPr>
        <w:t>(in the Disability Services Office of Student Life) to check it out, so maybe that’s what happened.</w:t>
      </w:r>
    </w:p>
    <w:p w:rsidR="00723F7E" w:rsidRPr="00723F7E" w:rsidRDefault="00723F7E" w:rsidP="00723F7E">
      <w:pPr>
        <w:shd w:val="clear" w:color="auto" w:fill="FFFFFF"/>
        <w:spacing w:after="0" w:line="240" w:lineRule="atLeast"/>
        <w:textAlignment w:val="baseline"/>
        <w:outlineLvl w:val="0"/>
        <w:rPr>
          <w:rFonts w:ascii="Verdana" w:eastAsia="Times New Roman" w:hAnsi="Verdana" w:cs="Times New Roman"/>
          <w:b/>
          <w:bCs/>
          <w:color w:val="333333"/>
          <w:kern w:val="36"/>
          <w:lang w:eastAsia="en-IN"/>
        </w:rPr>
      </w:pPr>
      <w:r w:rsidRPr="00723F7E">
        <w:rPr>
          <w:rFonts w:ascii="Verdana" w:eastAsia="Times New Roman" w:hAnsi="Verdana" w:cs="Times New Roman"/>
          <w:b/>
          <w:bCs/>
          <w:color w:val="333333"/>
          <w:kern w:val="36"/>
          <w:lang w:eastAsia="en-IN"/>
        </w:rPr>
        <w:t>Choosing a format</w:t>
      </w:r>
    </w:p>
    <w:p w:rsidR="00723F7E" w:rsidRPr="00723F7E" w:rsidRDefault="00723F7E" w:rsidP="00723F7E">
      <w:pPr>
        <w:shd w:val="clear" w:color="auto" w:fill="FFFFFF"/>
        <w:spacing w:after="0" w:line="261" w:lineRule="atLeast"/>
        <w:textAlignment w:val="baseline"/>
        <w:rPr>
          <w:rFonts w:ascii="Verdana" w:eastAsia="Times New Roman" w:hAnsi="Verdana" w:cs="Times New Roman"/>
          <w:color w:val="333333"/>
          <w:sz w:val="15"/>
          <w:szCs w:val="15"/>
          <w:lang w:eastAsia="en-IN"/>
        </w:rPr>
      </w:pPr>
      <w:r w:rsidRPr="00723F7E">
        <w:rPr>
          <w:rFonts w:ascii="Verdana" w:eastAsia="Times New Roman" w:hAnsi="Verdana" w:cs="Times New Roman"/>
          <w:color w:val="333333"/>
          <w:sz w:val="15"/>
          <w:szCs w:val="15"/>
          <w:lang w:eastAsia="en-IN"/>
        </w:rPr>
        <w:t xml:space="preserve">What I do know is that, to avoid the accessibility problems you tend to find in </w:t>
      </w:r>
      <w:proofErr w:type="spellStart"/>
      <w:r w:rsidRPr="00723F7E">
        <w:rPr>
          <w:rFonts w:ascii="Verdana" w:eastAsia="Times New Roman" w:hAnsi="Verdana" w:cs="Times New Roman"/>
          <w:color w:val="333333"/>
          <w:sz w:val="15"/>
          <w:szCs w:val="15"/>
          <w:lang w:eastAsia="en-IN"/>
        </w:rPr>
        <w:t>PDFs</w:t>
      </w:r>
      <w:proofErr w:type="spellEnd"/>
      <w:r w:rsidRPr="00723F7E">
        <w:rPr>
          <w:rFonts w:ascii="Verdana" w:eastAsia="Times New Roman" w:hAnsi="Verdana" w:cs="Times New Roman"/>
          <w:color w:val="333333"/>
          <w:sz w:val="15"/>
          <w:szCs w:val="15"/>
          <w:lang w:eastAsia="en-IN"/>
        </w:rPr>
        <w:t xml:space="preserve"> (more about that in a future post), we decided to take on the </w:t>
      </w:r>
      <w:proofErr w:type="spellStart"/>
      <w:r w:rsidRPr="00723F7E">
        <w:rPr>
          <w:rFonts w:ascii="Verdana" w:eastAsia="Times New Roman" w:hAnsi="Verdana" w:cs="Times New Roman"/>
          <w:color w:val="333333"/>
          <w:sz w:val="15"/>
          <w:szCs w:val="15"/>
          <w:lang w:eastAsia="en-IN"/>
        </w:rPr>
        <w:t>labor</w:t>
      </w:r>
      <w:proofErr w:type="spellEnd"/>
      <w:r w:rsidRPr="00723F7E">
        <w:rPr>
          <w:rFonts w:ascii="Verdana" w:eastAsia="Times New Roman" w:hAnsi="Verdana" w:cs="Times New Roman"/>
          <w:color w:val="333333"/>
          <w:sz w:val="15"/>
          <w:szCs w:val="15"/>
          <w:lang w:eastAsia="en-IN"/>
        </w:rPr>
        <w:t>-intensive task of converting </w:t>
      </w:r>
      <w:proofErr w:type="spellStart"/>
      <w:r w:rsidRPr="00723F7E">
        <w:rPr>
          <w:rFonts w:ascii="Verdana" w:eastAsia="Times New Roman" w:hAnsi="Verdana" w:cs="Times New Roman"/>
          <w:i/>
          <w:iCs/>
          <w:color w:val="333333"/>
          <w:sz w:val="15"/>
          <w:lang w:eastAsia="en-IN"/>
        </w:rPr>
        <w:t>DSQ</w:t>
      </w:r>
      <w:proofErr w:type="spellEnd"/>
      <w:r w:rsidRPr="00723F7E">
        <w:rPr>
          <w:rFonts w:ascii="Verdana" w:eastAsia="Times New Roman" w:hAnsi="Verdana" w:cs="Times New Roman"/>
          <w:color w:val="333333"/>
          <w:sz w:val="15"/>
          <w:lang w:eastAsia="en-IN"/>
        </w:rPr>
        <w:t> </w:t>
      </w:r>
      <w:r w:rsidRPr="00723F7E">
        <w:rPr>
          <w:rFonts w:ascii="Verdana" w:eastAsia="Times New Roman" w:hAnsi="Verdana" w:cs="Times New Roman"/>
          <w:color w:val="333333"/>
          <w:sz w:val="15"/>
          <w:szCs w:val="15"/>
          <w:lang w:eastAsia="en-IN"/>
        </w:rPr>
        <w:t>articles into HTML for publication.</w:t>
      </w:r>
      <w:r w:rsidRPr="00723F7E">
        <w:rPr>
          <w:rFonts w:ascii="Verdana" w:eastAsia="Times New Roman" w:hAnsi="Verdana" w:cs="Times New Roman"/>
          <w:color w:val="333333"/>
          <w:sz w:val="15"/>
          <w:lang w:eastAsia="en-IN"/>
        </w:rPr>
        <w:t> </w:t>
      </w:r>
      <w:r w:rsidRPr="00723F7E">
        <w:rPr>
          <w:rFonts w:ascii="Verdana" w:eastAsia="Times New Roman" w:hAnsi="Verdana" w:cs="Times New Roman"/>
          <w:color w:val="333333"/>
          <w:sz w:val="15"/>
          <w:szCs w:val="15"/>
          <w:lang w:eastAsia="en-IN"/>
        </w:rPr>
        <w:t>Plain, well-formed HTML has a number of advantages over other formats, including built-in structure (important for screen readers) and the ease with which text can be resized. It is also platform-neutral, non-proprietary, and more or less human-readable. Now, using HTML is not a panacea for accessibility – if it were, we wouldn’t have</w:t>
      </w:r>
      <w:r w:rsidRPr="00723F7E">
        <w:rPr>
          <w:rFonts w:ascii="Verdana" w:eastAsia="Times New Roman" w:hAnsi="Verdana" w:cs="Times New Roman"/>
          <w:color w:val="333333"/>
          <w:sz w:val="15"/>
          <w:lang w:eastAsia="en-IN"/>
        </w:rPr>
        <w:t> </w:t>
      </w:r>
      <w:hyperlink r:id="rId9" w:history="1">
        <w:r w:rsidRPr="00723F7E">
          <w:rPr>
            <w:rFonts w:ascii="Verdana" w:eastAsia="Times New Roman" w:hAnsi="Verdana" w:cs="Times New Roman"/>
            <w:color w:val="990000"/>
            <w:sz w:val="15"/>
            <w:u w:val="single"/>
            <w:lang w:eastAsia="en-IN"/>
          </w:rPr>
          <w:t>massive guidelines for how to create accessible HTML</w:t>
        </w:r>
      </w:hyperlink>
      <w:r w:rsidRPr="00723F7E">
        <w:rPr>
          <w:rFonts w:ascii="Verdana" w:eastAsia="Times New Roman" w:hAnsi="Verdana" w:cs="Times New Roman"/>
          <w:color w:val="333333"/>
          <w:sz w:val="15"/>
          <w:szCs w:val="15"/>
          <w:lang w:eastAsia="en-IN"/>
        </w:rPr>
        <w:t>. HTML is also not the only format to offer many of these benefits, but it was something that we felt we could do, and do accessibly.</w:t>
      </w:r>
    </w:p>
    <w:p w:rsidR="00723F7E" w:rsidRPr="00723F7E" w:rsidRDefault="00723F7E" w:rsidP="00723F7E">
      <w:pPr>
        <w:shd w:val="clear" w:color="auto" w:fill="FFFFFF"/>
        <w:spacing w:after="0" w:line="240" w:lineRule="atLeast"/>
        <w:textAlignment w:val="baseline"/>
        <w:outlineLvl w:val="0"/>
        <w:rPr>
          <w:rFonts w:ascii="Verdana" w:eastAsia="Times New Roman" w:hAnsi="Verdana" w:cs="Times New Roman"/>
          <w:b/>
          <w:bCs/>
          <w:color w:val="333333"/>
          <w:kern w:val="36"/>
          <w:lang w:eastAsia="en-IN"/>
        </w:rPr>
      </w:pPr>
      <w:r w:rsidRPr="00723F7E">
        <w:rPr>
          <w:rFonts w:ascii="Verdana" w:eastAsia="Times New Roman" w:hAnsi="Verdana" w:cs="Times New Roman"/>
          <w:b/>
          <w:bCs/>
          <w:color w:val="333333"/>
          <w:kern w:val="36"/>
          <w:lang w:eastAsia="en-IN"/>
        </w:rPr>
        <w:t>Creating HTML</w:t>
      </w:r>
    </w:p>
    <w:p w:rsidR="00723F7E" w:rsidRPr="00723F7E" w:rsidRDefault="00723F7E" w:rsidP="00723F7E">
      <w:pPr>
        <w:shd w:val="clear" w:color="auto" w:fill="FFFFFF"/>
        <w:spacing w:after="257" w:line="261" w:lineRule="atLeast"/>
        <w:textAlignment w:val="baseline"/>
        <w:rPr>
          <w:rFonts w:ascii="Verdana" w:eastAsia="Times New Roman" w:hAnsi="Verdana" w:cs="Times New Roman"/>
          <w:color w:val="333333"/>
          <w:sz w:val="15"/>
          <w:szCs w:val="15"/>
          <w:lang w:eastAsia="en-IN"/>
        </w:rPr>
      </w:pPr>
      <w:r w:rsidRPr="00723F7E">
        <w:rPr>
          <w:rFonts w:ascii="Verdana" w:eastAsia="Times New Roman" w:hAnsi="Verdana" w:cs="Times New Roman"/>
          <w:color w:val="333333"/>
          <w:sz w:val="15"/>
          <w:szCs w:val="15"/>
          <w:lang w:eastAsia="en-IN"/>
        </w:rPr>
        <w:t xml:space="preserve">Did I mention that HTML layout editing is </w:t>
      </w:r>
      <w:proofErr w:type="spellStart"/>
      <w:r w:rsidRPr="00723F7E">
        <w:rPr>
          <w:rFonts w:ascii="Verdana" w:eastAsia="Times New Roman" w:hAnsi="Verdana" w:cs="Times New Roman"/>
          <w:color w:val="333333"/>
          <w:sz w:val="15"/>
          <w:szCs w:val="15"/>
          <w:lang w:eastAsia="en-IN"/>
        </w:rPr>
        <w:t>labor</w:t>
      </w:r>
      <w:proofErr w:type="spellEnd"/>
      <w:r w:rsidRPr="00723F7E">
        <w:rPr>
          <w:rFonts w:ascii="Verdana" w:eastAsia="Times New Roman" w:hAnsi="Verdana" w:cs="Times New Roman"/>
          <w:color w:val="333333"/>
          <w:sz w:val="15"/>
          <w:szCs w:val="15"/>
          <w:lang w:eastAsia="en-IN"/>
        </w:rPr>
        <w:t>-intensive? Here is the process we use:</w:t>
      </w:r>
    </w:p>
    <w:p w:rsidR="00723F7E" w:rsidRPr="00723F7E" w:rsidRDefault="00723F7E" w:rsidP="00723F7E">
      <w:pPr>
        <w:numPr>
          <w:ilvl w:val="0"/>
          <w:numId w:val="1"/>
        </w:numPr>
        <w:spacing w:after="0" w:line="261" w:lineRule="atLeast"/>
        <w:ind w:left="360"/>
        <w:textAlignment w:val="baseline"/>
        <w:rPr>
          <w:rFonts w:ascii="Verdana" w:eastAsia="Times New Roman" w:hAnsi="Verdana" w:cs="Times New Roman"/>
          <w:color w:val="333333"/>
          <w:sz w:val="15"/>
          <w:szCs w:val="15"/>
          <w:lang w:eastAsia="en-IN"/>
        </w:rPr>
      </w:pPr>
      <w:r w:rsidRPr="00723F7E">
        <w:rPr>
          <w:rFonts w:ascii="Verdana" w:eastAsia="Times New Roman" w:hAnsi="Verdana" w:cs="Times New Roman"/>
          <w:b/>
          <w:bCs/>
          <w:color w:val="333333"/>
          <w:sz w:val="15"/>
          <w:lang w:eastAsia="en-IN"/>
        </w:rPr>
        <w:t>Make some changes in Word: </w:t>
      </w:r>
      <w:r w:rsidRPr="00723F7E">
        <w:rPr>
          <w:rFonts w:ascii="Verdana" w:eastAsia="Times New Roman" w:hAnsi="Verdana" w:cs="Times New Roman"/>
          <w:color w:val="333333"/>
          <w:sz w:val="15"/>
          <w:szCs w:val="15"/>
          <w:lang w:eastAsia="en-IN"/>
        </w:rPr>
        <w:t xml:space="preserve">Starting with a copyedited article in Microsoft Word, I run a series of Word macros to make some basic changes, such as converting ampersands, </w:t>
      </w:r>
      <w:proofErr w:type="spellStart"/>
      <w:r w:rsidRPr="00723F7E">
        <w:rPr>
          <w:rFonts w:ascii="Verdana" w:eastAsia="Times New Roman" w:hAnsi="Verdana" w:cs="Times New Roman"/>
          <w:color w:val="333333"/>
          <w:sz w:val="15"/>
          <w:szCs w:val="15"/>
          <w:lang w:eastAsia="en-IN"/>
        </w:rPr>
        <w:t>em</w:t>
      </w:r>
      <w:proofErr w:type="spellEnd"/>
      <w:r w:rsidRPr="00723F7E">
        <w:rPr>
          <w:rFonts w:ascii="Verdana" w:eastAsia="Times New Roman" w:hAnsi="Verdana" w:cs="Times New Roman"/>
          <w:color w:val="333333"/>
          <w:sz w:val="15"/>
          <w:szCs w:val="15"/>
          <w:lang w:eastAsia="en-IN"/>
        </w:rPr>
        <w:t xml:space="preserve"> dashes, accents, and other special characters into HTML entities; adding &lt;</w:t>
      </w:r>
      <w:proofErr w:type="spellStart"/>
      <w:r w:rsidRPr="00723F7E">
        <w:rPr>
          <w:rFonts w:ascii="Verdana" w:eastAsia="Times New Roman" w:hAnsi="Verdana" w:cs="Times New Roman"/>
          <w:color w:val="333333"/>
          <w:sz w:val="15"/>
          <w:szCs w:val="15"/>
          <w:lang w:eastAsia="en-IN"/>
        </w:rPr>
        <w:t>em</w:t>
      </w:r>
      <w:proofErr w:type="spellEnd"/>
      <w:r w:rsidRPr="00723F7E">
        <w:rPr>
          <w:rFonts w:ascii="Verdana" w:eastAsia="Times New Roman" w:hAnsi="Verdana" w:cs="Times New Roman"/>
          <w:color w:val="333333"/>
          <w:sz w:val="15"/>
          <w:szCs w:val="15"/>
          <w:lang w:eastAsia="en-IN"/>
        </w:rPr>
        <w:t>&gt; tags around italicized text, and converting foot- and endnotes into HTML. This step saves a lot of time in manual HTML keying. We use macros because the person who set up the process was really into them, but it could be done using a variety of scripting methods.</w:t>
      </w:r>
    </w:p>
    <w:p w:rsidR="00723F7E" w:rsidRPr="00723F7E" w:rsidRDefault="00723F7E" w:rsidP="00723F7E">
      <w:pPr>
        <w:numPr>
          <w:ilvl w:val="0"/>
          <w:numId w:val="1"/>
        </w:numPr>
        <w:spacing w:after="0" w:line="261" w:lineRule="atLeast"/>
        <w:ind w:left="360"/>
        <w:textAlignment w:val="baseline"/>
        <w:rPr>
          <w:rFonts w:ascii="Verdana" w:eastAsia="Times New Roman" w:hAnsi="Verdana" w:cs="Times New Roman"/>
          <w:color w:val="333333"/>
          <w:sz w:val="15"/>
          <w:szCs w:val="15"/>
          <w:lang w:eastAsia="en-IN"/>
        </w:rPr>
      </w:pPr>
      <w:r w:rsidRPr="00723F7E">
        <w:rPr>
          <w:rFonts w:ascii="Verdana" w:eastAsia="Times New Roman" w:hAnsi="Verdana" w:cs="Times New Roman"/>
          <w:b/>
          <w:bCs/>
          <w:color w:val="333333"/>
          <w:sz w:val="15"/>
          <w:lang w:eastAsia="en-IN"/>
        </w:rPr>
        <w:t>Add the content to a template: </w:t>
      </w:r>
      <w:r w:rsidRPr="00723F7E">
        <w:rPr>
          <w:rFonts w:ascii="Verdana" w:eastAsia="Times New Roman" w:hAnsi="Verdana" w:cs="Times New Roman"/>
          <w:color w:val="333333"/>
          <w:sz w:val="15"/>
          <w:szCs w:val="15"/>
          <w:lang w:eastAsia="en-IN"/>
        </w:rPr>
        <w:t>Starting from a template (we have one for peer-reviewed articles, one for reviews, one for the editor’s introduction, etc.), I paste in the content from the Word document. Title, author info, keywords, and abstract go into structured fields, and then the rest of the content is housed in nested &lt;div&gt; tags for sections and subsections. When your macro to put &lt;p&gt; tags around all paragraphs in the document is working (ahem), this is a pretty quick process, for the most part.</w:t>
      </w:r>
    </w:p>
    <w:p w:rsidR="00723F7E" w:rsidRPr="00723F7E" w:rsidRDefault="00723F7E" w:rsidP="00723F7E">
      <w:pPr>
        <w:numPr>
          <w:ilvl w:val="0"/>
          <w:numId w:val="1"/>
        </w:numPr>
        <w:spacing w:after="0" w:line="261" w:lineRule="atLeast"/>
        <w:ind w:left="360"/>
        <w:textAlignment w:val="baseline"/>
        <w:rPr>
          <w:rFonts w:ascii="Verdana" w:eastAsia="Times New Roman" w:hAnsi="Verdana" w:cs="Times New Roman"/>
          <w:color w:val="333333"/>
          <w:sz w:val="15"/>
          <w:szCs w:val="15"/>
          <w:lang w:eastAsia="en-IN"/>
        </w:rPr>
      </w:pPr>
      <w:r w:rsidRPr="00723F7E">
        <w:rPr>
          <w:rFonts w:ascii="Verdana" w:eastAsia="Times New Roman" w:hAnsi="Verdana" w:cs="Times New Roman"/>
          <w:b/>
          <w:bCs/>
          <w:color w:val="333333"/>
          <w:sz w:val="15"/>
          <w:lang w:eastAsia="en-IN"/>
        </w:rPr>
        <w:t>Code lists, tables, and other structured text:</w:t>
      </w:r>
      <w:r w:rsidRPr="00723F7E">
        <w:rPr>
          <w:rFonts w:ascii="Verdana" w:eastAsia="Times New Roman" w:hAnsi="Verdana" w:cs="Times New Roman"/>
          <w:color w:val="333333"/>
          <w:sz w:val="15"/>
          <w:lang w:eastAsia="en-IN"/>
        </w:rPr>
        <w:t> </w:t>
      </w:r>
      <w:r w:rsidRPr="00723F7E">
        <w:rPr>
          <w:rFonts w:ascii="Verdana" w:eastAsia="Times New Roman" w:hAnsi="Verdana" w:cs="Times New Roman"/>
          <w:color w:val="333333"/>
          <w:sz w:val="15"/>
          <w:szCs w:val="15"/>
          <w:lang w:eastAsia="en-IN"/>
        </w:rPr>
        <w:t>A lot of this has to be done by hand, unfortunately. I’ve found a variety of workarounds over the years, but currently none of them work any better than just hand-coding. For a while there, it was possible to paste most of this stuff into our Confluence wiki software’s WYSIWYG interface and pull it out as beautiful, clean HTML. That was nice while it lasted.</w:t>
      </w:r>
    </w:p>
    <w:p w:rsidR="00723F7E" w:rsidRPr="00723F7E" w:rsidRDefault="00723F7E" w:rsidP="00723F7E">
      <w:pPr>
        <w:numPr>
          <w:ilvl w:val="0"/>
          <w:numId w:val="1"/>
        </w:numPr>
        <w:spacing w:after="0" w:line="261" w:lineRule="atLeast"/>
        <w:ind w:left="360"/>
        <w:textAlignment w:val="baseline"/>
        <w:rPr>
          <w:rFonts w:ascii="Verdana" w:eastAsia="Times New Roman" w:hAnsi="Verdana" w:cs="Times New Roman"/>
          <w:color w:val="333333"/>
          <w:sz w:val="15"/>
          <w:szCs w:val="15"/>
          <w:lang w:eastAsia="en-IN"/>
        </w:rPr>
      </w:pPr>
      <w:r w:rsidRPr="00723F7E">
        <w:rPr>
          <w:rFonts w:ascii="Verdana" w:eastAsia="Times New Roman" w:hAnsi="Verdana" w:cs="Times New Roman"/>
          <w:b/>
          <w:bCs/>
          <w:color w:val="333333"/>
          <w:sz w:val="15"/>
          <w:lang w:eastAsia="en-IN"/>
        </w:rPr>
        <w:t>Handle images:</w:t>
      </w:r>
      <w:r w:rsidRPr="00723F7E">
        <w:rPr>
          <w:rFonts w:ascii="Verdana" w:eastAsia="Times New Roman" w:hAnsi="Verdana" w:cs="Times New Roman"/>
          <w:color w:val="333333"/>
          <w:sz w:val="15"/>
          <w:szCs w:val="15"/>
          <w:lang w:eastAsia="en-IN"/>
        </w:rPr>
        <w:t xml:space="preserve"> If you want people who use </w:t>
      </w:r>
      <w:proofErr w:type="spellStart"/>
      <w:r w:rsidRPr="00723F7E">
        <w:rPr>
          <w:rFonts w:ascii="Verdana" w:eastAsia="Times New Roman" w:hAnsi="Verdana" w:cs="Times New Roman"/>
          <w:color w:val="333333"/>
          <w:sz w:val="15"/>
          <w:szCs w:val="15"/>
          <w:lang w:eastAsia="en-IN"/>
        </w:rPr>
        <w:t>screenreaders</w:t>
      </w:r>
      <w:proofErr w:type="spellEnd"/>
      <w:r w:rsidRPr="00723F7E">
        <w:rPr>
          <w:rFonts w:ascii="Verdana" w:eastAsia="Times New Roman" w:hAnsi="Verdana" w:cs="Times New Roman"/>
          <w:color w:val="333333"/>
          <w:sz w:val="15"/>
          <w:szCs w:val="15"/>
          <w:lang w:eastAsia="en-IN"/>
        </w:rPr>
        <w:t xml:space="preserve"> to access image-based content in the journal, it’s important to include text descriptions. The ‘alt’ attribute of the HTML &lt;</w:t>
      </w:r>
      <w:proofErr w:type="spellStart"/>
      <w:r w:rsidRPr="00723F7E">
        <w:rPr>
          <w:rFonts w:ascii="Verdana" w:eastAsia="Times New Roman" w:hAnsi="Verdana" w:cs="Times New Roman"/>
          <w:color w:val="333333"/>
          <w:sz w:val="15"/>
          <w:szCs w:val="15"/>
          <w:lang w:eastAsia="en-IN"/>
        </w:rPr>
        <w:t>img</w:t>
      </w:r>
      <w:proofErr w:type="spellEnd"/>
      <w:r w:rsidRPr="00723F7E">
        <w:rPr>
          <w:rFonts w:ascii="Verdana" w:eastAsia="Times New Roman" w:hAnsi="Verdana" w:cs="Times New Roman"/>
          <w:color w:val="333333"/>
          <w:sz w:val="15"/>
          <w:szCs w:val="15"/>
          <w:lang w:eastAsia="en-IN"/>
        </w:rPr>
        <w:t>&gt; tag is useful for this, but it’s best to keep it short (~125 characters). If you need a longer description (for, say, a complicated diagram), you can also include a link to an extended text description at the end of the article. Check out</w:t>
      </w:r>
      <w:r w:rsidRPr="00723F7E">
        <w:rPr>
          <w:rFonts w:ascii="Verdana" w:eastAsia="Times New Roman" w:hAnsi="Verdana" w:cs="Times New Roman"/>
          <w:color w:val="333333"/>
          <w:sz w:val="15"/>
          <w:lang w:eastAsia="en-IN"/>
        </w:rPr>
        <w:t> </w:t>
      </w:r>
      <w:hyperlink r:id="rId10" w:history="1">
        <w:r w:rsidRPr="00723F7E">
          <w:rPr>
            <w:rFonts w:ascii="Verdana" w:eastAsia="Times New Roman" w:hAnsi="Verdana" w:cs="Times New Roman"/>
            <w:color w:val="990000"/>
            <w:sz w:val="15"/>
            <w:u w:val="single"/>
            <w:lang w:eastAsia="en-IN"/>
          </w:rPr>
          <w:t xml:space="preserve">this </w:t>
        </w:r>
        <w:proofErr w:type="spellStart"/>
        <w:r w:rsidRPr="00723F7E">
          <w:rPr>
            <w:rFonts w:ascii="Verdana" w:eastAsia="Times New Roman" w:hAnsi="Verdana" w:cs="Times New Roman"/>
            <w:color w:val="990000"/>
            <w:sz w:val="15"/>
            <w:u w:val="single"/>
            <w:lang w:eastAsia="en-IN"/>
          </w:rPr>
          <w:t>DSQ</w:t>
        </w:r>
        <w:proofErr w:type="spellEnd"/>
        <w:r w:rsidRPr="00723F7E">
          <w:rPr>
            <w:rFonts w:ascii="Verdana" w:eastAsia="Times New Roman" w:hAnsi="Verdana" w:cs="Times New Roman"/>
            <w:color w:val="990000"/>
            <w:sz w:val="15"/>
            <w:u w:val="single"/>
            <w:lang w:eastAsia="en-IN"/>
          </w:rPr>
          <w:t xml:space="preserve"> article</w:t>
        </w:r>
      </w:hyperlink>
      <w:r w:rsidRPr="00723F7E">
        <w:rPr>
          <w:rFonts w:ascii="Verdana" w:eastAsia="Times New Roman" w:hAnsi="Verdana" w:cs="Times New Roman"/>
          <w:color w:val="333333"/>
          <w:sz w:val="15"/>
          <w:lang w:eastAsia="en-IN"/>
        </w:rPr>
        <w:t> </w:t>
      </w:r>
      <w:r w:rsidRPr="00723F7E">
        <w:rPr>
          <w:rFonts w:ascii="Verdana" w:eastAsia="Times New Roman" w:hAnsi="Verdana" w:cs="Times New Roman"/>
          <w:color w:val="333333"/>
          <w:sz w:val="15"/>
          <w:szCs w:val="15"/>
          <w:lang w:eastAsia="en-IN"/>
        </w:rPr>
        <w:t>for an example of what it looks like. (More info about this and about how to use the alt attribute can be found on</w:t>
      </w:r>
      <w:r w:rsidRPr="00723F7E">
        <w:rPr>
          <w:rFonts w:ascii="Verdana" w:eastAsia="Times New Roman" w:hAnsi="Verdana" w:cs="Times New Roman"/>
          <w:color w:val="333333"/>
          <w:sz w:val="15"/>
          <w:lang w:eastAsia="en-IN"/>
        </w:rPr>
        <w:t> </w:t>
      </w:r>
      <w:hyperlink r:id="rId11" w:history="1">
        <w:r w:rsidRPr="00723F7E">
          <w:rPr>
            <w:rFonts w:ascii="Verdana" w:eastAsia="Times New Roman" w:hAnsi="Verdana" w:cs="Times New Roman"/>
            <w:color w:val="990000"/>
            <w:sz w:val="15"/>
            <w:u w:val="single"/>
            <w:lang w:eastAsia="en-IN"/>
          </w:rPr>
          <w:t>this accessibility site from Penn State</w:t>
        </w:r>
      </w:hyperlink>
      <w:r w:rsidRPr="00723F7E">
        <w:rPr>
          <w:rFonts w:ascii="Verdana" w:eastAsia="Times New Roman" w:hAnsi="Verdana" w:cs="Times New Roman"/>
          <w:color w:val="333333"/>
          <w:sz w:val="15"/>
          <w:szCs w:val="15"/>
          <w:lang w:eastAsia="en-IN"/>
        </w:rPr>
        <w:t>.)</w:t>
      </w:r>
    </w:p>
    <w:p w:rsidR="00723F7E" w:rsidRPr="00723F7E" w:rsidRDefault="00723F7E" w:rsidP="00723F7E">
      <w:pPr>
        <w:numPr>
          <w:ilvl w:val="0"/>
          <w:numId w:val="1"/>
        </w:numPr>
        <w:spacing w:after="0" w:line="261" w:lineRule="atLeast"/>
        <w:ind w:left="360"/>
        <w:textAlignment w:val="baseline"/>
        <w:rPr>
          <w:rFonts w:ascii="Verdana" w:eastAsia="Times New Roman" w:hAnsi="Verdana" w:cs="Times New Roman"/>
          <w:color w:val="333333"/>
          <w:sz w:val="15"/>
          <w:szCs w:val="15"/>
          <w:lang w:eastAsia="en-IN"/>
        </w:rPr>
      </w:pPr>
      <w:r w:rsidRPr="00723F7E">
        <w:rPr>
          <w:rFonts w:ascii="Verdana" w:eastAsia="Times New Roman" w:hAnsi="Verdana" w:cs="Times New Roman"/>
          <w:b/>
          <w:bCs/>
          <w:color w:val="333333"/>
          <w:sz w:val="15"/>
          <w:lang w:eastAsia="en-IN"/>
        </w:rPr>
        <w:t>Check the work:</w:t>
      </w:r>
      <w:r w:rsidRPr="00723F7E">
        <w:rPr>
          <w:rFonts w:ascii="Verdana" w:eastAsia="Times New Roman" w:hAnsi="Verdana" w:cs="Times New Roman"/>
          <w:color w:val="333333"/>
          <w:sz w:val="15"/>
          <w:lang w:eastAsia="en-IN"/>
        </w:rPr>
        <w:t> </w:t>
      </w:r>
      <w:r w:rsidRPr="00723F7E">
        <w:rPr>
          <w:rFonts w:ascii="Verdana" w:eastAsia="Times New Roman" w:hAnsi="Verdana" w:cs="Times New Roman"/>
          <w:color w:val="333333"/>
          <w:sz w:val="15"/>
          <w:szCs w:val="15"/>
          <w:lang w:eastAsia="en-IN"/>
        </w:rPr>
        <w:t>I like to open the resulting HTML file in my browser and just skim the whole thing, looking for problems. It can be helpful to have someone else do this if you’ve been looking at the document for quite a while.</w:t>
      </w:r>
    </w:p>
    <w:p w:rsidR="00723F7E" w:rsidRPr="00723F7E" w:rsidRDefault="00723F7E" w:rsidP="00723F7E">
      <w:pPr>
        <w:shd w:val="clear" w:color="auto" w:fill="FFFFFF"/>
        <w:spacing w:after="0" w:line="261" w:lineRule="atLeast"/>
        <w:textAlignment w:val="baseline"/>
        <w:rPr>
          <w:rFonts w:ascii="Verdana" w:eastAsia="Times New Roman" w:hAnsi="Verdana" w:cs="Times New Roman"/>
          <w:color w:val="333333"/>
          <w:sz w:val="15"/>
          <w:szCs w:val="15"/>
          <w:lang w:eastAsia="en-IN"/>
        </w:rPr>
      </w:pPr>
      <w:r w:rsidRPr="00723F7E">
        <w:rPr>
          <w:rFonts w:ascii="Verdana" w:eastAsia="Times New Roman" w:hAnsi="Verdana" w:cs="Times New Roman"/>
          <w:color w:val="333333"/>
          <w:sz w:val="15"/>
          <w:szCs w:val="15"/>
          <w:lang w:eastAsia="en-IN"/>
        </w:rPr>
        <w:t>This isn’t the only way to handle this process. One of the editors for another journal we work with (</w:t>
      </w:r>
      <w:hyperlink r:id="rId12" w:history="1">
        <w:r w:rsidRPr="00723F7E">
          <w:rPr>
            <w:rFonts w:ascii="Verdana" w:eastAsia="Times New Roman" w:hAnsi="Verdana" w:cs="Times New Roman"/>
            <w:color w:val="990000"/>
            <w:sz w:val="15"/>
            <w:u w:val="single"/>
            <w:lang w:eastAsia="en-IN"/>
          </w:rPr>
          <w:t xml:space="preserve">International Journal of </w:t>
        </w:r>
        <w:proofErr w:type="spellStart"/>
        <w:r w:rsidRPr="00723F7E">
          <w:rPr>
            <w:rFonts w:ascii="Verdana" w:eastAsia="Times New Roman" w:hAnsi="Verdana" w:cs="Times New Roman"/>
            <w:color w:val="990000"/>
            <w:sz w:val="15"/>
            <w:u w:val="single"/>
            <w:lang w:eastAsia="en-IN"/>
          </w:rPr>
          <w:t>Screendance</w:t>
        </w:r>
        <w:proofErr w:type="spellEnd"/>
      </w:hyperlink>
      <w:r w:rsidRPr="00723F7E">
        <w:rPr>
          <w:rFonts w:ascii="Verdana" w:eastAsia="Times New Roman" w:hAnsi="Verdana" w:cs="Times New Roman"/>
          <w:color w:val="333333"/>
          <w:sz w:val="15"/>
          <w:szCs w:val="15"/>
          <w:lang w:eastAsia="en-IN"/>
        </w:rPr>
        <w:t>) codes each essay in</w:t>
      </w:r>
      <w:r w:rsidRPr="00723F7E">
        <w:rPr>
          <w:rFonts w:ascii="Verdana" w:eastAsia="Times New Roman" w:hAnsi="Verdana" w:cs="Times New Roman"/>
          <w:color w:val="333333"/>
          <w:sz w:val="15"/>
          <w:lang w:eastAsia="en-IN"/>
        </w:rPr>
        <w:t> </w:t>
      </w:r>
      <w:hyperlink r:id="rId13" w:history="1">
        <w:r w:rsidRPr="00723F7E">
          <w:rPr>
            <w:rFonts w:ascii="Verdana" w:eastAsia="Times New Roman" w:hAnsi="Verdana" w:cs="Times New Roman"/>
            <w:color w:val="990000"/>
            <w:sz w:val="15"/>
            <w:u w:val="single"/>
            <w:lang w:eastAsia="en-IN"/>
          </w:rPr>
          <w:t>Markdown</w:t>
        </w:r>
      </w:hyperlink>
      <w:r w:rsidRPr="00723F7E">
        <w:rPr>
          <w:rFonts w:ascii="Verdana" w:eastAsia="Times New Roman" w:hAnsi="Verdana" w:cs="Times New Roman"/>
          <w:color w:val="333333"/>
          <w:sz w:val="15"/>
          <w:szCs w:val="15"/>
          <w:lang w:eastAsia="en-IN"/>
        </w:rPr>
        <w:t>, and then uses</w:t>
      </w:r>
      <w:r w:rsidRPr="00723F7E">
        <w:rPr>
          <w:rFonts w:ascii="Verdana" w:eastAsia="Times New Roman" w:hAnsi="Verdana" w:cs="Times New Roman"/>
          <w:color w:val="333333"/>
          <w:sz w:val="15"/>
          <w:lang w:eastAsia="en-IN"/>
        </w:rPr>
        <w:t> </w:t>
      </w:r>
      <w:proofErr w:type="spellStart"/>
      <w:r w:rsidRPr="00723F7E">
        <w:rPr>
          <w:rFonts w:ascii="Verdana" w:eastAsia="Times New Roman" w:hAnsi="Verdana" w:cs="Times New Roman"/>
          <w:color w:val="333333"/>
          <w:sz w:val="15"/>
          <w:szCs w:val="15"/>
          <w:lang w:eastAsia="en-IN"/>
        </w:rPr>
        <w:fldChar w:fldCharType="begin"/>
      </w:r>
      <w:r w:rsidRPr="00723F7E">
        <w:rPr>
          <w:rFonts w:ascii="Verdana" w:eastAsia="Times New Roman" w:hAnsi="Verdana" w:cs="Times New Roman"/>
          <w:color w:val="333333"/>
          <w:sz w:val="15"/>
          <w:szCs w:val="15"/>
          <w:lang w:eastAsia="en-IN"/>
        </w:rPr>
        <w:instrText xml:space="preserve"> HYPERLINK "http://pandoc.org/" </w:instrText>
      </w:r>
      <w:r w:rsidRPr="00723F7E">
        <w:rPr>
          <w:rFonts w:ascii="Verdana" w:eastAsia="Times New Roman" w:hAnsi="Verdana" w:cs="Times New Roman"/>
          <w:color w:val="333333"/>
          <w:sz w:val="15"/>
          <w:szCs w:val="15"/>
          <w:lang w:eastAsia="en-IN"/>
        </w:rPr>
        <w:fldChar w:fldCharType="separate"/>
      </w:r>
      <w:r w:rsidRPr="00723F7E">
        <w:rPr>
          <w:rFonts w:ascii="Verdana" w:eastAsia="Times New Roman" w:hAnsi="Verdana" w:cs="Times New Roman"/>
          <w:color w:val="990000"/>
          <w:sz w:val="15"/>
          <w:u w:val="single"/>
          <w:lang w:eastAsia="en-IN"/>
        </w:rPr>
        <w:t>Pandoc</w:t>
      </w:r>
      <w:proofErr w:type="spellEnd"/>
      <w:r w:rsidRPr="00723F7E">
        <w:rPr>
          <w:rFonts w:ascii="Verdana" w:eastAsia="Times New Roman" w:hAnsi="Verdana" w:cs="Times New Roman"/>
          <w:color w:val="990000"/>
          <w:sz w:val="15"/>
          <w:u w:val="single"/>
          <w:lang w:eastAsia="en-IN"/>
        </w:rPr>
        <w:t> </w:t>
      </w:r>
      <w:r w:rsidRPr="00723F7E">
        <w:rPr>
          <w:rFonts w:ascii="Verdana" w:eastAsia="Times New Roman" w:hAnsi="Verdana" w:cs="Times New Roman"/>
          <w:color w:val="333333"/>
          <w:sz w:val="15"/>
          <w:szCs w:val="15"/>
          <w:lang w:eastAsia="en-IN"/>
        </w:rPr>
        <w:fldChar w:fldCharType="end"/>
      </w:r>
      <w:r w:rsidRPr="00723F7E">
        <w:rPr>
          <w:rFonts w:ascii="Verdana" w:eastAsia="Times New Roman" w:hAnsi="Verdana" w:cs="Times New Roman"/>
          <w:color w:val="333333"/>
          <w:sz w:val="15"/>
          <w:szCs w:val="15"/>
          <w:lang w:eastAsia="en-IN"/>
        </w:rPr>
        <w:t>to convert the Markdown into HTML and Word. The important thing isn’t how you do it – just find a set of tools that works for you.</w:t>
      </w:r>
    </w:p>
    <w:p w:rsidR="00723F7E" w:rsidRPr="00723F7E" w:rsidRDefault="00723F7E" w:rsidP="00723F7E">
      <w:pPr>
        <w:shd w:val="clear" w:color="auto" w:fill="FFFFFF"/>
        <w:spacing w:after="0" w:line="240" w:lineRule="atLeast"/>
        <w:textAlignment w:val="baseline"/>
        <w:outlineLvl w:val="0"/>
        <w:rPr>
          <w:rFonts w:ascii="Verdana" w:eastAsia="Times New Roman" w:hAnsi="Verdana" w:cs="Times New Roman"/>
          <w:b/>
          <w:bCs/>
          <w:color w:val="333333"/>
          <w:kern w:val="36"/>
          <w:lang w:eastAsia="en-IN"/>
        </w:rPr>
      </w:pPr>
      <w:r w:rsidRPr="00723F7E">
        <w:rPr>
          <w:rFonts w:ascii="Verdana" w:eastAsia="Times New Roman" w:hAnsi="Verdana" w:cs="Times New Roman"/>
          <w:b/>
          <w:bCs/>
          <w:color w:val="333333"/>
          <w:kern w:val="36"/>
          <w:lang w:eastAsia="en-IN"/>
        </w:rPr>
        <w:t>Challenges</w:t>
      </w:r>
    </w:p>
    <w:p w:rsidR="00723F7E" w:rsidRPr="00723F7E" w:rsidRDefault="00723F7E" w:rsidP="00723F7E">
      <w:pPr>
        <w:shd w:val="clear" w:color="auto" w:fill="FFFFFF"/>
        <w:spacing w:after="257" w:line="261" w:lineRule="atLeast"/>
        <w:textAlignment w:val="baseline"/>
        <w:rPr>
          <w:rFonts w:ascii="Verdana" w:eastAsia="Times New Roman" w:hAnsi="Verdana" w:cs="Times New Roman"/>
          <w:color w:val="333333"/>
          <w:sz w:val="15"/>
          <w:szCs w:val="15"/>
          <w:lang w:eastAsia="en-IN"/>
        </w:rPr>
      </w:pPr>
      <w:r w:rsidRPr="00723F7E">
        <w:rPr>
          <w:rFonts w:ascii="Verdana" w:eastAsia="Times New Roman" w:hAnsi="Verdana" w:cs="Times New Roman"/>
          <w:color w:val="333333"/>
          <w:sz w:val="15"/>
          <w:szCs w:val="15"/>
          <w:lang w:eastAsia="en-IN"/>
        </w:rPr>
        <w:lastRenderedPageBreak/>
        <w:t xml:space="preserve">The fundamental challenge with converting Word documents to HTML in the context of journal publishing is dealing with the </w:t>
      </w:r>
      <w:proofErr w:type="spellStart"/>
      <w:r w:rsidRPr="00723F7E">
        <w:rPr>
          <w:rFonts w:ascii="Verdana" w:eastAsia="Times New Roman" w:hAnsi="Verdana" w:cs="Times New Roman"/>
          <w:color w:val="333333"/>
          <w:sz w:val="15"/>
          <w:szCs w:val="15"/>
          <w:lang w:eastAsia="en-IN"/>
        </w:rPr>
        <w:t>idiosyncracies</w:t>
      </w:r>
      <w:proofErr w:type="spellEnd"/>
      <w:r w:rsidRPr="00723F7E">
        <w:rPr>
          <w:rFonts w:ascii="Verdana" w:eastAsia="Times New Roman" w:hAnsi="Verdana" w:cs="Times New Roman"/>
          <w:color w:val="333333"/>
          <w:sz w:val="15"/>
          <w:szCs w:val="15"/>
          <w:lang w:eastAsia="en-IN"/>
        </w:rPr>
        <w:t xml:space="preserve"> of individual authors’ use of word processing software. Microsoft Word provides plenty of tools for creating structured documents and well-formed tables, lists, etc. Most people, however, don’t use them much, and authors of scholarly articles are no exception. In the years I’ve been doing HTML layout editing, I have seen a wide variety of creative uses of Word, many of which require extra editing time to convert into something useful. Some of the most common:</w:t>
      </w:r>
    </w:p>
    <w:p w:rsidR="00723F7E" w:rsidRPr="00723F7E" w:rsidRDefault="00723F7E" w:rsidP="00723F7E">
      <w:pPr>
        <w:numPr>
          <w:ilvl w:val="0"/>
          <w:numId w:val="2"/>
        </w:numPr>
        <w:spacing w:after="0" w:line="261" w:lineRule="atLeast"/>
        <w:ind w:left="360"/>
        <w:textAlignment w:val="baseline"/>
        <w:rPr>
          <w:rFonts w:ascii="Verdana" w:eastAsia="Times New Roman" w:hAnsi="Verdana" w:cs="Times New Roman"/>
          <w:color w:val="333333"/>
          <w:sz w:val="15"/>
          <w:szCs w:val="15"/>
          <w:lang w:eastAsia="en-IN"/>
        </w:rPr>
      </w:pPr>
      <w:r w:rsidRPr="00723F7E">
        <w:rPr>
          <w:rFonts w:ascii="Verdana" w:eastAsia="Times New Roman" w:hAnsi="Verdana" w:cs="Times New Roman"/>
          <w:b/>
          <w:bCs/>
          <w:color w:val="333333"/>
          <w:sz w:val="15"/>
          <w:lang w:eastAsia="en-IN"/>
        </w:rPr>
        <w:t>Headings: </w:t>
      </w:r>
      <w:r w:rsidRPr="00723F7E">
        <w:rPr>
          <w:rFonts w:ascii="Verdana" w:eastAsia="Times New Roman" w:hAnsi="Verdana" w:cs="Times New Roman"/>
          <w:color w:val="333333"/>
          <w:sz w:val="15"/>
          <w:szCs w:val="15"/>
          <w:lang w:eastAsia="en-IN"/>
        </w:rPr>
        <w:t xml:space="preserve">Often, parsing out the section/subsection/sub-subsection structure of a manuscript is an exercise in judgment – piecing together clues (font sizes, italics, bolding, </w:t>
      </w:r>
      <w:proofErr w:type="gramStart"/>
      <w:r w:rsidRPr="00723F7E">
        <w:rPr>
          <w:rFonts w:ascii="Verdana" w:eastAsia="Times New Roman" w:hAnsi="Verdana" w:cs="Times New Roman"/>
          <w:color w:val="333333"/>
          <w:sz w:val="15"/>
          <w:szCs w:val="15"/>
          <w:lang w:eastAsia="en-IN"/>
        </w:rPr>
        <w:t>text</w:t>
      </w:r>
      <w:proofErr w:type="gramEnd"/>
      <w:r w:rsidRPr="00723F7E">
        <w:rPr>
          <w:rFonts w:ascii="Verdana" w:eastAsia="Times New Roman" w:hAnsi="Verdana" w:cs="Times New Roman"/>
          <w:color w:val="333333"/>
          <w:sz w:val="15"/>
          <w:szCs w:val="15"/>
          <w:lang w:eastAsia="en-IN"/>
        </w:rPr>
        <w:t xml:space="preserve"> alignment) to determine what the author intended. I don’t remember the last time I came across an article whose author made use of Word’s built-in header structure.</w:t>
      </w:r>
    </w:p>
    <w:p w:rsidR="00723F7E" w:rsidRPr="00723F7E" w:rsidRDefault="00723F7E" w:rsidP="00723F7E">
      <w:pPr>
        <w:numPr>
          <w:ilvl w:val="0"/>
          <w:numId w:val="2"/>
        </w:numPr>
        <w:spacing w:after="0" w:line="261" w:lineRule="atLeast"/>
        <w:ind w:left="360"/>
        <w:textAlignment w:val="baseline"/>
        <w:rPr>
          <w:rFonts w:ascii="Verdana" w:eastAsia="Times New Roman" w:hAnsi="Verdana" w:cs="Times New Roman"/>
          <w:color w:val="333333"/>
          <w:sz w:val="15"/>
          <w:szCs w:val="15"/>
          <w:lang w:eastAsia="en-IN"/>
        </w:rPr>
      </w:pPr>
      <w:r w:rsidRPr="00723F7E">
        <w:rPr>
          <w:rFonts w:ascii="Verdana" w:eastAsia="Times New Roman" w:hAnsi="Verdana" w:cs="Times New Roman"/>
          <w:b/>
          <w:bCs/>
          <w:color w:val="333333"/>
          <w:sz w:val="15"/>
          <w:lang w:eastAsia="en-IN"/>
        </w:rPr>
        <w:t>Data:</w:t>
      </w:r>
      <w:r w:rsidRPr="00723F7E">
        <w:rPr>
          <w:rFonts w:ascii="Verdana" w:eastAsia="Times New Roman" w:hAnsi="Verdana" w:cs="Times New Roman"/>
          <w:color w:val="333333"/>
          <w:sz w:val="15"/>
          <w:szCs w:val="15"/>
          <w:lang w:eastAsia="en-IN"/>
        </w:rPr>
        <w:t>  I come across everything from nicely-constructed tables to messy clumps of data wrangled into table-like form by repeated uses of the space bar and carriage return. Sometimes data that could be presented in a simple table is included as an image, and sometimes data in a table is organized through text alignment, etc.</w:t>
      </w:r>
    </w:p>
    <w:p w:rsidR="00723F7E" w:rsidRPr="00723F7E" w:rsidRDefault="00723F7E" w:rsidP="00723F7E">
      <w:pPr>
        <w:numPr>
          <w:ilvl w:val="0"/>
          <w:numId w:val="2"/>
        </w:numPr>
        <w:spacing w:after="0" w:line="261" w:lineRule="atLeast"/>
        <w:ind w:left="360"/>
        <w:textAlignment w:val="baseline"/>
        <w:rPr>
          <w:rFonts w:ascii="Verdana" w:eastAsia="Times New Roman" w:hAnsi="Verdana" w:cs="Times New Roman"/>
          <w:color w:val="333333"/>
          <w:sz w:val="15"/>
          <w:szCs w:val="15"/>
          <w:lang w:eastAsia="en-IN"/>
        </w:rPr>
      </w:pPr>
      <w:r w:rsidRPr="00723F7E">
        <w:rPr>
          <w:rFonts w:ascii="Verdana" w:eastAsia="Times New Roman" w:hAnsi="Verdana" w:cs="Times New Roman"/>
          <w:b/>
          <w:bCs/>
          <w:color w:val="333333"/>
          <w:sz w:val="15"/>
          <w:szCs w:val="15"/>
          <w:bdr w:val="none" w:sz="0" w:space="0" w:color="auto" w:frame="1"/>
          <w:lang w:eastAsia="en-IN"/>
        </w:rPr>
        <w:t>Notes:</w:t>
      </w:r>
      <w:r w:rsidRPr="00723F7E">
        <w:rPr>
          <w:rFonts w:ascii="Verdana" w:eastAsia="Times New Roman" w:hAnsi="Verdana" w:cs="Times New Roman"/>
          <w:color w:val="333333"/>
          <w:sz w:val="15"/>
          <w:lang w:eastAsia="en-IN"/>
        </w:rPr>
        <w:t> </w:t>
      </w:r>
      <w:r w:rsidRPr="00723F7E">
        <w:rPr>
          <w:rFonts w:ascii="Verdana" w:eastAsia="Times New Roman" w:hAnsi="Verdana" w:cs="Times New Roman"/>
          <w:color w:val="333333"/>
          <w:sz w:val="15"/>
          <w:szCs w:val="15"/>
          <w:lang w:eastAsia="en-IN"/>
        </w:rPr>
        <w:t>Authors are usually pretty good about using the foot- and endnote functionality in their word processer, but occasionally I come across a paper with hand-generated notes.</w:t>
      </w:r>
    </w:p>
    <w:p w:rsidR="00723F7E" w:rsidRPr="00723F7E" w:rsidRDefault="00723F7E" w:rsidP="00723F7E">
      <w:pPr>
        <w:shd w:val="clear" w:color="auto" w:fill="FFFFFF"/>
        <w:spacing w:after="257" w:line="261" w:lineRule="atLeast"/>
        <w:textAlignment w:val="baseline"/>
        <w:rPr>
          <w:rFonts w:ascii="Verdana" w:eastAsia="Times New Roman" w:hAnsi="Verdana" w:cs="Times New Roman"/>
          <w:color w:val="333333"/>
          <w:sz w:val="15"/>
          <w:szCs w:val="15"/>
          <w:lang w:eastAsia="en-IN"/>
        </w:rPr>
      </w:pPr>
      <w:r w:rsidRPr="00723F7E">
        <w:rPr>
          <w:rFonts w:ascii="Verdana" w:eastAsia="Times New Roman" w:hAnsi="Verdana" w:cs="Times New Roman"/>
          <w:color w:val="333333"/>
          <w:sz w:val="15"/>
          <w:szCs w:val="15"/>
          <w:lang w:eastAsia="en-IN"/>
        </w:rPr>
        <w:t xml:space="preserve">Again, none of these problems are unique to HTML. You would run into the same issues while converting Word files to accessible </w:t>
      </w:r>
      <w:proofErr w:type="spellStart"/>
      <w:r w:rsidRPr="00723F7E">
        <w:rPr>
          <w:rFonts w:ascii="Verdana" w:eastAsia="Times New Roman" w:hAnsi="Verdana" w:cs="Times New Roman"/>
          <w:color w:val="333333"/>
          <w:sz w:val="15"/>
          <w:szCs w:val="15"/>
          <w:lang w:eastAsia="en-IN"/>
        </w:rPr>
        <w:t>PDFs</w:t>
      </w:r>
      <w:proofErr w:type="spellEnd"/>
      <w:r w:rsidRPr="00723F7E">
        <w:rPr>
          <w:rFonts w:ascii="Verdana" w:eastAsia="Times New Roman" w:hAnsi="Verdana" w:cs="Times New Roman"/>
          <w:color w:val="333333"/>
          <w:sz w:val="15"/>
          <w:szCs w:val="15"/>
          <w:lang w:eastAsia="en-IN"/>
        </w:rPr>
        <w:t xml:space="preserve"> – it’s just the solutions that differ. I like being able to start from scratch with clean HTML code when the original is too big a rat’s nest, and it’s amazing how many problems you can solve with some extremely rudimentary HTML knowledge.</w:t>
      </w:r>
    </w:p>
    <w:p w:rsidR="00723F7E" w:rsidRPr="00723F7E" w:rsidRDefault="00723F7E" w:rsidP="00723F7E">
      <w:pPr>
        <w:shd w:val="clear" w:color="auto" w:fill="FFFFFF"/>
        <w:spacing w:after="0" w:line="240" w:lineRule="atLeast"/>
        <w:textAlignment w:val="baseline"/>
        <w:outlineLvl w:val="0"/>
        <w:rPr>
          <w:rFonts w:ascii="Verdana" w:eastAsia="Times New Roman" w:hAnsi="Verdana" w:cs="Times New Roman"/>
          <w:b/>
          <w:bCs/>
          <w:color w:val="333333"/>
          <w:kern w:val="36"/>
          <w:lang w:eastAsia="en-IN"/>
        </w:rPr>
      </w:pPr>
      <w:proofErr w:type="gramStart"/>
      <w:r w:rsidRPr="00723F7E">
        <w:rPr>
          <w:rFonts w:ascii="Verdana" w:eastAsia="Times New Roman" w:hAnsi="Verdana" w:cs="Times New Roman"/>
          <w:b/>
          <w:bCs/>
          <w:color w:val="333333"/>
          <w:kern w:val="36"/>
          <w:lang w:eastAsia="en-IN"/>
        </w:rPr>
        <w:t>Automation on the horizon?</w:t>
      </w:r>
      <w:proofErr w:type="gramEnd"/>
    </w:p>
    <w:p w:rsidR="00723F7E" w:rsidRPr="00723F7E" w:rsidRDefault="00723F7E" w:rsidP="00723F7E">
      <w:pPr>
        <w:shd w:val="clear" w:color="auto" w:fill="FFFFFF"/>
        <w:spacing w:after="0" w:line="261" w:lineRule="atLeast"/>
        <w:textAlignment w:val="baseline"/>
        <w:rPr>
          <w:rFonts w:ascii="Verdana" w:eastAsia="Times New Roman" w:hAnsi="Verdana" w:cs="Times New Roman"/>
          <w:color w:val="333333"/>
          <w:sz w:val="15"/>
          <w:szCs w:val="15"/>
          <w:lang w:eastAsia="en-IN"/>
        </w:rPr>
      </w:pPr>
      <w:proofErr w:type="spellStart"/>
      <w:r w:rsidRPr="00723F7E">
        <w:rPr>
          <w:rFonts w:ascii="Verdana" w:eastAsia="Times New Roman" w:hAnsi="Verdana" w:cs="Times New Roman"/>
          <w:color w:val="333333"/>
          <w:sz w:val="15"/>
          <w:szCs w:val="15"/>
          <w:lang w:eastAsia="en-IN"/>
        </w:rPr>
        <w:t>PKP</w:t>
      </w:r>
      <w:proofErr w:type="spellEnd"/>
      <w:r w:rsidRPr="00723F7E">
        <w:rPr>
          <w:rFonts w:ascii="Verdana" w:eastAsia="Times New Roman" w:hAnsi="Verdana" w:cs="Times New Roman"/>
          <w:color w:val="333333"/>
          <w:sz w:val="15"/>
          <w:szCs w:val="15"/>
          <w:lang w:eastAsia="en-IN"/>
        </w:rPr>
        <w:t xml:space="preserve"> has been working for a couple of years now on an automated</w:t>
      </w:r>
      <w:r w:rsidRPr="00723F7E">
        <w:rPr>
          <w:rFonts w:ascii="Verdana" w:eastAsia="Times New Roman" w:hAnsi="Verdana" w:cs="Times New Roman"/>
          <w:color w:val="333333"/>
          <w:sz w:val="15"/>
          <w:lang w:eastAsia="en-IN"/>
        </w:rPr>
        <w:t> </w:t>
      </w:r>
      <w:hyperlink r:id="rId14" w:history="1">
        <w:r w:rsidRPr="00723F7E">
          <w:rPr>
            <w:rFonts w:ascii="Verdana" w:eastAsia="Times New Roman" w:hAnsi="Verdana" w:cs="Times New Roman"/>
            <w:color w:val="990000"/>
            <w:sz w:val="15"/>
            <w:u w:val="single"/>
            <w:lang w:eastAsia="en-IN"/>
          </w:rPr>
          <w:t>XML Parsing Service</w:t>
        </w:r>
      </w:hyperlink>
      <w:r w:rsidRPr="00723F7E">
        <w:rPr>
          <w:rFonts w:ascii="Verdana" w:eastAsia="Times New Roman" w:hAnsi="Verdana" w:cs="Times New Roman"/>
          <w:color w:val="333333"/>
          <w:sz w:val="15"/>
          <w:szCs w:val="15"/>
          <w:lang w:eastAsia="en-IN"/>
        </w:rPr>
        <w:t xml:space="preserve">, which will convert Word documents into XML, which can then be used to output HTML and PDF formats. You can read about the development and functionality of this service in more detail in a </w:t>
      </w:r>
      <w:proofErr w:type="spellStart"/>
      <w:r w:rsidRPr="00723F7E">
        <w:rPr>
          <w:rFonts w:ascii="Verdana" w:eastAsia="Times New Roman" w:hAnsi="Verdana" w:cs="Times New Roman"/>
          <w:color w:val="333333"/>
          <w:sz w:val="15"/>
          <w:szCs w:val="15"/>
          <w:lang w:eastAsia="en-IN"/>
        </w:rPr>
        <w:t>JATS</w:t>
      </w:r>
      <w:proofErr w:type="spellEnd"/>
      <w:r w:rsidRPr="00723F7E">
        <w:rPr>
          <w:rFonts w:ascii="Verdana" w:eastAsia="Times New Roman" w:hAnsi="Verdana" w:cs="Times New Roman"/>
          <w:color w:val="333333"/>
          <w:sz w:val="15"/>
          <w:szCs w:val="15"/>
          <w:lang w:eastAsia="en-IN"/>
        </w:rPr>
        <w:t xml:space="preserve">-Con proceedings paper by Alex Garnett, Juan Pablo </w:t>
      </w:r>
      <w:proofErr w:type="spellStart"/>
      <w:r w:rsidRPr="00723F7E">
        <w:rPr>
          <w:rFonts w:ascii="Verdana" w:eastAsia="Times New Roman" w:hAnsi="Verdana" w:cs="Times New Roman"/>
          <w:color w:val="333333"/>
          <w:sz w:val="15"/>
          <w:szCs w:val="15"/>
          <w:lang w:eastAsia="en-IN"/>
        </w:rPr>
        <w:t>Alperin</w:t>
      </w:r>
      <w:proofErr w:type="spellEnd"/>
      <w:r w:rsidRPr="00723F7E">
        <w:rPr>
          <w:rFonts w:ascii="Verdana" w:eastAsia="Times New Roman" w:hAnsi="Verdana" w:cs="Times New Roman"/>
          <w:color w:val="333333"/>
          <w:sz w:val="15"/>
          <w:szCs w:val="15"/>
          <w:lang w:eastAsia="en-IN"/>
        </w:rPr>
        <w:t xml:space="preserve">, and John </w:t>
      </w:r>
      <w:proofErr w:type="spellStart"/>
      <w:r w:rsidRPr="00723F7E">
        <w:rPr>
          <w:rFonts w:ascii="Verdana" w:eastAsia="Times New Roman" w:hAnsi="Verdana" w:cs="Times New Roman"/>
          <w:color w:val="333333"/>
          <w:sz w:val="15"/>
          <w:szCs w:val="15"/>
          <w:lang w:eastAsia="en-IN"/>
        </w:rPr>
        <w:t>Willinsky</w:t>
      </w:r>
      <w:proofErr w:type="spellEnd"/>
      <w:r w:rsidRPr="00723F7E">
        <w:rPr>
          <w:rFonts w:ascii="Verdana" w:eastAsia="Times New Roman" w:hAnsi="Verdana" w:cs="Times New Roman"/>
          <w:color w:val="333333"/>
          <w:sz w:val="15"/>
          <w:szCs w:val="15"/>
          <w:lang w:eastAsia="en-IN"/>
        </w:rPr>
        <w:t>:</w:t>
      </w:r>
      <w:r w:rsidRPr="00723F7E">
        <w:rPr>
          <w:rFonts w:ascii="Verdana" w:eastAsia="Times New Roman" w:hAnsi="Verdana" w:cs="Times New Roman"/>
          <w:color w:val="333333"/>
          <w:sz w:val="15"/>
          <w:lang w:eastAsia="en-IN"/>
        </w:rPr>
        <w:t> </w:t>
      </w:r>
      <w:hyperlink r:id="rId15" w:history="1">
        <w:r w:rsidRPr="00723F7E">
          <w:rPr>
            <w:rFonts w:ascii="Verdana" w:eastAsia="Times New Roman" w:hAnsi="Verdana" w:cs="Times New Roman"/>
            <w:color w:val="990000"/>
            <w:sz w:val="15"/>
            <w:u w:val="single"/>
            <w:lang w:eastAsia="en-IN"/>
          </w:rPr>
          <w:t xml:space="preserve">The Public Knowledge Project XML Publishing Service and </w:t>
        </w:r>
        <w:proofErr w:type="spellStart"/>
        <w:r w:rsidRPr="00723F7E">
          <w:rPr>
            <w:rFonts w:ascii="Verdana" w:eastAsia="Times New Roman" w:hAnsi="Verdana" w:cs="Times New Roman"/>
            <w:color w:val="990000"/>
            <w:sz w:val="15"/>
            <w:u w:val="single"/>
            <w:lang w:eastAsia="en-IN"/>
          </w:rPr>
          <w:t>meTypeset</w:t>
        </w:r>
        <w:proofErr w:type="spellEnd"/>
        <w:r w:rsidRPr="00723F7E">
          <w:rPr>
            <w:rFonts w:ascii="Verdana" w:eastAsia="Times New Roman" w:hAnsi="Verdana" w:cs="Times New Roman"/>
            <w:color w:val="990000"/>
            <w:sz w:val="15"/>
            <w:u w:val="single"/>
            <w:lang w:eastAsia="en-IN"/>
          </w:rPr>
          <w:t>: Don’t call it “Yet Another Word-to-</w:t>
        </w:r>
        <w:proofErr w:type="spellStart"/>
        <w:r w:rsidRPr="00723F7E">
          <w:rPr>
            <w:rFonts w:ascii="Verdana" w:eastAsia="Times New Roman" w:hAnsi="Verdana" w:cs="Times New Roman"/>
            <w:color w:val="990000"/>
            <w:sz w:val="15"/>
            <w:u w:val="single"/>
            <w:lang w:eastAsia="en-IN"/>
          </w:rPr>
          <w:t>JATS</w:t>
        </w:r>
        <w:proofErr w:type="spellEnd"/>
        <w:r w:rsidRPr="00723F7E">
          <w:rPr>
            <w:rFonts w:ascii="Verdana" w:eastAsia="Times New Roman" w:hAnsi="Verdana" w:cs="Times New Roman"/>
            <w:color w:val="990000"/>
            <w:sz w:val="15"/>
            <w:u w:val="single"/>
            <w:lang w:eastAsia="en-IN"/>
          </w:rPr>
          <w:t xml:space="preserve"> Conversion Kit”</w:t>
        </w:r>
      </w:hyperlink>
      <w:r w:rsidRPr="00723F7E">
        <w:rPr>
          <w:rFonts w:ascii="Verdana" w:eastAsia="Times New Roman" w:hAnsi="Verdana" w:cs="Times New Roman"/>
          <w:color w:val="333333"/>
          <w:sz w:val="15"/>
          <w:szCs w:val="15"/>
          <w:lang w:eastAsia="en-IN"/>
        </w:rPr>
        <w:t xml:space="preserve">. It’s been over a year since I played around with this still-developing service, so I think it’s probably time for another look. Between a sophisticated approach to converting idiosyncratic Word documents into standard XML and integration with </w:t>
      </w:r>
      <w:proofErr w:type="spellStart"/>
      <w:r w:rsidRPr="00723F7E">
        <w:rPr>
          <w:rFonts w:ascii="Verdana" w:eastAsia="Times New Roman" w:hAnsi="Verdana" w:cs="Times New Roman"/>
          <w:color w:val="333333"/>
          <w:sz w:val="15"/>
          <w:szCs w:val="15"/>
          <w:lang w:eastAsia="en-IN"/>
        </w:rPr>
        <w:t>OJS’s</w:t>
      </w:r>
      <w:proofErr w:type="spellEnd"/>
      <w:r w:rsidRPr="00723F7E">
        <w:rPr>
          <w:rFonts w:ascii="Verdana" w:eastAsia="Times New Roman" w:hAnsi="Verdana" w:cs="Times New Roman"/>
          <w:color w:val="333333"/>
          <w:sz w:val="15"/>
          <w:szCs w:val="15"/>
          <w:lang w:eastAsia="en-IN"/>
        </w:rPr>
        <w:t xml:space="preserve"> workflows, this service provides some hope for </w:t>
      </w:r>
      <w:proofErr w:type="spellStart"/>
      <w:r w:rsidRPr="00723F7E">
        <w:rPr>
          <w:rFonts w:ascii="Verdana" w:eastAsia="Times New Roman" w:hAnsi="Verdana" w:cs="Times New Roman"/>
          <w:color w:val="333333"/>
          <w:sz w:val="15"/>
          <w:szCs w:val="15"/>
          <w:lang w:eastAsia="en-IN"/>
        </w:rPr>
        <w:t>OJS</w:t>
      </w:r>
      <w:proofErr w:type="spellEnd"/>
      <w:r w:rsidRPr="00723F7E">
        <w:rPr>
          <w:rFonts w:ascii="Verdana" w:eastAsia="Times New Roman" w:hAnsi="Verdana" w:cs="Times New Roman"/>
          <w:color w:val="333333"/>
          <w:sz w:val="15"/>
          <w:szCs w:val="15"/>
          <w:lang w:eastAsia="en-IN"/>
        </w:rPr>
        <w:t xml:space="preserve"> users who don’t have the time or staff to do manual HTML conversion, and relief for those of us who are currently working with time-consuming layout editing processes.</w:t>
      </w:r>
    </w:p>
    <w:p w:rsidR="004E4438" w:rsidRDefault="004E4438"/>
    <w:sectPr w:rsidR="004E4438" w:rsidSect="004E443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92302"/>
    <w:multiLevelType w:val="multilevel"/>
    <w:tmpl w:val="7764BB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0C323E"/>
    <w:multiLevelType w:val="multilevel"/>
    <w:tmpl w:val="1968F1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grammar="clean"/>
  <w:defaultTabStop w:val="720"/>
  <w:characterSpacingControl w:val="doNotCompress"/>
  <w:compat/>
  <w:rsids>
    <w:rsidRoot w:val="00723F7E"/>
    <w:rsid w:val="004E4438"/>
    <w:rsid w:val="00723F7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438"/>
  </w:style>
  <w:style w:type="paragraph" w:styleId="Heading1">
    <w:name w:val="heading 1"/>
    <w:basedOn w:val="Normal"/>
    <w:link w:val="Heading1Char"/>
    <w:uiPriority w:val="9"/>
    <w:qFormat/>
    <w:rsid w:val="00723F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F7E"/>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723F7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723F7E"/>
  </w:style>
  <w:style w:type="character" w:styleId="Hyperlink">
    <w:name w:val="Hyperlink"/>
    <w:basedOn w:val="DefaultParagraphFont"/>
    <w:uiPriority w:val="99"/>
    <w:semiHidden/>
    <w:unhideWhenUsed/>
    <w:rsid w:val="00723F7E"/>
    <w:rPr>
      <w:color w:val="0000FF"/>
      <w:u w:val="single"/>
    </w:rPr>
  </w:style>
  <w:style w:type="character" w:styleId="Emphasis">
    <w:name w:val="Emphasis"/>
    <w:basedOn w:val="DefaultParagraphFont"/>
    <w:uiPriority w:val="20"/>
    <w:qFormat/>
    <w:rsid w:val="00723F7E"/>
    <w:rPr>
      <w:i/>
      <w:iCs/>
    </w:rPr>
  </w:style>
  <w:style w:type="character" w:styleId="Strong">
    <w:name w:val="Strong"/>
    <w:basedOn w:val="DefaultParagraphFont"/>
    <w:uiPriority w:val="22"/>
    <w:qFormat/>
    <w:rsid w:val="00723F7E"/>
    <w:rPr>
      <w:b/>
      <w:bCs/>
    </w:rPr>
  </w:style>
</w:styles>
</file>

<file path=word/webSettings.xml><?xml version="1.0" encoding="utf-8"?>
<w:webSettings xmlns:r="http://schemas.openxmlformats.org/officeDocument/2006/relationships" xmlns:w="http://schemas.openxmlformats.org/wordprocessingml/2006/main">
  <w:divs>
    <w:div w:id="213857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ds.osu.edu/faculty-staff/web-accessibility-center-wac/" TargetMode="External"/><Relationship Id="rId13" Type="http://schemas.openxmlformats.org/officeDocument/2006/relationships/hyperlink" Target="https://daringfireball.net/projects/markdown/" TargetMode="External"/><Relationship Id="rId3" Type="http://schemas.openxmlformats.org/officeDocument/2006/relationships/settings" Target="settings.xml"/><Relationship Id="rId7" Type="http://schemas.openxmlformats.org/officeDocument/2006/relationships/hyperlink" Target="https://library.osu.edu/projects-initiatives/knowledge-bank/open-access-publishing/" TargetMode="External"/><Relationship Id="rId12" Type="http://schemas.openxmlformats.org/officeDocument/2006/relationships/hyperlink" Target="http://screendancejournal.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sq-sds.org/index" TargetMode="External"/><Relationship Id="rId11" Type="http://schemas.openxmlformats.org/officeDocument/2006/relationships/hyperlink" Target="http://accessibility.psu.edu/images/imageshtml/" TargetMode="External"/><Relationship Id="rId5" Type="http://schemas.openxmlformats.org/officeDocument/2006/relationships/hyperlink" Target="https://librarypublishing.wordpress.com/category/accessibility/" TargetMode="External"/><Relationship Id="rId15" Type="http://schemas.openxmlformats.org/officeDocument/2006/relationships/hyperlink" Target="http://www.ncbi.nlm.nih.gov/books/NBK279666/" TargetMode="External"/><Relationship Id="rId10" Type="http://schemas.openxmlformats.org/officeDocument/2006/relationships/hyperlink" Target="http://dsq-sds.org/article/view/4938/4027" TargetMode="External"/><Relationship Id="rId4" Type="http://schemas.openxmlformats.org/officeDocument/2006/relationships/webSettings" Target="webSettings.xml"/><Relationship Id="rId9" Type="http://schemas.openxmlformats.org/officeDocument/2006/relationships/hyperlink" Target="http://www.w3.org/TR/WCAG20/" TargetMode="External"/><Relationship Id="rId14" Type="http://schemas.openxmlformats.org/officeDocument/2006/relationships/hyperlink" Target="http://pkp-udev.lib.sfu.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1269</Words>
  <Characters>7235</Characters>
  <Application>Microsoft Office Word</Application>
  <DocSecurity>0</DocSecurity>
  <Lines>60</Lines>
  <Paragraphs>16</Paragraphs>
  <ScaleCrop>false</ScaleCrop>
  <Company>Hewlett-Packard Company</Company>
  <LinksUpToDate>false</LinksUpToDate>
  <CharactersWithSpaces>8488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Shijith Kumar C</dc:creator>
  <cp:lastModifiedBy>Dr. Shijith Kumar C</cp:lastModifiedBy>
  <cp:revision>1</cp:revision>
  <dcterms:created xsi:type="dcterms:W3CDTF">2015-10-31T04:41:00Z</dcterms:created>
  <dcterms:modified xsi:type="dcterms:W3CDTF">2015-10-31T04:41:00Z</dcterms:modified>
</cp:coreProperties>
</file>