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36" w:rsidRPr="00237629" w:rsidRDefault="004C2436" w:rsidP="003E6EE2">
      <w:pPr>
        <w:jc w:val="center"/>
        <w:rPr>
          <w:rFonts w:ascii="Times New Roman" w:hAnsi="Times New Roman" w:cs="Times New Roman"/>
          <w:b/>
          <w:color w:val="FF0000"/>
        </w:rPr>
      </w:pPr>
      <w:r w:rsidRPr="00237629">
        <w:rPr>
          <w:rFonts w:ascii="Times New Roman" w:hAnsi="Times New Roman" w:cs="Times New Roman"/>
          <w:b/>
          <w:color w:val="FF0000"/>
        </w:rPr>
        <w:t>OUTREACH SERVICES</w:t>
      </w:r>
    </w:p>
    <w:p w:rsidR="004C2436" w:rsidRPr="00DF75D7" w:rsidRDefault="004C2436" w:rsidP="004C2436">
      <w:pPr>
        <w:jc w:val="both"/>
        <w:rPr>
          <w:rFonts w:ascii="Times New Roman" w:hAnsi="Times New Roman" w:cs="Times New Roman"/>
        </w:rPr>
      </w:pPr>
      <w:r w:rsidRPr="00DF75D7">
        <w:rPr>
          <w:rFonts w:ascii="Times New Roman" w:hAnsi="Times New Roman" w:cs="Times New Roman"/>
        </w:rPr>
        <w:t xml:space="preserve">In addition to the diagnostic and therapeutic services provided within its walls, the institute carries out various outreach services on communication and its disorders in different parts of the country. The major outreach services carried out during the reporting year are given below. </w:t>
      </w:r>
    </w:p>
    <w:p w:rsidR="00F06E42" w:rsidRPr="00237629" w:rsidRDefault="00F06E42" w:rsidP="00F06E42">
      <w:pPr>
        <w:spacing w:line="360" w:lineRule="auto"/>
        <w:jc w:val="both"/>
        <w:rPr>
          <w:rFonts w:ascii="Times New Roman" w:hAnsi="Times New Roman" w:cs="Times New Roman"/>
          <w:b/>
          <w:color w:val="FF0000"/>
        </w:rPr>
      </w:pPr>
      <w:r w:rsidRPr="00237629">
        <w:rPr>
          <w:rFonts w:ascii="Times New Roman" w:hAnsi="Times New Roman" w:cs="Times New Roman"/>
          <w:b/>
          <w:color w:val="FF0000"/>
        </w:rPr>
        <w:t xml:space="preserve">Communication Disorder Screening Programmes </w:t>
      </w:r>
    </w:p>
    <w:p w:rsidR="00F06E42" w:rsidRPr="00DF75D7" w:rsidRDefault="00F06E42" w:rsidP="00F06E42">
      <w:pPr>
        <w:spacing w:line="360" w:lineRule="auto"/>
        <w:jc w:val="both"/>
        <w:rPr>
          <w:rFonts w:ascii="Times New Roman" w:hAnsi="Times New Roman" w:cs="Times New Roman"/>
        </w:rPr>
      </w:pPr>
      <w:r w:rsidRPr="00DF75D7">
        <w:rPr>
          <w:rFonts w:ascii="Times New Roman" w:hAnsi="Times New Roman" w:cs="Times New Roman"/>
        </w:rPr>
        <w:t xml:space="preserve">The Institute conducted screening programmes for communication disorders in different settings and localities. The individuals participating in the programmes were checked for speech, language and hearing abilities and provided with diagnostic and therapeutic services. </w:t>
      </w:r>
    </w:p>
    <w:p w:rsidR="00F06E42" w:rsidRPr="00237629" w:rsidRDefault="00F06E42" w:rsidP="00F06E42">
      <w:pPr>
        <w:spacing w:line="360" w:lineRule="auto"/>
        <w:jc w:val="both"/>
        <w:rPr>
          <w:rFonts w:ascii="Times New Roman" w:hAnsi="Times New Roman" w:cs="Times New Roman"/>
          <w:b/>
          <w:color w:val="FF0000"/>
        </w:rPr>
      </w:pPr>
      <w:r w:rsidRPr="00237629">
        <w:rPr>
          <w:rFonts w:ascii="Times New Roman" w:hAnsi="Times New Roman" w:cs="Times New Roman"/>
          <w:b/>
          <w:color w:val="FF0000"/>
        </w:rPr>
        <w:t xml:space="preserve">Newborn/Infant Screening </w:t>
      </w:r>
    </w:p>
    <w:p w:rsidR="00FE00BF" w:rsidRPr="00DF75D7" w:rsidRDefault="00F06E42" w:rsidP="00635F74">
      <w:pPr>
        <w:pStyle w:val="NormalWebCharChar"/>
        <w:spacing w:line="360" w:lineRule="auto"/>
        <w:jc w:val="both"/>
        <w:rPr>
          <w:sz w:val="22"/>
          <w:szCs w:val="22"/>
        </w:rPr>
      </w:pPr>
      <w:r w:rsidRPr="00DF75D7">
        <w:rPr>
          <w:sz w:val="22"/>
          <w:szCs w:val="22"/>
        </w:rPr>
        <w:t>This programme focuses on screening neonates and infants who are at risk for communication disorders using various tools such as High Risk Register for communication disorders, Behavioral Observation Audiometry, Oto Acoustic Emission Screening and Screening Checklists.</w:t>
      </w:r>
      <w:r w:rsidR="004B6AC8" w:rsidRPr="00DF75D7">
        <w:rPr>
          <w:sz w:val="22"/>
          <w:szCs w:val="22"/>
        </w:rPr>
        <w:t xml:space="preserve"> </w:t>
      </w:r>
      <w:r w:rsidRPr="00DF75D7">
        <w:rPr>
          <w:sz w:val="22"/>
          <w:szCs w:val="22"/>
        </w:rPr>
        <w:t xml:space="preserve"> During the reporting year, screening programme was carried out at </w:t>
      </w:r>
      <w:r w:rsidR="006D42C8" w:rsidRPr="00DF75D7">
        <w:rPr>
          <w:color w:val="FF0000"/>
          <w:sz w:val="22"/>
          <w:szCs w:val="22"/>
        </w:rPr>
        <w:t>1</w:t>
      </w:r>
      <w:r w:rsidR="00766448">
        <w:rPr>
          <w:color w:val="FF0000"/>
          <w:sz w:val="22"/>
          <w:szCs w:val="22"/>
        </w:rPr>
        <w:t>7</w:t>
      </w:r>
      <w:r w:rsidRPr="00DF75D7">
        <w:rPr>
          <w:sz w:val="22"/>
          <w:szCs w:val="22"/>
        </w:rPr>
        <w:t xml:space="preserve"> hospitals </w:t>
      </w:r>
      <w:r w:rsidR="00766448">
        <w:rPr>
          <w:sz w:val="22"/>
          <w:szCs w:val="22"/>
        </w:rPr>
        <w:t xml:space="preserve">including </w:t>
      </w:r>
      <w:r w:rsidR="00766448" w:rsidRPr="00766448">
        <w:rPr>
          <w:color w:val="FF0000"/>
          <w:sz w:val="22"/>
          <w:szCs w:val="22"/>
        </w:rPr>
        <w:t>two</w:t>
      </w:r>
      <w:r w:rsidR="00766448">
        <w:rPr>
          <w:sz w:val="22"/>
          <w:szCs w:val="22"/>
        </w:rPr>
        <w:t xml:space="preserve"> immunization </w:t>
      </w:r>
      <w:r w:rsidR="006F263C">
        <w:rPr>
          <w:sz w:val="22"/>
          <w:szCs w:val="22"/>
        </w:rPr>
        <w:t>centres in Mysore.</w:t>
      </w:r>
      <w:r w:rsidRPr="00DF75D7">
        <w:rPr>
          <w:sz w:val="22"/>
          <w:szCs w:val="22"/>
        </w:rPr>
        <w:t xml:space="preserve"> </w:t>
      </w:r>
      <w:r w:rsidR="006F263C">
        <w:rPr>
          <w:color w:val="FF0000"/>
          <w:sz w:val="22"/>
          <w:szCs w:val="22"/>
        </w:rPr>
        <w:t>S</w:t>
      </w:r>
      <w:r w:rsidRPr="00DF75D7">
        <w:rPr>
          <w:color w:val="FF0000"/>
          <w:sz w:val="22"/>
          <w:szCs w:val="22"/>
        </w:rPr>
        <w:t>even</w:t>
      </w:r>
      <w:r w:rsidRPr="00DF75D7">
        <w:rPr>
          <w:sz w:val="22"/>
          <w:szCs w:val="22"/>
        </w:rPr>
        <w:t xml:space="preserve"> Outreach Service Centres of the Institute functioning in different parts of Karnataka and </w:t>
      </w:r>
      <w:r w:rsidR="006F263C">
        <w:rPr>
          <w:color w:val="FF0000"/>
          <w:sz w:val="22"/>
          <w:szCs w:val="22"/>
        </w:rPr>
        <w:t>E</w:t>
      </w:r>
      <w:r w:rsidR="006D42C8" w:rsidRPr="00DF75D7">
        <w:rPr>
          <w:color w:val="FF0000"/>
          <w:sz w:val="22"/>
          <w:szCs w:val="22"/>
        </w:rPr>
        <w:t>ight</w:t>
      </w:r>
      <w:r w:rsidRPr="00DF75D7">
        <w:rPr>
          <w:sz w:val="22"/>
          <w:szCs w:val="22"/>
        </w:rPr>
        <w:t xml:space="preserve"> Newborn Screening Centres functioning in hospitals attached with the AIISH DHLS centres at Sri Ramachandra Bhanj Medical College and Hospital (SCB MCH), Cuttack, Regional Institute of Medical Sciences (RIMS), Imphal, Janana Hospital &amp; JLNMCH, Ajmer, JIPMER, Puducherry, Netaji Subhash Chandra Bose Medical College (NSCB), Jabalpur,  Rajendra Institute of Med</w:t>
      </w:r>
      <w:r w:rsidR="00FE00BF" w:rsidRPr="00DF75D7">
        <w:rPr>
          <w:sz w:val="22"/>
          <w:szCs w:val="22"/>
        </w:rPr>
        <w:t>ical Sciences,</w:t>
      </w:r>
      <w:r w:rsidR="00AE57EE">
        <w:rPr>
          <w:sz w:val="22"/>
          <w:szCs w:val="22"/>
        </w:rPr>
        <w:t xml:space="preserve"> </w:t>
      </w:r>
      <w:r w:rsidR="00FE00BF" w:rsidRPr="00DF75D7">
        <w:rPr>
          <w:sz w:val="22"/>
          <w:szCs w:val="22"/>
        </w:rPr>
        <w:t>Ranchi,</w:t>
      </w:r>
      <w:r w:rsidR="00FE00BF" w:rsidRPr="00DF75D7">
        <w:rPr>
          <w:color w:val="FF0000"/>
          <w:sz w:val="22"/>
          <w:szCs w:val="22"/>
        </w:rPr>
        <w:t xml:space="preserve"> </w:t>
      </w:r>
      <w:r w:rsidR="00137635" w:rsidRPr="00137635">
        <w:rPr>
          <w:color w:val="FF0000"/>
          <w:shd w:val="clear" w:color="auto" w:fill="FFFFFF"/>
        </w:rPr>
        <w:t>King George's Medical University</w:t>
      </w:r>
      <w:r w:rsidR="00137635" w:rsidRPr="00DF75D7">
        <w:rPr>
          <w:color w:val="FF0000"/>
          <w:sz w:val="22"/>
          <w:szCs w:val="22"/>
        </w:rPr>
        <w:t xml:space="preserve"> </w:t>
      </w:r>
      <w:r w:rsidR="00137635">
        <w:rPr>
          <w:color w:val="FF0000"/>
          <w:sz w:val="22"/>
          <w:szCs w:val="22"/>
        </w:rPr>
        <w:t>(</w:t>
      </w:r>
      <w:r w:rsidR="00FE00BF" w:rsidRPr="00DF75D7">
        <w:rPr>
          <w:color w:val="FF0000"/>
          <w:sz w:val="22"/>
          <w:szCs w:val="22"/>
        </w:rPr>
        <w:t>KGMU</w:t>
      </w:r>
      <w:r w:rsidR="00137635">
        <w:rPr>
          <w:color w:val="FF0000"/>
          <w:sz w:val="22"/>
          <w:szCs w:val="22"/>
        </w:rPr>
        <w:t>)</w:t>
      </w:r>
      <w:r w:rsidR="00FE00BF" w:rsidRPr="00DF75D7">
        <w:rPr>
          <w:color w:val="FF0000"/>
          <w:sz w:val="22"/>
          <w:szCs w:val="22"/>
        </w:rPr>
        <w:t xml:space="preserve">, Lucknow and </w:t>
      </w:r>
      <w:r w:rsidR="00302E45" w:rsidRPr="00302E45">
        <w:rPr>
          <w:color w:val="FF0000"/>
          <w:sz w:val="22"/>
          <w:szCs w:val="22"/>
        </w:rPr>
        <w:t>Jawahar Lal Nehru Medical College and Hospital</w:t>
      </w:r>
      <w:r w:rsidR="00302E45" w:rsidRPr="00DF75D7">
        <w:rPr>
          <w:color w:val="FF0000"/>
          <w:sz w:val="22"/>
          <w:szCs w:val="22"/>
        </w:rPr>
        <w:t xml:space="preserve"> </w:t>
      </w:r>
      <w:r w:rsidR="00302E45">
        <w:rPr>
          <w:color w:val="FF0000"/>
          <w:sz w:val="22"/>
          <w:szCs w:val="22"/>
        </w:rPr>
        <w:t>(</w:t>
      </w:r>
      <w:r w:rsidR="00FE00BF" w:rsidRPr="00DF75D7">
        <w:rPr>
          <w:color w:val="FF0000"/>
          <w:sz w:val="22"/>
          <w:szCs w:val="22"/>
        </w:rPr>
        <w:t>JLNMCH</w:t>
      </w:r>
      <w:r w:rsidR="00302E45">
        <w:rPr>
          <w:color w:val="FF0000"/>
          <w:sz w:val="22"/>
          <w:szCs w:val="22"/>
        </w:rPr>
        <w:t>)</w:t>
      </w:r>
      <w:r w:rsidR="00FE00BF" w:rsidRPr="00DF75D7">
        <w:rPr>
          <w:color w:val="FF0000"/>
          <w:sz w:val="22"/>
          <w:szCs w:val="22"/>
        </w:rPr>
        <w:t>, Bhagalpur</w:t>
      </w:r>
      <w:r w:rsidR="00FE00BF" w:rsidRPr="00DF75D7">
        <w:rPr>
          <w:sz w:val="22"/>
          <w:szCs w:val="22"/>
        </w:rPr>
        <w:t xml:space="preserve"> </w:t>
      </w:r>
      <w:r w:rsidRPr="00DF75D7">
        <w:rPr>
          <w:sz w:val="22"/>
          <w:szCs w:val="22"/>
        </w:rPr>
        <w:t xml:space="preserve">and a total of </w:t>
      </w:r>
      <w:r w:rsidR="00FE00BF" w:rsidRPr="00DF75D7">
        <w:rPr>
          <w:b/>
          <w:color w:val="FF0000"/>
          <w:sz w:val="22"/>
          <w:szCs w:val="22"/>
        </w:rPr>
        <w:t>57842</w:t>
      </w:r>
      <w:r w:rsidRPr="00DF75D7">
        <w:rPr>
          <w:sz w:val="22"/>
          <w:szCs w:val="22"/>
        </w:rPr>
        <w:t xml:space="preserve"> newborns were screened. Of these, </w:t>
      </w:r>
      <w:r w:rsidR="00155BC5" w:rsidRPr="00DF75D7">
        <w:rPr>
          <w:sz w:val="22"/>
          <w:szCs w:val="22"/>
        </w:rPr>
        <w:t>5115 b</w:t>
      </w:r>
      <w:r w:rsidRPr="00DF75D7">
        <w:rPr>
          <w:sz w:val="22"/>
          <w:szCs w:val="22"/>
        </w:rPr>
        <w:t>abies were at risk for communication disorders. The details are given in table 1.</w:t>
      </w:r>
      <w:r w:rsidRPr="00DF75D7">
        <w:rPr>
          <w:sz w:val="22"/>
          <w:szCs w:val="22"/>
        </w:rPr>
        <w:cr/>
      </w:r>
    </w:p>
    <w:p w:rsidR="00F06E42" w:rsidRPr="00DF75D7" w:rsidRDefault="00F06E42" w:rsidP="00F06E42">
      <w:pPr>
        <w:spacing w:line="360" w:lineRule="auto"/>
        <w:jc w:val="both"/>
        <w:rPr>
          <w:rFonts w:ascii="Times New Roman" w:hAnsi="Times New Roman" w:cs="Times New Roman"/>
        </w:rPr>
      </w:pPr>
    </w:p>
    <w:p w:rsidR="00057F09" w:rsidRPr="00DF75D7" w:rsidRDefault="00057F09" w:rsidP="00057F09">
      <w:pPr>
        <w:spacing w:line="360" w:lineRule="auto"/>
        <w:ind w:left="1170"/>
        <w:rPr>
          <w:rFonts w:ascii="Times New Roman" w:hAnsi="Times New Roman" w:cs="Times New Roman"/>
        </w:rPr>
      </w:pPr>
    </w:p>
    <w:p w:rsidR="00E21520" w:rsidRPr="00DF75D7" w:rsidRDefault="00E21520" w:rsidP="00057F09">
      <w:pPr>
        <w:spacing w:line="360" w:lineRule="auto"/>
        <w:ind w:left="1170"/>
        <w:rPr>
          <w:rFonts w:ascii="Times New Roman" w:hAnsi="Times New Roman" w:cs="Times New Roman"/>
        </w:rPr>
      </w:pPr>
    </w:p>
    <w:p w:rsidR="00E21520" w:rsidRPr="00DF75D7" w:rsidRDefault="00E21520" w:rsidP="00057F09">
      <w:pPr>
        <w:spacing w:line="360" w:lineRule="auto"/>
        <w:ind w:left="1170"/>
        <w:rPr>
          <w:rFonts w:ascii="Times New Roman" w:hAnsi="Times New Roman" w:cs="Times New Roman"/>
        </w:rPr>
      </w:pPr>
    </w:p>
    <w:p w:rsidR="00E21520" w:rsidRPr="00DF75D7" w:rsidRDefault="00E21520" w:rsidP="00057F09">
      <w:pPr>
        <w:spacing w:line="360" w:lineRule="auto"/>
        <w:ind w:left="1170"/>
        <w:rPr>
          <w:rFonts w:ascii="Times New Roman" w:hAnsi="Times New Roman" w:cs="Times New Roman"/>
        </w:rPr>
      </w:pPr>
    </w:p>
    <w:p w:rsidR="00057F09" w:rsidRPr="00DF75D7" w:rsidRDefault="00057F09" w:rsidP="00E21520">
      <w:pPr>
        <w:spacing w:line="360" w:lineRule="auto"/>
        <w:ind w:left="1170"/>
        <w:rPr>
          <w:rFonts w:ascii="Times New Roman" w:hAnsi="Times New Roman" w:cs="Times New Roman"/>
        </w:rPr>
        <w:sectPr w:rsidR="00057F09" w:rsidRPr="00DF75D7" w:rsidSect="00575A97">
          <w:footerReference w:type="default" r:id="rId7"/>
          <w:pgSz w:w="12240" w:h="15840"/>
          <w:pgMar w:top="1440" w:right="1440" w:bottom="993" w:left="1440" w:header="720" w:footer="720" w:gutter="0"/>
          <w:cols w:space="720"/>
          <w:docGrid w:linePitch="360"/>
        </w:sectPr>
      </w:pPr>
    </w:p>
    <w:p w:rsidR="00E21520" w:rsidRPr="00DF75D7" w:rsidRDefault="004359D3" w:rsidP="00E21520">
      <w:pPr>
        <w:jc w:val="center"/>
        <w:rPr>
          <w:rFonts w:ascii="Times New Roman" w:hAnsi="Times New Roman" w:cs="Times New Roman"/>
          <w:b/>
        </w:rPr>
      </w:pPr>
      <w:r w:rsidRPr="00DF75D7">
        <w:rPr>
          <w:rFonts w:ascii="Times New Roman" w:hAnsi="Times New Roman" w:cs="Times New Roman"/>
          <w:b/>
        </w:rPr>
        <w:lastRenderedPageBreak/>
        <w:t>Table 1</w:t>
      </w:r>
      <w:r w:rsidR="00E21520" w:rsidRPr="00DF75D7">
        <w:rPr>
          <w:rFonts w:ascii="Times New Roman" w:hAnsi="Times New Roman" w:cs="Times New Roman"/>
          <w:b/>
        </w:rPr>
        <w:t>: Total number of newborns/infants screened and identified at-risk for communication disorders</w:t>
      </w:r>
    </w:p>
    <w:tbl>
      <w:tblPr>
        <w:tblW w:w="3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749"/>
        <w:gridCol w:w="1015"/>
        <w:gridCol w:w="914"/>
        <w:gridCol w:w="1015"/>
        <w:gridCol w:w="1047"/>
        <w:gridCol w:w="813"/>
        <w:gridCol w:w="961"/>
        <w:gridCol w:w="1062"/>
      </w:tblGrid>
      <w:tr w:rsidR="00FE0AFD" w:rsidRPr="00DF75D7" w:rsidTr="00FE0AFD">
        <w:trPr>
          <w:trHeight w:val="643"/>
          <w:jc w:val="center"/>
        </w:trPr>
        <w:tc>
          <w:tcPr>
            <w:tcW w:w="536" w:type="pct"/>
            <w:vMerge w:val="restar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sz w:val="22"/>
                <w:szCs w:val="22"/>
              </w:rPr>
            </w:pPr>
            <w:r w:rsidRPr="00DF75D7">
              <w:rPr>
                <w:sz w:val="22"/>
                <w:szCs w:val="22"/>
              </w:rPr>
              <w:t>Sl.No.</w:t>
            </w:r>
          </w:p>
        </w:tc>
        <w:tc>
          <w:tcPr>
            <w:tcW w:w="1282" w:type="pct"/>
            <w:vMerge w:val="restar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sz w:val="22"/>
                <w:szCs w:val="22"/>
              </w:rPr>
            </w:pPr>
            <w:r w:rsidRPr="00DF75D7">
              <w:rPr>
                <w:sz w:val="22"/>
                <w:szCs w:val="22"/>
              </w:rPr>
              <w:t>Hospitals/Immunization Centers</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sz w:val="22"/>
                <w:szCs w:val="22"/>
              </w:rPr>
            </w:pPr>
          </w:p>
          <w:p w:rsidR="00FE0AFD" w:rsidRPr="00DF75D7" w:rsidRDefault="00FE0AFD" w:rsidP="00575A97">
            <w:pPr>
              <w:pStyle w:val="NormalWebCharChar"/>
              <w:jc w:val="center"/>
              <w:rPr>
                <w:sz w:val="22"/>
                <w:szCs w:val="22"/>
              </w:rPr>
            </w:pPr>
            <w:r w:rsidRPr="00DF75D7">
              <w:rPr>
                <w:sz w:val="22"/>
                <w:szCs w:val="22"/>
              </w:rPr>
              <w:t>Total births</w:t>
            </w:r>
          </w:p>
        </w:tc>
        <w:tc>
          <w:tcPr>
            <w:tcW w:w="1386" w:type="pct"/>
            <w:gridSpan w:val="3"/>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Total No. Screened</w:t>
            </w:r>
          </w:p>
        </w:tc>
        <w:tc>
          <w:tcPr>
            <w:tcW w:w="1324" w:type="pct"/>
            <w:gridSpan w:val="3"/>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sz w:val="22"/>
                <w:szCs w:val="22"/>
              </w:rPr>
            </w:pPr>
            <w:r w:rsidRPr="00DF75D7">
              <w:rPr>
                <w:sz w:val="22"/>
                <w:szCs w:val="22"/>
              </w:rPr>
              <w:t>Total No. at risk</w:t>
            </w:r>
          </w:p>
        </w:tc>
      </w:tr>
      <w:tr w:rsidR="00FE0AFD" w:rsidRPr="00DF75D7" w:rsidTr="00FE0AFD">
        <w:trPr>
          <w:trHeight w:val="444"/>
          <w:jc w:val="center"/>
        </w:trPr>
        <w:tc>
          <w:tcPr>
            <w:tcW w:w="536" w:type="pct"/>
            <w:vMerge/>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p>
        </w:tc>
        <w:tc>
          <w:tcPr>
            <w:tcW w:w="1282" w:type="pct"/>
            <w:vMerge/>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Male</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Female</w:t>
            </w:r>
          </w:p>
        </w:tc>
        <w:tc>
          <w:tcPr>
            <w:tcW w:w="48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Total</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Male</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Female</w:t>
            </w:r>
          </w:p>
        </w:tc>
        <w:tc>
          <w:tcPr>
            <w:tcW w:w="497"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Total</w:t>
            </w:r>
          </w:p>
        </w:tc>
      </w:tr>
      <w:tr w:rsidR="00057F09" w:rsidRPr="00DF75D7" w:rsidTr="00FE0AFD">
        <w:trPr>
          <w:trHeight w:val="444"/>
          <w:jc w:val="center"/>
        </w:trPr>
        <w:tc>
          <w:tcPr>
            <w:tcW w:w="536" w:type="pct"/>
            <w:tcBorders>
              <w:top w:val="single" w:sz="4" w:space="0" w:color="auto"/>
              <w:left w:val="single" w:sz="4" w:space="0" w:color="auto"/>
              <w:bottom w:val="single" w:sz="4" w:space="0" w:color="auto"/>
              <w:right w:val="single" w:sz="4" w:space="0" w:color="auto"/>
            </w:tcBorders>
            <w:vAlign w:val="center"/>
          </w:tcPr>
          <w:p w:rsidR="00057F09" w:rsidRPr="00DF75D7" w:rsidRDefault="00057F09" w:rsidP="00575A97">
            <w:pPr>
              <w:pStyle w:val="NormalWebCharCha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tcPr>
          <w:p w:rsidR="00057F09" w:rsidRPr="00DF75D7" w:rsidRDefault="00057F09" w:rsidP="00575A97">
            <w:pPr>
              <w:pStyle w:val="NormalWebCharChar"/>
              <w:jc w:val="center"/>
              <w:rPr>
                <w:sz w:val="22"/>
                <w:szCs w:val="22"/>
              </w:rPr>
            </w:pPr>
          </w:p>
        </w:tc>
        <w:tc>
          <w:tcPr>
            <w:tcW w:w="3182" w:type="pct"/>
            <w:gridSpan w:val="7"/>
            <w:tcBorders>
              <w:top w:val="single" w:sz="4" w:space="0" w:color="auto"/>
              <w:left w:val="single" w:sz="4" w:space="0" w:color="auto"/>
              <w:bottom w:val="single" w:sz="4" w:space="0" w:color="auto"/>
              <w:right w:val="single" w:sz="4" w:space="0" w:color="auto"/>
            </w:tcBorders>
            <w:vAlign w:val="center"/>
            <w:hideMark/>
          </w:tcPr>
          <w:p w:rsidR="00057F09" w:rsidRPr="00DF75D7" w:rsidRDefault="00057F09" w:rsidP="00575A97">
            <w:pPr>
              <w:pStyle w:val="NormalWebCharChar"/>
              <w:jc w:val="center"/>
              <w:rPr>
                <w:sz w:val="22"/>
                <w:szCs w:val="22"/>
              </w:rPr>
            </w:pPr>
            <w:r w:rsidRPr="00DF75D7">
              <w:rPr>
                <w:sz w:val="22"/>
                <w:szCs w:val="22"/>
              </w:rPr>
              <w:t>AIISH- Mysuru</w:t>
            </w:r>
          </w:p>
        </w:tc>
      </w:tr>
      <w:tr w:rsidR="00FE0AFD" w:rsidRPr="00DF75D7" w:rsidTr="00FE0AFD">
        <w:trPr>
          <w:trHeight w:val="363"/>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Basappa Memorial Hospital (BMH)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rPr>
              <w:t>0</w:t>
            </w:r>
          </w:p>
        </w:tc>
      </w:tr>
      <w:tr w:rsidR="00FE0AFD" w:rsidRPr="00DF75D7" w:rsidTr="00FE0AFD">
        <w:trPr>
          <w:trHeight w:val="291"/>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Combined Hospital (CH)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326+</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133</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140</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273</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5</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11</w:t>
            </w:r>
          </w:p>
        </w:tc>
      </w:tr>
      <w:tr w:rsidR="00FE0AFD" w:rsidRPr="00DF75D7" w:rsidTr="00FE0AFD">
        <w:trPr>
          <w:trHeight w:val="291"/>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Kamakshi Hospital (KH)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1406</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643</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540</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1183</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8</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13</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21</w:t>
            </w:r>
          </w:p>
        </w:tc>
      </w:tr>
      <w:tr w:rsidR="00FE0AFD" w:rsidRPr="00DF75D7" w:rsidTr="00FE0AFD">
        <w:trPr>
          <w:trHeight w:val="291"/>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KR Hospital (KRH)- Cheluvamba</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8271</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3680</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3608</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7318</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112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109</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221</w:t>
            </w:r>
          </w:p>
        </w:tc>
      </w:tr>
      <w:tr w:rsidR="00FE0AFD" w:rsidRPr="00DF75D7" w:rsidTr="00FE0AFD">
        <w:trPr>
          <w:trHeight w:val="536"/>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FF0000"/>
                <w:sz w:val="22"/>
                <w:szCs w:val="22"/>
              </w:rPr>
            </w:pPr>
            <w:r w:rsidRPr="00DF75D7">
              <w:rPr>
                <w:color w:val="FF0000"/>
                <w:sz w:val="22"/>
                <w:szCs w:val="22"/>
              </w:rPr>
              <w:t>Makkalakoota Immunization Center (MIC)</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NA</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36</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29</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65</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w:t>
            </w:r>
          </w:p>
        </w:tc>
      </w:tr>
      <w:tr w:rsidR="00FE0AFD" w:rsidRPr="00DF75D7" w:rsidTr="00FE0AFD">
        <w:trPr>
          <w:trHeight w:val="645"/>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Mission Hospital (MH)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457</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247</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223</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470</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24</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19</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43</w:t>
            </w:r>
          </w:p>
        </w:tc>
      </w:tr>
      <w:tr w:rsidR="00FE0AFD" w:rsidRPr="00DF75D7" w:rsidTr="00FE0AFD">
        <w:trPr>
          <w:trHeight w:val="291"/>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FF0000"/>
                <w:sz w:val="22"/>
                <w:szCs w:val="22"/>
              </w:rPr>
            </w:pPr>
            <w:r w:rsidRPr="00DF75D7">
              <w:rPr>
                <w:color w:val="FF0000"/>
                <w:sz w:val="22"/>
                <w:szCs w:val="22"/>
              </w:rPr>
              <w:t>Immunization Center at Mission Hospital (ICMH)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NA</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15</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21</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w:t>
            </w:r>
          </w:p>
        </w:tc>
      </w:tr>
      <w:tr w:rsidR="00FE0AFD" w:rsidRPr="00DF75D7" w:rsidTr="00FE0AFD">
        <w:trPr>
          <w:trHeight w:val="673"/>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N.P.C Hospital</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116+</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21</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21</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42</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0</w:t>
            </w:r>
          </w:p>
        </w:tc>
      </w:tr>
      <w:tr w:rsidR="00FE0AFD" w:rsidRPr="00DF75D7" w:rsidTr="00FE0AFD">
        <w:trPr>
          <w:trHeight w:val="291"/>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S.M.T.D.H Hospital</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bCs/>
                <w:sz w:val="22"/>
                <w:szCs w:val="22"/>
              </w:rPr>
              <w:t>483</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213</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196</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409</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4</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7</w:t>
            </w:r>
          </w:p>
        </w:tc>
      </w:tr>
      <w:tr w:rsidR="00FE0AFD" w:rsidRPr="00DF75D7" w:rsidTr="00FE0AFD">
        <w:trPr>
          <w:trHeight w:val="291"/>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Railway Hospital (RH)</w:t>
            </w:r>
          </w:p>
        </w:tc>
        <w:tc>
          <w:tcPr>
            <w:tcW w:w="473"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rFonts w:eastAsia="Calibri"/>
                <w:b/>
                <w:sz w:val="22"/>
                <w:szCs w:val="22"/>
              </w:rPr>
            </w:pPr>
            <w:r w:rsidRPr="00DF75D7">
              <w:rPr>
                <w:rFonts w:eastAsia="Calibri"/>
                <w:b/>
                <w:sz w:val="22"/>
                <w:szCs w:val="22"/>
              </w:rPr>
              <w:t>25+</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rFonts w:eastAsia="Calibri"/>
                <w:bCs/>
                <w:sz w:val="22"/>
                <w:szCs w:val="22"/>
              </w:rPr>
            </w:pPr>
            <w:r w:rsidRPr="00DF75D7">
              <w:rPr>
                <w:rFonts w:eastAsia="Calibri"/>
                <w:bCs/>
                <w:sz w:val="22"/>
                <w:szCs w:val="22"/>
              </w:rPr>
              <w:t>11</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rFonts w:eastAsia="Calibri"/>
                <w:bCs/>
                <w:sz w:val="22"/>
                <w:szCs w:val="22"/>
              </w:rPr>
            </w:pPr>
            <w:r w:rsidRPr="00DF75D7">
              <w:rPr>
                <w:rFonts w:eastAsia="Calibri"/>
                <w:bCs/>
                <w:sz w:val="22"/>
                <w:szCs w:val="22"/>
              </w:rPr>
              <w:t>10</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21</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rFonts w:eastAsia="Calibri"/>
                <w:bCs/>
                <w:sz w:val="22"/>
                <w:szCs w:val="22"/>
              </w:rPr>
            </w:pPr>
            <w:r w:rsidRPr="00DF75D7">
              <w:rPr>
                <w:rFonts w:eastAsia="Calibri"/>
                <w:bCs/>
                <w:sz w:val="22"/>
                <w:szCs w:val="22"/>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rFonts w:eastAsia="Calibri"/>
                <w:bCs/>
                <w:sz w:val="22"/>
                <w:szCs w:val="22"/>
              </w:rPr>
            </w:pPr>
            <w:r w:rsidRPr="00DF75D7">
              <w:rPr>
                <w:rFonts w:eastAsia="Calibri"/>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0</w:t>
            </w:r>
          </w:p>
        </w:tc>
      </w:tr>
      <w:tr w:rsidR="00FE0AFD" w:rsidRPr="00DF75D7" w:rsidTr="00FE0AFD">
        <w:trPr>
          <w:trHeight w:val="245"/>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Employees State Insurance (ESI) Hospital</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rFonts w:eastAsia="Calibri"/>
                <w:bCs/>
                <w:sz w:val="22"/>
                <w:szCs w:val="22"/>
              </w:rPr>
            </w:pPr>
            <w:r w:rsidRPr="00DF75D7">
              <w:rPr>
                <w:rFonts w:eastAsia="Calibri"/>
                <w:bCs/>
                <w:sz w:val="22"/>
                <w:szCs w:val="22"/>
              </w:rPr>
              <w:t>1</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rFonts w:eastAsia="Calibri"/>
                <w:bCs/>
                <w:sz w:val="22"/>
                <w:szCs w:val="22"/>
              </w:rPr>
            </w:pPr>
            <w:r w:rsidRPr="00DF75D7">
              <w:rPr>
                <w:rFonts w:eastAsia="Calibri"/>
                <w:bCs/>
                <w:sz w:val="22"/>
                <w:szCs w:val="22"/>
              </w:rPr>
              <w:t>1</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0</w:t>
            </w:r>
          </w:p>
        </w:tc>
      </w:tr>
      <w:tr w:rsidR="00FE0AFD" w:rsidRPr="00DF75D7" w:rsidTr="00FE0AFD">
        <w:trPr>
          <w:trHeight w:val="600"/>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Ashwini Nursing Home (ANH)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171</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86</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97</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183</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4</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5</w:t>
            </w:r>
          </w:p>
        </w:tc>
      </w:tr>
      <w:tr w:rsidR="00FE0AFD" w:rsidRPr="00DF75D7" w:rsidTr="00FE0AFD">
        <w:trPr>
          <w:trHeight w:val="291"/>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Shree Devi Nursing Home (SNH)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highlight w:val="yellow"/>
              </w:rPr>
            </w:pPr>
            <w:r w:rsidRPr="00DF75D7">
              <w:rPr>
                <w:b/>
                <w:sz w:val="22"/>
                <w:szCs w:val="22"/>
              </w:rPr>
              <w:t>239</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85</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69</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154</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w:t>
            </w:r>
          </w:p>
        </w:tc>
      </w:tr>
      <w:tr w:rsidR="00FE0AFD" w:rsidRPr="00DF75D7" w:rsidTr="00FE0AFD">
        <w:trPr>
          <w:trHeight w:val="509"/>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Gopala</w:t>
            </w:r>
            <w:r w:rsidR="00EB6E6E">
              <w:rPr>
                <w:sz w:val="22"/>
                <w:szCs w:val="22"/>
              </w:rPr>
              <w:t xml:space="preserve"> </w:t>
            </w:r>
            <w:r w:rsidRPr="00DF75D7">
              <w:rPr>
                <w:sz w:val="22"/>
                <w:szCs w:val="22"/>
              </w:rPr>
              <w:t>Gowda</w:t>
            </w:r>
            <w:r w:rsidR="00EB6E6E">
              <w:rPr>
                <w:sz w:val="22"/>
                <w:szCs w:val="22"/>
              </w:rPr>
              <w:t xml:space="preserve"> </w:t>
            </w:r>
            <w:r w:rsidRPr="00DF75D7">
              <w:rPr>
                <w:sz w:val="22"/>
                <w:szCs w:val="22"/>
              </w:rPr>
              <w:t>Shanthaveri Memorial Hospital (GGSMH)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151</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56</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58</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114</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w:t>
            </w:r>
          </w:p>
        </w:tc>
      </w:tr>
      <w:tr w:rsidR="00FE0AFD" w:rsidRPr="00DF75D7" w:rsidTr="00FE0AFD">
        <w:trPr>
          <w:trHeight w:val="76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Mahadeshwara Nursing Home (MNH)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304</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92</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79</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171</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w:t>
            </w:r>
          </w:p>
        </w:tc>
      </w:tr>
      <w:tr w:rsidR="00FE0AFD" w:rsidRPr="00DF75D7" w:rsidTr="00FE0AFD">
        <w:trPr>
          <w:trHeight w:val="472"/>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Sigma Hospital (SH)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355</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260</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220</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480</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8</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15</w:t>
            </w:r>
          </w:p>
        </w:tc>
      </w:tr>
      <w:tr w:rsidR="00FE0AFD" w:rsidRPr="00DF75D7" w:rsidTr="00FE0AFD">
        <w:trPr>
          <w:trHeight w:val="66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bCs/>
                <w:sz w:val="22"/>
                <w:szCs w:val="22"/>
              </w:rPr>
            </w:pPr>
            <w:r w:rsidRPr="00DF75D7">
              <w:rPr>
                <w:bCs/>
                <w:sz w:val="22"/>
                <w:szCs w:val="22"/>
              </w:rPr>
              <w:t>Brindavan Hospital(BH)</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373</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97</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73</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170</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sz w:val="22"/>
                <w:szCs w:val="22"/>
              </w:rPr>
            </w:pPr>
            <w:r w:rsidRPr="00DF75D7">
              <w:rPr>
                <w:sz w:val="22"/>
                <w:szCs w:val="22"/>
              </w:rPr>
              <w:t>3</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17</w:t>
            </w:r>
          </w:p>
        </w:tc>
      </w:tr>
      <w:tr w:rsidR="00FE0AFD" w:rsidRPr="00DF75D7" w:rsidTr="00FE0AFD">
        <w:trPr>
          <w:trHeight w:val="290"/>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sz w:val="22"/>
                <w:szCs w:val="22"/>
              </w:rPr>
            </w:pPr>
            <w:r w:rsidRPr="00DF75D7">
              <w:rPr>
                <w:sz w:val="22"/>
                <w:szCs w:val="22"/>
              </w:rPr>
              <w:t>Total (Mysuru hospitals)</w:t>
            </w:r>
          </w:p>
        </w:tc>
        <w:tc>
          <w:tcPr>
            <w:tcW w:w="473"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12681</w:t>
            </w:r>
          </w:p>
        </w:tc>
        <w:tc>
          <w:tcPr>
            <w:tcW w:w="42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5676</w:t>
            </w:r>
          </w:p>
        </w:tc>
        <w:tc>
          <w:tcPr>
            <w:tcW w:w="473"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5370</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11046</w:t>
            </w:r>
          </w:p>
        </w:tc>
        <w:tc>
          <w:tcPr>
            <w:tcW w:w="379"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182</w:t>
            </w:r>
          </w:p>
        </w:tc>
        <w:tc>
          <w:tcPr>
            <w:tcW w:w="44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167</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349</w:t>
            </w:r>
          </w:p>
        </w:tc>
      </w:tr>
      <w:tr w:rsidR="00057F09" w:rsidRPr="00DF75D7" w:rsidTr="00FE0AFD">
        <w:trPr>
          <w:trHeight w:val="48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57F09" w:rsidRPr="00DF75D7" w:rsidRDefault="00057F09" w:rsidP="007F7223">
            <w:pPr>
              <w:pStyle w:val="NormalWebCharChar"/>
              <w:rPr>
                <w:bCs/>
                <w:sz w:val="22"/>
                <w:szCs w:val="22"/>
              </w:rPr>
            </w:pPr>
            <w:r w:rsidRPr="00DF75D7">
              <w:rPr>
                <w:bCs/>
                <w:sz w:val="22"/>
                <w:szCs w:val="22"/>
              </w:rPr>
              <w:t>OSC of AIISH</w:t>
            </w:r>
          </w:p>
        </w:tc>
      </w:tr>
      <w:tr w:rsidR="00FE0AFD" w:rsidRPr="00DF75D7" w:rsidTr="00FE0AFD">
        <w:trPr>
          <w:trHeight w:val="146"/>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00B050"/>
                <w:sz w:val="22"/>
                <w:szCs w:val="22"/>
              </w:rPr>
            </w:pPr>
            <w:r w:rsidRPr="00DF75D7">
              <w:rPr>
                <w:color w:val="00B050"/>
                <w:sz w:val="22"/>
                <w:szCs w:val="22"/>
              </w:rPr>
              <w:t>Sub-divisional hospital, K R Nagar Taluk</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1445</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199</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238</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rPr>
              <w:t>437</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5</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rPr>
              <w:t>8</w:t>
            </w:r>
          </w:p>
        </w:tc>
      </w:tr>
      <w:tr w:rsidR="00FE0AFD" w:rsidRPr="00DF75D7" w:rsidTr="00FE0AFD">
        <w:trPr>
          <w:trHeight w:val="627"/>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00B050"/>
                <w:sz w:val="22"/>
                <w:szCs w:val="22"/>
                <w:highlight w:val="yellow"/>
              </w:rPr>
            </w:pPr>
            <w:r w:rsidRPr="00DF75D7">
              <w:rPr>
                <w:color w:val="00B050"/>
                <w:sz w:val="22"/>
                <w:szCs w:val="22"/>
              </w:rPr>
              <w:t>Sub-divisional hospital, T NarsipuraTaluk</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651</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122</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99</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221</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w:t>
            </w:r>
          </w:p>
        </w:tc>
      </w:tr>
      <w:tr w:rsidR="00FE0AFD" w:rsidRPr="00DF75D7" w:rsidTr="00FE0AFD">
        <w:trPr>
          <w:trHeight w:val="146"/>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00B050"/>
                <w:sz w:val="22"/>
                <w:szCs w:val="22"/>
              </w:rPr>
            </w:pPr>
            <w:r w:rsidRPr="00DF75D7">
              <w:rPr>
                <w:color w:val="00B050"/>
                <w:sz w:val="22"/>
                <w:szCs w:val="22"/>
              </w:rPr>
              <w:t>Sub-divisional Hospital, SagaraTaluk</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1589</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709</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672</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1453</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35</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40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75</w:t>
            </w:r>
          </w:p>
        </w:tc>
      </w:tr>
      <w:tr w:rsidR="00FE0AFD" w:rsidRPr="00DF75D7" w:rsidTr="00FE0AFD">
        <w:trPr>
          <w:trHeight w:val="515"/>
          <w:jc w:val="center"/>
        </w:trPr>
        <w:tc>
          <w:tcPr>
            <w:tcW w:w="536" w:type="pct"/>
            <w:vMerge w:val="restar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00B050"/>
                <w:sz w:val="22"/>
                <w:szCs w:val="22"/>
              </w:rPr>
            </w:pPr>
            <w:r w:rsidRPr="00DF75D7">
              <w:rPr>
                <w:color w:val="00B050"/>
                <w:sz w:val="22"/>
                <w:szCs w:val="22"/>
              </w:rPr>
              <w:t>VMH, Sarguru</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3292</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1694</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1491</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1329</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135</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90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225</w:t>
            </w:r>
          </w:p>
        </w:tc>
      </w:tr>
      <w:tr w:rsidR="00FE0AFD" w:rsidRPr="00DF75D7" w:rsidTr="00FE0AFD">
        <w:trPr>
          <w:trHeight w:val="515"/>
          <w:jc w:val="center"/>
        </w:trPr>
        <w:tc>
          <w:tcPr>
            <w:tcW w:w="536" w:type="pct"/>
            <w:vMerge/>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900AB" w:rsidRDefault="00FE0AFD" w:rsidP="007F7223">
            <w:pPr>
              <w:pStyle w:val="NormalWebCharChar"/>
              <w:rPr>
                <w:color w:val="00B050"/>
                <w:sz w:val="22"/>
                <w:szCs w:val="22"/>
              </w:rPr>
            </w:pPr>
            <w:r w:rsidRPr="00D900AB">
              <w:rPr>
                <w:color w:val="00B050"/>
                <w:sz w:val="22"/>
                <w:szCs w:val="22"/>
              </w:rPr>
              <w:t>Immunization</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NA</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112</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103</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215</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w:t>
            </w:r>
          </w:p>
        </w:tc>
      </w:tr>
      <w:tr w:rsidR="00FE0AFD" w:rsidRPr="00DF75D7" w:rsidTr="00FE0AFD">
        <w:trPr>
          <w:trHeight w:val="839"/>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00B050"/>
                <w:sz w:val="22"/>
                <w:szCs w:val="22"/>
              </w:rPr>
            </w:pPr>
            <w:r w:rsidRPr="00DF75D7">
              <w:rPr>
                <w:color w:val="00B050"/>
                <w:sz w:val="22"/>
                <w:szCs w:val="22"/>
              </w:rPr>
              <w:t>Community Health Centre (CHC), Hullahalli</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115</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72</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69</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121</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4</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7</w:t>
            </w:r>
          </w:p>
        </w:tc>
      </w:tr>
      <w:tr w:rsidR="00FE0AFD" w:rsidRPr="00DF75D7" w:rsidTr="00FE0AFD">
        <w:trPr>
          <w:trHeight w:val="82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00B050"/>
                <w:sz w:val="22"/>
                <w:szCs w:val="22"/>
              </w:rPr>
            </w:pPr>
            <w:r w:rsidRPr="00DF75D7">
              <w:rPr>
                <w:color w:val="00B050"/>
                <w:sz w:val="22"/>
                <w:szCs w:val="22"/>
              </w:rPr>
              <w:t>Community Health Centre (CHC), Santhemarahalli</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150</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34</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32</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66</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0</w:t>
            </w:r>
          </w:p>
        </w:tc>
      </w:tr>
      <w:tr w:rsidR="00FE0AFD" w:rsidRPr="00DF75D7" w:rsidTr="00FE0AFD">
        <w:trPr>
          <w:trHeight w:val="563"/>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7F7223">
            <w:pPr>
              <w:pStyle w:val="NormalWebCharChar"/>
              <w:rPr>
                <w:color w:val="00B050"/>
                <w:sz w:val="22"/>
                <w:szCs w:val="22"/>
              </w:rPr>
            </w:pPr>
            <w:r w:rsidRPr="00DF75D7">
              <w:rPr>
                <w:color w:val="00B050"/>
                <w:sz w:val="22"/>
                <w:szCs w:val="22"/>
              </w:rPr>
              <w:t>Primary Health Centre (PHC),  Akkihebbalu</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37</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24</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20</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44</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w:t>
            </w:r>
          </w:p>
        </w:tc>
      </w:tr>
      <w:tr w:rsidR="00FE0AFD" w:rsidRPr="00DF75D7" w:rsidTr="00FE0AFD">
        <w:trPr>
          <w:trHeight w:val="515"/>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Total (OSCs)</w:t>
            </w:r>
          </w:p>
        </w:tc>
        <w:tc>
          <w:tcPr>
            <w:tcW w:w="473"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lang w:val="en-IN"/>
              </w:rPr>
              <w:t>7279</w:t>
            </w:r>
          </w:p>
        </w:tc>
        <w:tc>
          <w:tcPr>
            <w:tcW w:w="42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2966</w:t>
            </w:r>
          </w:p>
        </w:tc>
        <w:tc>
          <w:tcPr>
            <w:tcW w:w="473"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2724</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3886</w:t>
            </w:r>
          </w:p>
        </w:tc>
        <w:tc>
          <w:tcPr>
            <w:tcW w:w="379"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184</w:t>
            </w:r>
          </w:p>
        </w:tc>
        <w:tc>
          <w:tcPr>
            <w:tcW w:w="44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140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324</w:t>
            </w:r>
          </w:p>
        </w:tc>
      </w:tr>
      <w:tr w:rsidR="00057F09" w:rsidRPr="00DF75D7" w:rsidTr="00FE0AFD">
        <w:trPr>
          <w:trHeight w:val="486"/>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57F09" w:rsidRPr="00DF75D7" w:rsidRDefault="00057F09" w:rsidP="00575A97">
            <w:pPr>
              <w:pStyle w:val="NormalWebCharChar"/>
              <w:jc w:val="center"/>
              <w:rPr>
                <w:sz w:val="22"/>
                <w:szCs w:val="22"/>
              </w:rPr>
            </w:pPr>
            <w:r w:rsidRPr="00DF75D7">
              <w:rPr>
                <w:bCs/>
                <w:sz w:val="22"/>
                <w:szCs w:val="22"/>
              </w:rPr>
              <w:t>NBS of Outside Centres</w:t>
            </w:r>
          </w:p>
        </w:tc>
      </w:tr>
      <w:tr w:rsidR="00FE0AFD" w:rsidRPr="00DF75D7" w:rsidTr="00FE0AFD">
        <w:trPr>
          <w:trHeight w:val="1398"/>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rPr>
                <w:color w:val="92D050"/>
                <w:sz w:val="22"/>
                <w:szCs w:val="22"/>
              </w:rPr>
            </w:pPr>
            <w:r w:rsidRPr="00CF24B6">
              <w:rPr>
                <w:color w:val="92D050"/>
                <w:sz w:val="22"/>
                <w:szCs w:val="22"/>
              </w:rPr>
              <w:t>Sri Ramachandra Bhanj Medical College and Hospital (SCB MCH), Cuttack</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3929</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1906</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1046</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rPr>
              <w:t>2773</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222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123</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rPr>
              <w:t>345</w:t>
            </w:r>
          </w:p>
        </w:tc>
      </w:tr>
      <w:tr w:rsidR="00FE0AFD" w:rsidRPr="00DF75D7" w:rsidTr="00FE0AFD">
        <w:trPr>
          <w:trHeight w:val="55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rPr>
                <w:color w:val="92D050"/>
                <w:sz w:val="22"/>
                <w:szCs w:val="22"/>
              </w:rPr>
            </w:pPr>
            <w:r w:rsidRPr="00CF24B6">
              <w:rPr>
                <w:color w:val="92D050"/>
                <w:sz w:val="22"/>
                <w:szCs w:val="22"/>
              </w:rPr>
              <w:t>Regional Institute of Medical Sciences (RIMS), Imphal</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3906</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1944</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1908</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3860</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77</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81</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125</w:t>
            </w:r>
          </w:p>
        </w:tc>
      </w:tr>
      <w:tr w:rsidR="00FE0AFD" w:rsidRPr="00DF75D7" w:rsidTr="00FE0AFD">
        <w:trPr>
          <w:trHeight w:val="54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rPr>
                <w:color w:val="92D050"/>
                <w:sz w:val="22"/>
                <w:szCs w:val="22"/>
              </w:rPr>
            </w:pPr>
            <w:r w:rsidRPr="00CF24B6">
              <w:rPr>
                <w:color w:val="92D050"/>
                <w:sz w:val="22"/>
                <w:szCs w:val="22"/>
              </w:rPr>
              <w:t>Janana Hospital &amp; JLNMCH, Ajmer</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10531</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3884</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3617</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7501</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432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250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682</w:t>
            </w:r>
          </w:p>
        </w:tc>
      </w:tr>
      <w:tr w:rsidR="00FE0AFD" w:rsidRPr="00DF75D7" w:rsidTr="00FE0AFD">
        <w:trPr>
          <w:trHeight w:val="336"/>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rPr>
                <w:color w:val="92D050"/>
                <w:sz w:val="22"/>
                <w:szCs w:val="22"/>
              </w:rPr>
            </w:pPr>
            <w:r w:rsidRPr="00CF24B6">
              <w:rPr>
                <w:color w:val="92D050"/>
                <w:sz w:val="22"/>
                <w:szCs w:val="22"/>
              </w:rPr>
              <w:t>JIPMER, Puducherry</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15914</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6893</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6327</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13220</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492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250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839</w:t>
            </w:r>
          </w:p>
        </w:tc>
      </w:tr>
      <w:tr w:rsidR="00FE0AFD" w:rsidRPr="00DF75D7" w:rsidTr="00FE0AFD">
        <w:trPr>
          <w:trHeight w:val="1118"/>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rPr>
                <w:color w:val="92D050"/>
                <w:sz w:val="22"/>
                <w:szCs w:val="22"/>
              </w:rPr>
            </w:pPr>
            <w:r w:rsidRPr="00CF24B6">
              <w:rPr>
                <w:color w:val="92D050"/>
                <w:sz w:val="22"/>
                <w:szCs w:val="22"/>
              </w:rPr>
              <w:t>NetajiSubhash Chandra Bose Medical College (NSCB), Jabalpur</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1928+</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2801</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2356</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5157</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817</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590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1407</w:t>
            </w:r>
          </w:p>
        </w:tc>
      </w:tr>
      <w:tr w:rsidR="00FE0AFD" w:rsidRPr="00DF75D7" w:rsidTr="00FE0AFD">
        <w:trPr>
          <w:trHeight w:val="55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rPr>
                <w:color w:val="92D050"/>
                <w:sz w:val="22"/>
                <w:szCs w:val="22"/>
              </w:rPr>
            </w:pPr>
            <w:r w:rsidRPr="00CF24B6">
              <w:rPr>
                <w:color w:val="92D050"/>
                <w:sz w:val="22"/>
                <w:szCs w:val="22"/>
              </w:rPr>
              <w:t>Rajendra Institute of Medical Sciences, Baritayu, Ranchi</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6289</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2326</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2127</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4353</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288</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224</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512</w:t>
            </w:r>
          </w:p>
        </w:tc>
      </w:tr>
      <w:tr w:rsidR="00FE0AFD" w:rsidRPr="00DF75D7" w:rsidTr="00FE0AFD">
        <w:trPr>
          <w:trHeight w:val="55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rPr>
                <w:color w:val="92D050"/>
                <w:sz w:val="22"/>
                <w:szCs w:val="22"/>
              </w:rPr>
            </w:pPr>
            <w:r w:rsidRPr="00CF24B6">
              <w:rPr>
                <w:color w:val="92D050"/>
                <w:sz w:val="22"/>
                <w:szCs w:val="22"/>
              </w:rPr>
              <w:t>KGMU, Lucknow</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sz w:val="22"/>
                <w:szCs w:val="22"/>
              </w:rPr>
            </w:pPr>
            <w:r w:rsidRPr="00DF75D7">
              <w:rPr>
                <w:b/>
                <w:sz w:val="22"/>
                <w:szCs w:val="22"/>
              </w:rPr>
              <w:t>NA</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1866</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1543</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3472</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212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Cs/>
                <w:sz w:val="22"/>
                <w:szCs w:val="22"/>
              </w:rPr>
            </w:pPr>
            <w:r w:rsidRPr="00DF75D7">
              <w:rPr>
                <w:bCs/>
                <w:sz w:val="22"/>
                <w:szCs w:val="22"/>
              </w:rPr>
              <w:t>159</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371</w:t>
            </w:r>
          </w:p>
        </w:tc>
      </w:tr>
      <w:tr w:rsidR="00FE0AFD" w:rsidRPr="00DF75D7" w:rsidTr="00FE0AFD">
        <w:trPr>
          <w:trHeight w:val="554"/>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057F09">
            <w:pPr>
              <w:pStyle w:val="NormalWebCharChar"/>
              <w:numPr>
                <w:ilvl w:val="0"/>
                <w:numId w:val="4"/>
              </w:numP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CF24B6" w:rsidRDefault="00FE0AFD" w:rsidP="007F7223">
            <w:pPr>
              <w:pStyle w:val="NormalWebCharChar"/>
              <w:spacing w:before="0" w:beforeAutospacing="0" w:after="0" w:afterAutospacing="0"/>
              <w:rPr>
                <w:color w:val="92D050"/>
                <w:sz w:val="22"/>
                <w:szCs w:val="22"/>
              </w:rPr>
            </w:pPr>
            <w:r w:rsidRPr="00CF24B6">
              <w:rPr>
                <w:color w:val="92D050"/>
                <w:sz w:val="22"/>
                <w:szCs w:val="22"/>
              </w:rPr>
              <w:t>JLNMCH, Bhagalpur</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spacing w:before="0" w:beforeAutospacing="0" w:after="0" w:afterAutospacing="0"/>
              <w:jc w:val="center"/>
              <w:rPr>
                <w:b/>
                <w:sz w:val="22"/>
                <w:szCs w:val="22"/>
              </w:rPr>
            </w:pPr>
            <w:r w:rsidRPr="00DF75D7">
              <w:rPr>
                <w:b/>
                <w:sz w:val="22"/>
                <w:szCs w:val="22"/>
              </w:rPr>
              <w:t>542</w:t>
            </w:r>
          </w:p>
        </w:tc>
        <w:tc>
          <w:tcPr>
            <w:tcW w:w="426"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spacing w:after="0" w:line="240" w:lineRule="auto"/>
              <w:jc w:val="center"/>
              <w:rPr>
                <w:rFonts w:ascii="Times New Roman" w:hAnsi="Times New Roman" w:cs="Times New Roman"/>
              </w:rPr>
            </w:pPr>
            <w:r w:rsidRPr="00DF75D7">
              <w:rPr>
                <w:rFonts w:ascii="Times New Roman" w:hAnsi="Times New Roman" w:cs="Times New Roman"/>
              </w:rPr>
              <w:t>205</w:t>
            </w:r>
          </w:p>
        </w:tc>
        <w:tc>
          <w:tcPr>
            <w:tcW w:w="473"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spacing w:after="0" w:line="240" w:lineRule="auto"/>
              <w:jc w:val="center"/>
              <w:rPr>
                <w:rFonts w:ascii="Times New Roman" w:hAnsi="Times New Roman" w:cs="Times New Roman"/>
              </w:rPr>
            </w:pPr>
            <w:r w:rsidRPr="00DF75D7">
              <w:rPr>
                <w:rFonts w:ascii="Times New Roman" w:hAnsi="Times New Roman" w:cs="Times New Roman"/>
              </w:rPr>
              <w:t>193</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spacing w:after="0" w:line="240" w:lineRule="auto"/>
              <w:jc w:val="center"/>
              <w:rPr>
                <w:rFonts w:ascii="Times New Roman" w:hAnsi="Times New Roman" w:cs="Times New Roman"/>
                <w:bCs/>
              </w:rPr>
            </w:pPr>
            <w:r w:rsidRPr="00DF75D7">
              <w:rPr>
                <w:rFonts w:ascii="Times New Roman" w:hAnsi="Times New Roman" w:cs="Times New Roman"/>
                <w:bCs/>
              </w:rPr>
              <w:t>398</w:t>
            </w:r>
          </w:p>
        </w:tc>
        <w:tc>
          <w:tcPr>
            <w:tcW w:w="379"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spacing w:after="0" w:line="240" w:lineRule="auto"/>
              <w:jc w:val="center"/>
              <w:rPr>
                <w:rFonts w:ascii="Times New Roman" w:hAnsi="Times New Roman" w:cs="Times New Roman"/>
              </w:rPr>
            </w:pPr>
            <w:r w:rsidRPr="00DF75D7">
              <w:rPr>
                <w:rFonts w:ascii="Times New Roman" w:hAnsi="Times New Roman" w:cs="Times New Roman"/>
              </w:rPr>
              <w:t>72</w:t>
            </w:r>
          </w:p>
        </w:tc>
        <w:tc>
          <w:tcPr>
            <w:tcW w:w="448"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spacing w:after="0" w:line="240" w:lineRule="auto"/>
              <w:jc w:val="center"/>
              <w:rPr>
                <w:rFonts w:ascii="Times New Roman" w:hAnsi="Times New Roman" w:cs="Times New Roman"/>
              </w:rPr>
            </w:pPr>
            <w:r w:rsidRPr="00DF75D7">
              <w:rPr>
                <w:rFonts w:ascii="Times New Roman" w:hAnsi="Times New Roman" w:cs="Times New Roman"/>
              </w:rPr>
              <w:t>40</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spacing w:after="0" w:line="240" w:lineRule="auto"/>
              <w:jc w:val="center"/>
              <w:rPr>
                <w:rFonts w:ascii="Times New Roman" w:hAnsi="Times New Roman" w:cs="Times New Roman"/>
                <w:bCs/>
              </w:rPr>
            </w:pPr>
            <w:r w:rsidRPr="00DF75D7">
              <w:rPr>
                <w:rFonts w:ascii="Times New Roman" w:hAnsi="Times New Roman" w:cs="Times New Roman"/>
                <w:bCs/>
              </w:rPr>
              <w:t>112</w:t>
            </w:r>
          </w:p>
        </w:tc>
      </w:tr>
      <w:tr w:rsidR="00FE0AFD" w:rsidRPr="00DF75D7" w:rsidTr="00FE0AFD">
        <w:trPr>
          <w:trHeight w:val="515"/>
          <w:jc w:val="center"/>
        </w:trPr>
        <w:tc>
          <w:tcPr>
            <w:tcW w:w="53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vAlign w:val="center"/>
            <w:hideMark/>
          </w:tcPr>
          <w:p w:rsidR="00FE0AFD" w:rsidRPr="00DF75D7" w:rsidRDefault="00FE0AFD" w:rsidP="00575A97">
            <w:pPr>
              <w:pStyle w:val="NormalWebCharChar"/>
              <w:jc w:val="center"/>
              <w:rPr>
                <w:b/>
                <w:bCs/>
                <w:sz w:val="22"/>
                <w:szCs w:val="22"/>
              </w:rPr>
            </w:pPr>
            <w:r w:rsidRPr="00DF75D7">
              <w:rPr>
                <w:b/>
                <w:bCs/>
                <w:sz w:val="22"/>
                <w:szCs w:val="22"/>
              </w:rPr>
              <w:t>Total (NBS centre’s)</w:t>
            </w:r>
          </w:p>
        </w:tc>
        <w:tc>
          <w:tcPr>
            <w:tcW w:w="473"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lang w:val="en-IN"/>
              </w:rPr>
            </w:pPr>
            <w:r w:rsidRPr="00DF75D7">
              <w:rPr>
                <w:b/>
                <w:sz w:val="22"/>
                <w:szCs w:val="22"/>
              </w:rPr>
              <w:t>43552</w:t>
            </w:r>
          </w:p>
        </w:tc>
        <w:tc>
          <w:tcPr>
            <w:tcW w:w="426"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21960</w:t>
            </w:r>
          </w:p>
        </w:tc>
        <w:tc>
          <w:tcPr>
            <w:tcW w:w="473"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19146</w:t>
            </w:r>
          </w:p>
        </w:tc>
        <w:tc>
          <w:tcPr>
            <w:tcW w:w="48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41011</w:t>
            </w:r>
          </w:p>
        </w:tc>
        <w:tc>
          <w:tcPr>
            <w:tcW w:w="379"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2629</w:t>
            </w:r>
          </w:p>
        </w:tc>
        <w:tc>
          <w:tcPr>
            <w:tcW w:w="448"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1813</w:t>
            </w:r>
          </w:p>
        </w:tc>
        <w:tc>
          <w:tcPr>
            <w:tcW w:w="497" w:type="pct"/>
            <w:tcBorders>
              <w:top w:val="single" w:sz="4" w:space="0" w:color="auto"/>
              <w:left w:val="single" w:sz="4" w:space="0" w:color="auto"/>
              <w:bottom w:val="single" w:sz="4" w:space="0" w:color="auto"/>
              <w:right w:val="single" w:sz="4" w:space="0" w:color="auto"/>
            </w:tcBorders>
            <w:vAlign w:val="center"/>
          </w:tcPr>
          <w:p w:rsidR="00FE0AFD" w:rsidRPr="00DF75D7" w:rsidRDefault="00FE0AFD" w:rsidP="00575A97">
            <w:pPr>
              <w:pStyle w:val="NormalWebCharChar"/>
              <w:jc w:val="center"/>
              <w:rPr>
                <w:b/>
                <w:sz w:val="22"/>
                <w:szCs w:val="22"/>
              </w:rPr>
            </w:pPr>
            <w:r w:rsidRPr="00DF75D7">
              <w:rPr>
                <w:b/>
                <w:sz w:val="22"/>
                <w:szCs w:val="22"/>
              </w:rPr>
              <w:t>4442</w:t>
            </w:r>
          </w:p>
        </w:tc>
      </w:tr>
      <w:tr w:rsidR="00FE0AFD" w:rsidRPr="00DF75D7" w:rsidTr="00FE0AFD">
        <w:trPr>
          <w:trHeight w:val="530"/>
          <w:jc w:val="center"/>
        </w:trPr>
        <w:tc>
          <w:tcPr>
            <w:tcW w:w="536"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DF75D7" w:rsidRDefault="00FE0AFD" w:rsidP="00575A97">
            <w:pPr>
              <w:pStyle w:val="NormalWebCharChar"/>
              <w:jc w:val="center"/>
              <w:rPr>
                <w:sz w:val="22"/>
                <w:szCs w:val="22"/>
              </w:rPr>
            </w:pPr>
          </w:p>
        </w:tc>
        <w:tc>
          <w:tcPr>
            <w:tcW w:w="128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E0AFD" w:rsidRPr="00DF75D7" w:rsidRDefault="00FE0AFD" w:rsidP="00575A97">
            <w:pPr>
              <w:pStyle w:val="NormalWebCharChar"/>
              <w:jc w:val="center"/>
              <w:rPr>
                <w:b/>
                <w:bCs/>
                <w:sz w:val="22"/>
                <w:szCs w:val="22"/>
                <w:highlight w:val="yellow"/>
              </w:rPr>
            </w:pPr>
            <w:r w:rsidRPr="00DF75D7">
              <w:rPr>
                <w:b/>
                <w:bCs/>
                <w:sz w:val="22"/>
                <w:szCs w:val="22"/>
              </w:rPr>
              <w:t>Overall Total</w:t>
            </w: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DF75D7" w:rsidRDefault="00FE0AFD" w:rsidP="00575A97">
            <w:pPr>
              <w:pStyle w:val="NormalWebCharChar"/>
              <w:jc w:val="center"/>
              <w:rPr>
                <w:b/>
                <w:sz w:val="22"/>
                <w:szCs w:val="22"/>
                <w:lang w:val="en-IN"/>
              </w:rPr>
            </w:pPr>
            <w:r w:rsidRPr="00DF75D7">
              <w:rPr>
                <w:b/>
                <w:sz w:val="22"/>
                <w:szCs w:val="22"/>
              </w:rPr>
              <w:t>63512</w:t>
            </w:r>
          </w:p>
        </w:tc>
        <w:tc>
          <w:tcPr>
            <w:tcW w:w="426"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DF75D7" w:rsidRDefault="00FE0AFD" w:rsidP="00575A97">
            <w:pPr>
              <w:pStyle w:val="NormalWebCharChar"/>
              <w:jc w:val="center"/>
              <w:rPr>
                <w:b/>
                <w:sz w:val="22"/>
                <w:szCs w:val="22"/>
              </w:rPr>
            </w:pPr>
            <w:r w:rsidRPr="00DF75D7">
              <w:rPr>
                <w:b/>
                <w:sz w:val="22"/>
                <w:szCs w:val="22"/>
              </w:rPr>
              <w:t>30602</w:t>
            </w: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DF75D7" w:rsidRDefault="00FE0AFD" w:rsidP="00575A97">
            <w:pPr>
              <w:pStyle w:val="NormalWebCharChar"/>
              <w:jc w:val="center"/>
              <w:rPr>
                <w:b/>
                <w:sz w:val="22"/>
                <w:szCs w:val="22"/>
              </w:rPr>
            </w:pPr>
            <w:r w:rsidRPr="00DF75D7">
              <w:rPr>
                <w:b/>
                <w:sz w:val="22"/>
                <w:szCs w:val="22"/>
              </w:rPr>
              <w:t>27240</w:t>
            </w:r>
          </w:p>
        </w:tc>
        <w:tc>
          <w:tcPr>
            <w:tcW w:w="488"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EB6E6E" w:rsidRDefault="00FE0AFD" w:rsidP="00575A97">
            <w:pPr>
              <w:pStyle w:val="NormalWebCharChar"/>
              <w:jc w:val="center"/>
              <w:rPr>
                <w:b/>
                <w:color w:val="FF0000"/>
                <w:sz w:val="22"/>
                <w:szCs w:val="22"/>
              </w:rPr>
            </w:pPr>
            <w:r w:rsidRPr="00EB6E6E">
              <w:rPr>
                <w:b/>
                <w:color w:val="FF0000"/>
                <w:sz w:val="22"/>
                <w:szCs w:val="22"/>
              </w:rPr>
              <w:t>57842</w:t>
            </w:r>
          </w:p>
        </w:tc>
        <w:tc>
          <w:tcPr>
            <w:tcW w:w="379"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DF75D7" w:rsidRDefault="00FE0AFD" w:rsidP="00575A97">
            <w:pPr>
              <w:pStyle w:val="NormalWebCharChar"/>
              <w:jc w:val="center"/>
              <w:rPr>
                <w:b/>
                <w:sz w:val="22"/>
                <w:szCs w:val="22"/>
              </w:rPr>
            </w:pPr>
            <w:r w:rsidRPr="00DF75D7">
              <w:rPr>
                <w:b/>
                <w:sz w:val="22"/>
                <w:szCs w:val="22"/>
              </w:rPr>
              <w:t>2995</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DF75D7" w:rsidRDefault="00FE0AFD" w:rsidP="00575A97">
            <w:pPr>
              <w:pStyle w:val="NormalWebCharChar"/>
              <w:jc w:val="center"/>
              <w:rPr>
                <w:b/>
                <w:sz w:val="22"/>
                <w:szCs w:val="22"/>
              </w:rPr>
            </w:pPr>
            <w:r w:rsidRPr="00DF75D7">
              <w:rPr>
                <w:b/>
                <w:sz w:val="22"/>
                <w:szCs w:val="22"/>
              </w:rPr>
              <w:t>2120</w:t>
            </w:r>
          </w:p>
        </w:tc>
        <w:tc>
          <w:tcPr>
            <w:tcW w:w="497" w:type="pct"/>
            <w:tcBorders>
              <w:top w:val="single" w:sz="4" w:space="0" w:color="auto"/>
              <w:left w:val="single" w:sz="4" w:space="0" w:color="auto"/>
              <w:bottom w:val="single" w:sz="4" w:space="0" w:color="auto"/>
              <w:right w:val="single" w:sz="4" w:space="0" w:color="auto"/>
            </w:tcBorders>
            <w:shd w:val="clear" w:color="auto" w:fill="D9D9D9"/>
            <w:vAlign w:val="center"/>
          </w:tcPr>
          <w:p w:rsidR="00FE0AFD" w:rsidRPr="00EB6E6E" w:rsidRDefault="00FE0AFD" w:rsidP="00575A97">
            <w:pPr>
              <w:pStyle w:val="NormalWebCharChar"/>
              <w:jc w:val="center"/>
              <w:rPr>
                <w:b/>
                <w:color w:val="FF0000"/>
                <w:sz w:val="22"/>
                <w:szCs w:val="22"/>
              </w:rPr>
            </w:pPr>
            <w:r w:rsidRPr="00EB6E6E">
              <w:rPr>
                <w:b/>
                <w:color w:val="FF0000"/>
                <w:sz w:val="22"/>
                <w:szCs w:val="22"/>
              </w:rPr>
              <w:t>5115</w:t>
            </w:r>
          </w:p>
        </w:tc>
      </w:tr>
    </w:tbl>
    <w:p w:rsidR="00057F09" w:rsidRPr="00DF75D7" w:rsidRDefault="00057F09" w:rsidP="00057F09">
      <w:pPr>
        <w:spacing w:after="0" w:line="240" w:lineRule="auto"/>
        <w:jc w:val="both"/>
        <w:rPr>
          <w:rFonts w:ascii="Times New Roman" w:hAnsi="Times New Roman" w:cs="Times New Roman"/>
          <w:b/>
        </w:rPr>
        <w:sectPr w:rsidR="00057F09" w:rsidRPr="00DF75D7" w:rsidSect="00575A97">
          <w:pgSz w:w="15840" w:h="12240" w:orient="landscape"/>
          <w:pgMar w:top="1440" w:right="1440" w:bottom="1440" w:left="992" w:header="720" w:footer="720" w:gutter="0"/>
          <w:cols w:space="720"/>
          <w:docGrid w:linePitch="360"/>
        </w:sectPr>
      </w:pPr>
    </w:p>
    <w:p w:rsidR="004C2436" w:rsidRPr="00DF75D7" w:rsidRDefault="004C2436" w:rsidP="004C2436">
      <w:pPr>
        <w:jc w:val="both"/>
        <w:rPr>
          <w:rFonts w:ascii="Times New Roman" w:hAnsi="Times New Roman" w:cs="Times New Roman"/>
          <w:color w:val="FF0000"/>
        </w:rPr>
      </w:pPr>
      <w:r w:rsidRPr="00DF75D7">
        <w:rPr>
          <w:rFonts w:ascii="Times New Roman" w:hAnsi="Times New Roman" w:cs="Times New Roman"/>
          <w:color w:val="FF0000"/>
        </w:rPr>
        <w:lastRenderedPageBreak/>
        <w:t>Follow-up Evaluation</w:t>
      </w:r>
    </w:p>
    <w:p w:rsidR="004C2436" w:rsidRPr="00DF75D7" w:rsidRDefault="004C2436" w:rsidP="004C2436">
      <w:pPr>
        <w:jc w:val="both"/>
        <w:rPr>
          <w:rFonts w:ascii="Times New Roman" w:hAnsi="Times New Roman" w:cs="Times New Roman"/>
        </w:rPr>
      </w:pPr>
      <w:r w:rsidRPr="00DF75D7">
        <w:rPr>
          <w:rFonts w:ascii="Times New Roman" w:hAnsi="Times New Roman" w:cs="Times New Roman"/>
        </w:rPr>
        <w:t xml:space="preserve">The newborns/ infants referred during the newborn screening were followed up through telephone calls to parents/caregivers of infants. A complete test battery was administered for those clients who came for follow-up. The details are given in table 2.  </w:t>
      </w:r>
    </w:p>
    <w:p w:rsidR="004C2436" w:rsidRDefault="004C2436" w:rsidP="003E6EE2">
      <w:pPr>
        <w:jc w:val="center"/>
        <w:rPr>
          <w:rFonts w:ascii="Times New Roman" w:hAnsi="Times New Roman" w:cs="Times New Roman"/>
          <w:color w:val="FF0000"/>
        </w:rPr>
      </w:pPr>
      <w:r w:rsidRPr="00DF75D7">
        <w:rPr>
          <w:rFonts w:ascii="Times New Roman" w:hAnsi="Times New Roman" w:cs="Times New Roman"/>
          <w:color w:val="FF0000"/>
        </w:rPr>
        <w:t>Table 2 : Follow-up Evaluation for Newborns and Infants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10"/>
        <w:gridCol w:w="720"/>
        <w:gridCol w:w="810"/>
        <w:gridCol w:w="837"/>
        <w:gridCol w:w="783"/>
        <w:gridCol w:w="1152"/>
        <w:gridCol w:w="837"/>
        <w:gridCol w:w="918"/>
        <w:gridCol w:w="963"/>
        <w:gridCol w:w="900"/>
      </w:tblGrid>
      <w:tr w:rsidR="00717EFA" w:rsidRPr="00631B83"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Category</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Mysore</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Ajmer</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OSC Sagara</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Cuttack</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Imphal</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Puducherry</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Ranchi</w:t>
            </w: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Jabalpur</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631B83" w:rsidRDefault="00717EFA" w:rsidP="00717EFA">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Lucknow</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631B83" w:rsidRDefault="00717EFA" w:rsidP="004D6BE4">
            <w:pPr>
              <w:spacing w:after="0" w:line="240" w:lineRule="auto"/>
              <w:jc w:val="center"/>
              <w:rPr>
                <w:rFonts w:ascii="Times New Roman" w:eastAsia="Calibri" w:hAnsi="Times New Roman" w:cs="Times New Roman"/>
                <w:b/>
                <w:sz w:val="18"/>
                <w:szCs w:val="18"/>
              </w:rPr>
            </w:pPr>
            <w:r w:rsidRPr="00631B83">
              <w:rPr>
                <w:rFonts w:ascii="Times New Roman" w:eastAsia="Calibri" w:hAnsi="Times New Roman" w:cs="Times New Roman"/>
                <w:b/>
                <w:sz w:val="18"/>
                <w:szCs w:val="18"/>
              </w:rPr>
              <w:t>Total</w:t>
            </w:r>
          </w:p>
        </w:tc>
      </w:tr>
      <w:tr w:rsidR="00717EFA"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17EFA" w:rsidP="00ED60E1">
            <w:pPr>
              <w:spacing w:after="0" w:line="240" w:lineRule="auto"/>
              <w:rPr>
                <w:rFonts w:ascii="Times New Roman" w:eastAsia="Calibri" w:hAnsi="Times New Roman" w:cs="Times New Roman"/>
                <w:sz w:val="18"/>
                <w:szCs w:val="18"/>
              </w:rPr>
            </w:pPr>
            <w:r w:rsidRPr="00BF39D6">
              <w:rPr>
                <w:rFonts w:ascii="Times New Roman" w:eastAsia="Calibri" w:hAnsi="Times New Roman" w:cs="Times New Roman"/>
                <w:sz w:val="18"/>
                <w:szCs w:val="18"/>
              </w:rPr>
              <w:t>Clinically Normal</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65</w:t>
            </w:r>
          </w:p>
        </w:tc>
        <w:tc>
          <w:tcPr>
            <w:tcW w:w="72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13</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158</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54</w:t>
            </w:r>
          </w:p>
        </w:tc>
        <w:tc>
          <w:tcPr>
            <w:tcW w:w="78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110</w:t>
            </w:r>
          </w:p>
        </w:tc>
        <w:tc>
          <w:tcPr>
            <w:tcW w:w="1152"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349</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7</w:t>
            </w:r>
          </w:p>
        </w:tc>
        <w:tc>
          <w:tcPr>
            <w:tcW w:w="91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15</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F174FC">
            <w:pPr>
              <w:spacing w:after="0" w:line="240" w:lineRule="auto"/>
              <w:jc w:val="center"/>
              <w:rPr>
                <w:rFonts w:ascii="Times New Roman" w:eastAsia="Calibri" w:hAnsi="Times New Roman" w:cs="Times New Roman"/>
                <w:sz w:val="18"/>
                <w:szCs w:val="18"/>
              </w:rPr>
            </w:pPr>
            <w:r w:rsidRPr="00BF39D6">
              <w:rPr>
                <w:rFonts w:ascii="Times New Roman" w:eastAsia="Calibri" w:hAnsi="Times New Roman" w:cs="Times New Roman"/>
                <w:sz w:val="18"/>
                <w:szCs w:val="18"/>
              </w:rPr>
              <w:t>153</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F174FC" w:rsidRDefault="00BF39D6" w:rsidP="00F174FC">
            <w:pPr>
              <w:spacing w:after="0" w:line="240" w:lineRule="auto"/>
              <w:jc w:val="center"/>
              <w:rPr>
                <w:rFonts w:ascii="Times New Roman" w:eastAsia="Calibri" w:hAnsi="Times New Roman" w:cs="Times New Roman"/>
                <w:b/>
                <w:sz w:val="18"/>
                <w:szCs w:val="18"/>
              </w:rPr>
            </w:pPr>
            <w:r w:rsidRPr="00F174FC">
              <w:rPr>
                <w:rFonts w:ascii="Times New Roman" w:eastAsia="Calibri" w:hAnsi="Times New Roman" w:cs="Times New Roman"/>
                <w:b/>
                <w:sz w:val="18"/>
                <w:szCs w:val="18"/>
              </w:rPr>
              <w:t>924</w:t>
            </w:r>
          </w:p>
        </w:tc>
      </w:tr>
      <w:tr w:rsidR="00717EFA"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17EFA" w:rsidP="004D6BE4">
            <w:pPr>
              <w:spacing w:after="0" w:line="240" w:lineRule="auto"/>
              <w:rPr>
                <w:rFonts w:ascii="Times New Roman" w:eastAsia="Calibri" w:hAnsi="Times New Roman" w:cs="Times New Roman"/>
                <w:sz w:val="18"/>
                <w:szCs w:val="18"/>
              </w:rPr>
            </w:pPr>
            <w:r w:rsidRPr="00BF39D6">
              <w:rPr>
                <w:rFonts w:ascii="Times New Roman" w:eastAsia="Calibri" w:hAnsi="Times New Roman" w:cs="Times New Roman"/>
                <w:sz w:val="18"/>
                <w:szCs w:val="18"/>
              </w:rPr>
              <w:t>ENT disorders</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w:t>
            </w:r>
          </w:p>
        </w:tc>
        <w:tc>
          <w:tcPr>
            <w:tcW w:w="1152"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42</w:t>
            </w:r>
          </w:p>
        </w:tc>
        <w:tc>
          <w:tcPr>
            <w:tcW w:w="91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BF39D6" w:rsidP="00F174F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F174FC" w:rsidRDefault="00BF39D6" w:rsidP="00F174FC">
            <w:pPr>
              <w:spacing w:after="0" w:line="240" w:lineRule="auto"/>
              <w:jc w:val="center"/>
              <w:rPr>
                <w:rFonts w:ascii="Times New Roman" w:eastAsia="Calibri" w:hAnsi="Times New Roman" w:cs="Times New Roman"/>
                <w:b/>
                <w:sz w:val="18"/>
                <w:szCs w:val="18"/>
              </w:rPr>
            </w:pPr>
            <w:r w:rsidRPr="00F174FC">
              <w:rPr>
                <w:rFonts w:ascii="Times New Roman" w:eastAsia="Calibri" w:hAnsi="Times New Roman" w:cs="Times New Roman"/>
                <w:b/>
                <w:sz w:val="18"/>
                <w:szCs w:val="18"/>
              </w:rPr>
              <w:t>78</w:t>
            </w:r>
          </w:p>
        </w:tc>
      </w:tr>
      <w:tr w:rsidR="00717EFA"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17EFA" w:rsidP="004D6BE4">
            <w:pPr>
              <w:spacing w:after="0" w:line="240" w:lineRule="auto"/>
              <w:rPr>
                <w:rFonts w:ascii="Times New Roman" w:eastAsia="Calibri" w:hAnsi="Times New Roman" w:cs="Times New Roman"/>
                <w:sz w:val="18"/>
                <w:szCs w:val="18"/>
              </w:rPr>
            </w:pPr>
            <w:r w:rsidRPr="00BF39D6">
              <w:rPr>
                <w:rFonts w:ascii="Times New Roman" w:eastAsia="Calibri" w:hAnsi="Times New Roman" w:cs="Times New Roman"/>
                <w:sz w:val="18"/>
                <w:szCs w:val="18"/>
              </w:rPr>
              <w:t>Auditory maturation delay</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152"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1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380384" w:rsidP="00F174F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F174FC" w:rsidRDefault="00380384" w:rsidP="00F174FC">
            <w:pPr>
              <w:spacing w:after="0" w:line="240" w:lineRule="auto"/>
              <w:jc w:val="center"/>
              <w:rPr>
                <w:rFonts w:ascii="Times New Roman" w:eastAsia="Calibri" w:hAnsi="Times New Roman" w:cs="Times New Roman"/>
                <w:b/>
                <w:sz w:val="18"/>
                <w:szCs w:val="18"/>
              </w:rPr>
            </w:pPr>
            <w:r w:rsidRPr="00F174FC">
              <w:rPr>
                <w:rFonts w:ascii="Times New Roman" w:eastAsia="Calibri" w:hAnsi="Times New Roman" w:cs="Times New Roman"/>
                <w:b/>
                <w:sz w:val="18"/>
                <w:szCs w:val="18"/>
              </w:rPr>
              <w:t>07</w:t>
            </w:r>
          </w:p>
        </w:tc>
      </w:tr>
      <w:tr w:rsidR="00717EFA"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17EFA" w:rsidP="004D6BE4">
            <w:pPr>
              <w:spacing w:after="0" w:line="240" w:lineRule="auto"/>
              <w:rPr>
                <w:rFonts w:ascii="Times New Roman" w:eastAsia="Calibri" w:hAnsi="Times New Roman" w:cs="Times New Roman"/>
                <w:sz w:val="18"/>
                <w:szCs w:val="18"/>
              </w:rPr>
            </w:pPr>
            <w:r w:rsidRPr="00BF39D6">
              <w:rPr>
                <w:rFonts w:ascii="Times New Roman" w:eastAsia="Calibri" w:hAnsi="Times New Roman" w:cs="Times New Roman"/>
                <w:sz w:val="18"/>
                <w:szCs w:val="18"/>
              </w:rPr>
              <w:t>Hearing disorder</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75</w:t>
            </w:r>
          </w:p>
        </w:tc>
        <w:tc>
          <w:tcPr>
            <w:tcW w:w="78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p>
        </w:tc>
        <w:tc>
          <w:tcPr>
            <w:tcW w:w="1152"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60</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91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0782" w:rsidP="00F174F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69</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F174FC" w:rsidRDefault="007C0782" w:rsidP="00F174FC">
            <w:pPr>
              <w:spacing w:after="0" w:line="240" w:lineRule="auto"/>
              <w:jc w:val="center"/>
              <w:rPr>
                <w:rFonts w:ascii="Times New Roman" w:eastAsia="Calibri" w:hAnsi="Times New Roman" w:cs="Times New Roman"/>
                <w:b/>
                <w:sz w:val="18"/>
                <w:szCs w:val="18"/>
              </w:rPr>
            </w:pPr>
            <w:r w:rsidRPr="00F174FC">
              <w:rPr>
                <w:rFonts w:ascii="Times New Roman" w:eastAsia="Calibri" w:hAnsi="Times New Roman" w:cs="Times New Roman"/>
                <w:b/>
                <w:sz w:val="18"/>
                <w:szCs w:val="18"/>
              </w:rPr>
              <w:t>305</w:t>
            </w:r>
          </w:p>
        </w:tc>
      </w:tr>
      <w:tr w:rsidR="00717EFA"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17EFA" w:rsidP="004D6BE4">
            <w:pPr>
              <w:spacing w:after="0" w:line="240" w:lineRule="auto"/>
              <w:rPr>
                <w:rFonts w:ascii="Times New Roman" w:eastAsia="Calibri" w:hAnsi="Times New Roman" w:cs="Times New Roman"/>
                <w:sz w:val="18"/>
                <w:szCs w:val="18"/>
              </w:rPr>
            </w:pPr>
            <w:r w:rsidRPr="00BF39D6">
              <w:rPr>
                <w:rFonts w:ascii="Times New Roman" w:eastAsia="Calibri" w:hAnsi="Times New Roman" w:cs="Times New Roman"/>
                <w:sz w:val="18"/>
                <w:szCs w:val="18"/>
              </w:rPr>
              <w:t>Speech and language disorders</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8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45</w:t>
            </w:r>
          </w:p>
        </w:tc>
        <w:tc>
          <w:tcPr>
            <w:tcW w:w="1152"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57</w:t>
            </w:r>
          </w:p>
        </w:tc>
        <w:tc>
          <w:tcPr>
            <w:tcW w:w="91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C5901" w:rsidP="00F174F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F174FC" w:rsidRDefault="007C5901" w:rsidP="00F174FC">
            <w:pPr>
              <w:spacing w:after="0" w:line="240" w:lineRule="auto"/>
              <w:jc w:val="center"/>
              <w:rPr>
                <w:rFonts w:ascii="Times New Roman" w:eastAsia="Calibri" w:hAnsi="Times New Roman" w:cs="Times New Roman"/>
                <w:b/>
                <w:sz w:val="18"/>
                <w:szCs w:val="18"/>
              </w:rPr>
            </w:pPr>
            <w:r w:rsidRPr="00F174FC">
              <w:rPr>
                <w:rFonts w:ascii="Times New Roman" w:eastAsia="Calibri" w:hAnsi="Times New Roman" w:cs="Times New Roman"/>
                <w:b/>
                <w:sz w:val="18"/>
                <w:szCs w:val="18"/>
              </w:rPr>
              <w:t>139</w:t>
            </w:r>
          </w:p>
        </w:tc>
      </w:tr>
      <w:tr w:rsidR="00717EFA"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17EFA" w:rsidP="004D6BE4">
            <w:pPr>
              <w:spacing w:after="0" w:line="240" w:lineRule="auto"/>
              <w:rPr>
                <w:rFonts w:ascii="Times New Roman" w:eastAsia="Calibri" w:hAnsi="Times New Roman" w:cs="Times New Roman"/>
                <w:sz w:val="18"/>
                <w:szCs w:val="18"/>
              </w:rPr>
            </w:pPr>
            <w:r w:rsidRPr="00BF39D6">
              <w:rPr>
                <w:rFonts w:ascii="Times New Roman" w:eastAsia="Calibri" w:hAnsi="Times New Roman" w:cs="Times New Roman"/>
                <w:sz w:val="18"/>
                <w:szCs w:val="18"/>
              </w:rPr>
              <w:t>Multiple disorders</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78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152"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91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8679FC" w:rsidP="00F174F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r w:rsidR="00F174FC">
              <w:rPr>
                <w:rFonts w:ascii="Times New Roman" w:eastAsia="Calibri" w:hAnsi="Times New Roman" w:cs="Times New Roman"/>
                <w:sz w:val="18"/>
                <w:szCs w:val="18"/>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F174FC" w:rsidRDefault="00F174FC" w:rsidP="00F174FC">
            <w:pPr>
              <w:spacing w:after="0" w:line="240" w:lineRule="auto"/>
              <w:jc w:val="center"/>
              <w:rPr>
                <w:rFonts w:ascii="Times New Roman" w:eastAsia="Calibri" w:hAnsi="Times New Roman" w:cs="Times New Roman"/>
                <w:b/>
                <w:sz w:val="18"/>
                <w:szCs w:val="18"/>
              </w:rPr>
            </w:pPr>
            <w:r w:rsidRPr="00F174FC">
              <w:rPr>
                <w:rFonts w:ascii="Times New Roman" w:eastAsia="Calibri" w:hAnsi="Times New Roman" w:cs="Times New Roman"/>
                <w:b/>
                <w:sz w:val="18"/>
                <w:szCs w:val="18"/>
              </w:rPr>
              <w:t>40</w:t>
            </w:r>
          </w:p>
        </w:tc>
      </w:tr>
      <w:tr w:rsidR="00717EFA"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717EFA" w:rsidP="00B848B9">
            <w:pPr>
              <w:spacing w:after="0" w:line="240" w:lineRule="auto"/>
              <w:rPr>
                <w:rFonts w:ascii="Times New Roman" w:eastAsia="Calibri" w:hAnsi="Times New Roman" w:cs="Times New Roman"/>
                <w:color w:val="FF0000"/>
                <w:sz w:val="18"/>
                <w:szCs w:val="18"/>
              </w:rPr>
            </w:pPr>
            <w:r w:rsidRPr="00BF39D6">
              <w:rPr>
                <w:rFonts w:ascii="Times New Roman" w:eastAsia="Calibri" w:hAnsi="Times New Roman" w:cs="Times New Roman"/>
                <w:sz w:val="18"/>
                <w:szCs w:val="18"/>
              </w:rPr>
              <w:t>Incomplete Testing</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72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106</w:t>
            </w:r>
          </w:p>
        </w:tc>
        <w:tc>
          <w:tcPr>
            <w:tcW w:w="810"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8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52"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45</w:t>
            </w:r>
          </w:p>
        </w:tc>
        <w:tc>
          <w:tcPr>
            <w:tcW w:w="837"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918"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963" w:type="dxa"/>
            <w:tcBorders>
              <w:top w:val="single" w:sz="4" w:space="0" w:color="000000"/>
              <w:left w:val="single" w:sz="4" w:space="0" w:color="000000"/>
              <w:bottom w:val="single" w:sz="4" w:space="0" w:color="000000"/>
              <w:right w:val="single" w:sz="4" w:space="0" w:color="000000"/>
            </w:tcBorders>
            <w:vAlign w:val="center"/>
          </w:tcPr>
          <w:p w:rsidR="00717EFA" w:rsidRPr="00BF39D6" w:rsidRDefault="00F174FC" w:rsidP="00F174F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717EFA" w:rsidRPr="00F174FC" w:rsidRDefault="00F174FC" w:rsidP="00F174FC">
            <w:pPr>
              <w:spacing w:after="0" w:line="240" w:lineRule="auto"/>
              <w:jc w:val="center"/>
              <w:rPr>
                <w:rFonts w:ascii="Times New Roman" w:eastAsia="Calibri" w:hAnsi="Times New Roman" w:cs="Times New Roman"/>
                <w:b/>
                <w:sz w:val="18"/>
                <w:szCs w:val="18"/>
              </w:rPr>
            </w:pPr>
            <w:r w:rsidRPr="00F174FC">
              <w:rPr>
                <w:rFonts w:ascii="Times New Roman" w:eastAsia="Calibri" w:hAnsi="Times New Roman" w:cs="Times New Roman"/>
                <w:b/>
                <w:sz w:val="18"/>
                <w:szCs w:val="18"/>
              </w:rPr>
              <w:t>182</w:t>
            </w:r>
          </w:p>
        </w:tc>
      </w:tr>
      <w:tr w:rsidR="001522FC" w:rsidRPr="004D6BE4" w:rsidTr="00F174FC">
        <w:trPr>
          <w:trHeight w:val="163"/>
        </w:trPr>
        <w:tc>
          <w:tcPr>
            <w:tcW w:w="1368" w:type="dxa"/>
            <w:tcBorders>
              <w:top w:val="single" w:sz="4" w:space="0" w:color="000000"/>
              <w:left w:val="single" w:sz="4" w:space="0" w:color="000000"/>
              <w:bottom w:val="single" w:sz="4" w:space="0" w:color="000000"/>
              <w:right w:val="single" w:sz="4" w:space="0" w:color="000000"/>
            </w:tcBorders>
            <w:vAlign w:val="center"/>
          </w:tcPr>
          <w:p w:rsidR="001522FC" w:rsidRPr="001522FC" w:rsidRDefault="001522FC" w:rsidP="001522FC">
            <w:pPr>
              <w:spacing w:after="0" w:line="240" w:lineRule="auto"/>
              <w:jc w:val="center"/>
              <w:rPr>
                <w:rFonts w:ascii="Times New Roman" w:eastAsia="Calibri" w:hAnsi="Times New Roman" w:cs="Times New Roman"/>
                <w:b/>
                <w:sz w:val="18"/>
                <w:szCs w:val="18"/>
              </w:rPr>
            </w:pPr>
            <w:r w:rsidRPr="001522FC">
              <w:rPr>
                <w:rFonts w:ascii="Times New Roman" w:eastAsia="Calibri" w:hAnsi="Times New Roman" w:cs="Times New Roman"/>
                <w:b/>
                <w:sz w:val="18"/>
                <w:szCs w:val="18"/>
              </w:rPr>
              <w:t>Total</w:t>
            </w:r>
          </w:p>
        </w:tc>
        <w:tc>
          <w:tcPr>
            <w:tcW w:w="810"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w:t>
            </w:r>
          </w:p>
        </w:tc>
        <w:tc>
          <w:tcPr>
            <w:tcW w:w="720"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139</w:t>
            </w:r>
          </w:p>
        </w:tc>
        <w:tc>
          <w:tcPr>
            <w:tcW w:w="810"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185</w:t>
            </w:r>
          </w:p>
        </w:tc>
        <w:tc>
          <w:tcPr>
            <w:tcW w:w="837"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137</w:t>
            </w:r>
          </w:p>
        </w:tc>
        <w:tc>
          <w:tcPr>
            <w:tcW w:w="783"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207</w:t>
            </w:r>
          </w:p>
        </w:tc>
        <w:tc>
          <w:tcPr>
            <w:tcW w:w="1152"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476</w:t>
            </w:r>
          </w:p>
        </w:tc>
        <w:tc>
          <w:tcPr>
            <w:tcW w:w="837"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148</w:t>
            </w:r>
          </w:p>
        </w:tc>
        <w:tc>
          <w:tcPr>
            <w:tcW w:w="918" w:type="dxa"/>
            <w:tcBorders>
              <w:top w:val="single" w:sz="4" w:space="0" w:color="000000"/>
              <w:left w:val="single" w:sz="4" w:space="0" w:color="000000"/>
              <w:bottom w:val="single" w:sz="4" w:space="0" w:color="000000"/>
              <w:right w:val="single" w:sz="4" w:space="0" w:color="000000"/>
            </w:tcBorders>
            <w:vAlign w:val="center"/>
          </w:tcPr>
          <w:p w:rsidR="001522FC" w:rsidRDefault="008679FC" w:rsidP="008D6E6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48</w:t>
            </w:r>
          </w:p>
        </w:tc>
        <w:tc>
          <w:tcPr>
            <w:tcW w:w="963" w:type="dxa"/>
            <w:tcBorders>
              <w:top w:val="single" w:sz="4" w:space="0" w:color="000000"/>
              <w:left w:val="single" w:sz="4" w:space="0" w:color="000000"/>
              <w:bottom w:val="single" w:sz="4" w:space="0" w:color="000000"/>
              <w:right w:val="single" w:sz="4" w:space="0" w:color="000000"/>
            </w:tcBorders>
            <w:vAlign w:val="center"/>
          </w:tcPr>
          <w:p w:rsidR="001522FC" w:rsidRDefault="008679FC" w:rsidP="00F174F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255</w:t>
            </w:r>
          </w:p>
        </w:tc>
        <w:tc>
          <w:tcPr>
            <w:tcW w:w="900" w:type="dxa"/>
            <w:tcBorders>
              <w:top w:val="single" w:sz="4" w:space="0" w:color="000000"/>
              <w:left w:val="single" w:sz="4" w:space="0" w:color="000000"/>
              <w:bottom w:val="single" w:sz="4" w:space="0" w:color="000000"/>
              <w:right w:val="single" w:sz="4" w:space="0" w:color="000000"/>
            </w:tcBorders>
            <w:vAlign w:val="center"/>
          </w:tcPr>
          <w:p w:rsidR="001522FC" w:rsidRPr="00F174FC" w:rsidRDefault="008679FC" w:rsidP="00F174FC">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1675</w:t>
            </w:r>
          </w:p>
        </w:tc>
      </w:tr>
    </w:tbl>
    <w:p w:rsidR="00D32C95" w:rsidRPr="00451E69" w:rsidRDefault="00D32C95" w:rsidP="005D5DE5">
      <w:pPr>
        <w:spacing w:after="0"/>
        <w:jc w:val="both"/>
        <w:rPr>
          <w:rFonts w:ascii="Times New Roman" w:hAnsi="Times New Roman" w:cs="Times New Roman"/>
          <w:sz w:val="14"/>
        </w:rPr>
      </w:pPr>
    </w:p>
    <w:p w:rsidR="003E6EE2" w:rsidRPr="00DF75D7" w:rsidRDefault="008D6E62" w:rsidP="003E6EE2">
      <w:pPr>
        <w:jc w:val="both"/>
        <w:rPr>
          <w:rFonts w:ascii="Times New Roman" w:hAnsi="Times New Roman" w:cs="Times New Roman"/>
          <w:color w:val="FF0000"/>
        </w:rPr>
      </w:pPr>
      <w:r>
        <w:rPr>
          <w:rFonts w:ascii="Times New Roman" w:hAnsi="Times New Roman" w:cs="Times New Roman"/>
          <w:color w:val="FF0000"/>
        </w:rPr>
        <w:t>Employee</w:t>
      </w:r>
      <w:r w:rsidR="003E6EE2" w:rsidRPr="00DF75D7">
        <w:rPr>
          <w:rFonts w:ascii="Times New Roman" w:hAnsi="Times New Roman" w:cs="Times New Roman"/>
          <w:color w:val="FF0000"/>
        </w:rPr>
        <w:t xml:space="preserve"> Screening </w:t>
      </w:r>
    </w:p>
    <w:p w:rsidR="00394C24" w:rsidRDefault="003E6EE2" w:rsidP="00394C24">
      <w:pPr>
        <w:spacing w:after="0" w:line="240" w:lineRule="auto"/>
        <w:jc w:val="both"/>
        <w:rPr>
          <w:rFonts w:ascii="Times New Roman" w:hAnsi="Times New Roman" w:cs="Times New Roman"/>
        </w:rPr>
      </w:pPr>
      <w:r w:rsidRPr="00DF75D7">
        <w:rPr>
          <w:rFonts w:ascii="Times New Roman" w:hAnsi="Times New Roman" w:cs="Times New Roman"/>
        </w:rPr>
        <w:t>The Institute conduct</w:t>
      </w:r>
      <w:r w:rsidR="008D6E62">
        <w:rPr>
          <w:rFonts w:ascii="Times New Roman" w:hAnsi="Times New Roman" w:cs="Times New Roman"/>
        </w:rPr>
        <w:t>ed</w:t>
      </w:r>
      <w:r w:rsidRPr="00DF75D7">
        <w:rPr>
          <w:rFonts w:ascii="Times New Roman" w:hAnsi="Times New Roman" w:cs="Times New Roman"/>
        </w:rPr>
        <w:t xml:space="preserve"> communication disorder screening activity </w:t>
      </w:r>
      <w:r w:rsidR="008D6E62">
        <w:rPr>
          <w:rFonts w:ascii="Times New Roman" w:hAnsi="Times New Roman" w:cs="Times New Roman"/>
        </w:rPr>
        <w:t xml:space="preserve">for the Industrial Employees and employees of other occupation </w:t>
      </w:r>
      <w:r w:rsidRPr="00DF75D7">
        <w:rPr>
          <w:rFonts w:ascii="Times New Roman" w:hAnsi="Times New Roman" w:cs="Times New Roman"/>
        </w:rPr>
        <w:t>at th</w:t>
      </w:r>
      <w:r w:rsidR="00394C24" w:rsidRPr="00DF75D7">
        <w:rPr>
          <w:rFonts w:ascii="Times New Roman" w:hAnsi="Times New Roman" w:cs="Times New Roman"/>
        </w:rPr>
        <w:t xml:space="preserve">e industrial work settings. The employees working with the </w:t>
      </w:r>
      <w:r w:rsidR="00394C24" w:rsidRPr="00086FFF">
        <w:rPr>
          <w:rFonts w:ascii="Times New Roman" w:eastAsia="Calibri" w:hAnsi="Times New Roman" w:cs="Times New Roman"/>
          <w:color w:val="FF0000"/>
        </w:rPr>
        <w:t xml:space="preserve">Bannari Industry, </w:t>
      </w:r>
      <w:r w:rsidR="009A37F9" w:rsidRPr="00086FFF">
        <w:rPr>
          <w:rFonts w:ascii="Times New Roman" w:eastAsia="Calibri" w:hAnsi="Times New Roman" w:cs="Times New Roman"/>
          <w:color w:val="FF0000"/>
        </w:rPr>
        <w:t>Nanjangud</w:t>
      </w:r>
      <w:r w:rsidR="00394C24" w:rsidRPr="00DF75D7">
        <w:rPr>
          <w:rFonts w:ascii="Times New Roman" w:hAnsi="Times New Roman" w:cs="Times New Roman"/>
        </w:rPr>
        <w:t xml:space="preserve"> were screened for hearing loss and those </w:t>
      </w:r>
      <w:r w:rsidR="004D4A34">
        <w:rPr>
          <w:rFonts w:ascii="Times New Roman" w:hAnsi="Times New Roman" w:cs="Times New Roman"/>
        </w:rPr>
        <w:t xml:space="preserve">who are repeatedly exposed to loud noises with hearing impairment were </w:t>
      </w:r>
      <w:r w:rsidR="00394C24" w:rsidRPr="00DF75D7">
        <w:rPr>
          <w:rFonts w:ascii="Times New Roman" w:hAnsi="Times New Roman" w:cs="Times New Roman"/>
        </w:rPr>
        <w:t xml:space="preserve">advised for detailed evaluation at AIISH. Employees and employers </w:t>
      </w:r>
      <w:r w:rsidR="00B34440">
        <w:rPr>
          <w:rFonts w:ascii="Times New Roman" w:hAnsi="Times New Roman" w:cs="Times New Roman"/>
        </w:rPr>
        <w:t>were</w:t>
      </w:r>
      <w:r w:rsidR="00394C24" w:rsidRPr="00DF75D7">
        <w:rPr>
          <w:rFonts w:ascii="Times New Roman" w:hAnsi="Times New Roman" w:cs="Times New Roman"/>
        </w:rPr>
        <w:t xml:space="preserve"> also </w:t>
      </w:r>
      <w:r w:rsidR="004E1AA1">
        <w:rPr>
          <w:rFonts w:ascii="Times New Roman" w:hAnsi="Times New Roman" w:cs="Times New Roman"/>
        </w:rPr>
        <w:t>oriented on harmful effects of n</w:t>
      </w:r>
      <w:r w:rsidR="00394C24" w:rsidRPr="00DF75D7">
        <w:rPr>
          <w:rFonts w:ascii="Times New Roman" w:hAnsi="Times New Roman" w:cs="Times New Roman"/>
        </w:rPr>
        <w:t>oise on hearing, importance of hearing conservation program and also use of hearing protective devices in noisy areas. The details of industrial screening are given in table 3.</w:t>
      </w:r>
    </w:p>
    <w:p w:rsidR="000166C6" w:rsidRPr="00451E69" w:rsidRDefault="000166C6" w:rsidP="00394C24">
      <w:pPr>
        <w:spacing w:after="0" w:line="240" w:lineRule="auto"/>
        <w:jc w:val="both"/>
        <w:rPr>
          <w:rFonts w:ascii="Times New Roman" w:hAnsi="Times New Roman" w:cs="Times New Roman"/>
          <w:sz w:val="16"/>
        </w:rPr>
      </w:pPr>
    </w:p>
    <w:p w:rsidR="003E6EE2" w:rsidRPr="00DF75D7" w:rsidRDefault="003E6EE2" w:rsidP="00513C8C">
      <w:pPr>
        <w:spacing w:after="0" w:line="240" w:lineRule="auto"/>
        <w:jc w:val="both"/>
        <w:rPr>
          <w:rFonts w:ascii="Times New Roman" w:hAnsi="Times New Roman" w:cs="Times New Roman"/>
        </w:rPr>
      </w:pPr>
      <w:r w:rsidRPr="00DF75D7">
        <w:rPr>
          <w:rFonts w:ascii="Times New Roman" w:hAnsi="Times New Roman" w:cs="Times New Roman"/>
        </w:rPr>
        <w:t xml:space="preserve">In addition, the industrial workers were encouraged to undergone hearing evaluation at the Institute clinic. Totally, </w:t>
      </w:r>
      <w:r w:rsidR="00513C8C">
        <w:rPr>
          <w:rFonts w:ascii="Times New Roman" w:hAnsi="Times New Roman" w:cs="Times New Roman"/>
          <w:b/>
        </w:rPr>
        <w:t xml:space="preserve">304 </w:t>
      </w:r>
      <w:r w:rsidRPr="00DF75D7">
        <w:rPr>
          <w:rFonts w:ascii="Times New Roman" w:hAnsi="Times New Roman" w:cs="Times New Roman"/>
        </w:rPr>
        <w:t xml:space="preserve">employees working with </w:t>
      </w:r>
      <w:r w:rsidR="00513C8C" w:rsidRPr="00513C8C">
        <w:rPr>
          <w:rFonts w:ascii="Times New Roman" w:hAnsi="Times New Roman"/>
          <w:bCs/>
          <w:color w:val="FF0000"/>
          <w:sz w:val="24"/>
          <w:szCs w:val="24"/>
        </w:rPr>
        <w:t>Triton Valves Ltd, Mysore, Traffic police, K.S.R.T.C Bus driver, Loco pilots, Industrial workers, Nanjangud Suruchi Khadi And Gramodyoga Sangha Indus Granites</w:t>
      </w:r>
      <w:r w:rsidR="009A37F9" w:rsidRPr="00DF75D7">
        <w:rPr>
          <w:rFonts w:ascii="Times New Roman" w:hAnsi="Times New Roman" w:cs="Times New Roman"/>
          <w:color w:val="FF0000"/>
        </w:rPr>
        <w:t xml:space="preserve"> </w:t>
      </w:r>
      <w:r w:rsidRPr="00DF75D7">
        <w:rPr>
          <w:rFonts w:ascii="Times New Roman" w:hAnsi="Times New Roman" w:cs="Times New Roman"/>
        </w:rPr>
        <w:t xml:space="preserve">availed clinical service at the Institute during the reporting year and </w:t>
      </w:r>
      <w:r w:rsidR="00513C8C">
        <w:rPr>
          <w:rFonts w:ascii="Times New Roman" w:hAnsi="Times New Roman" w:cs="Times New Roman"/>
          <w:color w:val="FF0000"/>
        </w:rPr>
        <w:t>40</w:t>
      </w:r>
      <w:r w:rsidRPr="00DF75D7">
        <w:rPr>
          <w:rFonts w:ascii="Times New Roman" w:hAnsi="Times New Roman" w:cs="Times New Roman"/>
        </w:rPr>
        <w:t xml:space="preserve"> ears tested had hearing impairment.   </w:t>
      </w:r>
    </w:p>
    <w:p w:rsidR="00451E69" w:rsidRPr="00451E69" w:rsidRDefault="00451E69" w:rsidP="003E6EE2">
      <w:pPr>
        <w:jc w:val="center"/>
        <w:rPr>
          <w:rFonts w:ascii="Times New Roman" w:hAnsi="Times New Roman" w:cs="Times New Roman"/>
          <w:color w:val="FF0000"/>
          <w:sz w:val="4"/>
        </w:rPr>
      </w:pPr>
    </w:p>
    <w:p w:rsidR="003E6EE2" w:rsidRDefault="003E6EE2" w:rsidP="00451E69">
      <w:pPr>
        <w:spacing w:after="0" w:line="240" w:lineRule="auto"/>
        <w:jc w:val="center"/>
        <w:rPr>
          <w:rFonts w:ascii="Times New Roman" w:hAnsi="Times New Roman" w:cs="Times New Roman"/>
          <w:color w:val="FF0000"/>
        </w:rPr>
      </w:pPr>
      <w:r w:rsidRPr="00DF75D7">
        <w:rPr>
          <w:rFonts w:ascii="Times New Roman" w:hAnsi="Times New Roman" w:cs="Times New Roman"/>
          <w:color w:val="FF0000"/>
        </w:rPr>
        <w:t>Table 3: Industrial Screening</w:t>
      </w:r>
    </w:p>
    <w:tbl>
      <w:tblPr>
        <w:tblStyle w:val="TableGrid"/>
        <w:tblW w:w="0" w:type="auto"/>
        <w:jc w:val="center"/>
        <w:tblLook w:val="04A0"/>
      </w:tblPr>
      <w:tblGrid>
        <w:gridCol w:w="1297"/>
        <w:gridCol w:w="2081"/>
        <w:gridCol w:w="893"/>
        <w:gridCol w:w="1632"/>
        <w:gridCol w:w="1617"/>
        <w:gridCol w:w="1722"/>
      </w:tblGrid>
      <w:tr w:rsidR="00F60159" w:rsidRPr="00451E69" w:rsidTr="00513C8C">
        <w:trPr>
          <w:jc w:val="center"/>
        </w:trPr>
        <w:tc>
          <w:tcPr>
            <w:tcW w:w="1297" w:type="dxa"/>
          </w:tcPr>
          <w:p w:rsidR="00F60159" w:rsidRPr="00451E69" w:rsidRDefault="00F60159" w:rsidP="00451E69">
            <w:pPr>
              <w:jc w:val="both"/>
              <w:rPr>
                <w:rFonts w:ascii="Times New Roman" w:hAnsi="Times New Roman" w:cs="Times New Roman"/>
                <w:b/>
                <w:color w:val="000000" w:themeColor="text1"/>
                <w:sz w:val="20"/>
                <w:szCs w:val="20"/>
              </w:rPr>
            </w:pPr>
            <w:r w:rsidRPr="00451E69">
              <w:rPr>
                <w:rFonts w:ascii="Times New Roman" w:hAnsi="Times New Roman" w:cs="Times New Roman"/>
                <w:b/>
                <w:color w:val="000000" w:themeColor="text1"/>
                <w:sz w:val="20"/>
                <w:szCs w:val="20"/>
              </w:rPr>
              <w:t>Month</w:t>
            </w:r>
          </w:p>
        </w:tc>
        <w:tc>
          <w:tcPr>
            <w:tcW w:w="2081" w:type="dxa"/>
          </w:tcPr>
          <w:p w:rsidR="00F60159" w:rsidRPr="00451E69" w:rsidRDefault="00F60159" w:rsidP="00B135F9">
            <w:pPr>
              <w:jc w:val="both"/>
              <w:rPr>
                <w:rFonts w:ascii="Times New Roman" w:hAnsi="Times New Roman" w:cs="Times New Roman"/>
                <w:b/>
                <w:color w:val="000000" w:themeColor="text1"/>
                <w:sz w:val="20"/>
                <w:szCs w:val="20"/>
              </w:rPr>
            </w:pPr>
            <w:r w:rsidRPr="00451E69">
              <w:rPr>
                <w:rFonts w:ascii="Times New Roman" w:hAnsi="Times New Roman" w:cs="Times New Roman"/>
                <w:b/>
                <w:color w:val="000000" w:themeColor="text1"/>
                <w:sz w:val="20"/>
                <w:szCs w:val="20"/>
              </w:rPr>
              <w:t xml:space="preserve">Name of the </w:t>
            </w:r>
            <w:r w:rsidR="00B135F9">
              <w:rPr>
                <w:rFonts w:ascii="Times New Roman" w:hAnsi="Times New Roman" w:cs="Times New Roman"/>
                <w:b/>
                <w:color w:val="000000" w:themeColor="text1"/>
                <w:sz w:val="20"/>
                <w:szCs w:val="20"/>
              </w:rPr>
              <w:t>Work Settings</w:t>
            </w:r>
          </w:p>
        </w:tc>
        <w:tc>
          <w:tcPr>
            <w:tcW w:w="893" w:type="dxa"/>
          </w:tcPr>
          <w:p w:rsidR="00F60159" w:rsidRPr="00451E69" w:rsidRDefault="00F60159" w:rsidP="00451E69">
            <w:pPr>
              <w:jc w:val="both"/>
              <w:rPr>
                <w:rFonts w:ascii="Times New Roman" w:hAnsi="Times New Roman" w:cs="Times New Roman"/>
                <w:b/>
                <w:color w:val="000000" w:themeColor="text1"/>
                <w:sz w:val="20"/>
                <w:szCs w:val="20"/>
              </w:rPr>
            </w:pPr>
            <w:r w:rsidRPr="00451E69">
              <w:rPr>
                <w:rFonts w:ascii="Times New Roman" w:hAnsi="Times New Roman" w:cs="Times New Roman"/>
                <w:b/>
                <w:color w:val="000000" w:themeColor="text1"/>
                <w:sz w:val="20"/>
                <w:szCs w:val="20"/>
              </w:rPr>
              <w:t>Clients</w:t>
            </w:r>
          </w:p>
        </w:tc>
        <w:tc>
          <w:tcPr>
            <w:tcW w:w="1632" w:type="dxa"/>
          </w:tcPr>
          <w:p w:rsidR="00F60159" w:rsidRPr="00451E69" w:rsidRDefault="00F60159" w:rsidP="00451E69">
            <w:pPr>
              <w:jc w:val="both"/>
              <w:rPr>
                <w:rFonts w:ascii="Times New Roman" w:hAnsi="Times New Roman" w:cs="Times New Roman"/>
                <w:b/>
                <w:color w:val="000000" w:themeColor="text1"/>
                <w:sz w:val="20"/>
                <w:szCs w:val="20"/>
              </w:rPr>
            </w:pPr>
            <w:r w:rsidRPr="00451E69">
              <w:rPr>
                <w:rFonts w:ascii="Times New Roman" w:hAnsi="Times New Roman" w:cs="Times New Roman"/>
                <w:b/>
                <w:color w:val="000000" w:themeColor="text1"/>
                <w:sz w:val="20"/>
                <w:szCs w:val="20"/>
              </w:rPr>
              <w:t>Ears identified with Hearing Impairment</w:t>
            </w:r>
          </w:p>
        </w:tc>
        <w:tc>
          <w:tcPr>
            <w:tcW w:w="1617" w:type="dxa"/>
          </w:tcPr>
          <w:p w:rsidR="00F60159" w:rsidRPr="00451E69" w:rsidRDefault="00F60159" w:rsidP="00451E69">
            <w:pPr>
              <w:jc w:val="both"/>
              <w:rPr>
                <w:rFonts w:ascii="Times New Roman" w:hAnsi="Times New Roman" w:cs="Times New Roman"/>
                <w:b/>
                <w:color w:val="000000" w:themeColor="text1"/>
                <w:sz w:val="20"/>
                <w:szCs w:val="20"/>
              </w:rPr>
            </w:pPr>
            <w:r w:rsidRPr="00451E69">
              <w:rPr>
                <w:rFonts w:ascii="Times New Roman" w:hAnsi="Times New Roman" w:cs="Times New Roman"/>
                <w:b/>
                <w:color w:val="000000" w:themeColor="text1"/>
                <w:sz w:val="20"/>
                <w:szCs w:val="20"/>
              </w:rPr>
              <w:t>Individuals with normal ears</w:t>
            </w:r>
          </w:p>
        </w:tc>
        <w:tc>
          <w:tcPr>
            <w:tcW w:w="1722" w:type="dxa"/>
          </w:tcPr>
          <w:p w:rsidR="00F60159" w:rsidRPr="00451E69" w:rsidRDefault="00F60159" w:rsidP="00451E69">
            <w:pPr>
              <w:jc w:val="both"/>
              <w:rPr>
                <w:rFonts w:ascii="Times New Roman" w:hAnsi="Times New Roman" w:cs="Times New Roman"/>
                <w:b/>
                <w:color w:val="000000" w:themeColor="text1"/>
                <w:sz w:val="20"/>
                <w:szCs w:val="20"/>
              </w:rPr>
            </w:pPr>
            <w:r w:rsidRPr="00451E69">
              <w:rPr>
                <w:rFonts w:ascii="Times New Roman" w:hAnsi="Times New Roman" w:cs="Times New Roman"/>
                <w:b/>
                <w:color w:val="000000" w:themeColor="text1"/>
                <w:sz w:val="20"/>
                <w:szCs w:val="20"/>
              </w:rPr>
              <w:t>Individuals ears identified with ENT disorders</w:t>
            </w:r>
          </w:p>
        </w:tc>
      </w:tr>
      <w:tr w:rsidR="00513C8C" w:rsidRPr="00451E69" w:rsidTr="00513C8C">
        <w:trPr>
          <w:jc w:val="center"/>
        </w:trPr>
        <w:tc>
          <w:tcPr>
            <w:tcW w:w="1297" w:type="dxa"/>
            <w:vAlign w:val="center"/>
          </w:tcPr>
          <w:p w:rsidR="00513C8C" w:rsidRPr="00451E69" w:rsidRDefault="00513C8C" w:rsidP="00451E69">
            <w:pPr>
              <w:jc w:val="center"/>
              <w:rPr>
                <w:rFonts w:ascii="Times New Roman" w:eastAsia="Calibri" w:hAnsi="Times New Roman"/>
                <w:sz w:val="20"/>
                <w:szCs w:val="20"/>
              </w:rPr>
            </w:pPr>
            <w:r w:rsidRPr="00451E69">
              <w:rPr>
                <w:rFonts w:ascii="Times New Roman" w:eastAsia="Calibri" w:hAnsi="Times New Roman"/>
                <w:sz w:val="20"/>
                <w:szCs w:val="20"/>
              </w:rPr>
              <w:t>24.01.2018</w:t>
            </w:r>
          </w:p>
        </w:tc>
        <w:tc>
          <w:tcPr>
            <w:tcW w:w="2081" w:type="dxa"/>
            <w:vAlign w:val="center"/>
          </w:tcPr>
          <w:p w:rsidR="00513C8C" w:rsidRPr="00451E69" w:rsidRDefault="00513C8C" w:rsidP="00E466AA">
            <w:pPr>
              <w:jc w:val="center"/>
              <w:rPr>
                <w:rFonts w:ascii="Times New Roman" w:hAnsi="Times New Roman"/>
                <w:bCs/>
                <w:sz w:val="20"/>
                <w:szCs w:val="20"/>
              </w:rPr>
            </w:pPr>
            <w:r w:rsidRPr="00451E69">
              <w:rPr>
                <w:rFonts w:ascii="Times New Roman" w:hAnsi="Times New Roman"/>
                <w:bCs/>
                <w:sz w:val="20"/>
                <w:szCs w:val="20"/>
              </w:rPr>
              <w:t>Triton Valves Ltd,</w:t>
            </w:r>
          </w:p>
          <w:p w:rsidR="00513C8C" w:rsidRPr="00451E69" w:rsidRDefault="00513C8C" w:rsidP="00E466AA">
            <w:pPr>
              <w:jc w:val="center"/>
              <w:rPr>
                <w:rFonts w:ascii="Times New Roman" w:hAnsi="Times New Roman"/>
                <w:bCs/>
                <w:sz w:val="20"/>
                <w:szCs w:val="20"/>
              </w:rPr>
            </w:pPr>
            <w:r w:rsidRPr="00451E69">
              <w:rPr>
                <w:rFonts w:ascii="Times New Roman" w:hAnsi="Times New Roman"/>
                <w:bCs/>
                <w:sz w:val="20"/>
                <w:szCs w:val="20"/>
              </w:rPr>
              <w:t>Mysore</w:t>
            </w:r>
          </w:p>
        </w:tc>
        <w:tc>
          <w:tcPr>
            <w:tcW w:w="893"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154</w:t>
            </w:r>
          </w:p>
        </w:tc>
        <w:tc>
          <w:tcPr>
            <w:tcW w:w="1632" w:type="dxa"/>
            <w:vAlign w:val="center"/>
          </w:tcPr>
          <w:p w:rsidR="00513C8C" w:rsidRPr="00451E69" w:rsidRDefault="009908B0" w:rsidP="00E466AA">
            <w:pPr>
              <w:jc w:val="center"/>
              <w:rPr>
                <w:rFonts w:ascii="Times New Roman" w:eastAsia="Calibri" w:hAnsi="Times New Roman"/>
                <w:sz w:val="20"/>
                <w:szCs w:val="20"/>
              </w:rPr>
            </w:pPr>
            <w:r w:rsidRPr="00451E69">
              <w:rPr>
                <w:rFonts w:ascii="Times New Roman" w:eastAsia="Calibri" w:hAnsi="Times New Roman"/>
                <w:sz w:val="20"/>
                <w:szCs w:val="20"/>
              </w:rPr>
              <w:t>84</w:t>
            </w:r>
          </w:p>
        </w:tc>
        <w:tc>
          <w:tcPr>
            <w:tcW w:w="1617" w:type="dxa"/>
            <w:vAlign w:val="center"/>
          </w:tcPr>
          <w:p w:rsidR="00513C8C" w:rsidRPr="00451E69" w:rsidRDefault="00513C8C" w:rsidP="00E466AA">
            <w:pPr>
              <w:pStyle w:val="ListParagraph1"/>
              <w:spacing w:line="276" w:lineRule="auto"/>
              <w:ind w:left="0"/>
              <w:jc w:val="center"/>
              <w:rPr>
                <w:sz w:val="20"/>
                <w:szCs w:val="20"/>
              </w:rPr>
            </w:pPr>
            <w:r w:rsidRPr="00451E69">
              <w:rPr>
                <w:sz w:val="20"/>
                <w:szCs w:val="20"/>
              </w:rPr>
              <w:t>222</w:t>
            </w:r>
          </w:p>
        </w:tc>
        <w:tc>
          <w:tcPr>
            <w:tcW w:w="1722" w:type="dxa"/>
            <w:vAlign w:val="center"/>
          </w:tcPr>
          <w:p w:rsidR="00513C8C" w:rsidRPr="00451E69" w:rsidRDefault="00513C8C" w:rsidP="00E466AA">
            <w:pPr>
              <w:pStyle w:val="ListParagraph1"/>
              <w:spacing w:line="276" w:lineRule="auto"/>
              <w:ind w:left="0"/>
              <w:jc w:val="center"/>
              <w:rPr>
                <w:rFonts w:eastAsia="Calibri"/>
                <w:sz w:val="20"/>
                <w:szCs w:val="20"/>
              </w:rPr>
            </w:pPr>
            <w:r w:rsidRPr="00451E69">
              <w:rPr>
                <w:rFonts w:eastAsia="Calibri"/>
                <w:sz w:val="20"/>
                <w:szCs w:val="20"/>
              </w:rPr>
              <w:t>2</w:t>
            </w:r>
          </w:p>
        </w:tc>
      </w:tr>
      <w:tr w:rsidR="00513C8C" w:rsidRPr="00451E69" w:rsidTr="00513C8C">
        <w:trPr>
          <w:jc w:val="center"/>
        </w:trPr>
        <w:tc>
          <w:tcPr>
            <w:tcW w:w="1297"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19.09.2018</w:t>
            </w:r>
          </w:p>
        </w:tc>
        <w:tc>
          <w:tcPr>
            <w:tcW w:w="2081" w:type="dxa"/>
            <w:vAlign w:val="center"/>
          </w:tcPr>
          <w:p w:rsidR="00513C8C" w:rsidRPr="00451E69" w:rsidRDefault="00513C8C" w:rsidP="00E466AA">
            <w:pPr>
              <w:jc w:val="center"/>
              <w:rPr>
                <w:rFonts w:ascii="Times New Roman" w:hAnsi="Times New Roman"/>
                <w:bCs/>
                <w:sz w:val="20"/>
                <w:szCs w:val="20"/>
              </w:rPr>
            </w:pPr>
            <w:r w:rsidRPr="00451E69">
              <w:rPr>
                <w:rFonts w:ascii="Times New Roman" w:hAnsi="Times New Roman"/>
                <w:bCs/>
                <w:sz w:val="20"/>
                <w:szCs w:val="20"/>
              </w:rPr>
              <w:t xml:space="preserve">Traffic </w:t>
            </w:r>
            <w:r w:rsidR="00B135F9">
              <w:rPr>
                <w:rFonts w:ascii="Times New Roman" w:hAnsi="Times New Roman"/>
                <w:bCs/>
                <w:sz w:val="20"/>
                <w:szCs w:val="20"/>
              </w:rPr>
              <w:t>P</w:t>
            </w:r>
            <w:r w:rsidRPr="00451E69">
              <w:rPr>
                <w:rFonts w:ascii="Times New Roman" w:hAnsi="Times New Roman"/>
                <w:bCs/>
                <w:sz w:val="20"/>
                <w:szCs w:val="20"/>
              </w:rPr>
              <w:t>olice,</w:t>
            </w:r>
          </w:p>
          <w:p w:rsidR="00513C8C" w:rsidRPr="00451E69" w:rsidRDefault="00B135F9" w:rsidP="00B135F9">
            <w:pPr>
              <w:jc w:val="center"/>
              <w:rPr>
                <w:rFonts w:ascii="Times New Roman" w:hAnsi="Times New Roman"/>
                <w:bCs/>
                <w:sz w:val="20"/>
                <w:szCs w:val="20"/>
              </w:rPr>
            </w:pPr>
            <w:r>
              <w:rPr>
                <w:rFonts w:ascii="Times New Roman" w:hAnsi="Times New Roman"/>
                <w:bCs/>
                <w:sz w:val="20"/>
                <w:szCs w:val="20"/>
              </w:rPr>
              <w:t>K.S.R.T.C, Railway</w:t>
            </w:r>
            <w:r w:rsidR="00513C8C" w:rsidRPr="00451E69">
              <w:rPr>
                <w:rFonts w:ascii="Times New Roman" w:hAnsi="Times New Roman"/>
                <w:bCs/>
                <w:sz w:val="20"/>
                <w:szCs w:val="20"/>
              </w:rPr>
              <w:t xml:space="preserve">    </w:t>
            </w:r>
          </w:p>
        </w:tc>
        <w:tc>
          <w:tcPr>
            <w:tcW w:w="893"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105</w:t>
            </w:r>
          </w:p>
        </w:tc>
        <w:tc>
          <w:tcPr>
            <w:tcW w:w="1632"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32</w:t>
            </w:r>
          </w:p>
        </w:tc>
        <w:tc>
          <w:tcPr>
            <w:tcW w:w="1617" w:type="dxa"/>
            <w:vAlign w:val="center"/>
          </w:tcPr>
          <w:p w:rsidR="00513C8C" w:rsidRPr="00451E69" w:rsidRDefault="00513C8C" w:rsidP="00E466AA">
            <w:pPr>
              <w:pStyle w:val="ListParagraph1"/>
              <w:spacing w:line="276" w:lineRule="auto"/>
              <w:ind w:left="0"/>
              <w:jc w:val="center"/>
              <w:rPr>
                <w:sz w:val="20"/>
                <w:szCs w:val="20"/>
                <w:lang w:bidi="mr-IN"/>
              </w:rPr>
            </w:pPr>
            <w:r w:rsidRPr="00451E69">
              <w:rPr>
                <w:sz w:val="20"/>
                <w:szCs w:val="20"/>
                <w:lang w:bidi="mr-IN"/>
              </w:rPr>
              <w:t>172</w:t>
            </w:r>
          </w:p>
        </w:tc>
        <w:tc>
          <w:tcPr>
            <w:tcW w:w="1722" w:type="dxa"/>
            <w:vAlign w:val="center"/>
          </w:tcPr>
          <w:p w:rsidR="00513C8C" w:rsidRPr="00451E69" w:rsidRDefault="00513C8C" w:rsidP="00E466AA">
            <w:pPr>
              <w:pStyle w:val="ListParagraph1"/>
              <w:spacing w:line="276" w:lineRule="auto"/>
              <w:ind w:left="0"/>
              <w:jc w:val="center"/>
              <w:rPr>
                <w:rFonts w:eastAsia="Calibri"/>
                <w:sz w:val="20"/>
                <w:szCs w:val="20"/>
                <w:lang w:bidi="mr-IN"/>
              </w:rPr>
            </w:pPr>
            <w:r w:rsidRPr="00451E69">
              <w:rPr>
                <w:rFonts w:eastAsia="Calibri"/>
                <w:sz w:val="20"/>
                <w:szCs w:val="20"/>
                <w:lang w:bidi="mr-IN"/>
              </w:rPr>
              <w:t>6</w:t>
            </w:r>
          </w:p>
        </w:tc>
      </w:tr>
      <w:tr w:rsidR="00513C8C" w:rsidRPr="00451E69" w:rsidTr="00513C8C">
        <w:trPr>
          <w:jc w:val="center"/>
        </w:trPr>
        <w:tc>
          <w:tcPr>
            <w:tcW w:w="1297"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21.01.2019</w:t>
            </w:r>
          </w:p>
        </w:tc>
        <w:tc>
          <w:tcPr>
            <w:tcW w:w="2081" w:type="dxa"/>
            <w:vAlign w:val="center"/>
          </w:tcPr>
          <w:p w:rsidR="00513C8C" w:rsidRPr="00451E69" w:rsidRDefault="00717218" w:rsidP="00E466AA">
            <w:pPr>
              <w:jc w:val="center"/>
              <w:rPr>
                <w:rFonts w:ascii="Times New Roman" w:hAnsi="Times New Roman"/>
                <w:bCs/>
                <w:sz w:val="20"/>
                <w:szCs w:val="20"/>
              </w:rPr>
            </w:pPr>
            <w:r>
              <w:rPr>
                <w:rFonts w:ascii="Times New Roman" w:hAnsi="Times New Roman"/>
                <w:bCs/>
                <w:sz w:val="20"/>
                <w:szCs w:val="20"/>
              </w:rPr>
              <w:t>Nanjangud Suruchi Khadi a</w:t>
            </w:r>
            <w:r w:rsidR="00513C8C" w:rsidRPr="00451E69">
              <w:rPr>
                <w:rFonts w:ascii="Times New Roman" w:hAnsi="Times New Roman"/>
                <w:bCs/>
                <w:sz w:val="20"/>
                <w:szCs w:val="20"/>
              </w:rPr>
              <w:t>nd Gramodyoga Sangha</w:t>
            </w:r>
          </w:p>
        </w:tc>
        <w:tc>
          <w:tcPr>
            <w:tcW w:w="893"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34</w:t>
            </w:r>
          </w:p>
        </w:tc>
        <w:tc>
          <w:tcPr>
            <w:tcW w:w="1632"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08</w:t>
            </w:r>
          </w:p>
        </w:tc>
        <w:tc>
          <w:tcPr>
            <w:tcW w:w="1617" w:type="dxa"/>
            <w:vAlign w:val="center"/>
          </w:tcPr>
          <w:p w:rsidR="00513C8C" w:rsidRPr="00451E69" w:rsidRDefault="00513C8C" w:rsidP="00E466AA">
            <w:pPr>
              <w:pStyle w:val="ListParagraph1"/>
              <w:ind w:left="0"/>
              <w:jc w:val="center"/>
              <w:rPr>
                <w:sz w:val="20"/>
                <w:szCs w:val="20"/>
              </w:rPr>
            </w:pPr>
            <w:r w:rsidRPr="00451E69">
              <w:rPr>
                <w:sz w:val="20"/>
                <w:szCs w:val="20"/>
              </w:rPr>
              <w:t>45</w:t>
            </w:r>
          </w:p>
        </w:tc>
        <w:tc>
          <w:tcPr>
            <w:tcW w:w="1722" w:type="dxa"/>
            <w:vAlign w:val="center"/>
          </w:tcPr>
          <w:p w:rsidR="00513C8C" w:rsidRPr="00451E69" w:rsidRDefault="00513C8C" w:rsidP="00E466AA">
            <w:pPr>
              <w:pStyle w:val="ListParagraph1"/>
              <w:ind w:left="0"/>
              <w:jc w:val="center"/>
              <w:rPr>
                <w:rFonts w:eastAsia="Calibri"/>
                <w:sz w:val="20"/>
                <w:szCs w:val="20"/>
              </w:rPr>
            </w:pPr>
            <w:r w:rsidRPr="00451E69">
              <w:rPr>
                <w:rFonts w:eastAsia="Calibri"/>
                <w:sz w:val="20"/>
                <w:szCs w:val="20"/>
              </w:rPr>
              <w:t>15</w:t>
            </w:r>
          </w:p>
        </w:tc>
      </w:tr>
      <w:tr w:rsidR="00513C8C" w:rsidRPr="00451E69" w:rsidTr="00513C8C">
        <w:trPr>
          <w:jc w:val="center"/>
        </w:trPr>
        <w:tc>
          <w:tcPr>
            <w:tcW w:w="1297"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21.01.2019</w:t>
            </w:r>
          </w:p>
        </w:tc>
        <w:tc>
          <w:tcPr>
            <w:tcW w:w="2081" w:type="dxa"/>
            <w:vAlign w:val="center"/>
          </w:tcPr>
          <w:p w:rsidR="00513C8C" w:rsidRPr="00451E69" w:rsidRDefault="00513C8C" w:rsidP="00E466AA">
            <w:pPr>
              <w:jc w:val="center"/>
              <w:rPr>
                <w:rFonts w:ascii="Times New Roman" w:hAnsi="Times New Roman"/>
                <w:bCs/>
                <w:sz w:val="20"/>
                <w:szCs w:val="20"/>
              </w:rPr>
            </w:pPr>
            <w:r w:rsidRPr="00451E69">
              <w:rPr>
                <w:rFonts w:ascii="Times New Roman" w:hAnsi="Times New Roman"/>
                <w:bCs/>
                <w:sz w:val="20"/>
                <w:szCs w:val="20"/>
              </w:rPr>
              <w:t>Indus Granites</w:t>
            </w:r>
          </w:p>
        </w:tc>
        <w:tc>
          <w:tcPr>
            <w:tcW w:w="893"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11</w:t>
            </w:r>
          </w:p>
        </w:tc>
        <w:tc>
          <w:tcPr>
            <w:tcW w:w="1632" w:type="dxa"/>
            <w:vAlign w:val="center"/>
          </w:tcPr>
          <w:p w:rsidR="00513C8C" w:rsidRPr="00451E69" w:rsidRDefault="00513C8C" w:rsidP="00E466AA">
            <w:pPr>
              <w:jc w:val="center"/>
              <w:rPr>
                <w:rFonts w:ascii="Times New Roman" w:eastAsia="Calibri" w:hAnsi="Times New Roman"/>
                <w:sz w:val="20"/>
                <w:szCs w:val="20"/>
              </w:rPr>
            </w:pPr>
            <w:r w:rsidRPr="00451E69">
              <w:rPr>
                <w:rFonts w:ascii="Times New Roman" w:eastAsia="Calibri" w:hAnsi="Times New Roman"/>
                <w:sz w:val="20"/>
                <w:szCs w:val="20"/>
              </w:rPr>
              <w:t>0</w:t>
            </w:r>
          </w:p>
        </w:tc>
        <w:tc>
          <w:tcPr>
            <w:tcW w:w="1617" w:type="dxa"/>
            <w:vAlign w:val="center"/>
          </w:tcPr>
          <w:p w:rsidR="00513C8C" w:rsidRPr="00451E69" w:rsidRDefault="00513C8C" w:rsidP="00E466AA">
            <w:pPr>
              <w:pStyle w:val="ListParagraph1"/>
              <w:ind w:left="0"/>
              <w:jc w:val="center"/>
              <w:rPr>
                <w:sz w:val="20"/>
                <w:szCs w:val="20"/>
              </w:rPr>
            </w:pPr>
            <w:r w:rsidRPr="00451E69">
              <w:rPr>
                <w:sz w:val="20"/>
                <w:szCs w:val="20"/>
              </w:rPr>
              <w:t>20</w:t>
            </w:r>
          </w:p>
        </w:tc>
        <w:tc>
          <w:tcPr>
            <w:tcW w:w="1722" w:type="dxa"/>
            <w:vAlign w:val="center"/>
          </w:tcPr>
          <w:p w:rsidR="00513C8C" w:rsidRPr="00451E69" w:rsidRDefault="00513C8C" w:rsidP="00E466AA">
            <w:pPr>
              <w:pStyle w:val="ListParagraph1"/>
              <w:ind w:left="0"/>
              <w:jc w:val="center"/>
              <w:rPr>
                <w:rFonts w:eastAsia="Calibri"/>
                <w:sz w:val="20"/>
                <w:szCs w:val="20"/>
              </w:rPr>
            </w:pPr>
            <w:r w:rsidRPr="00451E69">
              <w:rPr>
                <w:rFonts w:eastAsia="Calibri"/>
                <w:sz w:val="20"/>
                <w:szCs w:val="20"/>
              </w:rPr>
              <w:t>02</w:t>
            </w:r>
          </w:p>
        </w:tc>
      </w:tr>
      <w:tr w:rsidR="00513C8C" w:rsidRPr="00451E69" w:rsidTr="00E466AA">
        <w:trPr>
          <w:jc w:val="center"/>
        </w:trPr>
        <w:tc>
          <w:tcPr>
            <w:tcW w:w="3378" w:type="dxa"/>
            <w:gridSpan w:val="2"/>
            <w:vAlign w:val="center"/>
          </w:tcPr>
          <w:p w:rsidR="00513C8C" w:rsidRPr="00451E69" w:rsidRDefault="00513C8C" w:rsidP="00E466AA">
            <w:pPr>
              <w:pStyle w:val="NormalWebCharChar"/>
              <w:jc w:val="center"/>
              <w:rPr>
                <w:b/>
                <w:sz w:val="20"/>
                <w:szCs w:val="20"/>
                <w:lang w:val="en-IN"/>
              </w:rPr>
            </w:pPr>
            <w:r w:rsidRPr="00451E69">
              <w:rPr>
                <w:b/>
                <w:sz w:val="20"/>
                <w:szCs w:val="20"/>
              </w:rPr>
              <w:t>Total</w:t>
            </w:r>
          </w:p>
        </w:tc>
        <w:tc>
          <w:tcPr>
            <w:tcW w:w="893" w:type="dxa"/>
            <w:vAlign w:val="center"/>
          </w:tcPr>
          <w:p w:rsidR="00513C8C" w:rsidRPr="00451E69" w:rsidRDefault="00513C8C" w:rsidP="00E466AA">
            <w:pPr>
              <w:pStyle w:val="NormalWebCharChar"/>
              <w:jc w:val="center"/>
              <w:rPr>
                <w:b/>
                <w:sz w:val="20"/>
                <w:szCs w:val="20"/>
                <w:lang w:val="en-IN"/>
              </w:rPr>
            </w:pPr>
            <w:r w:rsidRPr="00451E69">
              <w:rPr>
                <w:b/>
                <w:sz w:val="20"/>
                <w:szCs w:val="20"/>
              </w:rPr>
              <w:t>304</w:t>
            </w:r>
          </w:p>
        </w:tc>
        <w:tc>
          <w:tcPr>
            <w:tcW w:w="1632" w:type="dxa"/>
            <w:vAlign w:val="center"/>
          </w:tcPr>
          <w:p w:rsidR="00513C8C" w:rsidRPr="00451E69" w:rsidRDefault="00513C8C" w:rsidP="00E466AA">
            <w:pPr>
              <w:pStyle w:val="NormalWebCharChar"/>
              <w:jc w:val="center"/>
              <w:rPr>
                <w:b/>
                <w:sz w:val="20"/>
                <w:szCs w:val="20"/>
              </w:rPr>
            </w:pPr>
            <w:r w:rsidRPr="00451E69">
              <w:rPr>
                <w:b/>
                <w:sz w:val="20"/>
                <w:szCs w:val="20"/>
              </w:rPr>
              <w:t>40</w:t>
            </w:r>
          </w:p>
        </w:tc>
        <w:tc>
          <w:tcPr>
            <w:tcW w:w="1617" w:type="dxa"/>
            <w:vAlign w:val="center"/>
          </w:tcPr>
          <w:p w:rsidR="00513C8C" w:rsidRPr="00451E69" w:rsidRDefault="00513C8C" w:rsidP="00E466AA">
            <w:pPr>
              <w:pStyle w:val="NormalWebCharChar"/>
              <w:jc w:val="center"/>
              <w:rPr>
                <w:b/>
                <w:sz w:val="20"/>
                <w:szCs w:val="20"/>
              </w:rPr>
            </w:pPr>
            <w:r w:rsidRPr="00451E69">
              <w:rPr>
                <w:b/>
                <w:sz w:val="20"/>
                <w:szCs w:val="20"/>
              </w:rPr>
              <w:t>459</w:t>
            </w:r>
          </w:p>
        </w:tc>
        <w:tc>
          <w:tcPr>
            <w:tcW w:w="1722" w:type="dxa"/>
            <w:vAlign w:val="center"/>
          </w:tcPr>
          <w:p w:rsidR="00513C8C" w:rsidRPr="00451E69" w:rsidRDefault="00513C8C" w:rsidP="00E466AA">
            <w:pPr>
              <w:pStyle w:val="NormalWebCharChar"/>
              <w:jc w:val="center"/>
              <w:rPr>
                <w:b/>
                <w:sz w:val="20"/>
                <w:szCs w:val="20"/>
              </w:rPr>
            </w:pPr>
            <w:r w:rsidRPr="00451E69">
              <w:rPr>
                <w:b/>
                <w:sz w:val="20"/>
                <w:szCs w:val="20"/>
              </w:rPr>
              <w:t>25</w:t>
            </w:r>
          </w:p>
        </w:tc>
      </w:tr>
    </w:tbl>
    <w:p w:rsidR="00394C24" w:rsidRDefault="00394C24" w:rsidP="003E6EE2">
      <w:pPr>
        <w:jc w:val="both"/>
        <w:rPr>
          <w:rFonts w:ascii="Times New Roman" w:hAnsi="Times New Roman" w:cs="Times New Roman"/>
          <w:color w:val="FF0000"/>
        </w:rPr>
      </w:pPr>
    </w:p>
    <w:p w:rsidR="00A479BD" w:rsidRPr="00DF75D7" w:rsidRDefault="00A479BD" w:rsidP="003E6EE2">
      <w:pPr>
        <w:jc w:val="both"/>
        <w:rPr>
          <w:rFonts w:ascii="Times New Roman" w:hAnsi="Times New Roman" w:cs="Times New Roman"/>
          <w:color w:val="FF0000"/>
        </w:rPr>
      </w:pPr>
    </w:p>
    <w:p w:rsidR="003E6EE2" w:rsidRPr="00DF75D7" w:rsidRDefault="00A479BD" w:rsidP="003E6EE2">
      <w:pPr>
        <w:jc w:val="both"/>
        <w:rPr>
          <w:rFonts w:ascii="Times New Roman" w:hAnsi="Times New Roman" w:cs="Times New Roman"/>
          <w:color w:val="FF0000"/>
        </w:rPr>
      </w:pPr>
      <w:r>
        <w:rPr>
          <w:rFonts w:ascii="Times New Roman" w:hAnsi="Times New Roman" w:cs="Times New Roman"/>
          <w:color w:val="FF0000"/>
        </w:rPr>
        <w:lastRenderedPageBreak/>
        <w:t xml:space="preserve">Student </w:t>
      </w:r>
      <w:r w:rsidR="003E6EE2" w:rsidRPr="00DF75D7">
        <w:rPr>
          <w:rFonts w:ascii="Times New Roman" w:hAnsi="Times New Roman" w:cs="Times New Roman"/>
          <w:color w:val="FF0000"/>
        </w:rPr>
        <w:t>Screening</w:t>
      </w:r>
    </w:p>
    <w:p w:rsidR="003E6EE2" w:rsidRDefault="003E6EE2" w:rsidP="003E6EE2">
      <w:pPr>
        <w:jc w:val="both"/>
        <w:rPr>
          <w:rFonts w:ascii="Times New Roman" w:hAnsi="Times New Roman" w:cs="Times New Roman"/>
        </w:rPr>
      </w:pPr>
      <w:r w:rsidRPr="00DF75D7">
        <w:rPr>
          <w:rFonts w:ascii="Times New Roman" w:hAnsi="Times New Roman" w:cs="Times New Roman"/>
        </w:rPr>
        <w:t xml:space="preserve">Nursery and primary school students from </w:t>
      </w:r>
      <w:r w:rsidR="00A52C33" w:rsidRPr="00A52C33">
        <w:rPr>
          <w:rFonts w:ascii="Times New Roman" w:hAnsi="Times New Roman" w:cs="Times New Roman"/>
          <w:color w:val="FF0000"/>
        </w:rPr>
        <w:t>60</w:t>
      </w:r>
      <w:r w:rsidRPr="00DF75D7">
        <w:rPr>
          <w:rFonts w:ascii="Times New Roman" w:hAnsi="Times New Roman" w:cs="Times New Roman"/>
        </w:rPr>
        <w:t xml:space="preserve"> schools in Mysuru and Mandya were screened for communication disorders as a part of the school screening programme during the reporting year. Totally, </w:t>
      </w:r>
      <w:r w:rsidR="00A52C33" w:rsidRPr="00707B28">
        <w:rPr>
          <w:rFonts w:ascii="Times New Roman" w:hAnsi="Times New Roman"/>
          <w:color w:val="FF0000"/>
          <w:szCs w:val="24"/>
        </w:rPr>
        <w:t>4076</w:t>
      </w:r>
      <w:r w:rsidRPr="00DF75D7">
        <w:rPr>
          <w:rFonts w:ascii="Times New Roman" w:hAnsi="Times New Roman" w:cs="Times New Roman"/>
        </w:rPr>
        <w:t xml:space="preserve"> students were screened and among them </w:t>
      </w:r>
      <w:r w:rsidRPr="00707B28">
        <w:rPr>
          <w:rFonts w:ascii="Times New Roman" w:hAnsi="Times New Roman" w:cs="Times New Roman"/>
          <w:color w:val="FF0000"/>
        </w:rPr>
        <w:t>9</w:t>
      </w:r>
      <w:r w:rsidR="00707B28" w:rsidRPr="00707B28">
        <w:rPr>
          <w:rFonts w:ascii="Times New Roman" w:hAnsi="Times New Roman" w:cs="Times New Roman"/>
          <w:color w:val="FF0000"/>
        </w:rPr>
        <w:t>1</w:t>
      </w:r>
      <w:r w:rsidRPr="00707B28">
        <w:rPr>
          <w:rFonts w:ascii="Times New Roman" w:hAnsi="Times New Roman" w:cs="Times New Roman"/>
          <w:color w:val="FF0000"/>
        </w:rPr>
        <w:t xml:space="preserve"> (</w:t>
      </w:r>
      <w:r w:rsidR="001C3D8C">
        <w:rPr>
          <w:rFonts w:ascii="Times New Roman" w:hAnsi="Times New Roman" w:cs="Times New Roman"/>
          <w:color w:val="FF0000"/>
        </w:rPr>
        <w:t>2</w:t>
      </w:r>
      <w:r w:rsidRPr="00707B28">
        <w:rPr>
          <w:rFonts w:ascii="Times New Roman" w:hAnsi="Times New Roman" w:cs="Times New Roman"/>
          <w:color w:val="FF0000"/>
        </w:rPr>
        <w:t>.</w:t>
      </w:r>
      <w:r w:rsidR="001C3D8C">
        <w:rPr>
          <w:rFonts w:ascii="Times New Roman" w:hAnsi="Times New Roman" w:cs="Times New Roman"/>
          <w:color w:val="FF0000"/>
        </w:rPr>
        <w:t>23</w:t>
      </w:r>
      <w:r w:rsidRPr="00707B28">
        <w:rPr>
          <w:rFonts w:ascii="Times New Roman" w:hAnsi="Times New Roman" w:cs="Times New Roman"/>
          <w:color w:val="FF0000"/>
        </w:rPr>
        <w:t>%)</w:t>
      </w:r>
      <w:r w:rsidRPr="00DF75D7">
        <w:rPr>
          <w:rFonts w:ascii="Times New Roman" w:hAnsi="Times New Roman" w:cs="Times New Roman"/>
        </w:rPr>
        <w:t xml:space="preserve"> were identifi</w:t>
      </w:r>
      <w:r w:rsidR="00707B28">
        <w:rPr>
          <w:rFonts w:ascii="Times New Roman" w:hAnsi="Times New Roman" w:cs="Times New Roman"/>
        </w:rPr>
        <w:t xml:space="preserve">ed with ear-related disorders, </w:t>
      </w:r>
      <w:r w:rsidR="00707B28" w:rsidRPr="00707B28">
        <w:rPr>
          <w:rFonts w:ascii="Times New Roman" w:hAnsi="Times New Roman" w:cs="Times New Roman"/>
          <w:color w:val="FF0000"/>
        </w:rPr>
        <w:t xml:space="preserve">76 </w:t>
      </w:r>
      <w:r w:rsidR="001C3D8C">
        <w:rPr>
          <w:rFonts w:ascii="Times New Roman" w:hAnsi="Times New Roman" w:cs="Times New Roman"/>
          <w:color w:val="FF0000"/>
        </w:rPr>
        <w:t>(1</w:t>
      </w:r>
      <w:r w:rsidR="00707B28" w:rsidRPr="00707B28">
        <w:rPr>
          <w:rFonts w:ascii="Times New Roman" w:hAnsi="Times New Roman" w:cs="Times New Roman"/>
          <w:color w:val="FF0000"/>
        </w:rPr>
        <w:t>.</w:t>
      </w:r>
      <w:r w:rsidR="001C3D8C">
        <w:rPr>
          <w:rFonts w:ascii="Times New Roman" w:hAnsi="Times New Roman" w:cs="Times New Roman"/>
          <w:color w:val="FF0000"/>
        </w:rPr>
        <w:t>86</w:t>
      </w:r>
      <w:r w:rsidR="00707B28" w:rsidRPr="00707B28">
        <w:rPr>
          <w:rFonts w:ascii="Times New Roman" w:hAnsi="Times New Roman" w:cs="Times New Roman"/>
          <w:color w:val="FF0000"/>
        </w:rPr>
        <w:t xml:space="preserve">%) </w:t>
      </w:r>
      <w:r w:rsidR="00707B28">
        <w:rPr>
          <w:rFonts w:ascii="Times New Roman" w:hAnsi="Times New Roman" w:cs="Times New Roman"/>
        </w:rPr>
        <w:t xml:space="preserve">with hearing loss and </w:t>
      </w:r>
      <w:r w:rsidR="00707B28" w:rsidRPr="00707B28">
        <w:rPr>
          <w:rFonts w:ascii="Times New Roman" w:hAnsi="Times New Roman" w:cs="Times New Roman"/>
          <w:color w:val="FF0000"/>
        </w:rPr>
        <w:t>18</w:t>
      </w:r>
      <w:r w:rsidRPr="00707B28">
        <w:rPr>
          <w:rFonts w:ascii="Times New Roman" w:hAnsi="Times New Roman" w:cs="Times New Roman"/>
          <w:color w:val="FF0000"/>
        </w:rPr>
        <w:t>4 (</w:t>
      </w:r>
      <w:r w:rsidR="001C3D8C">
        <w:rPr>
          <w:rFonts w:ascii="Times New Roman" w:hAnsi="Times New Roman" w:cs="Times New Roman"/>
          <w:color w:val="FF0000"/>
        </w:rPr>
        <w:t>4</w:t>
      </w:r>
      <w:r w:rsidRPr="00707B28">
        <w:rPr>
          <w:rFonts w:ascii="Times New Roman" w:hAnsi="Times New Roman" w:cs="Times New Roman"/>
          <w:color w:val="FF0000"/>
        </w:rPr>
        <w:t>.</w:t>
      </w:r>
      <w:r w:rsidR="001C3D8C">
        <w:rPr>
          <w:rFonts w:ascii="Times New Roman" w:hAnsi="Times New Roman" w:cs="Times New Roman"/>
          <w:color w:val="FF0000"/>
        </w:rPr>
        <w:t>51</w:t>
      </w:r>
      <w:r w:rsidRPr="00707B28">
        <w:rPr>
          <w:rFonts w:ascii="Times New Roman" w:hAnsi="Times New Roman" w:cs="Times New Roman"/>
          <w:color w:val="FF0000"/>
        </w:rPr>
        <w:t>%)</w:t>
      </w:r>
      <w:r w:rsidRPr="00DF75D7">
        <w:rPr>
          <w:rFonts w:ascii="Times New Roman" w:hAnsi="Times New Roman" w:cs="Times New Roman"/>
        </w:rPr>
        <w:t xml:space="preserve"> with speech-language disorders. They were recommended for follow-up at the Institute. </w:t>
      </w:r>
    </w:p>
    <w:p w:rsidR="003E6EE2" w:rsidRPr="00DF75D7" w:rsidRDefault="003E6EE2" w:rsidP="003E6EE2">
      <w:pPr>
        <w:jc w:val="both"/>
        <w:rPr>
          <w:rFonts w:ascii="Times New Roman" w:hAnsi="Times New Roman" w:cs="Times New Roman"/>
          <w:color w:val="FF0000"/>
        </w:rPr>
      </w:pPr>
      <w:r w:rsidRPr="00DF75D7">
        <w:rPr>
          <w:rFonts w:ascii="Times New Roman" w:hAnsi="Times New Roman" w:cs="Times New Roman"/>
          <w:color w:val="FF0000"/>
        </w:rPr>
        <w:t xml:space="preserve">Elderly Screening </w:t>
      </w:r>
    </w:p>
    <w:p w:rsidR="003E6EE2" w:rsidRPr="00DF75D7" w:rsidRDefault="003E6EE2" w:rsidP="003E6EE2">
      <w:pPr>
        <w:jc w:val="both"/>
        <w:rPr>
          <w:rFonts w:ascii="Times New Roman" w:hAnsi="Times New Roman" w:cs="Times New Roman"/>
        </w:rPr>
      </w:pPr>
      <w:r w:rsidRPr="00DF75D7">
        <w:rPr>
          <w:rFonts w:ascii="Times New Roman" w:hAnsi="Times New Roman" w:cs="Times New Roman"/>
        </w:rPr>
        <w:t xml:space="preserve">Speech, language and hearing evaluations were carried out for elderly citizens residing in different old age homes in Mysuru. Totally, </w:t>
      </w:r>
      <w:r w:rsidRPr="00351B46">
        <w:rPr>
          <w:rFonts w:ascii="Times New Roman" w:hAnsi="Times New Roman" w:cs="Times New Roman"/>
          <w:color w:val="FF0000"/>
        </w:rPr>
        <w:t>1</w:t>
      </w:r>
      <w:r w:rsidR="00DA17FA" w:rsidRPr="00351B46">
        <w:rPr>
          <w:rFonts w:ascii="Times New Roman" w:hAnsi="Times New Roman" w:cs="Times New Roman"/>
          <w:color w:val="FF0000"/>
        </w:rPr>
        <w:t>45</w:t>
      </w:r>
      <w:r w:rsidRPr="00DF75D7">
        <w:rPr>
          <w:rFonts w:ascii="Times New Roman" w:hAnsi="Times New Roman" w:cs="Times New Roman"/>
        </w:rPr>
        <w:t xml:space="preserve"> elderly citizens were screened and among them </w:t>
      </w:r>
      <w:r w:rsidRPr="00351B46">
        <w:rPr>
          <w:rFonts w:ascii="Times New Roman" w:hAnsi="Times New Roman" w:cs="Times New Roman"/>
          <w:color w:val="FF0000"/>
        </w:rPr>
        <w:t>6</w:t>
      </w:r>
      <w:r w:rsidR="00DA17FA" w:rsidRPr="00351B46">
        <w:rPr>
          <w:rFonts w:ascii="Times New Roman" w:hAnsi="Times New Roman" w:cs="Times New Roman"/>
          <w:color w:val="FF0000"/>
        </w:rPr>
        <w:t>0</w:t>
      </w:r>
      <w:r w:rsidRPr="00DF75D7">
        <w:rPr>
          <w:rFonts w:ascii="Times New Roman" w:hAnsi="Times New Roman" w:cs="Times New Roman"/>
        </w:rPr>
        <w:t xml:space="preserve"> were identified with ear-related disorders, </w:t>
      </w:r>
      <w:r w:rsidRPr="00351B46">
        <w:rPr>
          <w:rFonts w:ascii="Times New Roman" w:hAnsi="Times New Roman" w:cs="Times New Roman"/>
          <w:color w:val="FF0000"/>
        </w:rPr>
        <w:t>1</w:t>
      </w:r>
      <w:r w:rsidR="00DA17FA" w:rsidRPr="00351B46">
        <w:rPr>
          <w:rFonts w:ascii="Times New Roman" w:hAnsi="Times New Roman" w:cs="Times New Roman"/>
          <w:color w:val="FF0000"/>
        </w:rPr>
        <w:t>06</w:t>
      </w:r>
      <w:r w:rsidRPr="00DF75D7">
        <w:rPr>
          <w:rFonts w:ascii="Times New Roman" w:hAnsi="Times New Roman" w:cs="Times New Roman"/>
        </w:rPr>
        <w:t xml:space="preserve"> hearing loss, and </w:t>
      </w:r>
      <w:r w:rsidRPr="00351B46">
        <w:rPr>
          <w:rFonts w:ascii="Times New Roman" w:hAnsi="Times New Roman" w:cs="Times New Roman"/>
          <w:color w:val="FF0000"/>
        </w:rPr>
        <w:t>1</w:t>
      </w:r>
      <w:r w:rsidR="00DA17FA" w:rsidRPr="00351B46">
        <w:rPr>
          <w:rFonts w:ascii="Times New Roman" w:hAnsi="Times New Roman" w:cs="Times New Roman"/>
          <w:color w:val="FF0000"/>
        </w:rPr>
        <w:t>4</w:t>
      </w:r>
      <w:r w:rsidRPr="00DF75D7">
        <w:rPr>
          <w:rFonts w:ascii="Times New Roman" w:hAnsi="Times New Roman" w:cs="Times New Roman"/>
        </w:rPr>
        <w:t xml:space="preserve"> were identified with speech-language disorders. Also, hearing aids were distributed among </w:t>
      </w:r>
      <w:r w:rsidR="00351B46">
        <w:rPr>
          <w:rFonts w:ascii="Times New Roman" w:hAnsi="Times New Roman" w:cs="Times New Roman"/>
          <w:color w:val="FF0000"/>
        </w:rPr>
        <w:t>4</w:t>
      </w:r>
      <w:r w:rsidRPr="00DF75D7">
        <w:rPr>
          <w:rFonts w:ascii="Times New Roman" w:hAnsi="Times New Roman" w:cs="Times New Roman"/>
        </w:rPr>
        <w:t xml:space="preserve"> elderly persons with hearing impairment.   </w:t>
      </w:r>
    </w:p>
    <w:p w:rsidR="003E6EE2" w:rsidRPr="00DF75D7" w:rsidRDefault="003E6EE2" w:rsidP="003E6EE2">
      <w:pPr>
        <w:jc w:val="both"/>
        <w:rPr>
          <w:rFonts w:ascii="Times New Roman" w:hAnsi="Times New Roman" w:cs="Times New Roman"/>
          <w:color w:val="FF0000"/>
        </w:rPr>
      </w:pPr>
      <w:r w:rsidRPr="00DF75D7">
        <w:rPr>
          <w:rFonts w:ascii="Times New Roman" w:hAnsi="Times New Roman" w:cs="Times New Roman"/>
          <w:color w:val="FF0000"/>
        </w:rPr>
        <w:t xml:space="preserve">Camp-based Screening </w:t>
      </w:r>
    </w:p>
    <w:p w:rsidR="00CE3BB4" w:rsidRDefault="003E6EE2" w:rsidP="003E6EE2">
      <w:pPr>
        <w:jc w:val="both"/>
        <w:rPr>
          <w:rFonts w:ascii="Times New Roman" w:hAnsi="Times New Roman" w:cs="Times New Roman"/>
        </w:rPr>
      </w:pPr>
      <w:r w:rsidRPr="00DF75D7">
        <w:rPr>
          <w:rFonts w:ascii="Times New Roman" w:hAnsi="Times New Roman" w:cs="Times New Roman"/>
        </w:rPr>
        <w:t xml:space="preserve">The Institute organized </w:t>
      </w:r>
      <w:r w:rsidR="00A479BD">
        <w:rPr>
          <w:rFonts w:ascii="Times New Roman" w:hAnsi="Times New Roman" w:cs="Times New Roman"/>
          <w:color w:val="FF0000"/>
        </w:rPr>
        <w:t>five</w:t>
      </w:r>
      <w:r w:rsidRPr="00DF75D7">
        <w:rPr>
          <w:rFonts w:ascii="Times New Roman" w:hAnsi="Times New Roman" w:cs="Times New Roman"/>
        </w:rPr>
        <w:t xml:space="preserve"> camps in various localities across Karnataka. The expert speech, hearing and allied health professio</w:t>
      </w:r>
      <w:r w:rsidR="00CE3BB4">
        <w:rPr>
          <w:rFonts w:ascii="Times New Roman" w:hAnsi="Times New Roman" w:cs="Times New Roman"/>
        </w:rPr>
        <w:t xml:space="preserve">nals of the institute screened </w:t>
      </w:r>
      <w:r w:rsidR="00CE3BB4" w:rsidRPr="00CE3BB4">
        <w:rPr>
          <w:rFonts w:ascii="Times New Roman" w:hAnsi="Times New Roman" w:cs="Times New Roman"/>
          <w:color w:val="FF0000"/>
        </w:rPr>
        <w:t>52</w:t>
      </w:r>
      <w:r w:rsidRPr="00CE3BB4">
        <w:rPr>
          <w:rFonts w:ascii="Times New Roman" w:hAnsi="Times New Roman" w:cs="Times New Roman"/>
          <w:color w:val="FF0000"/>
        </w:rPr>
        <w:t>8</w:t>
      </w:r>
      <w:r w:rsidRPr="00DF75D7">
        <w:rPr>
          <w:rFonts w:ascii="Times New Roman" w:hAnsi="Times New Roman" w:cs="Times New Roman"/>
        </w:rPr>
        <w:t xml:space="preserve"> persons for communication disorders in the camps. The details are given in table 4. </w:t>
      </w:r>
    </w:p>
    <w:p w:rsidR="003E6EE2" w:rsidRPr="00CE3BB4" w:rsidRDefault="003E6EE2" w:rsidP="003E6EE2">
      <w:pPr>
        <w:jc w:val="center"/>
        <w:rPr>
          <w:rFonts w:ascii="Times New Roman" w:hAnsi="Times New Roman" w:cs="Times New Roman"/>
          <w:color w:val="FF0000"/>
        </w:rPr>
      </w:pPr>
      <w:r w:rsidRPr="00CE3BB4">
        <w:rPr>
          <w:rFonts w:ascii="Times New Roman" w:hAnsi="Times New Roman" w:cs="Times New Roman"/>
          <w:color w:val="FF0000"/>
        </w:rPr>
        <w:t>Table 4: Camp-based Screening</w:t>
      </w:r>
    </w:p>
    <w:tbl>
      <w:tblPr>
        <w:tblStyle w:val="TableGrid"/>
        <w:tblW w:w="0" w:type="auto"/>
        <w:tblLook w:val="04A0"/>
      </w:tblPr>
      <w:tblGrid>
        <w:gridCol w:w="1287"/>
        <w:gridCol w:w="1671"/>
        <w:gridCol w:w="1137"/>
        <w:gridCol w:w="1269"/>
        <w:gridCol w:w="1321"/>
        <w:gridCol w:w="1218"/>
        <w:gridCol w:w="1339"/>
      </w:tblGrid>
      <w:tr w:rsidR="00592BF6" w:rsidRPr="00A8272B" w:rsidTr="00A8272B">
        <w:tc>
          <w:tcPr>
            <w:tcW w:w="1296" w:type="dxa"/>
            <w:vMerge w:val="restart"/>
            <w:vAlign w:val="center"/>
          </w:tcPr>
          <w:p w:rsidR="00592BF6" w:rsidRP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Date</w:t>
            </w:r>
          </w:p>
        </w:tc>
        <w:tc>
          <w:tcPr>
            <w:tcW w:w="1682" w:type="dxa"/>
            <w:vMerge w:val="restart"/>
            <w:vAlign w:val="center"/>
          </w:tcPr>
          <w:p w:rsidR="00592BF6" w:rsidRP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Location</w:t>
            </w:r>
          </w:p>
        </w:tc>
        <w:tc>
          <w:tcPr>
            <w:tcW w:w="1158" w:type="dxa"/>
            <w:vMerge w:val="restart"/>
            <w:vAlign w:val="center"/>
          </w:tcPr>
          <w:p w:rsidR="00592BF6" w:rsidRPr="00A8272B" w:rsidRDefault="00A8272B" w:rsidP="007D4BF5">
            <w:pPr>
              <w:jc w:val="center"/>
              <w:rPr>
                <w:rFonts w:ascii="Times New Roman" w:hAnsi="Times New Roman" w:cs="Times New Roman"/>
                <w:sz w:val="20"/>
                <w:szCs w:val="20"/>
              </w:rPr>
            </w:pPr>
            <w:r w:rsidRPr="00A8272B">
              <w:rPr>
                <w:rFonts w:ascii="Times New Roman" w:hAnsi="Times New Roman" w:cs="Times New Roman"/>
                <w:sz w:val="20"/>
                <w:szCs w:val="20"/>
              </w:rPr>
              <w:t xml:space="preserve">No. of </w:t>
            </w:r>
            <w:r w:rsidR="00592BF6" w:rsidRPr="00A8272B">
              <w:rPr>
                <w:rFonts w:ascii="Times New Roman" w:hAnsi="Times New Roman" w:cs="Times New Roman"/>
                <w:sz w:val="20"/>
                <w:szCs w:val="20"/>
              </w:rPr>
              <w:t>Client</w:t>
            </w:r>
          </w:p>
        </w:tc>
        <w:tc>
          <w:tcPr>
            <w:tcW w:w="2632" w:type="dxa"/>
            <w:gridSpan w:val="2"/>
          </w:tcPr>
          <w:p w:rsidR="00592BF6" w:rsidRP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ENT related disorders</w:t>
            </w:r>
          </w:p>
        </w:tc>
        <w:tc>
          <w:tcPr>
            <w:tcW w:w="1231" w:type="dxa"/>
            <w:vMerge w:val="restart"/>
          </w:tcPr>
          <w:p w:rsidR="00592BF6" w:rsidRPr="00A8272B" w:rsidRDefault="00F241C8" w:rsidP="007D4BF5">
            <w:pPr>
              <w:jc w:val="center"/>
              <w:rPr>
                <w:rFonts w:ascii="Times New Roman" w:hAnsi="Times New Roman" w:cs="Times New Roman"/>
                <w:sz w:val="20"/>
                <w:szCs w:val="20"/>
              </w:rPr>
            </w:pPr>
            <w:r>
              <w:rPr>
                <w:rFonts w:ascii="Times New Roman" w:hAnsi="Times New Roman" w:cs="Times New Roman"/>
                <w:sz w:val="20"/>
                <w:szCs w:val="20"/>
              </w:rPr>
              <w:t>Speech language d</w:t>
            </w:r>
            <w:r w:rsidR="00592BF6" w:rsidRPr="00A8272B">
              <w:rPr>
                <w:rFonts w:ascii="Times New Roman" w:hAnsi="Times New Roman" w:cs="Times New Roman"/>
                <w:sz w:val="20"/>
                <w:szCs w:val="20"/>
              </w:rPr>
              <w:t>isorders</w:t>
            </w:r>
          </w:p>
        </w:tc>
        <w:tc>
          <w:tcPr>
            <w:tcW w:w="1243" w:type="dxa"/>
            <w:vMerge w:val="restart"/>
          </w:tcPr>
          <w:p w:rsidR="00592BF6" w:rsidRPr="00A8272B" w:rsidRDefault="00592BF6" w:rsidP="00F241C8">
            <w:pPr>
              <w:jc w:val="center"/>
              <w:rPr>
                <w:rFonts w:ascii="Times New Roman" w:hAnsi="Times New Roman" w:cs="Times New Roman"/>
                <w:sz w:val="20"/>
                <w:szCs w:val="20"/>
              </w:rPr>
            </w:pPr>
            <w:r w:rsidRPr="00A8272B">
              <w:rPr>
                <w:rFonts w:ascii="Times New Roman" w:hAnsi="Times New Roman" w:cs="Times New Roman"/>
                <w:sz w:val="20"/>
                <w:szCs w:val="20"/>
              </w:rPr>
              <w:t>Psycholog</w:t>
            </w:r>
            <w:r w:rsidR="00F241C8">
              <w:rPr>
                <w:rFonts w:ascii="Times New Roman" w:hAnsi="Times New Roman" w:cs="Times New Roman"/>
                <w:sz w:val="20"/>
                <w:szCs w:val="20"/>
              </w:rPr>
              <w:t>ical disorder</w:t>
            </w:r>
          </w:p>
        </w:tc>
      </w:tr>
      <w:tr w:rsidR="00592BF6" w:rsidRPr="00A8272B" w:rsidTr="00A8272B">
        <w:tc>
          <w:tcPr>
            <w:tcW w:w="1296" w:type="dxa"/>
            <w:vMerge/>
          </w:tcPr>
          <w:p w:rsidR="00592BF6" w:rsidRPr="00A8272B" w:rsidRDefault="00592BF6" w:rsidP="007D4BF5">
            <w:pPr>
              <w:jc w:val="center"/>
              <w:rPr>
                <w:rFonts w:ascii="Times New Roman" w:hAnsi="Times New Roman" w:cs="Times New Roman"/>
                <w:sz w:val="20"/>
                <w:szCs w:val="20"/>
              </w:rPr>
            </w:pPr>
          </w:p>
        </w:tc>
        <w:tc>
          <w:tcPr>
            <w:tcW w:w="1682" w:type="dxa"/>
            <w:vMerge/>
          </w:tcPr>
          <w:p w:rsidR="00592BF6" w:rsidRPr="00A8272B" w:rsidRDefault="00592BF6" w:rsidP="007D4BF5">
            <w:pPr>
              <w:jc w:val="both"/>
              <w:rPr>
                <w:rFonts w:ascii="Times New Roman" w:hAnsi="Times New Roman" w:cs="Times New Roman"/>
                <w:sz w:val="20"/>
                <w:szCs w:val="20"/>
              </w:rPr>
            </w:pPr>
          </w:p>
        </w:tc>
        <w:tc>
          <w:tcPr>
            <w:tcW w:w="1158" w:type="dxa"/>
            <w:vMerge/>
          </w:tcPr>
          <w:p w:rsidR="00592BF6" w:rsidRPr="00A8272B" w:rsidRDefault="00592BF6" w:rsidP="007D4BF5">
            <w:pPr>
              <w:jc w:val="center"/>
              <w:rPr>
                <w:rFonts w:ascii="Times New Roman" w:hAnsi="Times New Roman" w:cs="Times New Roman"/>
                <w:sz w:val="20"/>
                <w:szCs w:val="20"/>
              </w:rPr>
            </w:pPr>
          </w:p>
        </w:tc>
        <w:tc>
          <w:tcPr>
            <w:tcW w:w="1291" w:type="dxa"/>
          </w:tcPr>
          <w:p w:rsidR="00A8272B" w:rsidRDefault="00A8272B" w:rsidP="00A8272B">
            <w:pPr>
              <w:jc w:val="center"/>
              <w:rPr>
                <w:rFonts w:ascii="Times New Roman" w:hAnsi="Times New Roman" w:cs="Times New Roman"/>
                <w:sz w:val="20"/>
                <w:szCs w:val="20"/>
              </w:rPr>
            </w:pPr>
            <w:r>
              <w:rPr>
                <w:rFonts w:ascii="Times New Roman" w:hAnsi="Times New Roman" w:cs="Times New Roman"/>
                <w:sz w:val="20"/>
                <w:szCs w:val="20"/>
              </w:rPr>
              <w:t xml:space="preserve">Normal </w:t>
            </w:r>
          </w:p>
          <w:p w:rsidR="00592BF6" w:rsidRPr="00A8272B" w:rsidRDefault="00A8272B" w:rsidP="00A8272B">
            <w:pPr>
              <w:jc w:val="center"/>
              <w:rPr>
                <w:rFonts w:ascii="Times New Roman" w:hAnsi="Times New Roman" w:cs="Times New Roman"/>
                <w:sz w:val="20"/>
                <w:szCs w:val="20"/>
              </w:rPr>
            </w:pPr>
            <w:r w:rsidRPr="00A8272B">
              <w:rPr>
                <w:rFonts w:ascii="Times New Roman" w:hAnsi="Times New Roman" w:cs="Times New Roman"/>
                <w:sz w:val="20"/>
                <w:szCs w:val="20"/>
              </w:rPr>
              <w:t xml:space="preserve">(No. of </w:t>
            </w:r>
            <w:r w:rsidR="00592BF6" w:rsidRPr="00A8272B">
              <w:rPr>
                <w:rFonts w:ascii="Times New Roman" w:hAnsi="Times New Roman" w:cs="Times New Roman"/>
                <w:sz w:val="20"/>
                <w:szCs w:val="20"/>
              </w:rPr>
              <w:t>ears)</w:t>
            </w:r>
          </w:p>
        </w:tc>
        <w:tc>
          <w:tcPr>
            <w:tcW w:w="1341" w:type="dxa"/>
          </w:tcPr>
          <w:p w:rsid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 xml:space="preserve">Disorder </w:t>
            </w:r>
          </w:p>
          <w:p w:rsidR="00592BF6" w:rsidRP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w:t>
            </w:r>
            <w:r w:rsidR="00A8272B">
              <w:rPr>
                <w:rFonts w:ascii="Times New Roman" w:hAnsi="Times New Roman" w:cs="Times New Roman"/>
                <w:sz w:val="20"/>
                <w:szCs w:val="20"/>
              </w:rPr>
              <w:t xml:space="preserve">No. of </w:t>
            </w:r>
            <w:r w:rsidRPr="00A8272B">
              <w:rPr>
                <w:rFonts w:ascii="Times New Roman" w:hAnsi="Times New Roman" w:cs="Times New Roman"/>
                <w:sz w:val="20"/>
                <w:szCs w:val="20"/>
              </w:rPr>
              <w:t>ears)</w:t>
            </w:r>
          </w:p>
        </w:tc>
        <w:tc>
          <w:tcPr>
            <w:tcW w:w="1231" w:type="dxa"/>
            <w:vMerge/>
          </w:tcPr>
          <w:p w:rsidR="00592BF6" w:rsidRPr="00A8272B" w:rsidRDefault="00592BF6" w:rsidP="007D4BF5">
            <w:pPr>
              <w:jc w:val="center"/>
              <w:rPr>
                <w:rFonts w:ascii="Times New Roman" w:hAnsi="Times New Roman" w:cs="Times New Roman"/>
                <w:sz w:val="20"/>
                <w:szCs w:val="20"/>
              </w:rPr>
            </w:pPr>
          </w:p>
        </w:tc>
        <w:tc>
          <w:tcPr>
            <w:tcW w:w="1243" w:type="dxa"/>
            <w:vMerge/>
          </w:tcPr>
          <w:p w:rsidR="00592BF6" w:rsidRPr="00A8272B" w:rsidRDefault="00592BF6" w:rsidP="007D4BF5">
            <w:pPr>
              <w:jc w:val="center"/>
              <w:rPr>
                <w:rFonts w:ascii="Times New Roman" w:hAnsi="Times New Roman" w:cs="Times New Roman"/>
                <w:sz w:val="20"/>
                <w:szCs w:val="20"/>
              </w:rPr>
            </w:pPr>
          </w:p>
        </w:tc>
      </w:tr>
      <w:tr w:rsidR="00264FE8" w:rsidRPr="00A8272B" w:rsidTr="00A8272B">
        <w:tc>
          <w:tcPr>
            <w:tcW w:w="1296" w:type="dxa"/>
            <w:vAlign w:val="center"/>
          </w:tcPr>
          <w:p w:rsidR="00592BF6" w:rsidRPr="00A8272B" w:rsidRDefault="00592BF6"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lang w:bidi="hi-IN"/>
              </w:rPr>
              <w:t>28.06.2018</w:t>
            </w:r>
          </w:p>
        </w:tc>
        <w:tc>
          <w:tcPr>
            <w:tcW w:w="1682" w:type="dxa"/>
            <w:vAlign w:val="center"/>
          </w:tcPr>
          <w:p w:rsidR="00592BF6" w:rsidRPr="00A8272B" w:rsidRDefault="00592BF6" w:rsidP="007D4BF5">
            <w:pPr>
              <w:shd w:val="clear" w:color="auto" w:fill="FFFFFF"/>
              <w:spacing w:before="100" w:beforeAutospacing="1" w:after="100" w:afterAutospacing="1"/>
              <w:jc w:val="both"/>
              <w:rPr>
                <w:rFonts w:ascii="Times New Roman" w:eastAsia="Calibri" w:hAnsi="Times New Roman" w:cs="Times New Roman"/>
                <w:sz w:val="20"/>
                <w:szCs w:val="20"/>
                <w:lang w:bidi="hi-IN"/>
              </w:rPr>
            </w:pPr>
            <w:r w:rsidRPr="00A8272B">
              <w:rPr>
                <w:rFonts w:ascii="Times New Roman" w:eastAsia="Calibri" w:hAnsi="Times New Roman" w:cs="Times New Roman"/>
                <w:sz w:val="20"/>
                <w:szCs w:val="20"/>
                <w:lang w:bidi="hi-IN"/>
              </w:rPr>
              <w:t>Hospet, Bellary District and organized by Rotary Club, Hospet.</w:t>
            </w:r>
          </w:p>
        </w:tc>
        <w:tc>
          <w:tcPr>
            <w:tcW w:w="1158" w:type="dxa"/>
            <w:vAlign w:val="center"/>
          </w:tcPr>
          <w:p w:rsidR="00592BF6" w:rsidRP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271</w:t>
            </w:r>
          </w:p>
        </w:tc>
        <w:tc>
          <w:tcPr>
            <w:tcW w:w="1291" w:type="dxa"/>
            <w:vAlign w:val="center"/>
          </w:tcPr>
          <w:p w:rsidR="00592BF6" w:rsidRP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49</w:t>
            </w:r>
          </w:p>
        </w:tc>
        <w:tc>
          <w:tcPr>
            <w:tcW w:w="1341" w:type="dxa"/>
            <w:vAlign w:val="center"/>
          </w:tcPr>
          <w:p w:rsidR="00592BF6" w:rsidRPr="00A8272B" w:rsidRDefault="00592BF6" w:rsidP="007D4BF5">
            <w:pPr>
              <w:jc w:val="center"/>
              <w:rPr>
                <w:rFonts w:ascii="Times New Roman" w:hAnsi="Times New Roman" w:cs="Times New Roman"/>
                <w:sz w:val="20"/>
                <w:szCs w:val="20"/>
              </w:rPr>
            </w:pPr>
            <w:r w:rsidRPr="00A8272B">
              <w:rPr>
                <w:rFonts w:ascii="Times New Roman" w:hAnsi="Times New Roman" w:cs="Times New Roman"/>
                <w:sz w:val="20"/>
                <w:szCs w:val="20"/>
              </w:rPr>
              <w:t>140</w:t>
            </w:r>
          </w:p>
        </w:tc>
        <w:tc>
          <w:tcPr>
            <w:tcW w:w="1231" w:type="dxa"/>
            <w:vAlign w:val="center"/>
          </w:tcPr>
          <w:p w:rsidR="00592BF6" w:rsidRPr="00A8272B" w:rsidRDefault="00EC58A1" w:rsidP="007D4BF5">
            <w:pPr>
              <w:jc w:val="center"/>
              <w:rPr>
                <w:rFonts w:ascii="Times New Roman" w:hAnsi="Times New Roman" w:cs="Times New Roman"/>
                <w:sz w:val="20"/>
                <w:szCs w:val="20"/>
              </w:rPr>
            </w:pPr>
            <w:r w:rsidRPr="00A8272B">
              <w:rPr>
                <w:rFonts w:ascii="Times New Roman" w:hAnsi="Times New Roman" w:cs="Times New Roman"/>
                <w:sz w:val="20"/>
                <w:szCs w:val="20"/>
              </w:rPr>
              <w:t>56</w:t>
            </w:r>
          </w:p>
        </w:tc>
        <w:tc>
          <w:tcPr>
            <w:tcW w:w="1243" w:type="dxa"/>
            <w:vAlign w:val="center"/>
          </w:tcPr>
          <w:p w:rsidR="00592BF6" w:rsidRPr="00A8272B" w:rsidRDefault="00EC58A1" w:rsidP="007D4BF5">
            <w:pPr>
              <w:jc w:val="center"/>
              <w:rPr>
                <w:rFonts w:ascii="Times New Roman" w:hAnsi="Times New Roman" w:cs="Times New Roman"/>
                <w:sz w:val="20"/>
                <w:szCs w:val="20"/>
              </w:rPr>
            </w:pPr>
            <w:r w:rsidRPr="00A8272B">
              <w:rPr>
                <w:rFonts w:ascii="Times New Roman" w:hAnsi="Times New Roman" w:cs="Times New Roman"/>
                <w:sz w:val="20"/>
                <w:szCs w:val="20"/>
              </w:rPr>
              <w:t>26</w:t>
            </w:r>
          </w:p>
        </w:tc>
      </w:tr>
      <w:tr w:rsidR="00264FE8" w:rsidRPr="00A8272B" w:rsidTr="00A8272B">
        <w:tc>
          <w:tcPr>
            <w:tcW w:w="1296" w:type="dxa"/>
          </w:tcPr>
          <w:p w:rsidR="00BE4945" w:rsidRPr="00A8272B" w:rsidRDefault="00BE4945" w:rsidP="007D4BF5">
            <w:pPr>
              <w:jc w:val="center"/>
              <w:rPr>
                <w:rFonts w:ascii="Times New Roman" w:hAnsi="Times New Roman" w:cs="Times New Roman"/>
                <w:sz w:val="20"/>
                <w:szCs w:val="20"/>
              </w:rPr>
            </w:pPr>
          </w:p>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02.02.2019</w:t>
            </w:r>
          </w:p>
        </w:tc>
        <w:tc>
          <w:tcPr>
            <w:tcW w:w="1682" w:type="dxa"/>
            <w:vAlign w:val="center"/>
          </w:tcPr>
          <w:p w:rsidR="00264FE8" w:rsidRPr="00A8272B" w:rsidRDefault="00264FE8" w:rsidP="007D4BF5">
            <w:pPr>
              <w:shd w:val="clear" w:color="auto" w:fill="FFFFFF"/>
              <w:spacing w:before="100" w:beforeAutospacing="1" w:after="100" w:afterAutospacing="1"/>
              <w:jc w:val="both"/>
              <w:rPr>
                <w:rFonts w:ascii="Times New Roman" w:eastAsia="Calibri" w:hAnsi="Times New Roman" w:cs="Times New Roman"/>
                <w:sz w:val="20"/>
                <w:szCs w:val="20"/>
                <w:lang w:bidi="hi-IN"/>
              </w:rPr>
            </w:pPr>
            <w:r w:rsidRPr="00A8272B">
              <w:rPr>
                <w:rFonts w:ascii="Times New Roman" w:hAnsi="Times New Roman" w:cs="Times New Roman"/>
                <w:bCs/>
                <w:sz w:val="20"/>
                <w:szCs w:val="20"/>
              </w:rPr>
              <w:t>Chamrajnagara Camp-Seva Bharathi Trust Public School</w:t>
            </w:r>
          </w:p>
        </w:tc>
        <w:tc>
          <w:tcPr>
            <w:tcW w:w="1158" w:type="dxa"/>
          </w:tcPr>
          <w:p w:rsidR="00BE4945" w:rsidRPr="00A8272B" w:rsidRDefault="00BE4945" w:rsidP="007D4BF5">
            <w:pPr>
              <w:jc w:val="center"/>
              <w:rPr>
                <w:rFonts w:ascii="Times New Roman" w:hAnsi="Times New Roman" w:cs="Times New Roman"/>
                <w:sz w:val="20"/>
                <w:szCs w:val="20"/>
              </w:rPr>
            </w:pPr>
          </w:p>
          <w:p w:rsidR="00BE4945" w:rsidRPr="00A8272B" w:rsidRDefault="00BE4945" w:rsidP="007D4BF5">
            <w:pPr>
              <w:jc w:val="center"/>
              <w:rPr>
                <w:rFonts w:ascii="Times New Roman" w:hAnsi="Times New Roman" w:cs="Times New Roman"/>
                <w:sz w:val="20"/>
                <w:szCs w:val="20"/>
              </w:rPr>
            </w:pPr>
          </w:p>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130</w:t>
            </w:r>
          </w:p>
        </w:tc>
        <w:tc>
          <w:tcPr>
            <w:tcW w:w="129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60</w:t>
            </w:r>
          </w:p>
        </w:tc>
        <w:tc>
          <w:tcPr>
            <w:tcW w:w="134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26</w:t>
            </w:r>
          </w:p>
        </w:tc>
        <w:tc>
          <w:tcPr>
            <w:tcW w:w="123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14</w:t>
            </w:r>
          </w:p>
        </w:tc>
        <w:tc>
          <w:tcPr>
            <w:tcW w:w="1243" w:type="dxa"/>
          </w:tcPr>
          <w:p w:rsidR="00BE4945" w:rsidRPr="00A8272B" w:rsidRDefault="00BE4945" w:rsidP="007D4BF5">
            <w:pPr>
              <w:jc w:val="center"/>
              <w:rPr>
                <w:rFonts w:ascii="Times New Roman" w:hAnsi="Times New Roman" w:cs="Times New Roman"/>
                <w:sz w:val="20"/>
                <w:szCs w:val="20"/>
              </w:rPr>
            </w:pPr>
          </w:p>
          <w:p w:rsidR="00BE4945" w:rsidRPr="00A8272B" w:rsidRDefault="00BE4945" w:rsidP="007D4BF5">
            <w:pPr>
              <w:jc w:val="center"/>
              <w:rPr>
                <w:rFonts w:ascii="Times New Roman" w:hAnsi="Times New Roman" w:cs="Times New Roman"/>
                <w:sz w:val="20"/>
                <w:szCs w:val="20"/>
              </w:rPr>
            </w:pPr>
          </w:p>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w:t>
            </w:r>
          </w:p>
        </w:tc>
      </w:tr>
      <w:tr w:rsidR="00264FE8" w:rsidRPr="00A8272B" w:rsidTr="00A8272B">
        <w:tc>
          <w:tcPr>
            <w:tcW w:w="1296" w:type="dxa"/>
          </w:tcPr>
          <w:p w:rsidR="00BE4945" w:rsidRPr="00A8272B" w:rsidRDefault="00BE4945" w:rsidP="007D4BF5">
            <w:pPr>
              <w:jc w:val="center"/>
              <w:rPr>
                <w:rFonts w:ascii="Times New Roman" w:hAnsi="Times New Roman" w:cs="Times New Roman"/>
                <w:sz w:val="20"/>
                <w:szCs w:val="20"/>
              </w:rPr>
            </w:pPr>
          </w:p>
          <w:p w:rsidR="00BE4945" w:rsidRPr="00A8272B" w:rsidRDefault="00BE4945" w:rsidP="007D4BF5">
            <w:pPr>
              <w:jc w:val="center"/>
              <w:rPr>
                <w:rFonts w:ascii="Times New Roman" w:hAnsi="Times New Roman" w:cs="Times New Roman"/>
                <w:sz w:val="20"/>
                <w:szCs w:val="20"/>
              </w:rPr>
            </w:pPr>
          </w:p>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03.02.2019</w:t>
            </w:r>
          </w:p>
        </w:tc>
        <w:tc>
          <w:tcPr>
            <w:tcW w:w="1682" w:type="dxa"/>
            <w:vAlign w:val="center"/>
          </w:tcPr>
          <w:p w:rsidR="00264FE8" w:rsidRPr="00A8272B" w:rsidRDefault="00264FE8" w:rsidP="007D4BF5">
            <w:pPr>
              <w:shd w:val="clear" w:color="auto" w:fill="FFFFFF"/>
              <w:spacing w:before="100" w:beforeAutospacing="1" w:after="100" w:afterAutospacing="1"/>
              <w:jc w:val="both"/>
              <w:rPr>
                <w:rFonts w:ascii="Times New Roman" w:eastAsia="Calibri" w:hAnsi="Times New Roman" w:cs="Times New Roman"/>
                <w:sz w:val="20"/>
                <w:szCs w:val="20"/>
                <w:lang w:bidi="hi-IN"/>
              </w:rPr>
            </w:pPr>
            <w:r w:rsidRPr="00A8272B">
              <w:rPr>
                <w:rFonts w:ascii="Times New Roman" w:hAnsi="Times New Roman" w:cs="Times New Roman"/>
                <w:bCs/>
                <w:sz w:val="20"/>
                <w:szCs w:val="20"/>
              </w:rPr>
              <w:t>Chamrajnagara Camp-Seva Bharathi Trust Public School</w:t>
            </w:r>
          </w:p>
        </w:tc>
        <w:tc>
          <w:tcPr>
            <w:tcW w:w="1158"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33</w:t>
            </w:r>
          </w:p>
        </w:tc>
        <w:tc>
          <w:tcPr>
            <w:tcW w:w="129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38</w:t>
            </w:r>
          </w:p>
        </w:tc>
        <w:tc>
          <w:tcPr>
            <w:tcW w:w="134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48</w:t>
            </w:r>
          </w:p>
        </w:tc>
        <w:tc>
          <w:tcPr>
            <w:tcW w:w="123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4</w:t>
            </w:r>
          </w:p>
        </w:tc>
        <w:tc>
          <w:tcPr>
            <w:tcW w:w="1243"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w:t>
            </w:r>
          </w:p>
        </w:tc>
      </w:tr>
      <w:tr w:rsidR="00264FE8" w:rsidRPr="00A8272B" w:rsidTr="00A8272B">
        <w:tc>
          <w:tcPr>
            <w:tcW w:w="1296"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22.02.2019</w:t>
            </w:r>
          </w:p>
        </w:tc>
        <w:tc>
          <w:tcPr>
            <w:tcW w:w="1682" w:type="dxa"/>
            <w:vAlign w:val="center"/>
          </w:tcPr>
          <w:p w:rsidR="00264FE8" w:rsidRPr="00A8272B" w:rsidRDefault="00264FE8" w:rsidP="007D4BF5">
            <w:pPr>
              <w:shd w:val="clear" w:color="auto" w:fill="FFFFFF"/>
              <w:spacing w:before="100" w:beforeAutospacing="1" w:after="100" w:afterAutospacing="1"/>
              <w:jc w:val="both"/>
              <w:rPr>
                <w:rFonts w:ascii="Times New Roman" w:hAnsi="Times New Roman" w:cs="Times New Roman"/>
                <w:bCs/>
                <w:sz w:val="20"/>
                <w:szCs w:val="20"/>
              </w:rPr>
            </w:pPr>
            <w:r w:rsidRPr="00A8272B">
              <w:rPr>
                <w:rFonts w:ascii="Times New Roman" w:hAnsi="Times New Roman" w:cs="Times New Roman"/>
                <w:bCs/>
                <w:sz w:val="20"/>
                <w:szCs w:val="20"/>
              </w:rPr>
              <w:t>Kumbh Mega Health Mela-Buxar, Bihar</w:t>
            </w:r>
          </w:p>
        </w:tc>
        <w:tc>
          <w:tcPr>
            <w:tcW w:w="1158"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39</w:t>
            </w:r>
          </w:p>
        </w:tc>
        <w:tc>
          <w:tcPr>
            <w:tcW w:w="129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15</w:t>
            </w:r>
          </w:p>
        </w:tc>
        <w:tc>
          <w:tcPr>
            <w:tcW w:w="134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12</w:t>
            </w:r>
          </w:p>
        </w:tc>
        <w:tc>
          <w:tcPr>
            <w:tcW w:w="123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1</w:t>
            </w:r>
          </w:p>
        </w:tc>
        <w:tc>
          <w:tcPr>
            <w:tcW w:w="1243"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w:t>
            </w:r>
          </w:p>
        </w:tc>
      </w:tr>
      <w:tr w:rsidR="00264FE8" w:rsidRPr="00A8272B" w:rsidTr="00A8272B">
        <w:trPr>
          <w:trHeight w:val="926"/>
        </w:trPr>
        <w:tc>
          <w:tcPr>
            <w:tcW w:w="1296"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23.02.2019</w:t>
            </w:r>
          </w:p>
        </w:tc>
        <w:tc>
          <w:tcPr>
            <w:tcW w:w="1682" w:type="dxa"/>
            <w:vAlign w:val="center"/>
          </w:tcPr>
          <w:p w:rsidR="00264FE8" w:rsidRPr="00A8272B" w:rsidRDefault="00264FE8" w:rsidP="007D4BF5">
            <w:pPr>
              <w:shd w:val="clear" w:color="auto" w:fill="FFFFFF"/>
              <w:spacing w:before="100" w:beforeAutospacing="1" w:after="100" w:afterAutospacing="1"/>
              <w:jc w:val="both"/>
              <w:rPr>
                <w:rFonts w:ascii="Times New Roman" w:hAnsi="Times New Roman" w:cs="Times New Roman"/>
                <w:bCs/>
                <w:sz w:val="20"/>
                <w:szCs w:val="20"/>
              </w:rPr>
            </w:pPr>
            <w:r w:rsidRPr="00A8272B">
              <w:rPr>
                <w:rFonts w:ascii="Times New Roman" w:hAnsi="Times New Roman" w:cs="Times New Roman"/>
                <w:bCs/>
                <w:sz w:val="20"/>
                <w:szCs w:val="20"/>
              </w:rPr>
              <w:t>Kumbh Mega Health Mela-Buxar, Bihar</w:t>
            </w:r>
          </w:p>
        </w:tc>
        <w:tc>
          <w:tcPr>
            <w:tcW w:w="1158"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55</w:t>
            </w:r>
          </w:p>
        </w:tc>
        <w:tc>
          <w:tcPr>
            <w:tcW w:w="129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9</w:t>
            </w:r>
          </w:p>
        </w:tc>
        <w:tc>
          <w:tcPr>
            <w:tcW w:w="134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36</w:t>
            </w:r>
          </w:p>
        </w:tc>
        <w:tc>
          <w:tcPr>
            <w:tcW w:w="1231" w:type="dxa"/>
            <w:vAlign w:val="center"/>
          </w:tcPr>
          <w:p w:rsidR="00264FE8" w:rsidRPr="00A8272B" w:rsidRDefault="00264FE8" w:rsidP="007D4BF5">
            <w:pPr>
              <w:jc w:val="center"/>
              <w:rPr>
                <w:rFonts w:ascii="Times New Roman" w:eastAsia="Calibri" w:hAnsi="Times New Roman" w:cs="Times New Roman"/>
                <w:sz w:val="20"/>
                <w:szCs w:val="20"/>
              </w:rPr>
            </w:pPr>
            <w:r w:rsidRPr="00A8272B">
              <w:rPr>
                <w:rFonts w:ascii="Times New Roman" w:eastAsia="Calibri" w:hAnsi="Times New Roman" w:cs="Times New Roman"/>
                <w:sz w:val="20"/>
                <w:szCs w:val="20"/>
              </w:rPr>
              <w:t>2</w:t>
            </w:r>
          </w:p>
        </w:tc>
        <w:tc>
          <w:tcPr>
            <w:tcW w:w="1243" w:type="dxa"/>
            <w:vAlign w:val="center"/>
          </w:tcPr>
          <w:p w:rsidR="00264FE8" w:rsidRPr="00A8272B" w:rsidRDefault="00264FE8" w:rsidP="007D4BF5">
            <w:pPr>
              <w:jc w:val="center"/>
              <w:rPr>
                <w:rFonts w:ascii="Times New Roman" w:hAnsi="Times New Roman" w:cs="Times New Roman"/>
                <w:sz w:val="20"/>
                <w:szCs w:val="20"/>
              </w:rPr>
            </w:pPr>
            <w:r w:rsidRPr="00A8272B">
              <w:rPr>
                <w:rFonts w:ascii="Times New Roman" w:hAnsi="Times New Roman" w:cs="Times New Roman"/>
                <w:sz w:val="20"/>
                <w:szCs w:val="20"/>
              </w:rPr>
              <w:t>-</w:t>
            </w:r>
          </w:p>
        </w:tc>
      </w:tr>
      <w:tr w:rsidR="00BE4945" w:rsidRPr="00A8272B" w:rsidTr="00A8272B">
        <w:tc>
          <w:tcPr>
            <w:tcW w:w="2978" w:type="dxa"/>
            <w:gridSpan w:val="2"/>
            <w:vAlign w:val="center"/>
          </w:tcPr>
          <w:p w:rsidR="00BE4945" w:rsidRPr="00A8272B" w:rsidRDefault="00CE3BB4" w:rsidP="007D4BF5">
            <w:pPr>
              <w:shd w:val="clear" w:color="auto" w:fill="FFFFFF"/>
              <w:spacing w:before="100" w:beforeAutospacing="1" w:after="100" w:afterAutospacing="1"/>
              <w:jc w:val="both"/>
              <w:rPr>
                <w:rFonts w:ascii="Times New Roman" w:hAnsi="Times New Roman" w:cs="Times New Roman"/>
                <w:b/>
                <w:bCs/>
                <w:sz w:val="20"/>
                <w:szCs w:val="20"/>
              </w:rPr>
            </w:pPr>
            <w:r w:rsidRPr="00A8272B">
              <w:rPr>
                <w:rFonts w:ascii="Times New Roman" w:hAnsi="Times New Roman" w:cs="Times New Roman"/>
                <w:b/>
                <w:bCs/>
                <w:sz w:val="20"/>
                <w:szCs w:val="20"/>
              </w:rPr>
              <w:t>Total</w:t>
            </w:r>
          </w:p>
        </w:tc>
        <w:tc>
          <w:tcPr>
            <w:tcW w:w="1158" w:type="dxa"/>
            <w:vAlign w:val="center"/>
          </w:tcPr>
          <w:p w:rsidR="00BE4945" w:rsidRPr="00A8272B" w:rsidRDefault="00CE3BB4" w:rsidP="007D4BF5">
            <w:pPr>
              <w:jc w:val="center"/>
              <w:rPr>
                <w:rFonts w:ascii="Times New Roman" w:hAnsi="Times New Roman" w:cs="Times New Roman"/>
                <w:b/>
                <w:color w:val="FF0000"/>
                <w:sz w:val="20"/>
                <w:szCs w:val="20"/>
              </w:rPr>
            </w:pPr>
            <w:r w:rsidRPr="00A8272B">
              <w:rPr>
                <w:rFonts w:ascii="Times New Roman" w:hAnsi="Times New Roman" w:cs="Times New Roman"/>
                <w:b/>
                <w:color w:val="FF0000"/>
                <w:sz w:val="20"/>
                <w:szCs w:val="20"/>
              </w:rPr>
              <w:t>528</w:t>
            </w:r>
          </w:p>
        </w:tc>
        <w:tc>
          <w:tcPr>
            <w:tcW w:w="1291" w:type="dxa"/>
            <w:vAlign w:val="center"/>
          </w:tcPr>
          <w:p w:rsidR="00BE4945" w:rsidRPr="00A8272B" w:rsidRDefault="00CE3BB4" w:rsidP="007D4BF5">
            <w:pPr>
              <w:jc w:val="center"/>
              <w:rPr>
                <w:rFonts w:ascii="Times New Roman" w:eastAsia="Calibri" w:hAnsi="Times New Roman" w:cs="Times New Roman"/>
                <w:b/>
                <w:color w:val="FF0000"/>
                <w:sz w:val="20"/>
                <w:szCs w:val="20"/>
              </w:rPr>
            </w:pPr>
            <w:r w:rsidRPr="00A8272B">
              <w:rPr>
                <w:rFonts w:ascii="Times New Roman" w:eastAsia="Calibri" w:hAnsi="Times New Roman" w:cs="Times New Roman"/>
                <w:b/>
                <w:color w:val="FF0000"/>
                <w:sz w:val="20"/>
                <w:szCs w:val="20"/>
              </w:rPr>
              <w:t>171</w:t>
            </w:r>
          </w:p>
        </w:tc>
        <w:tc>
          <w:tcPr>
            <w:tcW w:w="1341" w:type="dxa"/>
            <w:vAlign w:val="center"/>
          </w:tcPr>
          <w:p w:rsidR="00BE4945" w:rsidRPr="00A8272B" w:rsidRDefault="00CE3BB4" w:rsidP="007D4BF5">
            <w:pPr>
              <w:jc w:val="center"/>
              <w:rPr>
                <w:rFonts w:ascii="Times New Roman" w:eastAsia="Calibri" w:hAnsi="Times New Roman" w:cs="Times New Roman"/>
                <w:b/>
                <w:color w:val="FF0000"/>
                <w:sz w:val="20"/>
                <w:szCs w:val="20"/>
              </w:rPr>
            </w:pPr>
            <w:r w:rsidRPr="00A8272B">
              <w:rPr>
                <w:rFonts w:ascii="Times New Roman" w:eastAsia="Calibri" w:hAnsi="Times New Roman" w:cs="Times New Roman"/>
                <w:b/>
                <w:color w:val="FF0000"/>
                <w:sz w:val="20"/>
                <w:szCs w:val="20"/>
              </w:rPr>
              <w:t>262</w:t>
            </w:r>
          </w:p>
        </w:tc>
        <w:tc>
          <w:tcPr>
            <w:tcW w:w="1231" w:type="dxa"/>
            <w:vAlign w:val="center"/>
          </w:tcPr>
          <w:p w:rsidR="00BE4945" w:rsidRPr="00A8272B" w:rsidRDefault="00CE3BB4" w:rsidP="007D4BF5">
            <w:pPr>
              <w:jc w:val="center"/>
              <w:rPr>
                <w:rFonts w:ascii="Times New Roman" w:eastAsia="Calibri" w:hAnsi="Times New Roman" w:cs="Times New Roman"/>
                <w:b/>
                <w:color w:val="FF0000"/>
                <w:sz w:val="20"/>
                <w:szCs w:val="20"/>
              </w:rPr>
            </w:pPr>
            <w:r w:rsidRPr="00A8272B">
              <w:rPr>
                <w:rFonts w:ascii="Times New Roman" w:eastAsia="Calibri" w:hAnsi="Times New Roman" w:cs="Times New Roman"/>
                <w:b/>
                <w:color w:val="FF0000"/>
                <w:sz w:val="20"/>
                <w:szCs w:val="20"/>
              </w:rPr>
              <w:t>77</w:t>
            </w:r>
          </w:p>
        </w:tc>
        <w:tc>
          <w:tcPr>
            <w:tcW w:w="1243" w:type="dxa"/>
            <w:vAlign w:val="center"/>
          </w:tcPr>
          <w:p w:rsidR="00BE4945" w:rsidRPr="00A8272B" w:rsidRDefault="00CE3BB4" w:rsidP="007D4BF5">
            <w:pPr>
              <w:jc w:val="center"/>
              <w:rPr>
                <w:rFonts w:ascii="Times New Roman" w:hAnsi="Times New Roman" w:cs="Times New Roman"/>
                <w:b/>
                <w:color w:val="FF0000"/>
                <w:sz w:val="20"/>
                <w:szCs w:val="20"/>
              </w:rPr>
            </w:pPr>
            <w:r w:rsidRPr="00A8272B">
              <w:rPr>
                <w:rFonts w:ascii="Times New Roman" w:hAnsi="Times New Roman" w:cs="Times New Roman"/>
                <w:b/>
                <w:color w:val="FF0000"/>
                <w:sz w:val="20"/>
                <w:szCs w:val="20"/>
              </w:rPr>
              <w:t>26</w:t>
            </w:r>
          </w:p>
        </w:tc>
      </w:tr>
    </w:tbl>
    <w:p w:rsidR="00F67E14" w:rsidRPr="00F67E14" w:rsidRDefault="00F67E14" w:rsidP="003E6EE2">
      <w:pPr>
        <w:jc w:val="both"/>
        <w:rPr>
          <w:rFonts w:ascii="Times New Roman" w:hAnsi="Times New Roman" w:cs="Times New Roman"/>
          <w:color w:val="FF0000"/>
          <w:sz w:val="8"/>
        </w:rPr>
      </w:pPr>
    </w:p>
    <w:p w:rsidR="00DE29FE" w:rsidRDefault="00DE29FE" w:rsidP="009578D8">
      <w:pPr>
        <w:pStyle w:val="ListParagraph1"/>
        <w:ind w:left="0"/>
        <w:jc w:val="both"/>
        <w:rPr>
          <w:b/>
        </w:rPr>
      </w:pPr>
    </w:p>
    <w:p w:rsidR="00DE29FE" w:rsidRDefault="00DE29FE" w:rsidP="009578D8">
      <w:pPr>
        <w:pStyle w:val="ListParagraph1"/>
        <w:ind w:left="0"/>
        <w:jc w:val="both"/>
        <w:rPr>
          <w:b/>
        </w:rPr>
      </w:pPr>
    </w:p>
    <w:p w:rsidR="00DE29FE" w:rsidRDefault="00DE29FE" w:rsidP="009578D8">
      <w:pPr>
        <w:pStyle w:val="ListParagraph1"/>
        <w:ind w:left="0"/>
        <w:jc w:val="both"/>
        <w:rPr>
          <w:b/>
        </w:rPr>
      </w:pPr>
    </w:p>
    <w:p w:rsidR="00DE29FE" w:rsidRDefault="00DE29FE" w:rsidP="009578D8">
      <w:pPr>
        <w:pStyle w:val="ListParagraph1"/>
        <w:ind w:left="0"/>
        <w:jc w:val="both"/>
        <w:rPr>
          <w:b/>
        </w:rPr>
      </w:pPr>
    </w:p>
    <w:p w:rsidR="00DE29FE" w:rsidRDefault="00DE29FE" w:rsidP="009578D8">
      <w:pPr>
        <w:pStyle w:val="ListParagraph1"/>
        <w:ind w:left="0"/>
        <w:jc w:val="both"/>
        <w:rPr>
          <w:b/>
        </w:rPr>
      </w:pPr>
    </w:p>
    <w:p w:rsidR="00DE29FE" w:rsidRDefault="00DE29FE" w:rsidP="009578D8">
      <w:pPr>
        <w:pStyle w:val="ListParagraph1"/>
        <w:ind w:left="0"/>
        <w:jc w:val="both"/>
        <w:rPr>
          <w:b/>
        </w:rPr>
      </w:pPr>
    </w:p>
    <w:p w:rsidR="00DE29FE" w:rsidRDefault="00DE29FE" w:rsidP="009578D8">
      <w:pPr>
        <w:pStyle w:val="ListParagraph1"/>
        <w:ind w:left="0"/>
        <w:jc w:val="both"/>
        <w:rPr>
          <w:b/>
        </w:rPr>
      </w:pPr>
    </w:p>
    <w:p w:rsidR="00F67E14" w:rsidRPr="00A6341E" w:rsidRDefault="00F67E14" w:rsidP="009578D8">
      <w:pPr>
        <w:pStyle w:val="ListParagraph1"/>
        <w:ind w:left="0"/>
        <w:jc w:val="both"/>
        <w:rPr>
          <w:b/>
        </w:rPr>
      </w:pPr>
      <w:r w:rsidRPr="00A6341E">
        <w:rPr>
          <w:b/>
        </w:rPr>
        <w:lastRenderedPageBreak/>
        <w:t>Clinical</w:t>
      </w:r>
      <w:r w:rsidRPr="00A6341E">
        <w:rPr>
          <w:rFonts w:eastAsia="Calibri"/>
          <w:b/>
        </w:rPr>
        <w:t xml:space="preserve"> Services at Outreach Service Centers (OSCs):</w:t>
      </w:r>
    </w:p>
    <w:p w:rsidR="00A6341E" w:rsidRDefault="00A6341E" w:rsidP="00A6341E">
      <w:pPr>
        <w:pStyle w:val="ListParagraph1"/>
        <w:jc w:val="both"/>
        <w:rPr>
          <w:b/>
        </w:rPr>
      </w:pPr>
    </w:p>
    <w:p w:rsidR="00A6341E" w:rsidRPr="00A6341E" w:rsidRDefault="00A6341E" w:rsidP="005003AB">
      <w:pPr>
        <w:autoSpaceDE w:val="0"/>
        <w:autoSpaceDN w:val="0"/>
        <w:adjustRightInd w:val="0"/>
        <w:spacing w:after="0"/>
        <w:ind w:firstLine="567"/>
        <w:jc w:val="both"/>
        <w:rPr>
          <w:rFonts w:ascii="Times New Roman" w:hAnsi="Times New Roman" w:cs="Times New Roman"/>
          <w:sz w:val="24"/>
          <w:szCs w:val="24"/>
        </w:rPr>
      </w:pPr>
      <w:r w:rsidRPr="00A6341E">
        <w:rPr>
          <w:rFonts w:ascii="Times New Roman" w:hAnsi="Times New Roman" w:cs="Times New Roman"/>
          <w:sz w:val="24"/>
          <w:szCs w:val="24"/>
        </w:rPr>
        <w:t>Diagnostic and therapeutic services on communication disorders were provided at the five Outreach Service Centres (OSCs) of the institute located in Sub-divisional taluk hospital, Sagara, Community Health Center (CHC), Hullahalli, Primary Health Centre (PHC), Akkihebbalu, Primary Health Centre (PHC), Gumballi, and VMH, Sarguru. Totally,</w:t>
      </w:r>
      <w:r w:rsidRPr="009A4C71">
        <w:rPr>
          <w:rFonts w:ascii="Times New Roman" w:hAnsi="Times New Roman" w:cs="Times New Roman"/>
          <w:color w:val="FF0000"/>
          <w:sz w:val="24"/>
          <w:szCs w:val="24"/>
        </w:rPr>
        <w:t xml:space="preserve"> </w:t>
      </w:r>
      <w:r w:rsidR="009A4C71" w:rsidRPr="009A4C71">
        <w:rPr>
          <w:rFonts w:ascii="Times New Roman" w:hAnsi="Times New Roman" w:cs="Times New Roman"/>
          <w:color w:val="FF0000"/>
          <w:sz w:val="24"/>
          <w:szCs w:val="24"/>
        </w:rPr>
        <w:t>2127</w:t>
      </w:r>
      <w:r w:rsidR="009A4C71">
        <w:rPr>
          <w:rFonts w:ascii="Times New Roman" w:hAnsi="Times New Roman" w:cs="Times New Roman"/>
          <w:sz w:val="24"/>
          <w:szCs w:val="24"/>
        </w:rPr>
        <w:t xml:space="preserve"> </w:t>
      </w:r>
      <w:r w:rsidRPr="00A6341E">
        <w:rPr>
          <w:rFonts w:ascii="Times New Roman" w:hAnsi="Times New Roman" w:cs="Times New Roman"/>
          <w:sz w:val="24"/>
          <w:szCs w:val="24"/>
        </w:rPr>
        <w:t xml:space="preserve">persons availed evaluation services, </w:t>
      </w:r>
      <w:r w:rsidRPr="009A4C71">
        <w:rPr>
          <w:rFonts w:ascii="Times New Roman" w:hAnsi="Times New Roman" w:cs="Times New Roman"/>
          <w:color w:val="FF0000"/>
          <w:sz w:val="24"/>
          <w:szCs w:val="24"/>
        </w:rPr>
        <w:t>167</w:t>
      </w:r>
      <w:r w:rsidRPr="00A6341E">
        <w:rPr>
          <w:rFonts w:ascii="Times New Roman" w:hAnsi="Times New Roman" w:cs="Times New Roman"/>
          <w:sz w:val="24"/>
          <w:szCs w:val="24"/>
        </w:rPr>
        <w:t xml:space="preserve"> hearing aids were distributed among the needy cases. </w:t>
      </w:r>
      <w:r w:rsidR="009A4C71" w:rsidRPr="009A4C71">
        <w:rPr>
          <w:rFonts w:ascii="Times New Roman" w:hAnsi="Times New Roman" w:cs="Times New Roman"/>
          <w:color w:val="FF0000"/>
          <w:sz w:val="24"/>
          <w:szCs w:val="24"/>
        </w:rPr>
        <w:t>476</w:t>
      </w:r>
      <w:r w:rsidR="009A4C71" w:rsidRPr="00A6341E">
        <w:rPr>
          <w:rFonts w:ascii="Times New Roman" w:hAnsi="Times New Roman" w:cs="Times New Roman"/>
          <w:sz w:val="24"/>
          <w:szCs w:val="24"/>
        </w:rPr>
        <w:t xml:space="preserve"> persons underwent speech-language therapy and </w:t>
      </w:r>
      <w:r w:rsidR="009A4C71">
        <w:rPr>
          <w:rFonts w:ascii="Times New Roman" w:hAnsi="Times New Roman" w:cs="Times New Roman"/>
          <w:sz w:val="24"/>
          <w:szCs w:val="24"/>
        </w:rPr>
        <w:t>t</w:t>
      </w:r>
      <w:r w:rsidRPr="00A6341E">
        <w:rPr>
          <w:rFonts w:ascii="Times New Roman" w:hAnsi="Times New Roman" w:cs="Times New Roman"/>
          <w:sz w:val="24"/>
          <w:szCs w:val="24"/>
        </w:rPr>
        <w:t>he details of those who registered and availed various services/benefits at the OSCs are in tables 5 and 6 respectively, and the follow-up cases in table 7.</w:t>
      </w:r>
    </w:p>
    <w:p w:rsidR="00A6341E" w:rsidRDefault="00A6341E" w:rsidP="00A6341E">
      <w:pPr>
        <w:autoSpaceDE w:val="0"/>
        <w:autoSpaceDN w:val="0"/>
        <w:adjustRightInd w:val="0"/>
        <w:spacing w:after="0" w:line="240" w:lineRule="auto"/>
        <w:ind w:firstLine="567"/>
        <w:rPr>
          <w:rFonts w:ascii="Perpetua" w:hAnsi="Perpetua" w:cs="Perpetua"/>
          <w:sz w:val="24"/>
          <w:szCs w:val="24"/>
        </w:rPr>
      </w:pPr>
    </w:p>
    <w:p w:rsidR="00A6341E" w:rsidRPr="009712E5" w:rsidRDefault="00A6341E" w:rsidP="00A6341E">
      <w:pPr>
        <w:pStyle w:val="ListParagraph1"/>
        <w:jc w:val="both"/>
        <w:rPr>
          <w:b/>
          <w:color w:val="FF0000"/>
        </w:rPr>
      </w:pPr>
      <w:r w:rsidRPr="009712E5">
        <w:rPr>
          <w:color w:val="FF0000"/>
        </w:rPr>
        <w:t>Table 5: Clinical Evaluation at the Outreach Service Centres</w:t>
      </w:r>
    </w:p>
    <w:p w:rsidR="00A6341E" w:rsidRDefault="00A6341E" w:rsidP="00A6341E">
      <w:pPr>
        <w:pStyle w:val="ListParagraph1"/>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1"/>
        <w:gridCol w:w="1076"/>
        <w:gridCol w:w="872"/>
        <w:gridCol w:w="976"/>
        <w:gridCol w:w="752"/>
        <w:gridCol w:w="872"/>
        <w:gridCol w:w="972"/>
        <w:gridCol w:w="1190"/>
        <w:gridCol w:w="1191"/>
      </w:tblGrid>
      <w:tr w:rsidR="00F67E14" w:rsidRPr="005D6BBF" w:rsidTr="007C35B9">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ListParagraph1"/>
              <w:tabs>
                <w:tab w:val="left" w:pos="360"/>
              </w:tabs>
              <w:ind w:left="0"/>
              <w:jc w:val="center"/>
              <w:rPr>
                <w:b/>
                <w:sz w:val="20"/>
                <w:szCs w:val="20"/>
              </w:rPr>
            </w:pPr>
            <w:r w:rsidRPr="005D6BBF">
              <w:rPr>
                <w:b/>
                <w:sz w:val="20"/>
                <w:szCs w:val="20"/>
              </w:rPr>
              <w:t>OSC</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ListParagraph1"/>
              <w:tabs>
                <w:tab w:val="left" w:pos="360"/>
              </w:tabs>
              <w:ind w:left="0"/>
              <w:jc w:val="center"/>
              <w:rPr>
                <w:b/>
                <w:sz w:val="20"/>
                <w:szCs w:val="20"/>
              </w:rPr>
            </w:pPr>
          </w:p>
          <w:p w:rsidR="00F67E14" w:rsidRPr="005D6BBF" w:rsidRDefault="00F67E14" w:rsidP="009712E5">
            <w:pPr>
              <w:pStyle w:val="ListParagraph1"/>
              <w:tabs>
                <w:tab w:val="left" w:pos="360"/>
              </w:tabs>
              <w:ind w:left="0"/>
              <w:jc w:val="center"/>
              <w:rPr>
                <w:b/>
                <w:sz w:val="20"/>
                <w:szCs w:val="20"/>
              </w:rPr>
            </w:pPr>
            <w:r w:rsidRPr="005D6BBF">
              <w:rPr>
                <w:b/>
                <w:sz w:val="20"/>
                <w:szCs w:val="20"/>
              </w:rPr>
              <w:t>Total registered</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ListParagraph1"/>
              <w:tabs>
                <w:tab w:val="left" w:pos="360"/>
              </w:tabs>
              <w:ind w:left="0"/>
              <w:jc w:val="center"/>
              <w:rPr>
                <w:b/>
                <w:sz w:val="20"/>
                <w:szCs w:val="20"/>
              </w:rPr>
            </w:pPr>
            <w:r w:rsidRPr="005D6BBF">
              <w:rPr>
                <w:b/>
                <w:sz w:val="20"/>
                <w:szCs w:val="20"/>
              </w:rPr>
              <w:t>ENT Evaluation</w:t>
            </w:r>
          </w:p>
          <w:p w:rsidR="00F67E14" w:rsidRPr="005D6BBF" w:rsidRDefault="00F67E14" w:rsidP="009712E5">
            <w:pPr>
              <w:pStyle w:val="ListParagraph1"/>
              <w:tabs>
                <w:tab w:val="left" w:pos="360"/>
              </w:tabs>
              <w:ind w:left="0"/>
              <w:jc w:val="center"/>
              <w:rPr>
                <w:b/>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Hearing Evaluation</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Speech &amp; Language Evaluation</w:t>
            </w:r>
          </w:p>
        </w:tc>
      </w:tr>
      <w:tr w:rsidR="00F67E14" w:rsidRPr="005D6BBF" w:rsidTr="007C35B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spacing w:after="0" w:line="240" w:lineRule="auto"/>
              <w:rPr>
                <w:rFonts w:ascii="Times New Roman" w:hAnsi="Times New Roman" w:cs="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spacing w:after="0" w:line="240" w:lineRule="auto"/>
              <w:rPr>
                <w:rFonts w:ascii="Times New Roman" w:hAnsi="Times New Roman" w:cs="Times New Roman"/>
                <w:b/>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Normal</w:t>
            </w:r>
          </w:p>
          <w:p w:rsidR="00F67E14" w:rsidRPr="005D6BBF" w:rsidRDefault="00F67E14" w:rsidP="009712E5">
            <w:pPr>
              <w:pStyle w:val="ListParagraph1"/>
              <w:tabs>
                <w:tab w:val="left" w:pos="360"/>
              </w:tabs>
              <w:ind w:left="0"/>
              <w:jc w:val="center"/>
              <w:rPr>
                <w:b/>
                <w:sz w:val="20"/>
                <w:szCs w:val="20"/>
              </w:rPr>
            </w:pPr>
            <w:r w:rsidRPr="005D6BBF">
              <w:rPr>
                <w:b/>
                <w:sz w:val="20"/>
                <w:szCs w:val="20"/>
              </w:rPr>
              <w:t>ears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Disorder ears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others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Normal</w:t>
            </w:r>
          </w:p>
          <w:p w:rsidR="00F67E14" w:rsidRPr="005D6BBF" w:rsidRDefault="00F67E14" w:rsidP="009712E5">
            <w:pPr>
              <w:pStyle w:val="ListParagraph1"/>
              <w:tabs>
                <w:tab w:val="left" w:pos="360"/>
              </w:tabs>
              <w:ind w:left="0"/>
              <w:jc w:val="center"/>
              <w:rPr>
                <w:b/>
                <w:sz w:val="20"/>
                <w:szCs w:val="20"/>
              </w:rPr>
            </w:pPr>
            <w:r w:rsidRPr="005D6BBF">
              <w:rPr>
                <w:b/>
                <w:sz w:val="20"/>
                <w:szCs w:val="20"/>
              </w:rPr>
              <w:t>ears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Disorder</w:t>
            </w:r>
          </w:p>
          <w:p w:rsidR="00F67E14" w:rsidRPr="005D6BBF" w:rsidRDefault="00F67E14" w:rsidP="009712E5">
            <w:pPr>
              <w:pStyle w:val="ListParagraph1"/>
              <w:tabs>
                <w:tab w:val="left" w:pos="360"/>
              </w:tabs>
              <w:ind w:left="0"/>
              <w:jc w:val="center"/>
              <w:rPr>
                <w:b/>
                <w:sz w:val="20"/>
                <w:szCs w:val="20"/>
              </w:rPr>
            </w:pPr>
            <w:r w:rsidRPr="005D6BBF">
              <w:rPr>
                <w:b/>
                <w:sz w:val="20"/>
                <w:szCs w:val="20"/>
              </w:rPr>
              <w:t>ears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Normal Individuals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Disorder Individuals</w:t>
            </w:r>
          </w:p>
        </w:tc>
      </w:tr>
      <w:tr w:rsidR="00F67E14" w:rsidRPr="005D6BBF" w:rsidTr="005003AB">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CHC, Hullahalli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bCs/>
                <w:sz w:val="20"/>
                <w:szCs w:val="20"/>
              </w:rPr>
            </w:pPr>
            <w:r w:rsidRPr="005D6BBF">
              <w:rPr>
                <w:b/>
                <w:bCs/>
                <w:sz w:val="20"/>
                <w:szCs w:val="20"/>
              </w:rPr>
              <w:t>553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190</w:t>
            </w:r>
          </w:p>
        </w:tc>
        <w:tc>
          <w:tcPr>
            <w:tcW w:w="976" w:type="dxa"/>
            <w:tcBorders>
              <w:top w:val="single" w:sz="4" w:space="0" w:color="000000"/>
              <w:left w:val="single" w:sz="4" w:space="0" w:color="000000"/>
              <w:bottom w:val="single" w:sz="4" w:space="0" w:color="000000"/>
              <w:right w:val="single" w:sz="4" w:space="0" w:color="auto"/>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475</w:t>
            </w:r>
          </w:p>
        </w:tc>
        <w:tc>
          <w:tcPr>
            <w:tcW w:w="752" w:type="dxa"/>
            <w:tcBorders>
              <w:top w:val="single" w:sz="4" w:space="0" w:color="000000"/>
              <w:left w:val="single" w:sz="4" w:space="0" w:color="auto"/>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122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 w:val="left" w:pos="692"/>
                <w:tab w:val="center" w:pos="782"/>
              </w:tabs>
              <w:ind w:left="0"/>
              <w:jc w:val="center"/>
              <w:rPr>
                <w:sz w:val="20"/>
                <w:szCs w:val="20"/>
              </w:rPr>
            </w:pPr>
            <w:r w:rsidRPr="005D6BBF">
              <w:rPr>
                <w:sz w:val="20"/>
                <w:szCs w:val="20"/>
              </w:rPr>
              <w:t>156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 w:val="left" w:pos="692"/>
                <w:tab w:val="center" w:pos="782"/>
              </w:tabs>
              <w:ind w:left="0"/>
              <w:jc w:val="center"/>
              <w:rPr>
                <w:sz w:val="20"/>
                <w:szCs w:val="20"/>
              </w:rPr>
            </w:pPr>
            <w:r w:rsidRPr="005D6BBF">
              <w:rPr>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 w:val="left" w:pos="692"/>
                <w:tab w:val="center" w:pos="782"/>
              </w:tabs>
              <w:ind w:left="0"/>
              <w:jc w:val="center"/>
              <w:rPr>
                <w:sz w:val="20"/>
                <w:szCs w:val="20"/>
              </w:rPr>
            </w:pPr>
            <w:r w:rsidRPr="005D6BBF">
              <w:rPr>
                <w:sz w:val="20"/>
                <w:szCs w:val="20"/>
              </w:rPr>
              <w:t>15</w:t>
            </w:r>
          </w:p>
        </w:tc>
      </w:tr>
      <w:tr w:rsidR="00F67E14" w:rsidRPr="005D6BBF" w:rsidTr="005003AB">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PHC,  Akkihebbalu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bCs/>
                <w:sz w:val="20"/>
                <w:szCs w:val="20"/>
              </w:rPr>
            </w:pPr>
            <w:r w:rsidRPr="005D6BBF">
              <w:rPr>
                <w:b/>
                <w:bCs/>
                <w:sz w:val="20"/>
                <w:szCs w:val="20"/>
              </w:rPr>
              <w:t>292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88</w:t>
            </w:r>
          </w:p>
        </w:tc>
        <w:tc>
          <w:tcPr>
            <w:tcW w:w="976" w:type="dxa"/>
            <w:tcBorders>
              <w:top w:val="single" w:sz="4" w:space="0" w:color="000000"/>
              <w:left w:val="single" w:sz="4" w:space="0" w:color="000000"/>
              <w:bottom w:val="single" w:sz="4" w:space="0" w:color="000000"/>
              <w:right w:val="single" w:sz="4" w:space="0" w:color="auto"/>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261</w:t>
            </w:r>
          </w:p>
        </w:tc>
        <w:tc>
          <w:tcPr>
            <w:tcW w:w="752" w:type="dxa"/>
            <w:tcBorders>
              <w:top w:val="single" w:sz="4" w:space="0" w:color="000000"/>
              <w:left w:val="single" w:sz="4" w:space="0" w:color="auto"/>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 w:val="left" w:pos="692"/>
                <w:tab w:val="center" w:pos="782"/>
              </w:tabs>
              <w:ind w:left="0"/>
              <w:jc w:val="center"/>
              <w:rPr>
                <w:sz w:val="20"/>
                <w:szCs w:val="20"/>
              </w:rPr>
            </w:pPr>
            <w:r w:rsidRPr="005D6BBF">
              <w:rPr>
                <w:sz w:val="20"/>
                <w:szCs w:val="20"/>
              </w:rPr>
              <w:t>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 w:val="left" w:pos="692"/>
                <w:tab w:val="center" w:pos="782"/>
              </w:tabs>
              <w:ind w:left="0"/>
              <w:jc w:val="center"/>
              <w:rPr>
                <w:sz w:val="20"/>
                <w:szCs w:val="20"/>
              </w:rPr>
            </w:pPr>
            <w:r w:rsidRPr="005D6BBF">
              <w:rPr>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 w:val="left" w:pos="692"/>
                <w:tab w:val="center" w:pos="782"/>
              </w:tabs>
              <w:ind w:left="0"/>
              <w:jc w:val="center"/>
              <w:rPr>
                <w:sz w:val="20"/>
                <w:szCs w:val="20"/>
              </w:rPr>
            </w:pPr>
            <w:r w:rsidRPr="005D6BBF">
              <w:rPr>
                <w:sz w:val="20"/>
                <w:szCs w:val="20"/>
              </w:rPr>
              <w:t>9</w:t>
            </w:r>
          </w:p>
        </w:tc>
      </w:tr>
      <w:tr w:rsidR="00F67E14" w:rsidRPr="005D6BBF" w:rsidTr="005003AB">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PHC,  Gumballi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bCs/>
                <w:sz w:val="20"/>
                <w:szCs w:val="20"/>
              </w:rPr>
            </w:pPr>
            <w:r w:rsidRPr="005D6BBF">
              <w:rPr>
                <w:b/>
                <w:bCs/>
                <w:sz w:val="20"/>
                <w:szCs w:val="20"/>
              </w:rPr>
              <w:t>636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244</w:t>
            </w:r>
          </w:p>
        </w:tc>
        <w:tc>
          <w:tcPr>
            <w:tcW w:w="976" w:type="dxa"/>
            <w:tcBorders>
              <w:top w:val="single" w:sz="4" w:space="0" w:color="000000"/>
              <w:left w:val="single" w:sz="4" w:space="0" w:color="000000"/>
              <w:bottom w:val="single" w:sz="4" w:space="0" w:color="000000"/>
              <w:right w:val="single" w:sz="4" w:space="0" w:color="auto"/>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579</w:t>
            </w:r>
          </w:p>
        </w:tc>
        <w:tc>
          <w:tcPr>
            <w:tcW w:w="752" w:type="dxa"/>
            <w:tcBorders>
              <w:top w:val="single" w:sz="4" w:space="0" w:color="000000"/>
              <w:left w:val="single" w:sz="4" w:space="0" w:color="auto"/>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135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109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sz w:val="20"/>
                <w:szCs w:val="20"/>
              </w:rPr>
            </w:pPr>
            <w:r w:rsidRPr="005D6BBF">
              <w:rPr>
                <w:sz w:val="20"/>
                <w:szCs w:val="20"/>
              </w:rPr>
              <w:t>17</w:t>
            </w:r>
          </w:p>
        </w:tc>
      </w:tr>
      <w:tr w:rsidR="00F67E14" w:rsidRPr="005D6BBF" w:rsidTr="005003AB">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Sub-divisional Hospital, Sagara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spacing w:line="240" w:lineRule="auto"/>
              <w:jc w:val="center"/>
              <w:rPr>
                <w:rFonts w:ascii="Times New Roman" w:hAnsi="Times New Roman" w:cs="Times New Roman"/>
                <w:b/>
                <w:bCs/>
                <w:sz w:val="20"/>
                <w:szCs w:val="20"/>
              </w:rPr>
            </w:pPr>
            <w:r w:rsidRPr="005D6BBF">
              <w:rPr>
                <w:rFonts w:ascii="Times New Roman" w:hAnsi="Times New Roman" w:cs="Times New Roman"/>
                <w:b/>
                <w:bCs/>
                <w:sz w:val="20"/>
                <w:szCs w:val="20"/>
              </w:rPr>
              <w:t>283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spacing w:line="240" w:lineRule="auto"/>
              <w:jc w:val="center"/>
              <w:rPr>
                <w:rFonts w:ascii="Times New Roman" w:hAnsi="Times New Roman" w:cs="Times New Roman"/>
                <w:sz w:val="20"/>
                <w:szCs w:val="20"/>
              </w:rPr>
            </w:pPr>
            <w:r w:rsidRPr="005D6BBF">
              <w:rPr>
                <w:rFonts w:ascii="Times New Roman" w:hAnsi="Times New Roman" w:cs="Times New Roman"/>
                <w:sz w:val="20"/>
                <w:szCs w:val="20"/>
              </w:rPr>
              <w:t>0</w:t>
            </w:r>
          </w:p>
        </w:tc>
        <w:tc>
          <w:tcPr>
            <w:tcW w:w="976" w:type="dxa"/>
            <w:tcBorders>
              <w:top w:val="single" w:sz="4" w:space="0" w:color="000000"/>
              <w:left w:val="single" w:sz="4" w:space="0" w:color="000000"/>
              <w:bottom w:val="single" w:sz="4" w:space="0" w:color="000000"/>
              <w:right w:val="single" w:sz="4" w:space="0" w:color="auto"/>
            </w:tcBorders>
            <w:vAlign w:val="center"/>
            <w:hideMark/>
          </w:tcPr>
          <w:p w:rsidR="00F67E14" w:rsidRPr="005D6BBF" w:rsidRDefault="00F67E14" w:rsidP="009712E5">
            <w:pPr>
              <w:spacing w:line="240" w:lineRule="auto"/>
              <w:jc w:val="center"/>
              <w:rPr>
                <w:rFonts w:ascii="Times New Roman" w:hAnsi="Times New Roman" w:cs="Times New Roman"/>
                <w:sz w:val="20"/>
                <w:szCs w:val="20"/>
              </w:rPr>
            </w:pPr>
            <w:r w:rsidRPr="005D6BBF">
              <w:rPr>
                <w:rFonts w:ascii="Times New Roman" w:hAnsi="Times New Roman" w:cs="Times New Roman"/>
                <w:sz w:val="20"/>
                <w:szCs w:val="20"/>
              </w:rPr>
              <w:t>0</w:t>
            </w:r>
          </w:p>
        </w:tc>
        <w:tc>
          <w:tcPr>
            <w:tcW w:w="752" w:type="dxa"/>
            <w:tcBorders>
              <w:top w:val="single" w:sz="4" w:space="0" w:color="000000"/>
              <w:left w:val="single" w:sz="4" w:space="0" w:color="auto"/>
              <w:bottom w:val="single" w:sz="4" w:space="0" w:color="000000"/>
              <w:right w:val="single" w:sz="4" w:space="0" w:color="000000"/>
            </w:tcBorders>
            <w:vAlign w:val="center"/>
            <w:hideMark/>
          </w:tcPr>
          <w:p w:rsidR="00F67E14" w:rsidRPr="005D6BBF" w:rsidRDefault="00F67E14" w:rsidP="009712E5">
            <w:pPr>
              <w:spacing w:line="240" w:lineRule="auto"/>
              <w:jc w:val="center"/>
              <w:rPr>
                <w:rFonts w:ascii="Times New Roman" w:hAnsi="Times New Roman" w:cs="Times New Roman"/>
                <w:sz w:val="20"/>
                <w:szCs w:val="20"/>
              </w:rPr>
            </w:pPr>
            <w:r w:rsidRPr="005D6BBF">
              <w:rPr>
                <w:rFonts w:ascii="Times New Roman" w:hAnsi="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385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30</w:t>
            </w:r>
          </w:p>
        </w:tc>
      </w:tr>
      <w:tr w:rsidR="00F67E14" w:rsidRPr="005D6BBF" w:rsidTr="005003AB">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1"/>
              <w:tabs>
                <w:tab w:val="left" w:pos="360"/>
              </w:tabs>
              <w:ind w:left="0"/>
              <w:jc w:val="center"/>
              <w:rPr>
                <w:b/>
                <w:sz w:val="20"/>
                <w:szCs w:val="20"/>
              </w:rPr>
            </w:pPr>
            <w:r w:rsidRPr="005D6BBF">
              <w:rPr>
                <w:b/>
                <w:sz w:val="20"/>
                <w:szCs w:val="20"/>
              </w:rPr>
              <w:t>VMH, Sarguru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spacing w:line="240" w:lineRule="auto"/>
              <w:jc w:val="center"/>
              <w:rPr>
                <w:rFonts w:ascii="Times New Roman" w:hAnsi="Times New Roman" w:cs="Times New Roman"/>
                <w:b/>
                <w:bCs/>
                <w:sz w:val="20"/>
                <w:szCs w:val="20"/>
              </w:rPr>
            </w:pPr>
            <w:r w:rsidRPr="005D6BBF">
              <w:rPr>
                <w:rFonts w:ascii="Times New Roman" w:hAnsi="Times New Roman" w:cs="Times New Roman"/>
                <w:b/>
                <w:bCs/>
                <w:sz w:val="20"/>
                <w:szCs w:val="20"/>
              </w:rPr>
              <w:t>372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spacing w:line="240" w:lineRule="auto"/>
              <w:jc w:val="center"/>
              <w:rPr>
                <w:rFonts w:ascii="Times New Roman" w:hAnsi="Times New Roman" w:cs="Times New Roman"/>
                <w:sz w:val="20"/>
                <w:szCs w:val="20"/>
              </w:rPr>
            </w:pPr>
            <w:r w:rsidRPr="005D6BBF">
              <w:rPr>
                <w:rFonts w:ascii="Times New Roman" w:hAnsi="Times New Roman" w:cs="Times New Roman"/>
                <w:sz w:val="20"/>
                <w:szCs w:val="20"/>
              </w:rPr>
              <w:t>1</w:t>
            </w:r>
          </w:p>
        </w:tc>
        <w:tc>
          <w:tcPr>
            <w:tcW w:w="976" w:type="dxa"/>
            <w:tcBorders>
              <w:top w:val="single" w:sz="4" w:space="0" w:color="000000"/>
              <w:left w:val="single" w:sz="4" w:space="0" w:color="000000"/>
              <w:bottom w:val="single" w:sz="4" w:space="0" w:color="000000"/>
              <w:right w:val="single" w:sz="4" w:space="0" w:color="auto"/>
            </w:tcBorders>
            <w:vAlign w:val="center"/>
            <w:hideMark/>
          </w:tcPr>
          <w:p w:rsidR="00F67E14" w:rsidRPr="005D6BBF" w:rsidRDefault="00F67E14" w:rsidP="009712E5">
            <w:pPr>
              <w:spacing w:line="240" w:lineRule="auto"/>
              <w:jc w:val="center"/>
              <w:rPr>
                <w:rFonts w:ascii="Times New Roman" w:hAnsi="Times New Roman" w:cs="Times New Roman"/>
                <w:sz w:val="20"/>
                <w:szCs w:val="20"/>
              </w:rPr>
            </w:pPr>
            <w:r w:rsidRPr="005D6BBF">
              <w:rPr>
                <w:rFonts w:ascii="Times New Roman" w:hAnsi="Times New Roman" w:cs="Times New Roman"/>
                <w:sz w:val="20"/>
                <w:szCs w:val="20"/>
              </w:rPr>
              <w:t>1</w:t>
            </w:r>
          </w:p>
        </w:tc>
        <w:tc>
          <w:tcPr>
            <w:tcW w:w="752" w:type="dxa"/>
            <w:tcBorders>
              <w:top w:val="single" w:sz="4" w:space="0" w:color="000000"/>
              <w:left w:val="single" w:sz="4" w:space="0" w:color="auto"/>
              <w:bottom w:val="single" w:sz="4" w:space="0" w:color="000000"/>
              <w:right w:val="single" w:sz="4" w:space="0" w:color="000000"/>
            </w:tcBorders>
            <w:vAlign w:val="center"/>
            <w:hideMark/>
          </w:tcPr>
          <w:p w:rsidR="00F67E14" w:rsidRPr="005D6BBF" w:rsidRDefault="00F67E14" w:rsidP="009712E5">
            <w:pPr>
              <w:spacing w:line="240" w:lineRule="auto"/>
              <w:jc w:val="center"/>
              <w:rPr>
                <w:rFonts w:ascii="Times New Roman" w:hAnsi="Times New Roman" w:cs="Times New Roman"/>
                <w:sz w:val="20"/>
                <w:szCs w:val="20"/>
              </w:rPr>
            </w:pPr>
            <w:r w:rsidRPr="005D6BBF">
              <w:rPr>
                <w:rFonts w:ascii="Times New Roman" w:hAnsi="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149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235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pStyle w:val="ListParagraph"/>
              <w:tabs>
                <w:tab w:val="left" w:pos="360"/>
              </w:tabs>
              <w:spacing w:line="240" w:lineRule="auto"/>
              <w:ind w:left="0"/>
              <w:jc w:val="center"/>
              <w:rPr>
                <w:rFonts w:ascii="Times New Roman" w:hAnsi="Times New Roman"/>
                <w:sz w:val="20"/>
                <w:szCs w:val="20"/>
              </w:rPr>
            </w:pPr>
            <w:r w:rsidRPr="005D6BBF">
              <w:rPr>
                <w:rFonts w:ascii="Times New Roman" w:hAnsi="Times New Roman"/>
                <w:sz w:val="20"/>
                <w:szCs w:val="20"/>
              </w:rPr>
              <w:t>123</w:t>
            </w:r>
          </w:p>
        </w:tc>
      </w:tr>
      <w:tr w:rsidR="00F67E14" w:rsidRPr="005D6BBF" w:rsidTr="005003AB">
        <w:trPr>
          <w:trHeight w:val="622"/>
        </w:trPr>
        <w:tc>
          <w:tcPr>
            <w:tcW w:w="0" w:type="auto"/>
            <w:tcBorders>
              <w:top w:val="single" w:sz="4" w:space="0" w:color="000000"/>
              <w:left w:val="single" w:sz="4" w:space="0" w:color="000000"/>
              <w:bottom w:val="single" w:sz="4" w:space="0" w:color="000000"/>
              <w:right w:val="single" w:sz="4" w:space="0" w:color="000000"/>
            </w:tcBorders>
            <w:vAlign w:val="center"/>
            <w:hideMark/>
          </w:tcPr>
          <w:p w:rsidR="00F67E14" w:rsidRPr="005D6BBF" w:rsidRDefault="00F67E14" w:rsidP="009712E5">
            <w:pPr>
              <w:spacing w:after="0" w:line="240" w:lineRule="auto"/>
              <w:jc w:val="center"/>
              <w:rPr>
                <w:rFonts w:ascii="Times New Roman" w:hAnsi="Times New Roman" w:cs="Times New Roman"/>
                <w:b/>
                <w:sz w:val="20"/>
                <w:szCs w:val="20"/>
              </w:rPr>
            </w:pPr>
            <w:r w:rsidRPr="005D6BBF">
              <w:rPr>
                <w:rFonts w:ascii="Times New Roman" w:hAnsi="Times New Roman" w:cs="Times New Roman"/>
                <w:b/>
                <w:sz w:val="20"/>
                <w:szCs w:val="20"/>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NormalWebCharChar"/>
              <w:jc w:val="center"/>
              <w:rPr>
                <w:b/>
                <w:color w:val="FF0000"/>
                <w:sz w:val="20"/>
                <w:szCs w:val="20"/>
                <w:lang w:val="en-IN"/>
              </w:rPr>
            </w:pPr>
            <w:r w:rsidRPr="005D6BBF">
              <w:rPr>
                <w:b/>
                <w:color w:val="FF0000"/>
                <w:sz w:val="20"/>
                <w:szCs w:val="20"/>
              </w:rPr>
              <w:t>2127</w:t>
            </w:r>
          </w:p>
        </w:tc>
        <w:tc>
          <w:tcPr>
            <w:tcW w:w="0" w:type="auto"/>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NormalWebCharChar"/>
              <w:jc w:val="center"/>
              <w:rPr>
                <w:b/>
                <w:sz w:val="20"/>
                <w:szCs w:val="20"/>
              </w:rPr>
            </w:pPr>
            <w:r w:rsidRPr="005D6BBF">
              <w:rPr>
                <w:b/>
                <w:sz w:val="20"/>
                <w:szCs w:val="20"/>
              </w:rPr>
              <w:t>523</w:t>
            </w:r>
          </w:p>
        </w:tc>
        <w:tc>
          <w:tcPr>
            <w:tcW w:w="976" w:type="dxa"/>
            <w:tcBorders>
              <w:top w:val="single" w:sz="4" w:space="0" w:color="000000"/>
              <w:left w:val="single" w:sz="4" w:space="0" w:color="000000"/>
              <w:bottom w:val="single" w:sz="4" w:space="0" w:color="000000"/>
              <w:right w:val="single" w:sz="4" w:space="0" w:color="auto"/>
            </w:tcBorders>
            <w:vAlign w:val="center"/>
          </w:tcPr>
          <w:p w:rsidR="00F67E14" w:rsidRPr="005D6BBF" w:rsidRDefault="00F67E14" w:rsidP="009712E5">
            <w:pPr>
              <w:pStyle w:val="NormalWebCharChar"/>
              <w:jc w:val="center"/>
              <w:rPr>
                <w:b/>
                <w:sz w:val="20"/>
                <w:szCs w:val="20"/>
              </w:rPr>
            </w:pPr>
            <w:r w:rsidRPr="005D6BBF">
              <w:rPr>
                <w:b/>
                <w:sz w:val="20"/>
                <w:szCs w:val="20"/>
              </w:rPr>
              <w:t>1191</w:t>
            </w:r>
          </w:p>
        </w:tc>
        <w:tc>
          <w:tcPr>
            <w:tcW w:w="752" w:type="dxa"/>
            <w:tcBorders>
              <w:top w:val="single" w:sz="4" w:space="0" w:color="000000"/>
              <w:left w:val="single" w:sz="4" w:space="0" w:color="auto"/>
              <w:bottom w:val="single" w:sz="4" w:space="0" w:color="000000"/>
              <w:right w:val="single" w:sz="4" w:space="0" w:color="000000"/>
            </w:tcBorders>
            <w:vAlign w:val="center"/>
          </w:tcPr>
          <w:p w:rsidR="00F67E14" w:rsidRPr="005D6BBF" w:rsidRDefault="00F67E14" w:rsidP="009712E5">
            <w:pPr>
              <w:pStyle w:val="NormalWebCharChar"/>
              <w:jc w:val="center"/>
              <w:rPr>
                <w:b/>
                <w:sz w:val="20"/>
                <w:szCs w:val="20"/>
              </w:rPr>
            </w:pPr>
            <w:r w:rsidRPr="005D6BBF">
              <w:rPr>
                <w:b/>
                <w:sz w:val="20"/>
                <w:szCs w:val="20"/>
              </w:rPr>
              <w:t>327</w:t>
            </w:r>
          </w:p>
        </w:tc>
        <w:tc>
          <w:tcPr>
            <w:tcW w:w="0" w:type="auto"/>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NormalWebCharChar"/>
              <w:jc w:val="center"/>
              <w:rPr>
                <w:b/>
                <w:sz w:val="20"/>
                <w:szCs w:val="20"/>
              </w:rPr>
            </w:pPr>
            <w:r w:rsidRPr="005D6BBF">
              <w:rPr>
                <w:b/>
                <w:sz w:val="20"/>
                <w:szCs w:val="20"/>
              </w:rPr>
              <w:t>243</w:t>
            </w:r>
          </w:p>
        </w:tc>
        <w:tc>
          <w:tcPr>
            <w:tcW w:w="0" w:type="auto"/>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NormalWebCharChar"/>
              <w:jc w:val="center"/>
              <w:rPr>
                <w:b/>
                <w:sz w:val="20"/>
                <w:szCs w:val="20"/>
              </w:rPr>
            </w:pPr>
            <w:r w:rsidRPr="005D6BBF">
              <w:rPr>
                <w:b/>
                <w:sz w:val="20"/>
                <w:szCs w:val="20"/>
              </w:rPr>
              <w:t>1016</w:t>
            </w:r>
          </w:p>
        </w:tc>
        <w:tc>
          <w:tcPr>
            <w:tcW w:w="0" w:type="auto"/>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NormalWebCharChar"/>
              <w:jc w:val="center"/>
              <w:rPr>
                <w:b/>
                <w:sz w:val="20"/>
                <w:szCs w:val="20"/>
              </w:rPr>
            </w:pPr>
            <w:r w:rsidRPr="005D6BBF">
              <w:rPr>
                <w:b/>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F67E14" w:rsidRPr="005D6BBF" w:rsidRDefault="00F67E14" w:rsidP="009712E5">
            <w:pPr>
              <w:pStyle w:val="NormalWebCharChar"/>
              <w:jc w:val="center"/>
              <w:rPr>
                <w:b/>
                <w:sz w:val="20"/>
                <w:szCs w:val="20"/>
              </w:rPr>
            </w:pPr>
            <w:r w:rsidRPr="005D6BBF">
              <w:rPr>
                <w:b/>
                <w:sz w:val="20"/>
                <w:szCs w:val="20"/>
              </w:rPr>
              <w:t>193</w:t>
            </w:r>
          </w:p>
        </w:tc>
      </w:tr>
    </w:tbl>
    <w:p w:rsidR="009A4C71" w:rsidRPr="009712E5" w:rsidRDefault="009A4C71" w:rsidP="009A4C71">
      <w:pPr>
        <w:tabs>
          <w:tab w:val="left" w:pos="1365"/>
        </w:tabs>
        <w:spacing w:before="240" w:after="0" w:line="360" w:lineRule="auto"/>
        <w:rPr>
          <w:rFonts w:ascii="Times New Roman" w:hAnsi="Times New Roman"/>
          <w:color w:val="FF0000"/>
          <w:sz w:val="24"/>
          <w:szCs w:val="24"/>
        </w:rPr>
      </w:pPr>
      <w:r w:rsidRPr="009712E5">
        <w:rPr>
          <w:rFonts w:ascii="Times New Roman" w:hAnsi="Times New Roman"/>
          <w:color w:val="FF0000"/>
          <w:sz w:val="24"/>
          <w:szCs w:val="24"/>
        </w:rPr>
        <w:t>Table 6</w:t>
      </w:r>
      <w:r w:rsidRPr="009712E5">
        <w:rPr>
          <w:rFonts w:ascii="Times New Roman" w:hAnsi="Times New Roman"/>
          <w:b/>
          <w:color w:val="FF0000"/>
          <w:sz w:val="24"/>
          <w:szCs w:val="24"/>
        </w:rPr>
        <w:t xml:space="preserve">: </w:t>
      </w:r>
      <w:r w:rsidRPr="009712E5">
        <w:rPr>
          <w:rFonts w:ascii="Times New Roman" w:hAnsi="Times New Roman"/>
          <w:color w:val="FF0000"/>
          <w:sz w:val="24"/>
          <w:szCs w:val="24"/>
        </w:rPr>
        <w:t xml:space="preserve">Rehabilitation services provided at </w:t>
      </w:r>
      <w:r w:rsidR="009578D8">
        <w:rPr>
          <w:rFonts w:ascii="Times New Roman" w:hAnsi="Times New Roman"/>
          <w:color w:val="FF0000"/>
          <w:sz w:val="24"/>
          <w:szCs w:val="24"/>
        </w:rPr>
        <w:t xml:space="preserve">the </w:t>
      </w:r>
      <w:r w:rsidRPr="009712E5">
        <w:rPr>
          <w:rFonts w:ascii="Times New Roman" w:hAnsi="Times New Roman"/>
          <w:color w:val="FF0000"/>
          <w:sz w:val="24"/>
          <w:szCs w:val="24"/>
        </w:rPr>
        <w:t>Outreach service centers</w:t>
      </w:r>
    </w:p>
    <w:tbl>
      <w:tblPr>
        <w:tblW w:w="7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8"/>
        <w:gridCol w:w="1621"/>
        <w:gridCol w:w="1531"/>
        <w:gridCol w:w="1865"/>
      </w:tblGrid>
      <w:tr w:rsidR="009A4C71" w:rsidRPr="005D6BBF" w:rsidTr="007C35B9">
        <w:trPr>
          <w:jc w:val="center"/>
        </w:trPr>
        <w:tc>
          <w:tcPr>
            <w:tcW w:w="2678" w:type="dxa"/>
            <w:vMerge w:val="restart"/>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OSC</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b/>
                <w:sz w:val="22"/>
              </w:rPr>
            </w:pPr>
            <w:r w:rsidRPr="005D6BBF">
              <w:rPr>
                <w:b/>
                <w:sz w:val="22"/>
              </w:rPr>
              <w:t>Hearing Aids Dispensed</w:t>
            </w:r>
          </w:p>
        </w:tc>
        <w:tc>
          <w:tcPr>
            <w:tcW w:w="3396" w:type="dxa"/>
            <w:gridSpan w:val="2"/>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b/>
                <w:sz w:val="22"/>
              </w:rPr>
            </w:pPr>
            <w:r w:rsidRPr="005D6BBF">
              <w:rPr>
                <w:b/>
                <w:sz w:val="22"/>
              </w:rPr>
              <w:t>Speech-language therapy</w:t>
            </w:r>
          </w:p>
        </w:tc>
      </w:tr>
      <w:tr w:rsidR="009A4C71" w:rsidRPr="005D6BBF" w:rsidTr="007C35B9">
        <w:trPr>
          <w:jc w:val="center"/>
        </w:trPr>
        <w:tc>
          <w:tcPr>
            <w:tcW w:w="2678" w:type="dxa"/>
            <w:vMerge/>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spacing w:after="0"/>
              <w:rPr>
                <w:rFonts w:ascii="Times New Roman" w:hAnsi="Times New Roman"/>
                <w:szCs w:val="24"/>
              </w:rPr>
            </w:pP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spacing w:after="0"/>
              <w:rPr>
                <w:rFonts w:ascii="Times New Roman" w:hAnsi="Times New Roman"/>
                <w:b/>
                <w:szCs w:val="24"/>
              </w:rPr>
            </w:pP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No. of clients</w:t>
            </w:r>
          </w:p>
        </w:tc>
        <w:tc>
          <w:tcPr>
            <w:tcW w:w="1865" w:type="dxa"/>
            <w:tcBorders>
              <w:top w:val="single" w:sz="4" w:space="0" w:color="auto"/>
              <w:left w:val="single" w:sz="4" w:space="0" w:color="auto"/>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No. of sessions</w:t>
            </w:r>
          </w:p>
        </w:tc>
      </w:tr>
      <w:tr w:rsidR="009A4C71" w:rsidRPr="005D6BBF" w:rsidTr="007C35B9">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9712E5">
            <w:pPr>
              <w:pStyle w:val="ListParagraph1"/>
              <w:tabs>
                <w:tab w:val="left" w:pos="360"/>
              </w:tabs>
              <w:spacing w:line="276" w:lineRule="auto"/>
              <w:ind w:left="0"/>
              <w:rPr>
                <w:sz w:val="22"/>
              </w:rPr>
            </w:pPr>
            <w:r w:rsidRPr="005D6BBF">
              <w:rPr>
                <w:sz w:val="22"/>
              </w:rPr>
              <w:t>CHC, Hullahalli</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39</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12</w:t>
            </w:r>
          </w:p>
        </w:tc>
        <w:tc>
          <w:tcPr>
            <w:tcW w:w="1865" w:type="dxa"/>
            <w:tcBorders>
              <w:top w:val="single" w:sz="4" w:space="0" w:color="auto"/>
              <w:left w:val="single" w:sz="4" w:space="0" w:color="auto"/>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37</w:t>
            </w:r>
          </w:p>
        </w:tc>
      </w:tr>
      <w:tr w:rsidR="009A4C71" w:rsidRPr="005D6BBF" w:rsidTr="007C35B9">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9712E5">
            <w:pPr>
              <w:pStyle w:val="ListParagraph1"/>
              <w:tabs>
                <w:tab w:val="left" w:pos="360"/>
              </w:tabs>
              <w:spacing w:line="276" w:lineRule="auto"/>
              <w:ind w:left="0"/>
              <w:rPr>
                <w:sz w:val="22"/>
              </w:rPr>
            </w:pPr>
            <w:r w:rsidRPr="005D6BBF">
              <w:rPr>
                <w:sz w:val="22"/>
              </w:rPr>
              <w:t>PHC,  Akkihebbalu</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41</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19</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40</w:t>
            </w:r>
          </w:p>
        </w:tc>
      </w:tr>
      <w:tr w:rsidR="009A4C71" w:rsidRPr="005D6BBF" w:rsidTr="007C35B9">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9712E5">
            <w:pPr>
              <w:pStyle w:val="ListParagraph1"/>
              <w:tabs>
                <w:tab w:val="left" w:pos="360"/>
              </w:tabs>
              <w:spacing w:line="276" w:lineRule="auto"/>
              <w:ind w:left="0"/>
              <w:rPr>
                <w:sz w:val="22"/>
              </w:rPr>
            </w:pPr>
            <w:r w:rsidRPr="005D6BBF">
              <w:rPr>
                <w:sz w:val="22"/>
              </w:rPr>
              <w:t>PHC,  Gumballi</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55</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37</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sz w:val="22"/>
              </w:rPr>
            </w:pPr>
            <w:r w:rsidRPr="005D6BBF">
              <w:rPr>
                <w:sz w:val="22"/>
              </w:rPr>
              <w:t>100</w:t>
            </w:r>
          </w:p>
        </w:tc>
      </w:tr>
      <w:tr w:rsidR="009A4C71" w:rsidRPr="005D6BBF" w:rsidTr="007C35B9">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9712E5">
            <w:pPr>
              <w:pStyle w:val="ListParagraph1"/>
              <w:tabs>
                <w:tab w:val="left" w:pos="360"/>
              </w:tabs>
              <w:spacing w:line="276" w:lineRule="auto"/>
              <w:ind w:left="0"/>
              <w:rPr>
                <w:sz w:val="22"/>
              </w:rPr>
            </w:pPr>
            <w:r w:rsidRPr="005D6BBF">
              <w:rPr>
                <w:sz w:val="22"/>
              </w:rPr>
              <w:t>Sub-divisional Taluk Hospital, Sagara</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spacing w:before="100" w:beforeAutospacing="1" w:after="100" w:afterAutospacing="1" w:line="240" w:lineRule="auto"/>
              <w:jc w:val="center"/>
              <w:rPr>
                <w:rFonts w:ascii="Times New Roman" w:hAnsi="Times New Roman"/>
                <w:szCs w:val="24"/>
              </w:rPr>
            </w:pPr>
            <w:r w:rsidRPr="005D6BBF">
              <w:rPr>
                <w:rFonts w:ascii="Times New Roman" w:hAnsi="Times New Roman"/>
                <w:szCs w:val="24"/>
              </w:rPr>
              <w:t>19</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9A4C71" w:rsidRPr="005D6BBF" w:rsidRDefault="009A4C71" w:rsidP="007C35B9">
            <w:pPr>
              <w:spacing w:before="100" w:beforeAutospacing="1" w:after="100" w:afterAutospacing="1" w:line="240" w:lineRule="auto"/>
              <w:jc w:val="center"/>
              <w:rPr>
                <w:rFonts w:ascii="Times New Roman" w:hAnsi="Times New Roman"/>
                <w:szCs w:val="24"/>
              </w:rPr>
            </w:pPr>
            <w:r w:rsidRPr="005D6BBF">
              <w:rPr>
                <w:rFonts w:ascii="Times New Roman" w:hAnsi="Times New Roman"/>
                <w:szCs w:val="24"/>
              </w:rPr>
              <w:t>196</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9A4C71" w:rsidRPr="005D6BBF" w:rsidRDefault="009A4C71" w:rsidP="007C35B9">
            <w:pPr>
              <w:spacing w:before="100" w:beforeAutospacing="1" w:after="100" w:afterAutospacing="1" w:line="240" w:lineRule="auto"/>
              <w:jc w:val="center"/>
              <w:rPr>
                <w:rFonts w:ascii="Times New Roman" w:hAnsi="Times New Roman"/>
                <w:szCs w:val="24"/>
              </w:rPr>
            </w:pPr>
            <w:r w:rsidRPr="005D6BBF">
              <w:rPr>
                <w:rFonts w:ascii="Times New Roman" w:hAnsi="Times New Roman"/>
                <w:szCs w:val="24"/>
              </w:rPr>
              <w:t>949</w:t>
            </w:r>
          </w:p>
        </w:tc>
      </w:tr>
      <w:tr w:rsidR="009A4C71" w:rsidRPr="005D6BBF" w:rsidTr="007C35B9">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9712E5">
            <w:pPr>
              <w:pStyle w:val="ListParagraph1"/>
              <w:tabs>
                <w:tab w:val="left" w:pos="360"/>
              </w:tabs>
              <w:spacing w:line="276" w:lineRule="auto"/>
              <w:ind w:left="0"/>
              <w:rPr>
                <w:sz w:val="22"/>
              </w:rPr>
            </w:pPr>
            <w:r w:rsidRPr="005D6BBF">
              <w:rPr>
                <w:sz w:val="22"/>
              </w:rPr>
              <w:t>VMH, Sarguru</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spacing w:before="100" w:beforeAutospacing="1" w:after="100" w:afterAutospacing="1" w:line="240" w:lineRule="auto"/>
              <w:jc w:val="center"/>
              <w:rPr>
                <w:rFonts w:ascii="Times New Roman" w:hAnsi="Times New Roman"/>
                <w:bCs/>
                <w:szCs w:val="24"/>
              </w:rPr>
            </w:pPr>
            <w:r w:rsidRPr="005D6BBF">
              <w:rPr>
                <w:rFonts w:ascii="Times New Roman" w:hAnsi="Times New Roman"/>
                <w:bCs/>
                <w:szCs w:val="24"/>
              </w:rPr>
              <w:t>12</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9A4C71" w:rsidRPr="005D6BBF" w:rsidRDefault="009A4C71" w:rsidP="007C35B9">
            <w:pPr>
              <w:jc w:val="center"/>
              <w:rPr>
                <w:rFonts w:ascii="Times New Roman" w:hAnsi="Times New Roman"/>
                <w:bCs/>
                <w:szCs w:val="24"/>
              </w:rPr>
            </w:pPr>
            <w:r w:rsidRPr="005D6BBF">
              <w:rPr>
                <w:rFonts w:ascii="Times New Roman" w:hAnsi="Times New Roman"/>
                <w:bCs/>
                <w:szCs w:val="24"/>
              </w:rPr>
              <w:t>183</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9A4C71" w:rsidRPr="005D6BBF" w:rsidRDefault="009A4C71" w:rsidP="007C35B9">
            <w:pPr>
              <w:jc w:val="center"/>
              <w:rPr>
                <w:rFonts w:ascii="Times New Roman" w:hAnsi="Times New Roman"/>
                <w:bCs/>
                <w:szCs w:val="24"/>
              </w:rPr>
            </w:pPr>
            <w:r w:rsidRPr="005D6BBF">
              <w:rPr>
                <w:rFonts w:ascii="Times New Roman" w:hAnsi="Times New Roman"/>
                <w:bCs/>
                <w:szCs w:val="24"/>
              </w:rPr>
              <w:t>549</w:t>
            </w:r>
          </w:p>
        </w:tc>
      </w:tr>
      <w:tr w:rsidR="009A4C71" w:rsidRPr="005D6BBF" w:rsidTr="007C35B9">
        <w:trPr>
          <w:trHeight w:val="359"/>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9A4C71" w:rsidRPr="005D6BBF" w:rsidRDefault="009A4C71" w:rsidP="007C35B9">
            <w:pPr>
              <w:pStyle w:val="ListParagraph1"/>
              <w:tabs>
                <w:tab w:val="left" w:pos="360"/>
              </w:tabs>
              <w:spacing w:line="276" w:lineRule="auto"/>
              <w:ind w:left="0"/>
              <w:jc w:val="center"/>
              <w:rPr>
                <w:b/>
                <w:sz w:val="22"/>
              </w:rPr>
            </w:pPr>
            <w:r w:rsidRPr="005D6BBF">
              <w:rPr>
                <w:b/>
                <w:sz w:val="22"/>
              </w:rPr>
              <w:t>Total</w:t>
            </w:r>
          </w:p>
        </w:tc>
        <w:tc>
          <w:tcPr>
            <w:tcW w:w="1621" w:type="dxa"/>
            <w:tcBorders>
              <w:top w:val="single" w:sz="4" w:space="0" w:color="000000"/>
              <w:left w:val="single" w:sz="4" w:space="0" w:color="000000"/>
              <w:bottom w:val="single" w:sz="4" w:space="0" w:color="000000"/>
              <w:right w:val="single" w:sz="4" w:space="0" w:color="000000"/>
            </w:tcBorders>
            <w:vAlign w:val="center"/>
          </w:tcPr>
          <w:p w:rsidR="009A4C71" w:rsidRPr="005D6BBF" w:rsidRDefault="009A4C71" w:rsidP="007C35B9">
            <w:pPr>
              <w:pStyle w:val="NormalWebCharChar"/>
              <w:jc w:val="center"/>
              <w:rPr>
                <w:b/>
                <w:sz w:val="22"/>
                <w:lang w:val="en-IN"/>
              </w:rPr>
            </w:pPr>
            <w:r w:rsidRPr="005D6BBF">
              <w:rPr>
                <w:b/>
                <w:sz w:val="22"/>
              </w:rPr>
              <w:t>167</w:t>
            </w:r>
          </w:p>
        </w:tc>
        <w:tc>
          <w:tcPr>
            <w:tcW w:w="1531" w:type="dxa"/>
            <w:tcBorders>
              <w:top w:val="single" w:sz="4" w:space="0" w:color="000000"/>
              <w:left w:val="single" w:sz="4" w:space="0" w:color="000000"/>
              <w:bottom w:val="single" w:sz="4" w:space="0" w:color="000000"/>
              <w:right w:val="single" w:sz="4" w:space="0" w:color="auto"/>
            </w:tcBorders>
            <w:vAlign w:val="center"/>
          </w:tcPr>
          <w:p w:rsidR="009A4C71" w:rsidRPr="005D6BBF" w:rsidRDefault="009A4C71" w:rsidP="007C35B9">
            <w:pPr>
              <w:pStyle w:val="NormalWebCharChar"/>
              <w:jc w:val="center"/>
              <w:rPr>
                <w:b/>
                <w:sz w:val="22"/>
              </w:rPr>
            </w:pPr>
            <w:r w:rsidRPr="005D6BBF">
              <w:rPr>
                <w:b/>
                <w:sz w:val="22"/>
              </w:rPr>
              <w:t>476</w:t>
            </w:r>
          </w:p>
        </w:tc>
        <w:tc>
          <w:tcPr>
            <w:tcW w:w="1865" w:type="dxa"/>
            <w:tcBorders>
              <w:top w:val="single" w:sz="4" w:space="0" w:color="000000"/>
              <w:left w:val="single" w:sz="4" w:space="0" w:color="auto"/>
              <w:bottom w:val="single" w:sz="4" w:space="0" w:color="000000"/>
              <w:right w:val="single" w:sz="4" w:space="0" w:color="000000"/>
            </w:tcBorders>
            <w:vAlign w:val="center"/>
          </w:tcPr>
          <w:p w:rsidR="009A4C71" w:rsidRPr="005D6BBF" w:rsidRDefault="009A4C71" w:rsidP="007C35B9">
            <w:pPr>
              <w:pStyle w:val="NormalWebCharChar"/>
              <w:jc w:val="center"/>
              <w:rPr>
                <w:b/>
                <w:sz w:val="22"/>
              </w:rPr>
            </w:pPr>
            <w:r w:rsidRPr="005D6BBF">
              <w:rPr>
                <w:b/>
                <w:sz w:val="22"/>
              </w:rPr>
              <w:t>1755</w:t>
            </w:r>
          </w:p>
        </w:tc>
      </w:tr>
    </w:tbl>
    <w:p w:rsidR="00CA19B8" w:rsidRDefault="00CA19B8" w:rsidP="009712E5">
      <w:pPr>
        <w:spacing w:before="240" w:after="0" w:line="360" w:lineRule="auto"/>
        <w:ind w:left="142"/>
        <w:rPr>
          <w:rFonts w:ascii="Times New Roman" w:hAnsi="Times New Roman"/>
          <w:color w:val="FF0000"/>
          <w:sz w:val="24"/>
          <w:szCs w:val="24"/>
        </w:rPr>
      </w:pPr>
    </w:p>
    <w:p w:rsidR="005D6BBF" w:rsidRDefault="005D6BBF" w:rsidP="009712E5">
      <w:pPr>
        <w:spacing w:before="240" w:after="0" w:line="360" w:lineRule="auto"/>
        <w:ind w:left="142"/>
        <w:rPr>
          <w:rFonts w:ascii="Times New Roman" w:hAnsi="Times New Roman"/>
          <w:color w:val="FF0000"/>
          <w:sz w:val="24"/>
          <w:szCs w:val="24"/>
        </w:rPr>
      </w:pPr>
    </w:p>
    <w:p w:rsidR="005D6BBF" w:rsidRDefault="005D6BBF" w:rsidP="009712E5">
      <w:pPr>
        <w:spacing w:before="240" w:after="0" w:line="360" w:lineRule="auto"/>
        <w:ind w:left="142"/>
        <w:rPr>
          <w:rFonts w:ascii="Times New Roman" w:hAnsi="Times New Roman"/>
          <w:color w:val="FF0000"/>
          <w:sz w:val="24"/>
          <w:szCs w:val="24"/>
        </w:rPr>
      </w:pPr>
    </w:p>
    <w:p w:rsidR="009712E5" w:rsidRPr="009712E5" w:rsidRDefault="00DE29FE" w:rsidP="009712E5">
      <w:pPr>
        <w:spacing w:before="240" w:after="0" w:line="360" w:lineRule="auto"/>
        <w:ind w:left="142"/>
        <w:rPr>
          <w:rFonts w:ascii="Times New Roman" w:hAnsi="Times New Roman"/>
          <w:color w:val="FF0000"/>
          <w:sz w:val="24"/>
          <w:szCs w:val="24"/>
        </w:rPr>
      </w:pPr>
      <w:r>
        <w:rPr>
          <w:rFonts w:ascii="Times New Roman" w:hAnsi="Times New Roman"/>
          <w:color w:val="FF0000"/>
          <w:sz w:val="24"/>
          <w:szCs w:val="24"/>
        </w:rPr>
        <w:lastRenderedPageBreak/>
        <w:t>T</w:t>
      </w:r>
      <w:r w:rsidR="009712E5" w:rsidRPr="009712E5">
        <w:rPr>
          <w:rFonts w:ascii="Times New Roman" w:hAnsi="Times New Roman"/>
          <w:color w:val="FF0000"/>
          <w:sz w:val="24"/>
          <w:szCs w:val="24"/>
        </w:rPr>
        <w:t xml:space="preserve">able </w:t>
      </w:r>
      <w:r w:rsidR="009712E5">
        <w:rPr>
          <w:rFonts w:ascii="Times New Roman" w:hAnsi="Times New Roman"/>
          <w:color w:val="FF0000"/>
          <w:sz w:val="24"/>
          <w:szCs w:val="24"/>
        </w:rPr>
        <w:t>7</w:t>
      </w:r>
      <w:r w:rsidR="009712E5" w:rsidRPr="009712E5">
        <w:rPr>
          <w:rFonts w:ascii="Times New Roman" w:hAnsi="Times New Roman"/>
          <w:color w:val="FF0000"/>
          <w:sz w:val="24"/>
          <w:szCs w:val="24"/>
        </w:rPr>
        <w:t>: Details of clients followed up at the OSCs.</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4"/>
        <w:gridCol w:w="1021"/>
        <w:gridCol w:w="882"/>
        <w:gridCol w:w="981"/>
        <w:gridCol w:w="810"/>
        <w:gridCol w:w="909"/>
        <w:gridCol w:w="981"/>
        <w:gridCol w:w="1260"/>
        <w:gridCol w:w="1377"/>
      </w:tblGrid>
      <w:tr w:rsidR="009712E5" w:rsidRPr="00BF48A3" w:rsidTr="00BF48A3">
        <w:trPr>
          <w:trHeight w:val="620"/>
        </w:trPr>
        <w:tc>
          <w:tcPr>
            <w:tcW w:w="1454" w:type="dxa"/>
            <w:vMerge w:val="restart"/>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ListParagraph1"/>
              <w:tabs>
                <w:tab w:val="left" w:pos="360"/>
              </w:tabs>
              <w:ind w:left="0"/>
              <w:rPr>
                <w:sz w:val="20"/>
                <w:szCs w:val="20"/>
              </w:rPr>
            </w:pPr>
          </w:p>
          <w:p w:rsidR="009712E5" w:rsidRPr="00BF48A3" w:rsidRDefault="009712E5" w:rsidP="00BF48A3">
            <w:pPr>
              <w:pStyle w:val="ListParagraph1"/>
              <w:tabs>
                <w:tab w:val="left" w:pos="360"/>
              </w:tabs>
              <w:ind w:left="0"/>
              <w:rPr>
                <w:b/>
                <w:sz w:val="20"/>
                <w:szCs w:val="20"/>
              </w:rPr>
            </w:pPr>
          </w:p>
          <w:p w:rsidR="009712E5" w:rsidRPr="00BF48A3" w:rsidRDefault="009712E5" w:rsidP="00BF48A3">
            <w:pPr>
              <w:pStyle w:val="ListParagraph1"/>
              <w:tabs>
                <w:tab w:val="left" w:pos="360"/>
              </w:tabs>
              <w:ind w:left="0"/>
              <w:jc w:val="center"/>
              <w:rPr>
                <w:b/>
                <w:sz w:val="20"/>
                <w:szCs w:val="20"/>
              </w:rPr>
            </w:pPr>
            <w:r w:rsidRPr="00BF48A3">
              <w:rPr>
                <w:b/>
                <w:sz w:val="20"/>
                <w:szCs w:val="20"/>
              </w:rPr>
              <w:t>OSC</w:t>
            </w: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ListParagraph1"/>
              <w:tabs>
                <w:tab w:val="left" w:pos="360"/>
              </w:tabs>
              <w:ind w:left="0"/>
              <w:jc w:val="center"/>
              <w:rPr>
                <w:b/>
                <w:sz w:val="20"/>
                <w:szCs w:val="20"/>
              </w:rPr>
            </w:pPr>
          </w:p>
          <w:p w:rsidR="009712E5" w:rsidRPr="00BF48A3" w:rsidRDefault="009712E5" w:rsidP="00BF48A3">
            <w:pPr>
              <w:pStyle w:val="ListParagraph1"/>
              <w:tabs>
                <w:tab w:val="left" w:pos="360"/>
              </w:tabs>
              <w:ind w:left="0"/>
              <w:jc w:val="center"/>
              <w:rPr>
                <w:b/>
                <w:sz w:val="20"/>
                <w:szCs w:val="20"/>
              </w:rPr>
            </w:pPr>
            <w:r w:rsidRPr="00BF48A3">
              <w:rPr>
                <w:b/>
                <w:sz w:val="20"/>
                <w:szCs w:val="20"/>
              </w:rPr>
              <w:t>Total Follow up</w:t>
            </w:r>
          </w:p>
        </w:tc>
        <w:tc>
          <w:tcPr>
            <w:tcW w:w="2673" w:type="dxa"/>
            <w:gridSpan w:val="3"/>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ListParagraph1"/>
              <w:tabs>
                <w:tab w:val="left" w:pos="360"/>
              </w:tabs>
              <w:ind w:left="0"/>
              <w:jc w:val="center"/>
              <w:rPr>
                <w:b/>
                <w:sz w:val="20"/>
                <w:szCs w:val="20"/>
              </w:rPr>
            </w:pPr>
          </w:p>
          <w:p w:rsidR="009712E5" w:rsidRPr="00BF48A3" w:rsidRDefault="009712E5" w:rsidP="00BF48A3">
            <w:pPr>
              <w:pStyle w:val="ListParagraph1"/>
              <w:tabs>
                <w:tab w:val="left" w:pos="360"/>
              </w:tabs>
              <w:ind w:left="0"/>
              <w:jc w:val="center"/>
              <w:rPr>
                <w:b/>
                <w:sz w:val="20"/>
                <w:szCs w:val="20"/>
              </w:rPr>
            </w:pPr>
            <w:r w:rsidRPr="00BF48A3">
              <w:rPr>
                <w:b/>
                <w:sz w:val="20"/>
                <w:szCs w:val="20"/>
              </w:rPr>
              <w:t>ENT Evaluation</w:t>
            </w:r>
          </w:p>
          <w:p w:rsidR="009712E5" w:rsidRPr="00BF48A3" w:rsidRDefault="009712E5" w:rsidP="00BF48A3">
            <w:pPr>
              <w:pStyle w:val="ListParagraph1"/>
              <w:tabs>
                <w:tab w:val="left" w:pos="360"/>
              </w:tabs>
              <w:ind w:left="0"/>
              <w:jc w:val="center"/>
              <w:rPr>
                <w:b/>
                <w:sz w:val="20"/>
                <w:szCs w:val="20"/>
              </w:rPr>
            </w:pP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Hearing Evaluation</w:t>
            </w:r>
          </w:p>
        </w:tc>
        <w:tc>
          <w:tcPr>
            <w:tcW w:w="2637" w:type="dxa"/>
            <w:gridSpan w:val="2"/>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ListParagraph1"/>
              <w:tabs>
                <w:tab w:val="left" w:pos="360"/>
              </w:tabs>
              <w:ind w:left="0"/>
              <w:jc w:val="center"/>
              <w:rPr>
                <w:b/>
                <w:sz w:val="20"/>
                <w:szCs w:val="20"/>
              </w:rPr>
            </w:pPr>
            <w:r w:rsidRPr="00BF48A3">
              <w:rPr>
                <w:b/>
                <w:sz w:val="20"/>
                <w:szCs w:val="20"/>
              </w:rPr>
              <w:t>Speech &amp; Language Evaluation</w:t>
            </w:r>
          </w:p>
        </w:tc>
      </w:tr>
      <w:tr w:rsidR="00BF48A3" w:rsidRPr="00BF48A3" w:rsidTr="00BF48A3">
        <w:tc>
          <w:tcPr>
            <w:tcW w:w="1454" w:type="dxa"/>
            <w:vMerge/>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rPr>
                <w:rFonts w:ascii="Times New Roman" w:hAnsi="Times New Roman" w:cs="Times New Roman"/>
                <w:b/>
                <w:sz w:val="20"/>
                <w:szCs w:val="20"/>
              </w:rPr>
            </w:pP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rPr>
                <w:rFonts w:ascii="Times New Roman" w:hAnsi="Times New Roman" w:cs="Times New Roman"/>
                <w:b/>
                <w:sz w:val="20"/>
                <w:szCs w:val="20"/>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 xml:space="preserve">Normal </w:t>
            </w:r>
            <w:r w:rsidR="005C3B1F" w:rsidRPr="00BF48A3">
              <w:rPr>
                <w:b/>
                <w:sz w:val="20"/>
                <w:szCs w:val="20"/>
              </w:rPr>
              <w:t>(No. of ears)</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9E09E6" w:rsidRPr="00BF48A3" w:rsidRDefault="009712E5" w:rsidP="00BF48A3">
            <w:pPr>
              <w:pStyle w:val="ListParagraph1"/>
              <w:tabs>
                <w:tab w:val="left" w:pos="360"/>
              </w:tabs>
              <w:ind w:left="0"/>
              <w:jc w:val="center"/>
              <w:rPr>
                <w:b/>
                <w:sz w:val="20"/>
                <w:szCs w:val="20"/>
              </w:rPr>
            </w:pPr>
            <w:r w:rsidRPr="00BF48A3">
              <w:rPr>
                <w:b/>
                <w:sz w:val="20"/>
                <w:szCs w:val="20"/>
              </w:rPr>
              <w:t xml:space="preserve">Disorder </w:t>
            </w:r>
          </w:p>
          <w:p w:rsidR="009712E5" w:rsidRPr="00BF48A3" w:rsidRDefault="005C3B1F" w:rsidP="00BF48A3">
            <w:pPr>
              <w:pStyle w:val="ListParagraph1"/>
              <w:tabs>
                <w:tab w:val="left" w:pos="360"/>
              </w:tabs>
              <w:ind w:left="0"/>
              <w:jc w:val="center"/>
              <w:rPr>
                <w:b/>
                <w:sz w:val="20"/>
                <w:szCs w:val="20"/>
              </w:rPr>
            </w:pPr>
            <w:r w:rsidRPr="00BF48A3">
              <w:rPr>
                <w:b/>
                <w:sz w:val="20"/>
                <w:szCs w:val="20"/>
              </w:rPr>
              <w:t>(No. of ears)</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others</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Normal (</w:t>
            </w:r>
            <w:r w:rsidR="00D93B93" w:rsidRPr="00BF48A3">
              <w:rPr>
                <w:b/>
                <w:sz w:val="20"/>
                <w:szCs w:val="20"/>
              </w:rPr>
              <w:t xml:space="preserve">No. of </w:t>
            </w:r>
            <w:r w:rsidR="00967313" w:rsidRPr="00BF48A3">
              <w:rPr>
                <w:b/>
                <w:sz w:val="20"/>
                <w:szCs w:val="20"/>
              </w:rPr>
              <w:t>e</w:t>
            </w:r>
            <w:r w:rsidRPr="00BF48A3">
              <w:rPr>
                <w:b/>
                <w:sz w:val="20"/>
                <w:szCs w:val="20"/>
              </w:rPr>
              <w:t>ar</w:t>
            </w:r>
            <w:r w:rsidR="00D93B93" w:rsidRPr="00BF48A3">
              <w:rPr>
                <w:b/>
                <w:sz w:val="20"/>
                <w:szCs w:val="20"/>
              </w:rPr>
              <w:t>s</w:t>
            </w:r>
            <w:r w:rsidRPr="00BF48A3">
              <w:rPr>
                <w:b/>
                <w:sz w:val="20"/>
                <w:szCs w:val="20"/>
              </w:rPr>
              <w:t>)</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Disorder (</w:t>
            </w:r>
            <w:r w:rsidR="00967313" w:rsidRPr="00BF48A3">
              <w:rPr>
                <w:b/>
                <w:sz w:val="20"/>
                <w:szCs w:val="20"/>
              </w:rPr>
              <w:t>No. of e</w:t>
            </w:r>
            <w:r w:rsidRPr="00BF48A3">
              <w:rPr>
                <w:b/>
                <w:sz w:val="20"/>
                <w:szCs w:val="20"/>
              </w:rPr>
              <w:t>ar</w:t>
            </w:r>
            <w:r w:rsidR="00967313" w:rsidRPr="00BF48A3">
              <w:rPr>
                <w:b/>
                <w:sz w:val="20"/>
                <w:szCs w:val="20"/>
              </w:rPr>
              <w:t>s</w:t>
            </w:r>
            <w:r w:rsidRPr="00BF48A3">
              <w:rPr>
                <w:b/>
                <w:sz w:val="20"/>
                <w:szCs w:val="20"/>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67313" w:rsidRPr="00BF48A3" w:rsidRDefault="009712E5" w:rsidP="00BF48A3">
            <w:pPr>
              <w:pStyle w:val="ListParagraph1"/>
              <w:tabs>
                <w:tab w:val="left" w:pos="360"/>
              </w:tabs>
              <w:ind w:left="0"/>
              <w:jc w:val="center"/>
              <w:rPr>
                <w:b/>
                <w:sz w:val="20"/>
                <w:szCs w:val="20"/>
              </w:rPr>
            </w:pPr>
            <w:r w:rsidRPr="00BF48A3">
              <w:rPr>
                <w:b/>
                <w:sz w:val="20"/>
                <w:szCs w:val="20"/>
              </w:rPr>
              <w:t xml:space="preserve">Normal </w:t>
            </w:r>
          </w:p>
          <w:p w:rsidR="009712E5" w:rsidRPr="00BF48A3" w:rsidRDefault="009712E5" w:rsidP="00BF48A3">
            <w:pPr>
              <w:pStyle w:val="ListParagraph1"/>
              <w:tabs>
                <w:tab w:val="left" w:pos="360"/>
              </w:tabs>
              <w:ind w:left="0"/>
              <w:jc w:val="center"/>
              <w:rPr>
                <w:b/>
                <w:sz w:val="20"/>
                <w:szCs w:val="20"/>
              </w:rPr>
            </w:pPr>
            <w:r w:rsidRPr="00BF48A3">
              <w:rPr>
                <w:b/>
                <w:sz w:val="20"/>
                <w:szCs w:val="20"/>
              </w:rPr>
              <w:t>(</w:t>
            </w:r>
            <w:r w:rsidR="00967313" w:rsidRPr="00BF48A3">
              <w:rPr>
                <w:b/>
                <w:sz w:val="20"/>
                <w:szCs w:val="20"/>
              </w:rPr>
              <w:t>No. of i</w:t>
            </w:r>
            <w:r w:rsidRPr="00BF48A3">
              <w:rPr>
                <w:b/>
                <w:sz w:val="20"/>
                <w:szCs w:val="20"/>
              </w:rPr>
              <w:t>ndividuals)</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967313" w:rsidRPr="00BF48A3" w:rsidRDefault="009712E5" w:rsidP="00BF48A3">
            <w:pPr>
              <w:pStyle w:val="ListParagraph1"/>
              <w:tabs>
                <w:tab w:val="left" w:pos="360"/>
              </w:tabs>
              <w:ind w:left="0"/>
              <w:jc w:val="center"/>
              <w:rPr>
                <w:b/>
                <w:sz w:val="20"/>
                <w:szCs w:val="20"/>
              </w:rPr>
            </w:pPr>
            <w:r w:rsidRPr="00BF48A3">
              <w:rPr>
                <w:b/>
                <w:sz w:val="20"/>
                <w:szCs w:val="20"/>
              </w:rPr>
              <w:t xml:space="preserve">Disorder </w:t>
            </w:r>
          </w:p>
          <w:p w:rsidR="009712E5" w:rsidRPr="00BF48A3" w:rsidRDefault="009712E5" w:rsidP="00BF48A3">
            <w:pPr>
              <w:pStyle w:val="ListParagraph1"/>
              <w:tabs>
                <w:tab w:val="left" w:pos="360"/>
              </w:tabs>
              <w:ind w:left="0"/>
              <w:jc w:val="center"/>
              <w:rPr>
                <w:b/>
                <w:sz w:val="20"/>
                <w:szCs w:val="20"/>
              </w:rPr>
            </w:pPr>
            <w:r w:rsidRPr="00BF48A3">
              <w:rPr>
                <w:b/>
                <w:sz w:val="20"/>
                <w:szCs w:val="20"/>
              </w:rPr>
              <w:t>(</w:t>
            </w:r>
            <w:r w:rsidR="00967313" w:rsidRPr="00BF48A3">
              <w:rPr>
                <w:b/>
                <w:sz w:val="20"/>
                <w:szCs w:val="20"/>
              </w:rPr>
              <w:t xml:space="preserve">No. of </w:t>
            </w:r>
            <w:r w:rsidRPr="00BF48A3">
              <w:rPr>
                <w:b/>
                <w:sz w:val="20"/>
                <w:szCs w:val="20"/>
              </w:rPr>
              <w:t>Individuals)</w:t>
            </w:r>
          </w:p>
        </w:tc>
      </w:tr>
      <w:tr w:rsidR="00BF48A3" w:rsidRPr="00BF48A3" w:rsidTr="00BF48A3">
        <w:tc>
          <w:tcPr>
            <w:tcW w:w="1454"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rPr>
                <w:sz w:val="20"/>
                <w:szCs w:val="20"/>
              </w:rPr>
            </w:pPr>
            <w:r w:rsidRPr="00BF48A3">
              <w:rPr>
                <w:sz w:val="20"/>
                <w:szCs w:val="20"/>
              </w:rPr>
              <w:t>Primary Health Centre (PHC), Hullahalli</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185</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63</w:t>
            </w:r>
          </w:p>
        </w:tc>
        <w:tc>
          <w:tcPr>
            <w:tcW w:w="981" w:type="dxa"/>
            <w:tcBorders>
              <w:top w:val="single" w:sz="4" w:space="0" w:color="000000"/>
              <w:left w:val="single" w:sz="4" w:space="0" w:color="000000"/>
              <w:bottom w:val="single" w:sz="4" w:space="0" w:color="000000"/>
              <w:right w:val="single" w:sz="4" w:space="0" w:color="auto"/>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137</w:t>
            </w:r>
          </w:p>
        </w:tc>
        <w:tc>
          <w:tcPr>
            <w:tcW w:w="810" w:type="dxa"/>
            <w:tcBorders>
              <w:top w:val="single" w:sz="4" w:space="0" w:color="000000"/>
              <w:left w:val="single" w:sz="4" w:space="0" w:color="auto"/>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50</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0</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jc w:val="center"/>
              <w:rPr>
                <w:rFonts w:ascii="Times New Roman" w:hAnsi="Times New Roman" w:cs="Times New Roman"/>
                <w:sz w:val="20"/>
                <w:szCs w:val="20"/>
              </w:rPr>
            </w:pPr>
            <w:r w:rsidRPr="00BF48A3">
              <w:rPr>
                <w:rFonts w:ascii="Times New Roman" w:hAnsi="Times New Roman" w:cs="Times New Roman"/>
                <w:sz w:val="20"/>
                <w:szCs w:val="20"/>
              </w:rPr>
              <w:t>58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jc w:val="center"/>
              <w:rPr>
                <w:rFonts w:ascii="Times New Roman" w:hAnsi="Times New Roman" w:cs="Times New Roman"/>
                <w:sz w:val="20"/>
                <w:szCs w:val="20"/>
              </w:rPr>
            </w:pPr>
            <w:r w:rsidRPr="00BF48A3">
              <w:rPr>
                <w:rFonts w:ascii="Times New Roman" w:hAnsi="Times New Roman" w:cs="Times New Roman"/>
                <w:sz w:val="20"/>
                <w:szCs w:val="20"/>
              </w:rPr>
              <w:t>0</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jc w:val="center"/>
              <w:rPr>
                <w:rFonts w:ascii="Times New Roman" w:hAnsi="Times New Roman" w:cs="Times New Roman"/>
                <w:sz w:val="20"/>
                <w:szCs w:val="20"/>
              </w:rPr>
            </w:pPr>
            <w:r w:rsidRPr="00BF48A3">
              <w:rPr>
                <w:rFonts w:ascii="Times New Roman" w:hAnsi="Times New Roman" w:cs="Times New Roman"/>
                <w:sz w:val="20"/>
                <w:szCs w:val="20"/>
              </w:rPr>
              <w:t>0</w:t>
            </w:r>
          </w:p>
        </w:tc>
      </w:tr>
      <w:tr w:rsidR="00BF48A3" w:rsidRPr="00BF48A3" w:rsidTr="00BF48A3">
        <w:tc>
          <w:tcPr>
            <w:tcW w:w="1454"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rPr>
                <w:sz w:val="20"/>
                <w:szCs w:val="20"/>
              </w:rPr>
            </w:pPr>
            <w:r w:rsidRPr="00BF48A3">
              <w:rPr>
                <w:sz w:val="20"/>
                <w:szCs w:val="20"/>
              </w:rPr>
              <w:t>Primary Health Centre (PHC),  Akkihebbalu</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158</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54</w:t>
            </w:r>
          </w:p>
        </w:tc>
        <w:tc>
          <w:tcPr>
            <w:tcW w:w="981" w:type="dxa"/>
            <w:tcBorders>
              <w:top w:val="single" w:sz="4" w:space="0" w:color="000000"/>
              <w:left w:val="single" w:sz="4" w:space="0" w:color="000000"/>
              <w:bottom w:val="single" w:sz="4" w:space="0" w:color="000000"/>
              <w:right w:val="single" w:sz="4" w:space="0" w:color="auto"/>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119</w:t>
            </w:r>
          </w:p>
        </w:tc>
        <w:tc>
          <w:tcPr>
            <w:tcW w:w="810" w:type="dxa"/>
            <w:tcBorders>
              <w:top w:val="single" w:sz="4" w:space="0" w:color="000000"/>
              <w:left w:val="single" w:sz="4" w:space="0" w:color="auto"/>
              <w:bottom w:val="single" w:sz="4" w:space="0" w:color="000000"/>
              <w:right w:val="single" w:sz="4" w:space="0" w:color="000000"/>
            </w:tcBorders>
            <w:vAlign w:val="center"/>
          </w:tcPr>
          <w:p w:rsidR="009712E5" w:rsidRPr="00BF48A3" w:rsidRDefault="009712E5" w:rsidP="00BF48A3">
            <w:pPr>
              <w:pStyle w:val="ListParagraph1"/>
              <w:tabs>
                <w:tab w:val="left" w:pos="360"/>
              </w:tabs>
              <w:ind w:left="0"/>
              <w:jc w:val="center"/>
              <w:rPr>
                <w:sz w:val="20"/>
                <w:szCs w:val="20"/>
              </w:rPr>
            </w:pPr>
            <w:r w:rsidRPr="00BF48A3">
              <w:rPr>
                <w:sz w:val="20"/>
                <w:szCs w:val="20"/>
              </w:rPr>
              <w:t>26</w:t>
            </w:r>
          </w:p>
          <w:p w:rsidR="009712E5" w:rsidRPr="00BF48A3" w:rsidRDefault="009712E5" w:rsidP="00BF48A3">
            <w:pPr>
              <w:pStyle w:val="ListParagraph1"/>
              <w:tabs>
                <w:tab w:val="left" w:pos="360"/>
              </w:tabs>
              <w:ind w:left="0"/>
              <w:jc w:val="center"/>
              <w:rPr>
                <w:sz w:val="20"/>
                <w:szCs w:val="20"/>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 w:val="left" w:pos="692"/>
                <w:tab w:val="center" w:pos="782"/>
              </w:tabs>
              <w:ind w:left="0"/>
              <w:jc w:val="center"/>
              <w:rPr>
                <w:sz w:val="20"/>
                <w:szCs w:val="20"/>
              </w:rPr>
            </w:pPr>
            <w:r w:rsidRPr="00BF48A3">
              <w:rPr>
                <w:sz w:val="20"/>
                <w:szCs w:val="20"/>
              </w:rPr>
              <w:t>86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jc w:val="center"/>
              <w:rPr>
                <w:rFonts w:ascii="Times New Roman" w:hAnsi="Times New Roman" w:cs="Times New Roman"/>
                <w:sz w:val="20"/>
                <w:szCs w:val="20"/>
              </w:rPr>
            </w:pPr>
            <w:r w:rsidRPr="00BF48A3">
              <w:rPr>
                <w:rFonts w:ascii="Times New Roman" w:hAnsi="Times New Roman" w:cs="Times New Roman"/>
                <w:sz w:val="20"/>
                <w:szCs w:val="20"/>
              </w:rPr>
              <w:t>0</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jc w:val="center"/>
              <w:rPr>
                <w:rFonts w:ascii="Times New Roman" w:hAnsi="Times New Roman" w:cs="Times New Roman"/>
                <w:sz w:val="20"/>
                <w:szCs w:val="20"/>
              </w:rPr>
            </w:pPr>
            <w:r w:rsidRPr="00BF48A3">
              <w:rPr>
                <w:rFonts w:ascii="Times New Roman" w:hAnsi="Times New Roman" w:cs="Times New Roman"/>
                <w:sz w:val="20"/>
                <w:szCs w:val="20"/>
              </w:rPr>
              <w:t>2</w:t>
            </w:r>
          </w:p>
        </w:tc>
      </w:tr>
      <w:tr w:rsidR="00BF48A3" w:rsidRPr="00BF48A3" w:rsidTr="00BF48A3">
        <w:tc>
          <w:tcPr>
            <w:tcW w:w="1454"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rPr>
                <w:sz w:val="20"/>
                <w:szCs w:val="20"/>
              </w:rPr>
            </w:pPr>
            <w:r w:rsidRPr="00BF48A3">
              <w:rPr>
                <w:sz w:val="20"/>
                <w:szCs w:val="20"/>
              </w:rPr>
              <w:t>Primary Health Centre (PHC),  Gumballi</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316</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132</w:t>
            </w:r>
          </w:p>
        </w:tc>
        <w:tc>
          <w:tcPr>
            <w:tcW w:w="981" w:type="dxa"/>
            <w:tcBorders>
              <w:top w:val="single" w:sz="4" w:space="0" w:color="000000"/>
              <w:left w:val="single" w:sz="4" w:space="0" w:color="000000"/>
              <w:bottom w:val="single" w:sz="4" w:space="0" w:color="000000"/>
              <w:right w:val="single" w:sz="4" w:space="0" w:color="auto"/>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225</w:t>
            </w:r>
          </w:p>
        </w:tc>
        <w:tc>
          <w:tcPr>
            <w:tcW w:w="810" w:type="dxa"/>
            <w:tcBorders>
              <w:top w:val="single" w:sz="4" w:space="0" w:color="000000"/>
              <w:left w:val="single" w:sz="4" w:space="0" w:color="auto"/>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36</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0</w:t>
            </w:r>
          </w:p>
        </w:tc>
        <w:tc>
          <w:tcPr>
            <w:tcW w:w="981" w:type="dxa"/>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ListParagraph1"/>
              <w:tabs>
                <w:tab w:val="left" w:pos="360"/>
              </w:tabs>
              <w:ind w:left="0"/>
              <w:jc w:val="center"/>
              <w:rPr>
                <w:sz w:val="20"/>
                <w:szCs w:val="20"/>
              </w:rPr>
            </w:pPr>
            <w:r w:rsidRPr="00BF48A3">
              <w:rPr>
                <w:sz w:val="20"/>
                <w:szCs w:val="20"/>
              </w:rPr>
              <w:t>172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jc w:val="center"/>
              <w:rPr>
                <w:rFonts w:ascii="Times New Roman" w:hAnsi="Times New Roman" w:cs="Times New Roman"/>
                <w:sz w:val="20"/>
                <w:szCs w:val="20"/>
              </w:rPr>
            </w:pPr>
            <w:r w:rsidRPr="00BF48A3">
              <w:rPr>
                <w:rFonts w:ascii="Times New Roman" w:hAnsi="Times New Roman" w:cs="Times New Roman"/>
                <w:sz w:val="20"/>
                <w:szCs w:val="20"/>
              </w:rPr>
              <w:t>0</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spacing w:after="0" w:line="240" w:lineRule="auto"/>
              <w:jc w:val="center"/>
              <w:rPr>
                <w:rFonts w:ascii="Times New Roman" w:hAnsi="Times New Roman" w:cs="Times New Roman"/>
                <w:sz w:val="20"/>
                <w:szCs w:val="20"/>
              </w:rPr>
            </w:pPr>
            <w:r w:rsidRPr="00BF48A3">
              <w:rPr>
                <w:rFonts w:ascii="Times New Roman" w:hAnsi="Times New Roman" w:cs="Times New Roman"/>
                <w:sz w:val="20"/>
                <w:szCs w:val="20"/>
              </w:rPr>
              <w:t>3</w:t>
            </w:r>
          </w:p>
        </w:tc>
      </w:tr>
      <w:tr w:rsidR="00BF48A3" w:rsidRPr="00BF48A3" w:rsidTr="00BF48A3">
        <w:tc>
          <w:tcPr>
            <w:tcW w:w="1454"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rPr>
                <w:sz w:val="20"/>
                <w:szCs w:val="20"/>
              </w:rPr>
            </w:pPr>
            <w:r w:rsidRPr="00BF48A3">
              <w:rPr>
                <w:sz w:val="20"/>
                <w:szCs w:val="20"/>
              </w:rPr>
              <w:t>Sub-divisional Hospital (PHC), Sagara</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13</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0</w:t>
            </w:r>
          </w:p>
        </w:tc>
        <w:tc>
          <w:tcPr>
            <w:tcW w:w="981" w:type="dxa"/>
            <w:tcBorders>
              <w:top w:val="single" w:sz="4" w:space="0" w:color="000000"/>
              <w:left w:val="single" w:sz="4" w:space="0" w:color="000000"/>
              <w:bottom w:val="single" w:sz="4" w:space="0" w:color="000000"/>
              <w:right w:val="single" w:sz="4" w:space="0" w:color="auto"/>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0</w:t>
            </w:r>
          </w:p>
        </w:tc>
        <w:tc>
          <w:tcPr>
            <w:tcW w:w="810" w:type="dxa"/>
            <w:tcBorders>
              <w:top w:val="single" w:sz="4" w:space="0" w:color="000000"/>
              <w:left w:val="single" w:sz="4" w:space="0" w:color="auto"/>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0</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
              <w:tabs>
                <w:tab w:val="left" w:pos="360"/>
              </w:tabs>
              <w:spacing w:after="0" w:line="240" w:lineRule="auto"/>
              <w:ind w:left="0"/>
              <w:jc w:val="center"/>
              <w:rPr>
                <w:rFonts w:ascii="Times New Roman" w:hAnsi="Times New Roman"/>
                <w:sz w:val="20"/>
                <w:szCs w:val="20"/>
              </w:rPr>
            </w:pPr>
            <w:r w:rsidRPr="00BF48A3">
              <w:rPr>
                <w:rFonts w:ascii="Times New Roman" w:hAnsi="Times New Roman"/>
                <w:sz w:val="20"/>
                <w:szCs w:val="20"/>
              </w:rPr>
              <w:t>5</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
              <w:tabs>
                <w:tab w:val="left" w:pos="360"/>
              </w:tabs>
              <w:spacing w:after="0" w:line="240" w:lineRule="auto"/>
              <w:ind w:left="0"/>
              <w:jc w:val="center"/>
              <w:rPr>
                <w:rFonts w:ascii="Times New Roman" w:hAnsi="Times New Roman"/>
                <w:sz w:val="20"/>
                <w:szCs w:val="20"/>
              </w:rPr>
            </w:pPr>
            <w:r w:rsidRPr="00BF48A3">
              <w:rPr>
                <w:rFonts w:ascii="Times New Roman" w:hAnsi="Times New Roman"/>
                <w:sz w:val="20"/>
                <w:szCs w:val="20"/>
              </w:rPr>
              <w:t>17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0</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4</w:t>
            </w:r>
          </w:p>
        </w:tc>
      </w:tr>
      <w:tr w:rsidR="00BF48A3" w:rsidRPr="00BF48A3" w:rsidTr="00BF48A3">
        <w:tc>
          <w:tcPr>
            <w:tcW w:w="1454"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rPr>
                <w:sz w:val="20"/>
                <w:szCs w:val="20"/>
              </w:rPr>
            </w:pPr>
            <w:r w:rsidRPr="00BF48A3">
              <w:rPr>
                <w:sz w:val="20"/>
                <w:szCs w:val="20"/>
              </w:rPr>
              <w:t>VMH, Sarguru</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b/>
                <w:sz w:val="20"/>
                <w:szCs w:val="20"/>
              </w:rPr>
            </w:pPr>
            <w:r w:rsidRPr="00BF48A3">
              <w:rPr>
                <w:b/>
                <w:sz w:val="20"/>
                <w:szCs w:val="20"/>
              </w:rPr>
              <w:t>153</w:t>
            </w: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15</w:t>
            </w:r>
          </w:p>
        </w:tc>
        <w:tc>
          <w:tcPr>
            <w:tcW w:w="981" w:type="dxa"/>
            <w:tcBorders>
              <w:top w:val="single" w:sz="4" w:space="0" w:color="000000"/>
              <w:left w:val="single" w:sz="4" w:space="0" w:color="000000"/>
              <w:bottom w:val="single" w:sz="4" w:space="0" w:color="000000"/>
              <w:right w:val="single" w:sz="4" w:space="0" w:color="auto"/>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32</w:t>
            </w:r>
          </w:p>
        </w:tc>
        <w:tc>
          <w:tcPr>
            <w:tcW w:w="810" w:type="dxa"/>
            <w:tcBorders>
              <w:top w:val="single" w:sz="4" w:space="0" w:color="000000"/>
              <w:left w:val="single" w:sz="4" w:space="0" w:color="auto"/>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7</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jc w:val="center"/>
              <w:rPr>
                <w:sz w:val="20"/>
                <w:szCs w:val="20"/>
              </w:rPr>
            </w:pPr>
            <w:r w:rsidRPr="00BF48A3">
              <w:rPr>
                <w:sz w:val="20"/>
                <w:szCs w:val="20"/>
              </w:rPr>
              <w:t>47</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 w:val="left" w:pos="692"/>
                <w:tab w:val="center" w:pos="782"/>
              </w:tabs>
              <w:ind w:left="0"/>
              <w:jc w:val="center"/>
              <w:rPr>
                <w:sz w:val="20"/>
                <w:szCs w:val="20"/>
              </w:rPr>
            </w:pPr>
            <w:r w:rsidRPr="00BF48A3">
              <w:rPr>
                <w:sz w:val="20"/>
                <w:szCs w:val="20"/>
              </w:rPr>
              <w:t>138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 w:val="left" w:pos="692"/>
                <w:tab w:val="center" w:pos="782"/>
              </w:tabs>
              <w:ind w:left="0"/>
              <w:jc w:val="center"/>
              <w:rPr>
                <w:sz w:val="20"/>
                <w:szCs w:val="20"/>
              </w:rPr>
            </w:pPr>
            <w:r w:rsidRPr="00BF48A3">
              <w:rPr>
                <w:sz w:val="20"/>
                <w:szCs w:val="20"/>
              </w:rPr>
              <w:t>2</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 w:val="left" w:pos="692"/>
                <w:tab w:val="center" w:pos="782"/>
              </w:tabs>
              <w:ind w:left="0"/>
              <w:jc w:val="center"/>
              <w:rPr>
                <w:sz w:val="20"/>
                <w:szCs w:val="20"/>
              </w:rPr>
            </w:pPr>
            <w:r w:rsidRPr="00BF48A3">
              <w:rPr>
                <w:sz w:val="20"/>
                <w:szCs w:val="20"/>
              </w:rPr>
              <w:t>52</w:t>
            </w:r>
          </w:p>
        </w:tc>
      </w:tr>
      <w:tr w:rsidR="00BF48A3" w:rsidRPr="00BF48A3" w:rsidTr="00BF48A3">
        <w:trPr>
          <w:trHeight w:val="544"/>
        </w:trPr>
        <w:tc>
          <w:tcPr>
            <w:tcW w:w="1454" w:type="dxa"/>
            <w:tcBorders>
              <w:top w:val="single" w:sz="4" w:space="0" w:color="000000"/>
              <w:left w:val="single" w:sz="4" w:space="0" w:color="000000"/>
              <w:bottom w:val="single" w:sz="4" w:space="0" w:color="000000"/>
              <w:right w:val="single" w:sz="4" w:space="0" w:color="000000"/>
            </w:tcBorders>
            <w:vAlign w:val="center"/>
            <w:hideMark/>
          </w:tcPr>
          <w:p w:rsidR="009712E5" w:rsidRPr="00BF48A3" w:rsidRDefault="009712E5" w:rsidP="00BF48A3">
            <w:pPr>
              <w:pStyle w:val="ListParagraph1"/>
              <w:tabs>
                <w:tab w:val="left" w:pos="360"/>
              </w:tabs>
              <w:ind w:left="0"/>
              <w:rPr>
                <w:b/>
                <w:sz w:val="20"/>
                <w:szCs w:val="20"/>
              </w:rPr>
            </w:pPr>
            <w:r w:rsidRPr="00BF48A3">
              <w:rPr>
                <w:b/>
                <w:sz w:val="20"/>
                <w:szCs w:val="20"/>
              </w:rPr>
              <w:t>Total</w:t>
            </w:r>
          </w:p>
        </w:tc>
        <w:tc>
          <w:tcPr>
            <w:tcW w:w="1021" w:type="dxa"/>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NormalWebCharChar"/>
              <w:spacing w:after="0" w:afterAutospacing="0"/>
              <w:jc w:val="center"/>
              <w:rPr>
                <w:b/>
                <w:sz w:val="20"/>
                <w:szCs w:val="20"/>
                <w:lang w:val="en-IN"/>
              </w:rPr>
            </w:pPr>
            <w:r w:rsidRPr="00BF48A3">
              <w:rPr>
                <w:b/>
                <w:sz w:val="20"/>
                <w:szCs w:val="20"/>
              </w:rPr>
              <w:t>825</w:t>
            </w:r>
          </w:p>
        </w:tc>
        <w:tc>
          <w:tcPr>
            <w:tcW w:w="882" w:type="dxa"/>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NormalWebCharChar"/>
              <w:spacing w:after="0" w:afterAutospacing="0"/>
              <w:jc w:val="center"/>
              <w:rPr>
                <w:b/>
                <w:sz w:val="20"/>
                <w:szCs w:val="20"/>
              </w:rPr>
            </w:pPr>
            <w:r w:rsidRPr="00BF48A3">
              <w:rPr>
                <w:b/>
                <w:sz w:val="20"/>
                <w:szCs w:val="20"/>
              </w:rPr>
              <w:t>264</w:t>
            </w:r>
          </w:p>
        </w:tc>
        <w:tc>
          <w:tcPr>
            <w:tcW w:w="981" w:type="dxa"/>
            <w:tcBorders>
              <w:top w:val="single" w:sz="4" w:space="0" w:color="000000"/>
              <w:left w:val="single" w:sz="4" w:space="0" w:color="000000"/>
              <w:bottom w:val="single" w:sz="4" w:space="0" w:color="000000"/>
              <w:right w:val="single" w:sz="4" w:space="0" w:color="auto"/>
            </w:tcBorders>
            <w:vAlign w:val="center"/>
          </w:tcPr>
          <w:p w:rsidR="009712E5" w:rsidRPr="00BF48A3" w:rsidRDefault="009712E5" w:rsidP="00BF48A3">
            <w:pPr>
              <w:pStyle w:val="NormalWebCharChar"/>
              <w:spacing w:after="0" w:afterAutospacing="0"/>
              <w:jc w:val="center"/>
              <w:rPr>
                <w:b/>
                <w:sz w:val="20"/>
                <w:szCs w:val="20"/>
              </w:rPr>
            </w:pPr>
            <w:r w:rsidRPr="00BF48A3">
              <w:rPr>
                <w:b/>
                <w:sz w:val="20"/>
                <w:szCs w:val="20"/>
              </w:rPr>
              <w:t>496</w:t>
            </w:r>
          </w:p>
        </w:tc>
        <w:tc>
          <w:tcPr>
            <w:tcW w:w="810" w:type="dxa"/>
            <w:tcBorders>
              <w:top w:val="single" w:sz="4" w:space="0" w:color="000000"/>
              <w:left w:val="single" w:sz="4" w:space="0" w:color="auto"/>
              <w:bottom w:val="single" w:sz="4" w:space="0" w:color="000000"/>
              <w:right w:val="single" w:sz="4" w:space="0" w:color="000000"/>
            </w:tcBorders>
            <w:vAlign w:val="center"/>
          </w:tcPr>
          <w:p w:rsidR="009712E5" w:rsidRPr="00BF48A3" w:rsidRDefault="009712E5" w:rsidP="00BF48A3">
            <w:pPr>
              <w:pStyle w:val="NormalWebCharChar"/>
              <w:spacing w:after="0" w:afterAutospacing="0"/>
              <w:jc w:val="center"/>
              <w:rPr>
                <w:b/>
                <w:sz w:val="20"/>
                <w:szCs w:val="20"/>
              </w:rPr>
            </w:pPr>
            <w:r w:rsidRPr="00BF48A3">
              <w:rPr>
                <w:b/>
                <w:sz w:val="20"/>
                <w:szCs w:val="20"/>
              </w:rPr>
              <w:t>119</w:t>
            </w:r>
          </w:p>
        </w:tc>
        <w:tc>
          <w:tcPr>
            <w:tcW w:w="909" w:type="dxa"/>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NormalWebCharChar"/>
              <w:spacing w:after="0" w:afterAutospacing="0"/>
              <w:jc w:val="center"/>
              <w:rPr>
                <w:b/>
                <w:sz w:val="20"/>
                <w:szCs w:val="20"/>
              </w:rPr>
            </w:pPr>
            <w:r w:rsidRPr="00BF48A3">
              <w:rPr>
                <w:b/>
                <w:sz w:val="20"/>
                <w:szCs w:val="20"/>
              </w:rPr>
              <w:t>54</w:t>
            </w:r>
          </w:p>
        </w:tc>
        <w:tc>
          <w:tcPr>
            <w:tcW w:w="981" w:type="dxa"/>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NormalWebCharChar"/>
              <w:spacing w:after="0" w:afterAutospacing="0"/>
              <w:jc w:val="center"/>
              <w:rPr>
                <w:b/>
                <w:sz w:val="20"/>
                <w:szCs w:val="20"/>
              </w:rPr>
            </w:pPr>
            <w:r w:rsidRPr="00BF48A3">
              <w:rPr>
                <w:b/>
                <w:sz w:val="20"/>
                <w:szCs w:val="20"/>
              </w:rPr>
              <w:t>471</w:t>
            </w:r>
          </w:p>
        </w:tc>
        <w:tc>
          <w:tcPr>
            <w:tcW w:w="1260" w:type="dxa"/>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NormalWebCharChar"/>
              <w:spacing w:after="0" w:afterAutospacing="0"/>
              <w:jc w:val="center"/>
              <w:rPr>
                <w:b/>
                <w:sz w:val="20"/>
                <w:szCs w:val="20"/>
              </w:rPr>
            </w:pPr>
            <w:r w:rsidRPr="00BF48A3">
              <w:rPr>
                <w:b/>
                <w:sz w:val="20"/>
                <w:szCs w:val="20"/>
              </w:rPr>
              <w:t>2</w:t>
            </w:r>
          </w:p>
        </w:tc>
        <w:tc>
          <w:tcPr>
            <w:tcW w:w="1377" w:type="dxa"/>
            <w:tcBorders>
              <w:top w:val="single" w:sz="4" w:space="0" w:color="000000"/>
              <w:left w:val="single" w:sz="4" w:space="0" w:color="000000"/>
              <w:bottom w:val="single" w:sz="4" w:space="0" w:color="000000"/>
              <w:right w:val="single" w:sz="4" w:space="0" w:color="000000"/>
            </w:tcBorders>
            <w:vAlign w:val="center"/>
          </w:tcPr>
          <w:p w:rsidR="009712E5" w:rsidRPr="00BF48A3" w:rsidRDefault="009712E5" w:rsidP="00BF48A3">
            <w:pPr>
              <w:pStyle w:val="NormalWebCharChar"/>
              <w:spacing w:after="0" w:afterAutospacing="0"/>
              <w:jc w:val="center"/>
              <w:rPr>
                <w:b/>
                <w:sz w:val="20"/>
                <w:szCs w:val="20"/>
              </w:rPr>
            </w:pPr>
            <w:r w:rsidRPr="00BF48A3">
              <w:rPr>
                <w:b/>
                <w:sz w:val="20"/>
                <w:szCs w:val="20"/>
              </w:rPr>
              <w:t>61</w:t>
            </w:r>
          </w:p>
        </w:tc>
      </w:tr>
    </w:tbl>
    <w:p w:rsidR="00205D89" w:rsidRDefault="00205D89" w:rsidP="00BF48A3">
      <w:pPr>
        <w:autoSpaceDE w:val="0"/>
        <w:autoSpaceDN w:val="0"/>
        <w:adjustRightInd w:val="0"/>
        <w:spacing w:after="0" w:line="240" w:lineRule="auto"/>
        <w:jc w:val="both"/>
        <w:rPr>
          <w:rFonts w:ascii="Times New Roman" w:hAnsi="Times New Roman" w:cs="Times New Roman"/>
          <w:b/>
          <w:bCs/>
          <w:color w:val="CF3D00"/>
          <w:sz w:val="24"/>
          <w:szCs w:val="24"/>
        </w:rPr>
      </w:pPr>
    </w:p>
    <w:p w:rsidR="00006D2C" w:rsidRDefault="00006D2C" w:rsidP="00006D2C">
      <w:pPr>
        <w:autoSpaceDE w:val="0"/>
        <w:autoSpaceDN w:val="0"/>
        <w:adjustRightInd w:val="0"/>
        <w:spacing w:after="0" w:line="240" w:lineRule="auto"/>
        <w:jc w:val="both"/>
        <w:rPr>
          <w:rFonts w:ascii="Times New Roman" w:hAnsi="Times New Roman"/>
          <w:b/>
          <w:bCs/>
          <w:color w:val="CF3D00"/>
          <w:sz w:val="24"/>
          <w:szCs w:val="24"/>
        </w:rPr>
      </w:pPr>
      <w:r w:rsidRPr="004F4ACD">
        <w:rPr>
          <w:rFonts w:ascii="Times New Roman" w:hAnsi="Times New Roman"/>
          <w:b/>
          <w:bCs/>
          <w:color w:val="CF3D00"/>
          <w:sz w:val="24"/>
          <w:szCs w:val="24"/>
        </w:rPr>
        <w:t>Tele-Assessment and Tele-Intervention Services</w:t>
      </w:r>
    </w:p>
    <w:p w:rsidR="00006D2C" w:rsidRPr="004F4ACD" w:rsidRDefault="00006D2C" w:rsidP="00006D2C">
      <w:pPr>
        <w:autoSpaceDE w:val="0"/>
        <w:autoSpaceDN w:val="0"/>
        <w:adjustRightInd w:val="0"/>
        <w:spacing w:after="0" w:line="240" w:lineRule="auto"/>
        <w:jc w:val="both"/>
        <w:rPr>
          <w:rFonts w:ascii="Times New Roman" w:hAnsi="Times New Roman"/>
          <w:b/>
          <w:bCs/>
          <w:color w:val="CF3D00"/>
          <w:sz w:val="24"/>
          <w:szCs w:val="24"/>
        </w:rPr>
      </w:pPr>
    </w:p>
    <w:p w:rsidR="00006D2C" w:rsidRDefault="00006D2C" w:rsidP="005D6BBF">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The TCPD offers </w:t>
      </w:r>
      <w:r w:rsidRPr="004F4ACD">
        <w:rPr>
          <w:rFonts w:ascii="Times New Roman" w:hAnsi="Times New Roman"/>
          <w:color w:val="000000"/>
          <w:sz w:val="24"/>
          <w:szCs w:val="24"/>
        </w:rPr>
        <w:t xml:space="preserve">Tele-assessment and </w:t>
      </w:r>
      <w:r>
        <w:rPr>
          <w:rFonts w:ascii="Times New Roman" w:hAnsi="Times New Roman"/>
          <w:color w:val="000000"/>
          <w:sz w:val="24"/>
          <w:szCs w:val="24"/>
        </w:rPr>
        <w:t>T</w:t>
      </w:r>
      <w:r w:rsidRPr="004F4ACD">
        <w:rPr>
          <w:rFonts w:ascii="Times New Roman" w:hAnsi="Times New Roman"/>
          <w:color w:val="000000"/>
          <w:sz w:val="24"/>
          <w:szCs w:val="24"/>
        </w:rPr>
        <w:t xml:space="preserve">ele-intervention services </w:t>
      </w:r>
      <w:r>
        <w:rPr>
          <w:rFonts w:ascii="Times New Roman" w:hAnsi="Times New Roman"/>
          <w:color w:val="000000"/>
          <w:sz w:val="24"/>
          <w:szCs w:val="24"/>
        </w:rPr>
        <w:t xml:space="preserve">to the doorsteps of </w:t>
      </w:r>
      <w:r w:rsidRPr="004F4ACD">
        <w:rPr>
          <w:rFonts w:ascii="Times New Roman" w:hAnsi="Times New Roman"/>
          <w:color w:val="000000"/>
          <w:sz w:val="24"/>
          <w:szCs w:val="24"/>
        </w:rPr>
        <w:t xml:space="preserve">persons with communication disorders </w:t>
      </w:r>
      <w:r>
        <w:rPr>
          <w:rFonts w:ascii="Times New Roman" w:hAnsi="Times New Roman"/>
          <w:color w:val="000000"/>
          <w:sz w:val="24"/>
          <w:szCs w:val="24"/>
        </w:rPr>
        <w:t>across the</w:t>
      </w:r>
      <w:r w:rsidRPr="004F4ACD">
        <w:rPr>
          <w:rFonts w:ascii="Times New Roman" w:hAnsi="Times New Roman"/>
          <w:color w:val="000000"/>
          <w:sz w:val="24"/>
          <w:szCs w:val="24"/>
        </w:rPr>
        <w:t xml:space="preserve"> country</w:t>
      </w:r>
      <w:r>
        <w:rPr>
          <w:rFonts w:ascii="Times New Roman" w:hAnsi="Times New Roman"/>
          <w:color w:val="000000"/>
          <w:sz w:val="24"/>
          <w:szCs w:val="24"/>
        </w:rPr>
        <w:t xml:space="preserve"> and abroad.</w:t>
      </w:r>
      <w:r w:rsidRPr="004F4ACD">
        <w:rPr>
          <w:rFonts w:ascii="Times New Roman" w:hAnsi="Times New Roman"/>
          <w:color w:val="000000"/>
          <w:sz w:val="24"/>
          <w:szCs w:val="24"/>
        </w:rPr>
        <w:t xml:space="preserve"> </w:t>
      </w:r>
      <w:r>
        <w:rPr>
          <w:rFonts w:ascii="Times New Roman" w:hAnsi="Times New Roman"/>
          <w:color w:val="000000"/>
          <w:sz w:val="24"/>
          <w:szCs w:val="24"/>
        </w:rPr>
        <w:t xml:space="preserve">Totally </w:t>
      </w:r>
      <w:r w:rsidRPr="00205D89">
        <w:rPr>
          <w:rFonts w:ascii="Times New Roman" w:hAnsi="Times New Roman"/>
          <w:color w:val="FF0000"/>
          <w:sz w:val="24"/>
          <w:szCs w:val="24"/>
        </w:rPr>
        <w:t>2171</w:t>
      </w:r>
      <w:r>
        <w:rPr>
          <w:rFonts w:ascii="Times New Roman" w:hAnsi="Times New Roman"/>
          <w:color w:val="FF0000"/>
          <w:sz w:val="24"/>
          <w:szCs w:val="24"/>
        </w:rPr>
        <w:t xml:space="preserve"> tele-sessions were delivered to 72 cases in </w:t>
      </w:r>
      <w:r w:rsidR="001B529A">
        <w:rPr>
          <w:rFonts w:ascii="Times New Roman" w:hAnsi="Times New Roman"/>
          <w:color w:val="FF0000"/>
          <w:sz w:val="24"/>
          <w:szCs w:val="24"/>
        </w:rPr>
        <w:t>during the reporting year.</w:t>
      </w:r>
      <w:r w:rsidRPr="004F4ACD">
        <w:rPr>
          <w:rFonts w:ascii="Times New Roman" w:hAnsi="Times New Roman"/>
          <w:color w:val="000000"/>
          <w:sz w:val="24"/>
          <w:szCs w:val="24"/>
        </w:rPr>
        <w:t xml:space="preserve"> </w:t>
      </w:r>
    </w:p>
    <w:p w:rsidR="00006D2C" w:rsidRPr="004F4ACD" w:rsidRDefault="00006D2C" w:rsidP="00006D2C">
      <w:pPr>
        <w:spacing w:before="240" w:after="0" w:line="360" w:lineRule="auto"/>
        <w:jc w:val="center"/>
        <w:rPr>
          <w:rFonts w:ascii="Times New Roman" w:hAnsi="Times New Roman"/>
          <w:b/>
          <w:color w:val="FF0000"/>
          <w:sz w:val="24"/>
          <w:szCs w:val="24"/>
        </w:rPr>
      </w:pPr>
      <w:r w:rsidRPr="004F4ACD">
        <w:rPr>
          <w:rFonts w:ascii="Times New Roman" w:hAnsi="Times New Roman"/>
          <w:color w:val="FF0000"/>
          <w:sz w:val="24"/>
          <w:szCs w:val="24"/>
        </w:rPr>
        <w:t xml:space="preserve">Table 8: Tele-Intervention and Tele-Assessment </w:t>
      </w:r>
      <w:r w:rsidR="00516C78">
        <w:rPr>
          <w:rFonts w:ascii="Times New Roman" w:hAnsi="Times New Roman"/>
          <w:color w:val="FF0000"/>
          <w:sz w:val="24"/>
          <w:szCs w:val="24"/>
        </w:rPr>
        <w:t>S</w:t>
      </w:r>
      <w:r>
        <w:rPr>
          <w:rFonts w:ascii="Times New Roman" w:hAnsi="Times New Roman"/>
          <w:color w:val="FF0000"/>
          <w:sz w:val="24"/>
          <w:szCs w:val="24"/>
        </w:rPr>
        <w:t xml:space="preserve">ervices </w:t>
      </w:r>
    </w:p>
    <w:tbl>
      <w:tblPr>
        <w:tblW w:w="10681" w:type="dxa"/>
        <w:jc w:val="center"/>
        <w:tblInd w:w="345" w:type="dxa"/>
        <w:tblLook w:val="04A0"/>
      </w:tblPr>
      <w:tblGrid>
        <w:gridCol w:w="1176"/>
        <w:gridCol w:w="776"/>
        <w:gridCol w:w="1043"/>
        <w:gridCol w:w="776"/>
        <w:gridCol w:w="1043"/>
        <w:gridCol w:w="975"/>
        <w:gridCol w:w="1043"/>
        <w:gridCol w:w="776"/>
        <w:gridCol w:w="1043"/>
        <w:gridCol w:w="987"/>
        <w:gridCol w:w="1043"/>
      </w:tblGrid>
      <w:tr w:rsidR="00006D2C" w:rsidRPr="00006D2C" w:rsidTr="008D6E62">
        <w:trPr>
          <w:trHeight w:val="365"/>
          <w:jc w:val="center"/>
        </w:trPr>
        <w:tc>
          <w:tcPr>
            <w:tcW w:w="1176" w:type="dxa"/>
            <w:tcBorders>
              <w:top w:val="single" w:sz="8" w:space="0" w:color="4BACC6"/>
              <w:left w:val="nil"/>
              <w:bottom w:val="single" w:sz="8" w:space="0" w:color="4BACC6"/>
              <w:right w:val="nil"/>
            </w:tcBorders>
            <w:shd w:val="clear" w:color="auto" w:fill="auto"/>
            <w:noWrap/>
            <w:hideMark/>
          </w:tcPr>
          <w:p w:rsidR="00006D2C" w:rsidRPr="00F3176E" w:rsidRDefault="00006D2C" w:rsidP="008D6E62">
            <w:pPr>
              <w:spacing w:after="0" w:line="240" w:lineRule="auto"/>
              <w:rPr>
                <w:rFonts w:cs="Calibri"/>
                <w:color w:val="31849B"/>
              </w:rPr>
            </w:pPr>
            <w:r w:rsidRPr="00F3176E">
              <w:rPr>
                <w:rFonts w:cs="Calibri"/>
                <w:color w:val="31849B"/>
              </w:rPr>
              <w:t> </w:t>
            </w:r>
          </w:p>
        </w:tc>
        <w:tc>
          <w:tcPr>
            <w:tcW w:w="1819" w:type="dxa"/>
            <w:gridSpan w:val="2"/>
            <w:tcBorders>
              <w:top w:val="single" w:sz="8" w:space="0" w:color="4BACC6"/>
              <w:left w:val="nil"/>
              <w:bottom w:val="single" w:sz="8" w:space="0" w:color="4BACC6"/>
              <w:right w:val="nil"/>
            </w:tcBorders>
            <w:shd w:val="clear" w:color="auto" w:fill="auto"/>
            <w:noWrap/>
            <w:hideMark/>
          </w:tcPr>
          <w:p w:rsidR="00006D2C" w:rsidRPr="00F3176E" w:rsidRDefault="00006D2C" w:rsidP="008D6E62">
            <w:pPr>
              <w:spacing w:after="0" w:line="240" w:lineRule="auto"/>
              <w:rPr>
                <w:rFonts w:ascii="Times New Roman" w:hAnsi="Times New Roman"/>
                <w:b/>
                <w:bCs/>
                <w:color w:val="000000"/>
              </w:rPr>
            </w:pPr>
            <w:r w:rsidRPr="00F3176E">
              <w:rPr>
                <w:rFonts w:ascii="Times New Roman" w:hAnsi="Times New Roman"/>
                <w:b/>
                <w:bCs/>
                <w:color w:val="000000"/>
              </w:rPr>
              <w:t>Language</w:t>
            </w:r>
          </w:p>
        </w:tc>
        <w:tc>
          <w:tcPr>
            <w:tcW w:w="1819" w:type="dxa"/>
            <w:gridSpan w:val="2"/>
            <w:tcBorders>
              <w:top w:val="single" w:sz="8" w:space="0" w:color="4BACC6"/>
              <w:left w:val="nil"/>
              <w:bottom w:val="single" w:sz="8" w:space="0" w:color="4BACC6"/>
              <w:right w:val="nil"/>
            </w:tcBorders>
            <w:shd w:val="clear" w:color="auto" w:fill="auto"/>
            <w:noWrap/>
            <w:hideMark/>
          </w:tcPr>
          <w:p w:rsidR="00006D2C" w:rsidRPr="00F3176E" w:rsidRDefault="00006D2C" w:rsidP="008D6E62">
            <w:pPr>
              <w:spacing w:after="0" w:line="240" w:lineRule="auto"/>
              <w:rPr>
                <w:rFonts w:ascii="Times New Roman" w:hAnsi="Times New Roman"/>
                <w:b/>
                <w:bCs/>
                <w:color w:val="000000"/>
              </w:rPr>
            </w:pPr>
            <w:r w:rsidRPr="00F3176E">
              <w:rPr>
                <w:rFonts w:ascii="Times New Roman" w:hAnsi="Times New Roman"/>
                <w:b/>
                <w:bCs/>
                <w:color w:val="000000"/>
              </w:rPr>
              <w:t>Phonological</w:t>
            </w:r>
          </w:p>
        </w:tc>
        <w:tc>
          <w:tcPr>
            <w:tcW w:w="2018" w:type="dxa"/>
            <w:gridSpan w:val="2"/>
            <w:tcBorders>
              <w:top w:val="single" w:sz="8" w:space="0" w:color="4BACC6"/>
              <w:left w:val="nil"/>
              <w:bottom w:val="single" w:sz="8" w:space="0" w:color="4BACC6"/>
              <w:right w:val="nil"/>
            </w:tcBorders>
            <w:shd w:val="clear" w:color="auto" w:fill="auto"/>
            <w:noWrap/>
            <w:hideMark/>
          </w:tcPr>
          <w:p w:rsidR="00006D2C" w:rsidRPr="00F3176E" w:rsidRDefault="00006D2C" w:rsidP="008D6E62">
            <w:pPr>
              <w:spacing w:after="0" w:line="240" w:lineRule="auto"/>
              <w:jc w:val="center"/>
              <w:rPr>
                <w:rFonts w:ascii="Times New Roman" w:hAnsi="Times New Roman"/>
                <w:b/>
                <w:bCs/>
                <w:color w:val="000000"/>
              </w:rPr>
            </w:pPr>
            <w:r w:rsidRPr="00F3176E">
              <w:rPr>
                <w:rFonts w:ascii="Times New Roman" w:hAnsi="Times New Roman"/>
                <w:b/>
                <w:bCs/>
                <w:color w:val="000000"/>
              </w:rPr>
              <w:t>Fluency</w:t>
            </w:r>
          </w:p>
          <w:p w:rsidR="00006D2C" w:rsidRPr="00F3176E" w:rsidRDefault="00006D2C" w:rsidP="008D6E62">
            <w:pPr>
              <w:spacing w:after="0" w:line="240" w:lineRule="auto"/>
              <w:jc w:val="center"/>
              <w:rPr>
                <w:rFonts w:ascii="Times New Roman" w:hAnsi="Times New Roman"/>
                <w:b/>
                <w:bCs/>
                <w:color w:val="31849B"/>
              </w:rPr>
            </w:pPr>
          </w:p>
        </w:tc>
        <w:tc>
          <w:tcPr>
            <w:tcW w:w="1819" w:type="dxa"/>
            <w:gridSpan w:val="2"/>
            <w:tcBorders>
              <w:top w:val="single" w:sz="8" w:space="0" w:color="4BACC6"/>
              <w:left w:val="nil"/>
              <w:bottom w:val="single" w:sz="8" w:space="0" w:color="4BACC6"/>
              <w:right w:val="nil"/>
            </w:tcBorders>
            <w:shd w:val="clear" w:color="auto" w:fill="auto"/>
            <w:noWrap/>
            <w:hideMark/>
          </w:tcPr>
          <w:p w:rsidR="00006D2C" w:rsidRPr="00006D2C" w:rsidRDefault="00006D2C" w:rsidP="008D6E62">
            <w:pPr>
              <w:spacing w:after="0" w:line="240" w:lineRule="auto"/>
              <w:jc w:val="center"/>
              <w:rPr>
                <w:rFonts w:ascii="Times New Roman" w:hAnsi="Times New Roman"/>
                <w:b/>
                <w:bCs/>
                <w:color w:val="000000" w:themeColor="text1"/>
              </w:rPr>
            </w:pPr>
            <w:r w:rsidRPr="00006D2C">
              <w:rPr>
                <w:rFonts w:ascii="Times New Roman" w:hAnsi="Times New Roman"/>
                <w:b/>
                <w:bCs/>
                <w:color w:val="000000" w:themeColor="text1"/>
              </w:rPr>
              <w:t xml:space="preserve">Voice </w:t>
            </w:r>
          </w:p>
          <w:p w:rsidR="00006D2C" w:rsidRPr="00006D2C" w:rsidRDefault="00006D2C" w:rsidP="008D6E62">
            <w:pPr>
              <w:spacing w:after="0" w:line="240" w:lineRule="auto"/>
              <w:jc w:val="center"/>
              <w:rPr>
                <w:rFonts w:ascii="Times New Roman" w:hAnsi="Times New Roman"/>
                <w:b/>
                <w:bCs/>
                <w:color w:val="31849B"/>
              </w:rPr>
            </w:pPr>
          </w:p>
        </w:tc>
        <w:tc>
          <w:tcPr>
            <w:tcW w:w="2030" w:type="dxa"/>
            <w:gridSpan w:val="2"/>
            <w:tcBorders>
              <w:top w:val="single" w:sz="8" w:space="0" w:color="4BACC6"/>
              <w:left w:val="nil"/>
              <w:bottom w:val="single" w:sz="8" w:space="0" w:color="4BACC6"/>
              <w:right w:val="nil"/>
            </w:tcBorders>
            <w:shd w:val="clear" w:color="auto" w:fill="auto"/>
            <w:hideMark/>
          </w:tcPr>
          <w:p w:rsidR="00006D2C" w:rsidRPr="00006D2C" w:rsidRDefault="00006D2C" w:rsidP="008D6E62">
            <w:pPr>
              <w:spacing w:after="0" w:line="240" w:lineRule="auto"/>
              <w:jc w:val="center"/>
              <w:rPr>
                <w:rFonts w:ascii="Times New Roman" w:hAnsi="Times New Roman"/>
                <w:b/>
                <w:bCs/>
                <w:color w:val="000000"/>
              </w:rPr>
            </w:pPr>
            <w:r w:rsidRPr="00006D2C">
              <w:rPr>
                <w:rFonts w:ascii="Times New Roman" w:hAnsi="Times New Roman"/>
                <w:b/>
                <w:bCs/>
                <w:color w:val="000000"/>
              </w:rPr>
              <w:t>TOTAL</w:t>
            </w:r>
          </w:p>
          <w:p w:rsidR="00006D2C" w:rsidRPr="00006D2C" w:rsidRDefault="00006D2C" w:rsidP="008D6E62">
            <w:pPr>
              <w:spacing w:after="0" w:line="240" w:lineRule="auto"/>
              <w:jc w:val="center"/>
              <w:rPr>
                <w:rFonts w:ascii="Trebuchet MS" w:hAnsi="Trebuchet MS" w:cs="Calibri"/>
                <w:b/>
                <w:bCs/>
                <w:color w:val="000000"/>
              </w:rPr>
            </w:pPr>
          </w:p>
        </w:tc>
      </w:tr>
      <w:tr w:rsidR="00006D2C" w:rsidRPr="00F3176E" w:rsidTr="008D6E62">
        <w:trPr>
          <w:trHeight w:val="349"/>
          <w:jc w:val="center"/>
        </w:trPr>
        <w:tc>
          <w:tcPr>
            <w:tcW w:w="1176"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31849B"/>
                <w:sz w:val="24"/>
                <w:szCs w:val="24"/>
              </w:rPr>
            </w:pPr>
            <w:r w:rsidRPr="00F3176E">
              <w:rPr>
                <w:rFonts w:ascii="Times New Roman" w:hAnsi="Times New Roman"/>
                <w:color w:val="31849B"/>
                <w:sz w:val="24"/>
                <w:szCs w:val="24"/>
              </w:rPr>
              <w:t> </w:t>
            </w:r>
          </w:p>
        </w:tc>
        <w:tc>
          <w:tcPr>
            <w:tcW w:w="776"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Cases</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Sessions</w:t>
            </w:r>
          </w:p>
        </w:tc>
        <w:tc>
          <w:tcPr>
            <w:tcW w:w="776"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Cases</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Sessions</w:t>
            </w:r>
          </w:p>
        </w:tc>
        <w:tc>
          <w:tcPr>
            <w:tcW w:w="975"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Cases</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Sessions</w:t>
            </w:r>
          </w:p>
        </w:tc>
        <w:tc>
          <w:tcPr>
            <w:tcW w:w="776"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Cases</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Sessions</w:t>
            </w:r>
          </w:p>
        </w:tc>
        <w:tc>
          <w:tcPr>
            <w:tcW w:w="987"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Cases</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No. of Sessions</w:t>
            </w:r>
          </w:p>
        </w:tc>
      </w:tr>
      <w:tr w:rsidR="00006D2C" w:rsidRPr="00F3176E" w:rsidTr="008D6E62">
        <w:trPr>
          <w:trHeight w:val="349"/>
          <w:jc w:val="center"/>
        </w:trPr>
        <w:tc>
          <w:tcPr>
            <w:tcW w:w="1176" w:type="dxa"/>
            <w:tcBorders>
              <w:top w:val="nil"/>
              <w:left w:val="nil"/>
              <w:bottom w:val="nil"/>
              <w:right w:val="nil"/>
            </w:tcBorders>
            <w:shd w:val="clear" w:color="auto" w:fill="auto"/>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Paediatric</w:t>
            </w:r>
          </w:p>
        </w:tc>
        <w:tc>
          <w:tcPr>
            <w:tcW w:w="776"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45</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1,325</w:t>
            </w:r>
          </w:p>
        </w:tc>
        <w:tc>
          <w:tcPr>
            <w:tcW w:w="776"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2</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25</w:t>
            </w:r>
          </w:p>
        </w:tc>
        <w:tc>
          <w:tcPr>
            <w:tcW w:w="975"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4</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169</w:t>
            </w:r>
          </w:p>
        </w:tc>
        <w:tc>
          <w:tcPr>
            <w:tcW w:w="776"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18</w:t>
            </w:r>
          </w:p>
        </w:tc>
        <w:tc>
          <w:tcPr>
            <w:tcW w:w="987" w:type="dxa"/>
            <w:tcBorders>
              <w:top w:val="nil"/>
              <w:left w:val="nil"/>
              <w:bottom w:val="nil"/>
              <w:right w:val="nil"/>
            </w:tcBorders>
            <w:shd w:val="clear" w:color="auto" w:fill="auto"/>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52</w:t>
            </w:r>
          </w:p>
        </w:tc>
        <w:tc>
          <w:tcPr>
            <w:tcW w:w="1043" w:type="dxa"/>
            <w:tcBorders>
              <w:top w:val="nil"/>
              <w:left w:val="nil"/>
              <w:bottom w:val="nil"/>
              <w:right w:val="nil"/>
            </w:tcBorders>
            <w:shd w:val="clear" w:color="auto" w:fill="auto"/>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1,537</w:t>
            </w:r>
          </w:p>
        </w:tc>
      </w:tr>
      <w:tr w:rsidR="00006D2C" w:rsidRPr="00F3176E" w:rsidTr="008D6E62">
        <w:trPr>
          <w:trHeight w:val="349"/>
          <w:jc w:val="center"/>
        </w:trPr>
        <w:tc>
          <w:tcPr>
            <w:tcW w:w="1176" w:type="dxa"/>
            <w:tcBorders>
              <w:top w:val="nil"/>
              <w:left w:val="nil"/>
              <w:bottom w:val="nil"/>
              <w:right w:val="nil"/>
            </w:tcBorders>
            <w:shd w:val="clear" w:color="000000" w:fill="D2EAF1"/>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Adult</w:t>
            </w:r>
          </w:p>
        </w:tc>
        <w:tc>
          <w:tcPr>
            <w:tcW w:w="776"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10</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511</w:t>
            </w:r>
          </w:p>
        </w:tc>
        <w:tc>
          <w:tcPr>
            <w:tcW w:w="776"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4</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33</w:t>
            </w:r>
          </w:p>
        </w:tc>
        <w:tc>
          <w:tcPr>
            <w:tcW w:w="975"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5</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67</w:t>
            </w:r>
          </w:p>
        </w:tc>
        <w:tc>
          <w:tcPr>
            <w:tcW w:w="776"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1043" w:type="dxa"/>
            <w:tcBorders>
              <w:top w:val="nil"/>
              <w:left w:val="nil"/>
              <w:bottom w:val="nil"/>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987" w:type="dxa"/>
            <w:tcBorders>
              <w:top w:val="nil"/>
              <w:left w:val="nil"/>
              <w:bottom w:val="nil"/>
              <w:right w:val="nil"/>
            </w:tcBorders>
            <w:shd w:val="clear" w:color="000000" w:fill="D2EAF1"/>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19</w:t>
            </w:r>
          </w:p>
        </w:tc>
        <w:tc>
          <w:tcPr>
            <w:tcW w:w="1043" w:type="dxa"/>
            <w:tcBorders>
              <w:top w:val="nil"/>
              <w:left w:val="nil"/>
              <w:bottom w:val="nil"/>
              <w:right w:val="nil"/>
            </w:tcBorders>
            <w:shd w:val="clear" w:color="000000" w:fill="D2EAF1"/>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611</w:t>
            </w:r>
          </w:p>
        </w:tc>
      </w:tr>
      <w:tr w:rsidR="00006D2C" w:rsidRPr="00F3176E" w:rsidTr="008D6E62">
        <w:trPr>
          <w:trHeight w:val="349"/>
          <w:jc w:val="center"/>
        </w:trPr>
        <w:tc>
          <w:tcPr>
            <w:tcW w:w="1176" w:type="dxa"/>
            <w:tcBorders>
              <w:top w:val="nil"/>
              <w:left w:val="nil"/>
              <w:bottom w:val="nil"/>
              <w:right w:val="nil"/>
            </w:tcBorders>
            <w:shd w:val="clear" w:color="auto" w:fill="auto"/>
            <w:noWrap/>
            <w:hideMark/>
          </w:tcPr>
          <w:p w:rsidR="00006D2C" w:rsidRPr="00F3176E" w:rsidRDefault="00006D2C" w:rsidP="008D6E62">
            <w:pPr>
              <w:spacing w:after="0" w:line="240" w:lineRule="auto"/>
              <w:rPr>
                <w:rFonts w:ascii="Times New Roman" w:hAnsi="Times New Roman"/>
                <w:color w:val="000000"/>
                <w:sz w:val="24"/>
                <w:szCs w:val="24"/>
              </w:rPr>
            </w:pPr>
            <w:r w:rsidRPr="00F3176E">
              <w:rPr>
                <w:rFonts w:ascii="Times New Roman" w:hAnsi="Times New Roman"/>
                <w:color w:val="000000"/>
                <w:sz w:val="24"/>
                <w:szCs w:val="24"/>
              </w:rPr>
              <w:t>Geriatric</w:t>
            </w:r>
          </w:p>
        </w:tc>
        <w:tc>
          <w:tcPr>
            <w:tcW w:w="776"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23</w:t>
            </w:r>
          </w:p>
        </w:tc>
        <w:tc>
          <w:tcPr>
            <w:tcW w:w="776"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975"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776"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1043" w:type="dxa"/>
            <w:tcBorders>
              <w:top w:val="nil"/>
              <w:left w:val="nil"/>
              <w:bottom w:val="nil"/>
              <w:right w:val="nil"/>
            </w:tcBorders>
            <w:shd w:val="clear" w:color="auto" w:fill="auto"/>
            <w:noWrap/>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0</w:t>
            </w:r>
          </w:p>
        </w:tc>
        <w:tc>
          <w:tcPr>
            <w:tcW w:w="987" w:type="dxa"/>
            <w:tcBorders>
              <w:top w:val="nil"/>
              <w:left w:val="nil"/>
              <w:bottom w:val="nil"/>
              <w:right w:val="nil"/>
            </w:tcBorders>
            <w:shd w:val="clear" w:color="auto" w:fill="auto"/>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1</w:t>
            </w:r>
          </w:p>
        </w:tc>
        <w:tc>
          <w:tcPr>
            <w:tcW w:w="1043" w:type="dxa"/>
            <w:tcBorders>
              <w:top w:val="nil"/>
              <w:left w:val="nil"/>
              <w:bottom w:val="nil"/>
              <w:right w:val="nil"/>
            </w:tcBorders>
            <w:shd w:val="clear" w:color="auto" w:fill="auto"/>
            <w:hideMark/>
          </w:tcPr>
          <w:p w:rsidR="00006D2C" w:rsidRPr="00F3176E" w:rsidRDefault="00006D2C" w:rsidP="008D6E62">
            <w:pPr>
              <w:spacing w:after="0" w:line="240" w:lineRule="auto"/>
              <w:jc w:val="right"/>
              <w:rPr>
                <w:rFonts w:ascii="Times New Roman" w:hAnsi="Times New Roman"/>
                <w:color w:val="000000"/>
                <w:sz w:val="24"/>
                <w:szCs w:val="24"/>
              </w:rPr>
            </w:pPr>
            <w:r w:rsidRPr="00F3176E">
              <w:rPr>
                <w:rFonts w:ascii="Times New Roman" w:hAnsi="Times New Roman"/>
                <w:color w:val="000000"/>
                <w:sz w:val="24"/>
                <w:szCs w:val="24"/>
              </w:rPr>
              <w:t>23</w:t>
            </w:r>
          </w:p>
        </w:tc>
      </w:tr>
      <w:tr w:rsidR="00006D2C" w:rsidRPr="00F3176E" w:rsidTr="008D6E62">
        <w:trPr>
          <w:trHeight w:val="365"/>
          <w:jc w:val="center"/>
        </w:trPr>
        <w:tc>
          <w:tcPr>
            <w:tcW w:w="1176"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rPr>
                <w:rFonts w:ascii="Times New Roman" w:hAnsi="Times New Roman"/>
                <w:color w:val="31849B"/>
                <w:sz w:val="24"/>
                <w:szCs w:val="24"/>
              </w:rPr>
            </w:pPr>
            <w:r w:rsidRPr="00F3176E">
              <w:rPr>
                <w:rFonts w:ascii="Times New Roman" w:hAnsi="Times New Roman"/>
                <w:color w:val="31849B"/>
                <w:sz w:val="24"/>
                <w:szCs w:val="24"/>
              </w:rPr>
              <w:t> </w:t>
            </w:r>
          </w:p>
        </w:tc>
        <w:tc>
          <w:tcPr>
            <w:tcW w:w="776"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56</w:t>
            </w:r>
          </w:p>
        </w:tc>
        <w:tc>
          <w:tcPr>
            <w:tcW w:w="1043"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1,859</w:t>
            </w:r>
          </w:p>
        </w:tc>
        <w:tc>
          <w:tcPr>
            <w:tcW w:w="776"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6</w:t>
            </w:r>
          </w:p>
        </w:tc>
        <w:tc>
          <w:tcPr>
            <w:tcW w:w="1043"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58</w:t>
            </w:r>
          </w:p>
        </w:tc>
        <w:tc>
          <w:tcPr>
            <w:tcW w:w="975"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9</w:t>
            </w:r>
          </w:p>
        </w:tc>
        <w:tc>
          <w:tcPr>
            <w:tcW w:w="1043"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236</w:t>
            </w:r>
          </w:p>
        </w:tc>
        <w:tc>
          <w:tcPr>
            <w:tcW w:w="776"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1</w:t>
            </w:r>
          </w:p>
        </w:tc>
        <w:tc>
          <w:tcPr>
            <w:tcW w:w="1043" w:type="dxa"/>
            <w:tcBorders>
              <w:top w:val="nil"/>
              <w:left w:val="nil"/>
              <w:bottom w:val="single" w:sz="8" w:space="0" w:color="4BACC6"/>
              <w:right w:val="nil"/>
            </w:tcBorders>
            <w:shd w:val="clear" w:color="000000" w:fill="D2EAF1"/>
            <w:noWrap/>
            <w:hideMark/>
          </w:tcPr>
          <w:p w:rsidR="00006D2C" w:rsidRPr="00F3176E" w:rsidRDefault="00006D2C" w:rsidP="008D6E62">
            <w:pPr>
              <w:spacing w:after="0" w:line="240" w:lineRule="auto"/>
              <w:jc w:val="right"/>
              <w:rPr>
                <w:rFonts w:ascii="Times New Roman" w:hAnsi="Times New Roman"/>
                <w:b/>
                <w:bCs/>
                <w:color w:val="000000"/>
                <w:sz w:val="24"/>
                <w:szCs w:val="24"/>
              </w:rPr>
            </w:pPr>
            <w:r w:rsidRPr="00F3176E">
              <w:rPr>
                <w:rFonts w:ascii="Times New Roman" w:hAnsi="Times New Roman"/>
                <w:b/>
                <w:bCs/>
                <w:color w:val="000000"/>
                <w:sz w:val="24"/>
                <w:szCs w:val="24"/>
              </w:rPr>
              <w:t>18</w:t>
            </w:r>
          </w:p>
        </w:tc>
        <w:tc>
          <w:tcPr>
            <w:tcW w:w="987" w:type="dxa"/>
            <w:tcBorders>
              <w:top w:val="nil"/>
              <w:left w:val="nil"/>
              <w:bottom w:val="single" w:sz="8" w:space="0" w:color="4BACC6"/>
              <w:right w:val="nil"/>
            </w:tcBorders>
            <w:shd w:val="clear" w:color="000000" w:fill="D2EAF1"/>
            <w:hideMark/>
          </w:tcPr>
          <w:p w:rsidR="00006D2C" w:rsidRPr="00F3176E" w:rsidRDefault="00006D2C" w:rsidP="008D6E62">
            <w:pPr>
              <w:spacing w:after="0" w:line="240" w:lineRule="auto"/>
              <w:jc w:val="right"/>
              <w:rPr>
                <w:rFonts w:ascii="Times New Roman" w:hAnsi="Times New Roman"/>
                <w:b/>
                <w:bCs/>
                <w:color w:val="FF0000"/>
                <w:sz w:val="24"/>
                <w:szCs w:val="24"/>
              </w:rPr>
            </w:pPr>
            <w:r w:rsidRPr="00F3176E">
              <w:rPr>
                <w:rFonts w:ascii="Times New Roman" w:hAnsi="Times New Roman"/>
                <w:b/>
                <w:bCs/>
                <w:color w:val="FF0000"/>
                <w:sz w:val="24"/>
                <w:szCs w:val="24"/>
              </w:rPr>
              <w:t>72</w:t>
            </w:r>
          </w:p>
        </w:tc>
        <w:tc>
          <w:tcPr>
            <w:tcW w:w="1043" w:type="dxa"/>
            <w:tcBorders>
              <w:top w:val="nil"/>
              <w:left w:val="nil"/>
              <w:bottom w:val="single" w:sz="8" w:space="0" w:color="4BACC6"/>
              <w:right w:val="nil"/>
            </w:tcBorders>
            <w:shd w:val="clear" w:color="000000" w:fill="D2EAF1"/>
            <w:hideMark/>
          </w:tcPr>
          <w:p w:rsidR="00006D2C" w:rsidRPr="00F3176E" w:rsidRDefault="00006D2C" w:rsidP="008D6E62">
            <w:pPr>
              <w:spacing w:after="0" w:line="240" w:lineRule="auto"/>
              <w:jc w:val="right"/>
              <w:rPr>
                <w:rFonts w:ascii="Times New Roman" w:hAnsi="Times New Roman"/>
                <w:b/>
                <w:bCs/>
                <w:color w:val="FF0000"/>
                <w:sz w:val="24"/>
                <w:szCs w:val="24"/>
              </w:rPr>
            </w:pPr>
            <w:r w:rsidRPr="00F3176E">
              <w:rPr>
                <w:rFonts w:ascii="Times New Roman" w:hAnsi="Times New Roman"/>
                <w:b/>
                <w:bCs/>
                <w:color w:val="FF0000"/>
                <w:sz w:val="24"/>
                <w:szCs w:val="24"/>
              </w:rPr>
              <w:t>2,171</w:t>
            </w:r>
          </w:p>
        </w:tc>
      </w:tr>
    </w:tbl>
    <w:p w:rsidR="00006D2C" w:rsidRDefault="00006D2C" w:rsidP="00006D2C">
      <w:pPr>
        <w:tabs>
          <w:tab w:val="left" w:pos="2092"/>
        </w:tabs>
        <w:spacing w:line="240" w:lineRule="auto"/>
        <w:rPr>
          <w:rFonts w:ascii="Times New Roman" w:hAnsi="Times New Roman"/>
          <w:b/>
          <w:iCs/>
          <w:sz w:val="24"/>
          <w:szCs w:val="28"/>
        </w:rPr>
      </w:pPr>
      <w:r>
        <w:rPr>
          <w:rFonts w:ascii="Times New Roman" w:hAnsi="Times New Roman"/>
          <w:b/>
          <w:i/>
          <w:iCs/>
          <w:sz w:val="24"/>
          <w:szCs w:val="28"/>
        </w:rPr>
        <w:tab/>
      </w:r>
    </w:p>
    <w:p w:rsidR="002F0B00" w:rsidRPr="002F0B00" w:rsidRDefault="002F0B00" w:rsidP="00BA7B29">
      <w:pPr>
        <w:autoSpaceDE w:val="0"/>
        <w:autoSpaceDN w:val="0"/>
        <w:adjustRightInd w:val="0"/>
        <w:spacing w:after="0" w:line="240" w:lineRule="auto"/>
        <w:jc w:val="both"/>
        <w:rPr>
          <w:rFonts w:ascii="Times New Roman" w:hAnsi="Times New Roman" w:cs="Times New Roman"/>
          <w:b/>
          <w:bCs/>
          <w:color w:val="CF3D00"/>
          <w:sz w:val="24"/>
          <w:szCs w:val="24"/>
        </w:rPr>
      </w:pPr>
      <w:r w:rsidRPr="00033194">
        <w:rPr>
          <w:rFonts w:ascii="Times New Roman" w:hAnsi="Times New Roman" w:cs="Times New Roman"/>
          <w:b/>
          <w:bCs/>
          <w:color w:val="CF3D00"/>
          <w:sz w:val="24"/>
          <w:szCs w:val="24"/>
        </w:rPr>
        <w:t>Itinerant Service</w:t>
      </w:r>
      <w:r w:rsidR="00FE052F">
        <w:rPr>
          <w:rFonts w:ascii="Times New Roman" w:hAnsi="Times New Roman" w:cs="Times New Roman"/>
          <w:b/>
          <w:bCs/>
          <w:color w:val="CF3D00"/>
          <w:sz w:val="24"/>
          <w:szCs w:val="24"/>
        </w:rPr>
        <w:t xml:space="preserve"> (DCS pg 49)</w:t>
      </w:r>
    </w:p>
    <w:p w:rsidR="002F0B00" w:rsidRDefault="002F0B00" w:rsidP="00BA7B29">
      <w:pPr>
        <w:autoSpaceDE w:val="0"/>
        <w:autoSpaceDN w:val="0"/>
        <w:adjustRightInd w:val="0"/>
        <w:spacing w:after="0" w:line="240" w:lineRule="auto"/>
        <w:jc w:val="both"/>
        <w:rPr>
          <w:rFonts w:ascii="Times New Roman" w:hAnsi="Times New Roman" w:cs="Times New Roman"/>
          <w:color w:val="000000"/>
          <w:sz w:val="24"/>
          <w:szCs w:val="24"/>
        </w:rPr>
      </w:pPr>
      <w:r w:rsidRPr="002F0B00">
        <w:rPr>
          <w:rFonts w:ascii="Times New Roman" w:hAnsi="Times New Roman" w:cs="Times New Roman"/>
          <w:color w:val="000000"/>
          <w:sz w:val="24"/>
          <w:szCs w:val="24"/>
        </w:rPr>
        <w:t>The Institute offered itinerant service on prevention and control of communication disorders for the regular</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school children through the itinerant speech therapist and medical social worker. The service was provided</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at 2</w:t>
      </w:r>
      <w:r w:rsidR="002B07E5">
        <w:rPr>
          <w:rFonts w:ascii="Times New Roman" w:hAnsi="Times New Roman" w:cs="Times New Roman"/>
          <w:color w:val="000000"/>
          <w:sz w:val="24"/>
          <w:szCs w:val="24"/>
        </w:rPr>
        <w:t>4</w:t>
      </w:r>
      <w:r w:rsidRPr="002F0B00">
        <w:rPr>
          <w:rFonts w:ascii="Times New Roman" w:hAnsi="Times New Roman" w:cs="Times New Roman"/>
          <w:color w:val="000000"/>
          <w:sz w:val="24"/>
          <w:szCs w:val="24"/>
        </w:rPr>
        <w:t xml:space="preserve"> schools (</w:t>
      </w:r>
      <w:r w:rsidR="002B07E5">
        <w:rPr>
          <w:rFonts w:ascii="Times New Roman" w:hAnsi="Times New Roman" w:cs="Times New Roman"/>
          <w:color w:val="000000"/>
          <w:sz w:val="24"/>
          <w:szCs w:val="24"/>
        </w:rPr>
        <w:t>61</w:t>
      </w:r>
      <w:r w:rsidRPr="002F0B00">
        <w:rPr>
          <w:rFonts w:ascii="Times New Roman" w:hAnsi="Times New Roman" w:cs="Times New Roman"/>
          <w:color w:val="000000"/>
          <w:sz w:val="24"/>
          <w:szCs w:val="24"/>
        </w:rPr>
        <w:t xml:space="preserve"> visits) and follow up activity was carried out for </w:t>
      </w:r>
      <w:r w:rsidR="002B07E5">
        <w:rPr>
          <w:rFonts w:ascii="Times New Roman" w:hAnsi="Times New Roman" w:cs="Times New Roman"/>
          <w:color w:val="000000"/>
          <w:sz w:val="24"/>
          <w:szCs w:val="24"/>
        </w:rPr>
        <w:t>14</w:t>
      </w:r>
      <w:r w:rsidRPr="002F0B00">
        <w:rPr>
          <w:rFonts w:ascii="Times New Roman" w:hAnsi="Times New Roman" w:cs="Times New Roman"/>
          <w:color w:val="000000"/>
          <w:sz w:val="24"/>
          <w:szCs w:val="24"/>
        </w:rPr>
        <w:t>1 children identified with various types of</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 xml:space="preserve">communication disorders availing therapy at AIISH during the reporting year. Also, during the visit, </w:t>
      </w:r>
      <w:r w:rsidR="00E1135A">
        <w:rPr>
          <w:rFonts w:ascii="Times New Roman" w:hAnsi="Times New Roman" w:cs="Times New Roman"/>
          <w:color w:val="000000"/>
          <w:sz w:val="24"/>
          <w:szCs w:val="24"/>
        </w:rPr>
        <w:t>141 (new-89,follow up-52)</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 xml:space="preserve">children </w:t>
      </w:r>
      <w:r w:rsidR="002B07E5">
        <w:rPr>
          <w:rFonts w:ascii="Times New Roman" w:hAnsi="Times New Roman" w:cs="Times New Roman"/>
          <w:color w:val="000000"/>
          <w:sz w:val="24"/>
          <w:szCs w:val="24"/>
        </w:rPr>
        <w:t xml:space="preserve">availed services of Itinerant Speech Therapist at schools of Mysore </w:t>
      </w:r>
      <w:r w:rsidRPr="002F0B00">
        <w:rPr>
          <w:rFonts w:ascii="Times New Roman" w:hAnsi="Times New Roman" w:cs="Times New Roman"/>
          <w:color w:val="000000"/>
          <w:sz w:val="24"/>
          <w:szCs w:val="24"/>
        </w:rPr>
        <w:t>and referred to the</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Institute and 1</w:t>
      </w:r>
      <w:r w:rsidR="002B07E5">
        <w:rPr>
          <w:rFonts w:ascii="Times New Roman" w:hAnsi="Times New Roman" w:cs="Times New Roman"/>
          <w:color w:val="000000"/>
          <w:sz w:val="24"/>
          <w:szCs w:val="24"/>
        </w:rPr>
        <w:t>48</w:t>
      </w:r>
      <w:r w:rsidRPr="002F0B00">
        <w:rPr>
          <w:rFonts w:ascii="Times New Roman" w:hAnsi="Times New Roman" w:cs="Times New Roman"/>
          <w:color w:val="000000"/>
          <w:sz w:val="24"/>
          <w:szCs w:val="24"/>
        </w:rPr>
        <w:t xml:space="preserve"> teachers were oriented on prevention and control of communication disorders.</w:t>
      </w:r>
    </w:p>
    <w:p w:rsidR="002F0B00" w:rsidRPr="00CB48F3" w:rsidRDefault="002F0B00" w:rsidP="00BA7B29">
      <w:pPr>
        <w:autoSpaceDE w:val="0"/>
        <w:autoSpaceDN w:val="0"/>
        <w:adjustRightInd w:val="0"/>
        <w:spacing w:after="0" w:line="240" w:lineRule="auto"/>
        <w:jc w:val="both"/>
        <w:rPr>
          <w:rFonts w:ascii="Times New Roman" w:hAnsi="Times New Roman" w:cs="Times New Roman"/>
          <w:color w:val="000000"/>
          <w:sz w:val="2"/>
          <w:szCs w:val="24"/>
        </w:rPr>
      </w:pPr>
    </w:p>
    <w:p w:rsidR="003B5588" w:rsidRPr="002F0B00" w:rsidRDefault="003B5588" w:rsidP="002F0B00">
      <w:pPr>
        <w:autoSpaceDE w:val="0"/>
        <w:autoSpaceDN w:val="0"/>
        <w:adjustRightInd w:val="0"/>
        <w:spacing w:after="0" w:line="240" w:lineRule="auto"/>
        <w:rPr>
          <w:rFonts w:ascii="Times New Roman" w:hAnsi="Times New Roman" w:cs="Times New Roman"/>
          <w:color w:val="000000"/>
          <w:sz w:val="24"/>
          <w:szCs w:val="24"/>
        </w:rPr>
      </w:pPr>
    </w:p>
    <w:p w:rsidR="008F05A0" w:rsidRDefault="002F0B00" w:rsidP="002F0B00">
      <w:pPr>
        <w:autoSpaceDE w:val="0"/>
        <w:autoSpaceDN w:val="0"/>
        <w:adjustRightInd w:val="0"/>
        <w:spacing w:after="0" w:line="240" w:lineRule="auto"/>
        <w:rPr>
          <w:rFonts w:ascii="Times New Roman" w:hAnsi="Times New Roman" w:cs="Times New Roman"/>
          <w:b/>
          <w:bCs/>
          <w:color w:val="CF3D00"/>
          <w:sz w:val="24"/>
          <w:szCs w:val="24"/>
        </w:rPr>
      </w:pPr>
      <w:r w:rsidRPr="008F05A0">
        <w:rPr>
          <w:rFonts w:ascii="Times New Roman" w:hAnsi="Times New Roman" w:cs="Times New Roman"/>
          <w:b/>
          <w:bCs/>
          <w:color w:val="CF3D00"/>
          <w:sz w:val="24"/>
          <w:szCs w:val="24"/>
        </w:rPr>
        <w:lastRenderedPageBreak/>
        <w:t>Survey of Persons with Communication Disorders</w:t>
      </w:r>
      <w:r w:rsidR="001201DA" w:rsidRPr="008F05A0">
        <w:rPr>
          <w:rFonts w:ascii="Times New Roman" w:hAnsi="Times New Roman" w:cs="Times New Roman"/>
          <w:b/>
          <w:bCs/>
          <w:color w:val="CF3D00"/>
          <w:sz w:val="24"/>
          <w:szCs w:val="24"/>
        </w:rPr>
        <w:t xml:space="preserve"> </w:t>
      </w:r>
    </w:p>
    <w:p w:rsidR="008F05A0" w:rsidRPr="008F05A0" w:rsidRDefault="008F05A0" w:rsidP="002F0B00">
      <w:pPr>
        <w:autoSpaceDE w:val="0"/>
        <w:autoSpaceDN w:val="0"/>
        <w:adjustRightInd w:val="0"/>
        <w:spacing w:after="0" w:line="240" w:lineRule="auto"/>
        <w:rPr>
          <w:rFonts w:ascii="Times New Roman" w:hAnsi="Times New Roman" w:cs="Times New Roman"/>
          <w:b/>
          <w:bCs/>
          <w:color w:val="CF3D00"/>
          <w:sz w:val="14"/>
          <w:szCs w:val="24"/>
        </w:rPr>
      </w:pPr>
    </w:p>
    <w:p w:rsidR="00F67E14" w:rsidRDefault="002F0B00" w:rsidP="00AE1468">
      <w:pPr>
        <w:autoSpaceDE w:val="0"/>
        <w:autoSpaceDN w:val="0"/>
        <w:adjustRightInd w:val="0"/>
        <w:spacing w:after="0" w:line="240" w:lineRule="auto"/>
        <w:jc w:val="both"/>
        <w:rPr>
          <w:rFonts w:ascii="Times New Roman" w:hAnsi="Times New Roman" w:cs="Times New Roman"/>
          <w:sz w:val="24"/>
          <w:szCs w:val="24"/>
        </w:rPr>
      </w:pPr>
      <w:r w:rsidRPr="002F0B00">
        <w:rPr>
          <w:rFonts w:ascii="Times New Roman" w:hAnsi="Times New Roman" w:cs="Times New Roman"/>
          <w:color w:val="000000"/>
          <w:sz w:val="24"/>
          <w:szCs w:val="24"/>
        </w:rPr>
        <w:t>A survey of persons with communication disorders in the districts of Mysuru, Mandya and Chamarajanagara</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 xml:space="preserve">was going on as a plan project with Dr. S. R. Savithri, </w:t>
      </w:r>
      <w:r w:rsidR="009C698E">
        <w:rPr>
          <w:rFonts w:ascii="Times New Roman" w:hAnsi="Times New Roman" w:cs="Times New Roman"/>
          <w:color w:val="000000"/>
          <w:sz w:val="24"/>
          <w:szCs w:val="24"/>
        </w:rPr>
        <w:t>f</w:t>
      </w:r>
      <w:r w:rsidR="003B5588">
        <w:rPr>
          <w:rFonts w:ascii="Times New Roman" w:hAnsi="Times New Roman" w:cs="Times New Roman"/>
          <w:color w:val="000000"/>
          <w:sz w:val="24"/>
          <w:szCs w:val="24"/>
        </w:rPr>
        <w:t xml:space="preserve">ormer </w:t>
      </w:r>
      <w:r w:rsidRPr="002F0B00">
        <w:rPr>
          <w:rFonts w:ascii="Times New Roman" w:hAnsi="Times New Roman" w:cs="Times New Roman"/>
          <w:color w:val="000000"/>
          <w:sz w:val="24"/>
          <w:szCs w:val="24"/>
        </w:rPr>
        <w:t>Director, AIISH as the Principal Investigator and Dr. R.</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Rajasudhakar, Reader in Speech Science, AIISH, Dr. Priya M.B., Lecturer in Speech Science and Dr. H.Sudharshan, Hon. Secretary, Karuna Trust as Co-Investigators. The activities carried out in the reporting</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 xml:space="preserve">year were from Level IV of Phase </w:t>
      </w:r>
      <w:r w:rsidR="003B5588">
        <w:rPr>
          <w:rFonts w:ascii="Times New Roman" w:hAnsi="Times New Roman" w:cs="Times New Roman"/>
          <w:color w:val="000000"/>
          <w:sz w:val="24"/>
          <w:szCs w:val="24"/>
        </w:rPr>
        <w:t>3</w:t>
      </w:r>
      <w:r w:rsidRPr="002F0B00">
        <w:rPr>
          <w:rFonts w:ascii="Times New Roman" w:hAnsi="Times New Roman" w:cs="Times New Roman"/>
          <w:color w:val="000000"/>
          <w:sz w:val="24"/>
          <w:szCs w:val="24"/>
        </w:rPr>
        <w:t xml:space="preserve"> of the plan project</w:t>
      </w:r>
      <w:r w:rsidR="008B0C59">
        <w:rPr>
          <w:rFonts w:ascii="Times New Roman" w:hAnsi="Times New Roman" w:cs="Times New Roman"/>
          <w:color w:val="000000"/>
          <w:sz w:val="24"/>
          <w:szCs w:val="24"/>
        </w:rPr>
        <w:t>.  200</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ASHA</w:t>
      </w:r>
      <w:r w:rsidR="008B0C59">
        <w:rPr>
          <w:rFonts w:ascii="Times New Roman" w:hAnsi="Times New Roman" w:cs="Times New Roman"/>
          <w:color w:val="000000"/>
          <w:sz w:val="24"/>
          <w:szCs w:val="24"/>
        </w:rPr>
        <w:t>/Anganwadi</w:t>
      </w:r>
      <w:r w:rsidRPr="002F0B00">
        <w:rPr>
          <w:rFonts w:ascii="Times New Roman" w:hAnsi="Times New Roman" w:cs="Times New Roman"/>
          <w:color w:val="000000"/>
          <w:sz w:val="24"/>
          <w:szCs w:val="24"/>
        </w:rPr>
        <w:t xml:space="preserve"> workers performed the survey during the reporting year. Training was provided to the ASHA workers</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for carrying out the survey before mobilizing them into the villages/towns. Totally, three training</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 xml:space="preserve">programmes were organized in which </w:t>
      </w:r>
      <w:r w:rsidR="008B0C59">
        <w:rPr>
          <w:rFonts w:ascii="Times New Roman" w:hAnsi="Times New Roman" w:cs="Times New Roman"/>
          <w:color w:val="000000"/>
          <w:sz w:val="24"/>
          <w:szCs w:val="24"/>
        </w:rPr>
        <w:t>20</w:t>
      </w:r>
      <w:r w:rsidRPr="002F0B00">
        <w:rPr>
          <w:rFonts w:ascii="Times New Roman" w:hAnsi="Times New Roman" w:cs="Times New Roman"/>
          <w:color w:val="000000"/>
          <w:sz w:val="24"/>
          <w:szCs w:val="24"/>
        </w:rPr>
        <w:t>0 ASHA/Anganwadi workers were trained. Totally 2,</w:t>
      </w:r>
      <w:r w:rsidR="00195CC1">
        <w:rPr>
          <w:rFonts w:ascii="Times New Roman" w:hAnsi="Times New Roman" w:cs="Times New Roman"/>
          <w:color w:val="000000"/>
          <w:sz w:val="24"/>
          <w:szCs w:val="24"/>
        </w:rPr>
        <w:t>06</w:t>
      </w:r>
      <w:r w:rsidR="00A50CDE">
        <w:rPr>
          <w:rFonts w:ascii="Times New Roman" w:hAnsi="Times New Roman" w:cs="Times New Roman"/>
          <w:color w:val="000000"/>
          <w:sz w:val="24"/>
          <w:szCs w:val="24"/>
        </w:rPr>
        <w:t>,</w:t>
      </w:r>
      <w:r w:rsidR="00195CC1">
        <w:rPr>
          <w:rFonts w:ascii="Times New Roman" w:hAnsi="Times New Roman" w:cs="Times New Roman"/>
          <w:color w:val="000000"/>
          <w:sz w:val="24"/>
          <w:szCs w:val="24"/>
        </w:rPr>
        <w:t>194</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persons were surveyed in specific hoblis of the three districts to identify persons with communication</w:t>
      </w:r>
      <w:r>
        <w:rPr>
          <w:rFonts w:ascii="Times New Roman" w:hAnsi="Times New Roman" w:cs="Times New Roman"/>
          <w:color w:val="000000"/>
          <w:sz w:val="24"/>
          <w:szCs w:val="24"/>
        </w:rPr>
        <w:t xml:space="preserve"> </w:t>
      </w:r>
      <w:r w:rsidRPr="002F0B00">
        <w:rPr>
          <w:rFonts w:ascii="Times New Roman" w:hAnsi="Times New Roman" w:cs="Times New Roman"/>
          <w:color w:val="000000"/>
          <w:sz w:val="24"/>
          <w:szCs w:val="24"/>
        </w:rPr>
        <w:t xml:space="preserve">disorders. </w:t>
      </w:r>
      <w:r w:rsidR="00AE1468">
        <w:rPr>
          <w:rFonts w:ascii="Times New Roman" w:hAnsi="Times New Roman" w:cs="Times New Roman"/>
          <w:color w:val="000000"/>
          <w:sz w:val="24"/>
          <w:szCs w:val="24"/>
        </w:rPr>
        <w:t xml:space="preserve"> </w:t>
      </w:r>
      <w:r w:rsidRPr="00AE1468">
        <w:rPr>
          <w:rFonts w:ascii="Times New Roman" w:hAnsi="Times New Roman" w:cs="Times New Roman"/>
          <w:sz w:val="24"/>
          <w:szCs w:val="24"/>
        </w:rPr>
        <w:t>The details are given in table 10.</w:t>
      </w:r>
    </w:p>
    <w:p w:rsidR="00AE1468" w:rsidRPr="00AE1468" w:rsidRDefault="00AE1468" w:rsidP="00AE1468">
      <w:pPr>
        <w:autoSpaceDE w:val="0"/>
        <w:autoSpaceDN w:val="0"/>
        <w:adjustRightInd w:val="0"/>
        <w:spacing w:after="0" w:line="240" w:lineRule="auto"/>
        <w:jc w:val="both"/>
        <w:rPr>
          <w:rFonts w:ascii="Times New Roman" w:hAnsi="Times New Roman" w:cs="Times New Roman"/>
          <w:sz w:val="24"/>
          <w:szCs w:val="24"/>
        </w:rPr>
      </w:pPr>
    </w:p>
    <w:p w:rsidR="00721C1D" w:rsidRPr="00115DB2" w:rsidRDefault="00AE1468" w:rsidP="00AE1468">
      <w:pPr>
        <w:kinsoku w:val="0"/>
        <w:overflowPunct w:val="0"/>
        <w:autoSpaceDE w:val="0"/>
        <w:autoSpaceDN w:val="0"/>
        <w:adjustRightInd w:val="0"/>
        <w:spacing w:after="0" w:line="240" w:lineRule="auto"/>
        <w:jc w:val="center"/>
        <w:rPr>
          <w:rFonts w:ascii="Times New Roman" w:hAnsi="Times New Roman" w:cs="Times New Roman"/>
          <w:color w:val="FF0000"/>
          <w:sz w:val="20"/>
          <w:szCs w:val="20"/>
        </w:rPr>
      </w:pPr>
      <w:r w:rsidRPr="00115DB2">
        <w:rPr>
          <w:rFonts w:ascii="Times New Roman" w:hAnsi="Times New Roman" w:cs="Times New Roman"/>
          <w:color w:val="FF0000"/>
          <w:sz w:val="24"/>
          <w:szCs w:val="24"/>
        </w:rPr>
        <w:t>Table 10</w:t>
      </w:r>
      <w:r w:rsidR="00352858" w:rsidRPr="00115DB2">
        <w:rPr>
          <w:rFonts w:ascii="Times New Roman" w:hAnsi="Times New Roman" w:cs="Times New Roman"/>
          <w:color w:val="FF0000"/>
          <w:sz w:val="24"/>
          <w:szCs w:val="24"/>
        </w:rPr>
        <w:t>: Survey of Communication Disorders</w:t>
      </w:r>
    </w:p>
    <w:tbl>
      <w:tblPr>
        <w:tblW w:w="9187" w:type="dxa"/>
        <w:tblInd w:w="400" w:type="dxa"/>
        <w:tblLayout w:type="fixed"/>
        <w:tblCellMar>
          <w:left w:w="0" w:type="dxa"/>
          <w:right w:w="0" w:type="dxa"/>
        </w:tblCellMar>
        <w:tblLook w:val="0000"/>
      </w:tblPr>
      <w:tblGrid>
        <w:gridCol w:w="1734"/>
        <w:gridCol w:w="1739"/>
        <w:gridCol w:w="1634"/>
        <w:gridCol w:w="1520"/>
        <w:gridCol w:w="1094"/>
        <w:gridCol w:w="1466"/>
      </w:tblGrid>
      <w:tr w:rsidR="00721C1D" w:rsidRPr="00B75865" w:rsidTr="004D205D">
        <w:trPr>
          <w:trHeight w:hRule="exact" w:val="418"/>
        </w:trPr>
        <w:tc>
          <w:tcPr>
            <w:tcW w:w="1734" w:type="dxa"/>
            <w:vMerge w:val="restart"/>
            <w:tcBorders>
              <w:top w:val="single" w:sz="2" w:space="0" w:color="FFFFFF"/>
              <w:left w:val="single" w:sz="2" w:space="0" w:color="FFFFFF"/>
              <w:bottom w:val="single" w:sz="2" w:space="0" w:color="FFFFFF"/>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8" w:after="0" w:line="240" w:lineRule="auto"/>
              <w:ind w:left="254"/>
              <w:rPr>
                <w:rFonts w:ascii="Times New Roman" w:hAnsi="Times New Roman" w:cs="Times New Roman"/>
                <w:sz w:val="24"/>
                <w:szCs w:val="24"/>
              </w:rPr>
            </w:pPr>
            <w:bookmarkStart w:id="0" w:name="Page_10"/>
            <w:bookmarkEnd w:id="0"/>
            <w:r w:rsidRPr="00B75865">
              <w:rPr>
                <w:rFonts w:ascii="Perpetua" w:hAnsi="Perpetua" w:cs="Perpetua"/>
                <w:b/>
                <w:bCs/>
                <w:color w:val="FFFFFF"/>
                <w:spacing w:val="-1"/>
              </w:rPr>
              <w:t>Districts</w:t>
            </w:r>
          </w:p>
        </w:tc>
        <w:tc>
          <w:tcPr>
            <w:tcW w:w="3373" w:type="dxa"/>
            <w:gridSpan w:val="2"/>
            <w:tcBorders>
              <w:top w:val="single" w:sz="2" w:space="0" w:color="FFFFFF"/>
              <w:left w:val="dotted" w:sz="4" w:space="0" w:color="F5B249"/>
              <w:bottom w:val="dotted" w:sz="4" w:space="0" w:color="F5B249"/>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8" w:after="0" w:line="240" w:lineRule="auto"/>
              <w:ind w:right="25"/>
              <w:jc w:val="center"/>
              <w:rPr>
                <w:rFonts w:ascii="Times New Roman" w:hAnsi="Times New Roman" w:cs="Times New Roman"/>
                <w:sz w:val="24"/>
                <w:szCs w:val="24"/>
              </w:rPr>
            </w:pPr>
            <w:r w:rsidRPr="00B75865">
              <w:rPr>
                <w:rFonts w:ascii="Perpetua" w:hAnsi="Perpetua" w:cs="Perpetua"/>
                <w:b/>
                <w:bCs/>
                <w:color w:val="FFFFFF"/>
                <w:spacing w:val="-1"/>
              </w:rPr>
              <w:t>Locality</w:t>
            </w:r>
          </w:p>
        </w:tc>
        <w:tc>
          <w:tcPr>
            <w:tcW w:w="1520" w:type="dxa"/>
            <w:tcBorders>
              <w:top w:val="single" w:sz="2" w:space="0" w:color="FFFFFF"/>
              <w:left w:val="dotted" w:sz="4" w:space="0" w:color="F5B249"/>
              <w:bottom w:val="dotted" w:sz="4" w:space="0" w:color="F5B249"/>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8" w:after="0" w:line="240" w:lineRule="auto"/>
              <w:ind w:left="190"/>
              <w:rPr>
                <w:rFonts w:ascii="Times New Roman" w:hAnsi="Times New Roman" w:cs="Times New Roman"/>
                <w:sz w:val="24"/>
                <w:szCs w:val="24"/>
              </w:rPr>
            </w:pPr>
            <w:r w:rsidRPr="00B75865">
              <w:rPr>
                <w:rFonts w:ascii="Perpetua" w:hAnsi="Perpetua" w:cs="Perpetua"/>
                <w:b/>
                <w:bCs/>
                <w:color w:val="FFFFFF"/>
                <w:spacing w:val="-1"/>
              </w:rPr>
              <w:t>No.</w:t>
            </w:r>
            <w:r w:rsidRPr="00B75865">
              <w:rPr>
                <w:rFonts w:ascii="Perpetua" w:hAnsi="Perpetua" w:cs="Perpetua"/>
                <w:b/>
                <w:bCs/>
                <w:color w:val="FFFFFF"/>
              </w:rPr>
              <w:t xml:space="preserve"> of</w:t>
            </w:r>
            <w:r w:rsidRPr="00B75865">
              <w:rPr>
                <w:rFonts w:ascii="Perpetua" w:hAnsi="Perpetua" w:cs="Perpetua"/>
                <w:b/>
                <w:bCs/>
                <w:color w:val="FFFFFF"/>
                <w:spacing w:val="-1"/>
              </w:rPr>
              <w:t xml:space="preserve"> PHCs</w:t>
            </w:r>
          </w:p>
        </w:tc>
        <w:tc>
          <w:tcPr>
            <w:tcW w:w="1094" w:type="dxa"/>
            <w:vMerge w:val="restart"/>
            <w:tcBorders>
              <w:top w:val="single" w:sz="2" w:space="0" w:color="FFFFFF"/>
              <w:left w:val="dotted" w:sz="4" w:space="0" w:color="F5B249"/>
              <w:bottom w:val="single" w:sz="2" w:space="0" w:color="FFFFFF"/>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8" w:after="0" w:line="242" w:lineRule="auto"/>
              <w:ind w:left="167" w:right="212"/>
              <w:rPr>
                <w:rFonts w:ascii="Times New Roman" w:hAnsi="Times New Roman" w:cs="Times New Roman"/>
                <w:sz w:val="24"/>
                <w:szCs w:val="24"/>
              </w:rPr>
            </w:pPr>
            <w:r w:rsidRPr="00B75865">
              <w:rPr>
                <w:rFonts w:ascii="Perpetua" w:hAnsi="Perpetua" w:cs="Perpetua"/>
                <w:b/>
                <w:bCs/>
                <w:color w:val="FFFFFF"/>
                <w:spacing w:val="-1"/>
              </w:rPr>
              <w:t>No.</w:t>
            </w:r>
            <w:r w:rsidRPr="00B75865">
              <w:rPr>
                <w:rFonts w:ascii="Perpetua" w:hAnsi="Perpetua" w:cs="Perpetua"/>
                <w:b/>
                <w:bCs/>
                <w:color w:val="FFFFFF"/>
              </w:rPr>
              <w:t xml:space="preserve"> of</w:t>
            </w:r>
            <w:r w:rsidRPr="00B75865">
              <w:rPr>
                <w:rFonts w:ascii="Perpetua" w:hAnsi="Perpetua" w:cs="Perpetua"/>
                <w:b/>
                <w:bCs/>
                <w:color w:val="FFFFFF"/>
                <w:spacing w:val="22"/>
              </w:rPr>
              <w:t xml:space="preserve"> </w:t>
            </w:r>
            <w:r w:rsidRPr="00B75865">
              <w:rPr>
                <w:rFonts w:ascii="Perpetua" w:hAnsi="Perpetua" w:cs="Perpetua"/>
                <w:b/>
                <w:bCs/>
                <w:color w:val="FFFFFF"/>
                <w:spacing w:val="-1"/>
              </w:rPr>
              <w:t>villages</w:t>
            </w:r>
          </w:p>
        </w:tc>
        <w:tc>
          <w:tcPr>
            <w:tcW w:w="1466" w:type="dxa"/>
            <w:vMerge w:val="restart"/>
            <w:tcBorders>
              <w:top w:val="single" w:sz="2" w:space="0" w:color="FFFFFF"/>
              <w:left w:val="dotted" w:sz="4" w:space="0" w:color="F5B249"/>
              <w:bottom w:val="single" w:sz="2" w:space="0" w:color="FFFFFF"/>
              <w:right w:val="single" w:sz="2" w:space="0" w:color="FFFFFF"/>
            </w:tcBorders>
            <w:shd w:val="clear" w:color="auto" w:fill="D26E00"/>
          </w:tcPr>
          <w:p w:rsidR="00721C1D" w:rsidRPr="00B75865" w:rsidRDefault="00721C1D" w:rsidP="00721C1D">
            <w:pPr>
              <w:kinsoku w:val="0"/>
              <w:overflowPunct w:val="0"/>
              <w:autoSpaceDE w:val="0"/>
              <w:autoSpaceDN w:val="0"/>
              <w:adjustRightInd w:val="0"/>
              <w:spacing w:before="98" w:after="0" w:line="242" w:lineRule="auto"/>
              <w:ind w:left="103" w:right="315"/>
              <w:rPr>
                <w:rFonts w:ascii="Times New Roman" w:hAnsi="Times New Roman" w:cs="Times New Roman"/>
                <w:sz w:val="24"/>
                <w:szCs w:val="24"/>
              </w:rPr>
            </w:pPr>
            <w:r w:rsidRPr="00B75865">
              <w:rPr>
                <w:rFonts w:ascii="Perpetua" w:hAnsi="Perpetua" w:cs="Perpetua"/>
                <w:b/>
                <w:bCs/>
                <w:color w:val="FFFFFF"/>
                <w:spacing w:val="-4"/>
              </w:rPr>
              <w:t>Total</w:t>
            </w:r>
            <w:r w:rsidRPr="00B75865">
              <w:rPr>
                <w:rFonts w:ascii="Perpetua" w:hAnsi="Perpetua" w:cs="Perpetua"/>
                <w:b/>
                <w:bCs/>
                <w:color w:val="FFFFFF"/>
                <w:spacing w:val="21"/>
              </w:rPr>
              <w:t xml:space="preserve"> </w:t>
            </w:r>
            <w:r w:rsidRPr="00B75865">
              <w:rPr>
                <w:rFonts w:ascii="Perpetua" w:hAnsi="Perpetua" w:cs="Perpetua"/>
                <w:b/>
                <w:bCs/>
                <w:color w:val="FFFFFF"/>
                <w:spacing w:val="-1"/>
              </w:rPr>
              <w:t>Population</w:t>
            </w:r>
          </w:p>
        </w:tc>
      </w:tr>
      <w:tr w:rsidR="00721C1D" w:rsidRPr="00B75865" w:rsidTr="004D205D">
        <w:trPr>
          <w:trHeight w:hRule="exact" w:val="399"/>
        </w:trPr>
        <w:tc>
          <w:tcPr>
            <w:tcW w:w="1734" w:type="dxa"/>
            <w:vMerge/>
            <w:tcBorders>
              <w:top w:val="single" w:sz="2" w:space="0" w:color="FFFFFF"/>
              <w:left w:val="single" w:sz="2" w:space="0" w:color="FFFFFF"/>
              <w:bottom w:val="single" w:sz="2" w:space="0" w:color="FFFFFF"/>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8" w:after="0" w:line="242" w:lineRule="auto"/>
              <w:ind w:left="103" w:right="315"/>
              <w:rPr>
                <w:rFonts w:ascii="Times New Roman" w:hAnsi="Times New Roman" w:cs="Times New Roman"/>
                <w:sz w:val="24"/>
                <w:szCs w:val="24"/>
              </w:rPr>
            </w:pPr>
          </w:p>
        </w:tc>
        <w:tc>
          <w:tcPr>
            <w:tcW w:w="1739" w:type="dxa"/>
            <w:tcBorders>
              <w:top w:val="dotted" w:sz="4" w:space="0" w:color="F5B249"/>
              <w:left w:val="dotted" w:sz="4" w:space="0" w:color="F5B249"/>
              <w:bottom w:val="single" w:sz="2" w:space="0" w:color="FFFFFF"/>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0" w:after="0" w:line="240" w:lineRule="auto"/>
              <w:ind w:left="239"/>
              <w:rPr>
                <w:rFonts w:ascii="Times New Roman" w:hAnsi="Times New Roman" w:cs="Times New Roman"/>
                <w:sz w:val="24"/>
                <w:szCs w:val="24"/>
              </w:rPr>
            </w:pPr>
            <w:r w:rsidRPr="00B75865">
              <w:rPr>
                <w:rFonts w:ascii="Perpetua" w:hAnsi="Perpetua" w:cs="Perpetua"/>
                <w:b/>
                <w:bCs/>
                <w:color w:val="FFFFFF"/>
                <w:spacing w:val="-3"/>
              </w:rPr>
              <w:t>Taluk</w:t>
            </w:r>
          </w:p>
        </w:tc>
        <w:tc>
          <w:tcPr>
            <w:tcW w:w="1634" w:type="dxa"/>
            <w:tcBorders>
              <w:top w:val="dotted" w:sz="4" w:space="0" w:color="F5B249"/>
              <w:left w:val="dotted" w:sz="4" w:space="0" w:color="F5B249"/>
              <w:bottom w:val="single" w:sz="2" w:space="0" w:color="FFFFFF"/>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0" w:after="0" w:line="240" w:lineRule="auto"/>
              <w:ind w:left="239"/>
              <w:rPr>
                <w:rFonts w:ascii="Times New Roman" w:hAnsi="Times New Roman" w:cs="Times New Roman"/>
                <w:sz w:val="24"/>
                <w:szCs w:val="24"/>
              </w:rPr>
            </w:pPr>
            <w:r w:rsidRPr="00B75865">
              <w:rPr>
                <w:rFonts w:ascii="Perpetua" w:hAnsi="Perpetua" w:cs="Perpetua"/>
                <w:b/>
                <w:bCs/>
                <w:color w:val="FFFFFF"/>
                <w:spacing w:val="-1"/>
              </w:rPr>
              <w:t>Hobli/Town</w:t>
            </w:r>
          </w:p>
        </w:tc>
        <w:tc>
          <w:tcPr>
            <w:tcW w:w="1520" w:type="dxa"/>
            <w:tcBorders>
              <w:top w:val="dotted" w:sz="4" w:space="0" w:color="F5B249"/>
              <w:left w:val="dotted" w:sz="4" w:space="0" w:color="F5B249"/>
              <w:bottom w:val="single" w:sz="2" w:space="0" w:color="FFFFFF"/>
              <w:right w:val="dotted" w:sz="4" w:space="0" w:color="F5B249"/>
            </w:tcBorders>
            <w:shd w:val="clear" w:color="auto" w:fill="D26E00"/>
          </w:tcPr>
          <w:p w:rsidR="00721C1D" w:rsidRPr="00B75865" w:rsidRDefault="00721C1D" w:rsidP="00721C1D">
            <w:pPr>
              <w:autoSpaceDE w:val="0"/>
              <w:autoSpaceDN w:val="0"/>
              <w:adjustRightInd w:val="0"/>
              <w:spacing w:after="0" w:line="240" w:lineRule="auto"/>
              <w:rPr>
                <w:rFonts w:ascii="Times New Roman" w:hAnsi="Times New Roman" w:cs="Times New Roman"/>
                <w:sz w:val="24"/>
                <w:szCs w:val="24"/>
              </w:rPr>
            </w:pPr>
          </w:p>
        </w:tc>
        <w:tc>
          <w:tcPr>
            <w:tcW w:w="1094" w:type="dxa"/>
            <w:vMerge/>
            <w:tcBorders>
              <w:top w:val="single" w:sz="2" w:space="0" w:color="FFFFFF"/>
              <w:left w:val="dotted" w:sz="4" w:space="0" w:color="F5B249"/>
              <w:bottom w:val="single" w:sz="2" w:space="0" w:color="FFFFFF"/>
              <w:right w:val="dotted" w:sz="4" w:space="0" w:color="F5B249"/>
            </w:tcBorders>
            <w:shd w:val="clear" w:color="auto" w:fill="D26E00"/>
          </w:tcPr>
          <w:p w:rsidR="00721C1D" w:rsidRPr="00B75865" w:rsidRDefault="00721C1D" w:rsidP="00721C1D">
            <w:pPr>
              <w:autoSpaceDE w:val="0"/>
              <w:autoSpaceDN w:val="0"/>
              <w:adjustRightInd w:val="0"/>
              <w:spacing w:after="0" w:line="240" w:lineRule="auto"/>
              <w:rPr>
                <w:rFonts w:ascii="Times New Roman" w:hAnsi="Times New Roman" w:cs="Times New Roman"/>
                <w:sz w:val="24"/>
                <w:szCs w:val="24"/>
              </w:rPr>
            </w:pPr>
          </w:p>
        </w:tc>
        <w:tc>
          <w:tcPr>
            <w:tcW w:w="1466" w:type="dxa"/>
            <w:vMerge/>
            <w:tcBorders>
              <w:top w:val="single" w:sz="2" w:space="0" w:color="FFFFFF"/>
              <w:left w:val="dotted" w:sz="4" w:space="0" w:color="F5B249"/>
              <w:bottom w:val="single" w:sz="2" w:space="0" w:color="FFFFFF"/>
              <w:right w:val="single" w:sz="2" w:space="0" w:color="FFFFFF"/>
            </w:tcBorders>
            <w:shd w:val="clear" w:color="auto" w:fill="D26E00"/>
          </w:tcPr>
          <w:p w:rsidR="00721C1D" w:rsidRPr="00B75865" w:rsidRDefault="00721C1D" w:rsidP="00721C1D">
            <w:pPr>
              <w:autoSpaceDE w:val="0"/>
              <w:autoSpaceDN w:val="0"/>
              <w:adjustRightInd w:val="0"/>
              <w:spacing w:after="0" w:line="240" w:lineRule="auto"/>
              <w:rPr>
                <w:rFonts w:ascii="Times New Roman" w:hAnsi="Times New Roman" w:cs="Times New Roman"/>
                <w:sz w:val="24"/>
                <w:szCs w:val="24"/>
              </w:rPr>
            </w:pPr>
          </w:p>
        </w:tc>
      </w:tr>
      <w:tr w:rsidR="00721C1D" w:rsidRPr="00B75865" w:rsidTr="004D205D">
        <w:trPr>
          <w:trHeight w:hRule="exact" w:val="637"/>
        </w:trPr>
        <w:tc>
          <w:tcPr>
            <w:tcW w:w="1734" w:type="dxa"/>
            <w:tcBorders>
              <w:top w:val="single" w:sz="2" w:space="0" w:color="FFFFFF"/>
              <w:left w:val="nil"/>
              <w:bottom w:val="nil"/>
              <w:right w:val="dotted" w:sz="4" w:space="0" w:color="F5B249"/>
            </w:tcBorders>
          </w:tcPr>
          <w:p w:rsidR="00721C1D" w:rsidRPr="00B75865" w:rsidRDefault="00721C1D" w:rsidP="00721C1D">
            <w:pPr>
              <w:kinsoku w:val="0"/>
              <w:overflowPunct w:val="0"/>
              <w:autoSpaceDE w:val="0"/>
              <w:autoSpaceDN w:val="0"/>
              <w:adjustRightInd w:val="0"/>
              <w:spacing w:before="100" w:after="0" w:line="240" w:lineRule="auto"/>
              <w:ind w:left="258"/>
              <w:rPr>
                <w:rFonts w:ascii="Times New Roman" w:hAnsi="Times New Roman" w:cs="Times New Roman"/>
                <w:sz w:val="24"/>
                <w:szCs w:val="24"/>
              </w:rPr>
            </w:pPr>
            <w:r w:rsidRPr="00B75865">
              <w:rPr>
                <w:rFonts w:ascii="Perpetua" w:hAnsi="Perpetua" w:cs="Perpetua"/>
                <w:color w:val="151616"/>
              </w:rPr>
              <w:t>Mysuru</w:t>
            </w:r>
          </w:p>
        </w:tc>
        <w:tc>
          <w:tcPr>
            <w:tcW w:w="1739" w:type="dxa"/>
            <w:tcBorders>
              <w:top w:val="single" w:sz="2" w:space="0" w:color="FFFFFF"/>
              <w:left w:val="dotted" w:sz="4" w:space="0" w:color="F5B249"/>
              <w:bottom w:val="nil"/>
              <w:right w:val="dotted" w:sz="4" w:space="0" w:color="F5B249"/>
            </w:tcBorders>
          </w:tcPr>
          <w:p w:rsidR="00721C1D" w:rsidRPr="00B75865" w:rsidRDefault="00721C1D" w:rsidP="00721C1D">
            <w:pPr>
              <w:kinsoku w:val="0"/>
              <w:overflowPunct w:val="0"/>
              <w:autoSpaceDE w:val="0"/>
              <w:autoSpaceDN w:val="0"/>
              <w:adjustRightInd w:val="0"/>
              <w:spacing w:before="100" w:after="0" w:line="240" w:lineRule="auto"/>
              <w:ind w:left="233"/>
              <w:rPr>
                <w:rFonts w:ascii="Times New Roman" w:hAnsi="Times New Roman" w:cs="Times New Roman"/>
                <w:sz w:val="24"/>
                <w:szCs w:val="24"/>
              </w:rPr>
            </w:pPr>
            <w:r w:rsidRPr="00B75865">
              <w:rPr>
                <w:rFonts w:ascii="Perpetua" w:hAnsi="Perpetua" w:cs="Perpetua"/>
                <w:color w:val="151616"/>
              </w:rPr>
              <w:t>Hunsur</w:t>
            </w:r>
          </w:p>
        </w:tc>
        <w:tc>
          <w:tcPr>
            <w:tcW w:w="1634" w:type="dxa"/>
            <w:tcBorders>
              <w:top w:val="single" w:sz="2" w:space="0" w:color="FFFFFF"/>
              <w:left w:val="dotted" w:sz="4" w:space="0" w:color="F5B249"/>
              <w:bottom w:val="nil"/>
              <w:right w:val="dotted" w:sz="4" w:space="0" w:color="F5B249"/>
            </w:tcBorders>
          </w:tcPr>
          <w:p w:rsidR="00721C1D" w:rsidRPr="00B75865" w:rsidRDefault="0036592A" w:rsidP="00721C1D">
            <w:pPr>
              <w:kinsoku w:val="0"/>
              <w:overflowPunct w:val="0"/>
              <w:autoSpaceDE w:val="0"/>
              <w:autoSpaceDN w:val="0"/>
              <w:adjustRightInd w:val="0"/>
              <w:spacing w:before="100" w:after="0" w:line="240" w:lineRule="auto"/>
              <w:ind w:left="240" w:right="460" w:hanging="5"/>
              <w:rPr>
                <w:rFonts w:ascii="Times New Roman" w:hAnsi="Times New Roman" w:cs="Times New Roman"/>
                <w:sz w:val="24"/>
                <w:szCs w:val="24"/>
              </w:rPr>
            </w:pPr>
            <w:r w:rsidRPr="00B75865">
              <w:rPr>
                <w:rFonts w:ascii="Perpetua" w:hAnsi="Perpetua" w:cs="Perpetua"/>
                <w:color w:val="151616"/>
                <w:spacing w:val="-1"/>
              </w:rPr>
              <w:t>Hanagudu</w:t>
            </w:r>
            <w:r w:rsidR="00721C1D" w:rsidRPr="00B75865">
              <w:rPr>
                <w:rFonts w:ascii="Perpetua" w:hAnsi="Perpetua" w:cs="Perpetua"/>
                <w:color w:val="151616"/>
                <w:spacing w:val="25"/>
              </w:rPr>
              <w:t xml:space="preserve"> </w:t>
            </w:r>
            <w:r w:rsidR="00721C1D" w:rsidRPr="00B75865">
              <w:rPr>
                <w:rFonts w:ascii="Perpetua" w:hAnsi="Perpetua" w:cs="Perpetua"/>
                <w:color w:val="151616"/>
                <w:spacing w:val="-1"/>
              </w:rPr>
              <w:t>Kasaba</w:t>
            </w:r>
            <w:r w:rsidRPr="00B75865">
              <w:rPr>
                <w:rFonts w:ascii="Perpetua" w:hAnsi="Perpetua" w:cs="Perpetua"/>
                <w:color w:val="151616"/>
                <w:spacing w:val="-1"/>
              </w:rPr>
              <w:t xml:space="preserve"> 2</w:t>
            </w:r>
          </w:p>
        </w:tc>
        <w:tc>
          <w:tcPr>
            <w:tcW w:w="1520" w:type="dxa"/>
            <w:tcBorders>
              <w:top w:val="single" w:sz="2" w:space="0" w:color="FFFFFF"/>
              <w:left w:val="dotted" w:sz="4" w:space="0" w:color="F5B249"/>
              <w:bottom w:val="nil"/>
              <w:right w:val="dotted" w:sz="4" w:space="0" w:color="F5B249"/>
            </w:tcBorders>
          </w:tcPr>
          <w:p w:rsidR="0036592A" w:rsidRPr="00B75865" w:rsidRDefault="0036592A" w:rsidP="0036592A">
            <w:pPr>
              <w:kinsoku w:val="0"/>
              <w:overflowPunct w:val="0"/>
              <w:autoSpaceDE w:val="0"/>
              <w:autoSpaceDN w:val="0"/>
              <w:adjustRightInd w:val="0"/>
              <w:spacing w:after="0" w:line="240" w:lineRule="auto"/>
              <w:ind w:right="12"/>
              <w:jc w:val="center"/>
              <w:rPr>
                <w:rFonts w:ascii="Perpetua" w:hAnsi="Perpetua" w:cs="Perpetua"/>
                <w:color w:val="151616"/>
                <w:sz w:val="12"/>
              </w:rPr>
            </w:pPr>
          </w:p>
          <w:p w:rsidR="0036592A" w:rsidRPr="00B75865" w:rsidRDefault="0036592A" w:rsidP="0036592A">
            <w:pPr>
              <w:kinsoku w:val="0"/>
              <w:overflowPunct w:val="0"/>
              <w:autoSpaceDE w:val="0"/>
              <w:autoSpaceDN w:val="0"/>
              <w:adjustRightInd w:val="0"/>
              <w:spacing w:after="0" w:line="240" w:lineRule="auto"/>
              <w:ind w:right="12"/>
              <w:jc w:val="center"/>
              <w:rPr>
                <w:rFonts w:ascii="Perpetua" w:hAnsi="Perpetua" w:cs="Perpetua"/>
                <w:color w:val="151616"/>
              </w:rPr>
            </w:pPr>
            <w:r w:rsidRPr="00B75865">
              <w:rPr>
                <w:rFonts w:ascii="Perpetua" w:hAnsi="Perpetua" w:cs="Perpetua"/>
                <w:color w:val="151616"/>
              </w:rPr>
              <w:t>9</w:t>
            </w:r>
          </w:p>
          <w:p w:rsidR="0036592A" w:rsidRPr="00B75865" w:rsidRDefault="0036592A" w:rsidP="0036592A">
            <w:pPr>
              <w:kinsoku w:val="0"/>
              <w:overflowPunct w:val="0"/>
              <w:autoSpaceDE w:val="0"/>
              <w:autoSpaceDN w:val="0"/>
              <w:adjustRightInd w:val="0"/>
              <w:spacing w:after="0" w:line="240" w:lineRule="auto"/>
              <w:ind w:right="12"/>
              <w:jc w:val="center"/>
              <w:rPr>
                <w:rFonts w:ascii="Times New Roman" w:hAnsi="Times New Roman" w:cs="Times New Roman"/>
                <w:sz w:val="24"/>
                <w:szCs w:val="24"/>
              </w:rPr>
            </w:pPr>
            <w:r w:rsidRPr="00B75865">
              <w:rPr>
                <w:rFonts w:ascii="Perpetua" w:hAnsi="Perpetua" w:cs="Perpetua"/>
                <w:color w:val="151616"/>
              </w:rPr>
              <w:t>1</w:t>
            </w:r>
          </w:p>
        </w:tc>
        <w:tc>
          <w:tcPr>
            <w:tcW w:w="1094" w:type="dxa"/>
            <w:tcBorders>
              <w:top w:val="single" w:sz="2" w:space="0" w:color="FFFFFF"/>
              <w:left w:val="dotted" w:sz="4" w:space="0" w:color="F5B249"/>
              <w:bottom w:val="nil"/>
              <w:right w:val="dotted" w:sz="4" w:space="0" w:color="F5B249"/>
            </w:tcBorders>
          </w:tcPr>
          <w:p w:rsidR="0036592A" w:rsidRPr="00B75865" w:rsidRDefault="0036592A" w:rsidP="00721C1D">
            <w:pPr>
              <w:kinsoku w:val="0"/>
              <w:overflowPunct w:val="0"/>
              <w:autoSpaceDE w:val="0"/>
              <w:autoSpaceDN w:val="0"/>
              <w:adjustRightInd w:val="0"/>
              <w:spacing w:after="0" w:line="240" w:lineRule="auto"/>
              <w:ind w:left="64"/>
              <w:jc w:val="center"/>
              <w:rPr>
                <w:rFonts w:ascii="Perpetua" w:hAnsi="Perpetua" w:cs="Perpetua"/>
                <w:color w:val="151616"/>
                <w:sz w:val="12"/>
              </w:rPr>
            </w:pPr>
          </w:p>
          <w:p w:rsidR="00721C1D" w:rsidRPr="00B75865" w:rsidRDefault="0036592A" w:rsidP="00721C1D">
            <w:pPr>
              <w:kinsoku w:val="0"/>
              <w:overflowPunct w:val="0"/>
              <w:autoSpaceDE w:val="0"/>
              <w:autoSpaceDN w:val="0"/>
              <w:adjustRightInd w:val="0"/>
              <w:spacing w:after="0" w:line="240" w:lineRule="auto"/>
              <w:ind w:left="64"/>
              <w:jc w:val="center"/>
              <w:rPr>
                <w:rFonts w:ascii="Perpetua" w:hAnsi="Perpetua" w:cs="Perpetua"/>
                <w:color w:val="151616"/>
              </w:rPr>
            </w:pPr>
            <w:r w:rsidRPr="00B75865">
              <w:rPr>
                <w:rFonts w:ascii="Perpetua" w:hAnsi="Perpetua" w:cs="Perpetua"/>
                <w:color w:val="151616"/>
              </w:rPr>
              <w:t>119</w:t>
            </w:r>
          </w:p>
          <w:p w:rsidR="0036592A" w:rsidRPr="00B75865" w:rsidRDefault="0036592A" w:rsidP="00721C1D">
            <w:pPr>
              <w:kinsoku w:val="0"/>
              <w:overflowPunct w:val="0"/>
              <w:autoSpaceDE w:val="0"/>
              <w:autoSpaceDN w:val="0"/>
              <w:adjustRightInd w:val="0"/>
              <w:spacing w:after="0" w:line="240" w:lineRule="auto"/>
              <w:ind w:left="64"/>
              <w:jc w:val="center"/>
              <w:rPr>
                <w:rFonts w:ascii="Times New Roman" w:hAnsi="Times New Roman" w:cs="Times New Roman"/>
                <w:sz w:val="24"/>
                <w:szCs w:val="24"/>
              </w:rPr>
            </w:pPr>
            <w:r w:rsidRPr="00B75865">
              <w:rPr>
                <w:rFonts w:ascii="Perpetua" w:hAnsi="Perpetua" w:cs="Perpetua"/>
                <w:color w:val="151616"/>
              </w:rPr>
              <w:t>25</w:t>
            </w:r>
          </w:p>
        </w:tc>
        <w:tc>
          <w:tcPr>
            <w:tcW w:w="1466" w:type="dxa"/>
            <w:tcBorders>
              <w:top w:val="single" w:sz="2" w:space="0" w:color="FFFFFF"/>
              <w:left w:val="dotted" w:sz="4" w:space="0" w:color="F5B249"/>
              <w:bottom w:val="nil"/>
              <w:right w:val="nil"/>
            </w:tcBorders>
          </w:tcPr>
          <w:p w:rsidR="00602D31" w:rsidRPr="00B75865" w:rsidRDefault="00602D31" w:rsidP="00602D31">
            <w:pPr>
              <w:kinsoku w:val="0"/>
              <w:overflowPunct w:val="0"/>
              <w:autoSpaceDE w:val="0"/>
              <w:autoSpaceDN w:val="0"/>
              <w:adjustRightInd w:val="0"/>
              <w:spacing w:after="0" w:line="240" w:lineRule="auto"/>
              <w:ind w:left="421"/>
              <w:rPr>
                <w:rFonts w:ascii="Perpetua" w:hAnsi="Perpetua" w:cs="Perpetua"/>
                <w:color w:val="151616"/>
                <w:sz w:val="12"/>
              </w:rPr>
            </w:pPr>
          </w:p>
          <w:p w:rsidR="00721C1D" w:rsidRPr="00B75865" w:rsidRDefault="00602D31" w:rsidP="00602D31">
            <w:pPr>
              <w:kinsoku w:val="0"/>
              <w:overflowPunct w:val="0"/>
              <w:autoSpaceDE w:val="0"/>
              <w:autoSpaceDN w:val="0"/>
              <w:adjustRightInd w:val="0"/>
              <w:spacing w:after="0" w:line="240" w:lineRule="auto"/>
              <w:ind w:left="421"/>
              <w:rPr>
                <w:rFonts w:ascii="Perpetua" w:hAnsi="Perpetua" w:cs="Perpetua"/>
                <w:color w:val="151616"/>
              </w:rPr>
            </w:pPr>
            <w:r w:rsidRPr="00B75865">
              <w:rPr>
                <w:rFonts w:ascii="Perpetua" w:hAnsi="Perpetua" w:cs="Perpetua"/>
                <w:color w:val="151616"/>
              </w:rPr>
              <w:t>71</w:t>
            </w:r>
            <w:r w:rsidR="00721C1D" w:rsidRPr="00B75865">
              <w:rPr>
                <w:rFonts w:ascii="Perpetua" w:hAnsi="Perpetua" w:cs="Perpetua"/>
                <w:color w:val="151616"/>
              </w:rPr>
              <w:t>,</w:t>
            </w:r>
            <w:r w:rsidRPr="00B75865">
              <w:rPr>
                <w:rFonts w:ascii="Perpetua" w:hAnsi="Perpetua" w:cs="Perpetua"/>
                <w:color w:val="151616"/>
              </w:rPr>
              <w:t>199</w:t>
            </w:r>
          </w:p>
          <w:p w:rsidR="00602D31" w:rsidRPr="00B75865" w:rsidRDefault="00602D31" w:rsidP="00602D31">
            <w:pPr>
              <w:kinsoku w:val="0"/>
              <w:overflowPunct w:val="0"/>
              <w:autoSpaceDE w:val="0"/>
              <w:autoSpaceDN w:val="0"/>
              <w:adjustRightInd w:val="0"/>
              <w:spacing w:after="0" w:line="240" w:lineRule="auto"/>
              <w:ind w:left="421"/>
              <w:rPr>
                <w:rFonts w:ascii="Times New Roman" w:hAnsi="Times New Roman" w:cs="Times New Roman"/>
                <w:sz w:val="24"/>
                <w:szCs w:val="24"/>
              </w:rPr>
            </w:pPr>
            <w:r w:rsidRPr="00B75865">
              <w:rPr>
                <w:rFonts w:ascii="Perpetua" w:hAnsi="Perpetua" w:cs="Perpetua"/>
                <w:color w:val="151616"/>
              </w:rPr>
              <w:t>17,810</w:t>
            </w:r>
          </w:p>
        </w:tc>
      </w:tr>
      <w:tr w:rsidR="00721C1D" w:rsidRPr="00B75865" w:rsidTr="004D205D">
        <w:trPr>
          <w:trHeight w:hRule="exact" w:val="651"/>
        </w:trPr>
        <w:tc>
          <w:tcPr>
            <w:tcW w:w="1734" w:type="dxa"/>
            <w:tcBorders>
              <w:top w:val="nil"/>
              <w:left w:val="nil"/>
              <w:bottom w:val="nil"/>
              <w:right w:val="dotted" w:sz="4" w:space="0" w:color="F5B249"/>
            </w:tcBorders>
            <w:shd w:val="clear" w:color="auto" w:fill="FFF2DA"/>
          </w:tcPr>
          <w:p w:rsidR="00721C1D" w:rsidRPr="00B75865" w:rsidRDefault="00602D31" w:rsidP="00721C1D">
            <w:pPr>
              <w:kinsoku w:val="0"/>
              <w:overflowPunct w:val="0"/>
              <w:autoSpaceDE w:val="0"/>
              <w:autoSpaceDN w:val="0"/>
              <w:adjustRightInd w:val="0"/>
              <w:spacing w:after="0" w:line="240" w:lineRule="auto"/>
              <w:ind w:left="258"/>
              <w:rPr>
                <w:rFonts w:ascii="Times New Roman" w:hAnsi="Times New Roman" w:cs="Times New Roman"/>
                <w:sz w:val="24"/>
                <w:szCs w:val="24"/>
              </w:rPr>
            </w:pPr>
            <w:r w:rsidRPr="00B75865">
              <w:rPr>
                <w:rFonts w:ascii="Perpetua" w:hAnsi="Perpetua" w:cs="Perpetua"/>
                <w:color w:val="151616"/>
                <w:spacing w:val="-1"/>
              </w:rPr>
              <w:t>Chamarajanagar</w:t>
            </w:r>
          </w:p>
        </w:tc>
        <w:tc>
          <w:tcPr>
            <w:tcW w:w="1739" w:type="dxa"/>
            <w:tcBorders>
              <w:top w:val="nil"/>
              <w:left w:val="dotted" w:sz="4" w:space="0" w:color="F5B249"/>
              <w:bottom w:val="nil"/>
              <w:right w:val="dotted" w:sz="4" w:space="0" w:color="F5B249"/>
            </w:tcBorders>
            <w:shd w:val="clear" w:color="auto" w:fill="FFF2DA"/>
          </w:tcPr>
          <w:p w:rsidR="00721C1D" w:rsidRPr="00B75865" w:rsidRDefault="00602D31" w:rsidP="00721C1D">
            <w:pPr>
              <w:kinsoku w:val="0"/>
              <w:overflowPunct w:val="0"/>
              <w:autoSpaceDE w:val="0"/>
              <w:autoSpaceDN w:val="0"/>
              <w:adjustRightInd w:val="0"/>
              <w:spacing w:after="0" w:line="240" w:lineRule="auto"/>
              <w:ind w:left="233"/>
              <w:rPr>
                <w:rFonts w:ascii="Times New Roman" w:hAnsi="Times New Roman" w:cs="Times New Roman"/>
                <w:sz w:val="24"/>
                <w:szCs w:val="24"/>
              </w:rPr>
            </w:pPr>
            <w:r w:rsidRPr="00B75865">
              <w:rPr>
                <w:rFonts w:ascii="Perpetua" w:hAnsi="Perpetua" w:cs="Perpetua"/>
                <w:color w:val="151616"/>
                <w:spacing w:val="-1"/>
              </w:rPr>
              <w:t>Chamarajanagar</w:t>
            </w:r>
          </w:p>
        </w:tc>
        <w:tc>
          <w:tcPr>
            <w:tcW w:w="1634" w:type="dxa"/>
            <w:tcBorders>
              <w:top w:val="nil"/>
              <w:left w:val="dotted" w:sz="4" w:space="0" w:color="F5B249"/>
              <w:bottom w:val="nil"/>
              <w:right w:val="dotted" w:sz="4" w:space="0" w:color="F5B249"/>
            </w:tcBorders>
            <w:shd w:val="clear" w:color="auto" w:fill="FFF2DA"/>
          </w:tcPr>
          <w:p w:rsidR="00721C1D" w:rsidRPr="00B75865" w:rsidRDefault="00602D31" w:rsidP="00602D31">
            <w:pPr>
              <w:kinsoku w:val="0"/>
              <w:overflowPunct w:val="0"/>
              <w:autoSpaceDE w:val="0"/>
              <w:autoSpaceDN w:val="0"/>
              <w:adjustRightInd w:val="0"/>
              <w:spacing w:after="0" w:line="240" w:lineRule="auto"/>
              <w:ind w:left="240" w:right="14" w:firstLine="3"/>
              <w:rPr>
                <w:rFonts w:ascii="Perpetua" w:hAnsi="Perpetua" w:cs="Perpetua"/>
                <w:color w:val="151616"/>
                <w:spacing w:val="-1"/>
              </w:rPr>
            </w:pPr>
            <w:r w:rsidRPr="00B75865">
              <w:rPr>
                <w:rFonts w:ascii="Perpetua" w:hAnsi="Perpetua" w:cs="Perpetua"/>
                <w:color w:val="151616"/>
                <w:spacing w:val="-1"/>
              </w:rPr>
              <w:t>Chandakkavadi</w:t>
            </w:r>
          </w:p>
          <w:p w:rsidR="00602D31" w:rsidRPr="00B75865" w:rsidRDefault="00602D31" w:rsidP="00602D31">
            <w:pPr>
              <w:kinsoku w:val="0"/>
              <w:overflowPunct w:val="0"/>
              <w:autoSpaceDE w:val="0"/>
              <w:autoSpaceDN w:val="0"/>
              <w:adjustRightInd w:val="0"/>
              <w:spacing w:after="0" w:line="240" w:lineRule="auto"/>
              <w:ind w:left="240" w:right="14" w:firstLine="3"/>
              <w:rPr>
                <w:rFonts w:ascii="Perpetua" w:hAnsi="Perpetua" w:cs="Perpetua"/>
                <w:color w:val="151616"/>
                <w:spacing w:val="-1"/>
              </w:rPr>
            </w:pPr>
            <w:r w:rsidRPr="00B75865">
              <w:rPr>
                <w:rFonts w:ascii="Perpetua" w:hAnsi="Perpetua" w:cs="Perpetua"/>
                <w:color w:val="151616"/>
                <w:spacing w:val="-1"/>
              </w:rPr>
              <w:t>Haradanahalli</w:t>
            </w:r>
          </w:p>
          <w:p w:rsidR="00602D31" w:rsidRPr="00B75865" w:rsidRDefault="00602D31" w:rsidP="00721C1D">
            <w:pPr>
              <w:kinsoku w:val="0"/>
              <w:overflowPunct w:val="0"/>
              <w:autoSpaceDE w:val="0"/>
              <w:autoSpaceDN w:val="0"/>
              <w:adjustRightInd w:val="0"/>
              <w:spacing w:after="0" w:line="240" w:lineRule="auto"/>
              <w:ind w:left="240" w:right="714" w:firstLine="3"/>
              <w:rPr>
                <w:rFonts w:ascii="Times New Roman" w:hAnsi="Times New Roman" w:cs="Times New Roman"/>
                <w:sz w:val="24"/>
                <w:szCs w:val="24"/>
              </w:rPr>
            </w:pPr>
          </w:p>
        </w:tc>
        <w:tc>
          <w:tcPr>
            <w:tcW w:w="1520" w:type="dxa"/>
            <w:tcBorders>
              <w:top w:val="nil"/>
              <w:left w:val="dotted" w:sz="4" w:space="0" w:color="F5B249"/>
              <w:bottom w:val="nil"/>
              <w:right w:val="dotted" w:sz="4" w:space="0" w:color="F5B249"/>
            </w:tcBorders>
            <w:shd w:val="clear" w:color="auto" w:fill="FFF2DA"/>
          </w:tcPr>
          <w:p w:rsidR="00721C1D" w:rsidRPr="00B75865" w:rsidRDefault="00721C1D" w:rsidP="00721C1D">
            <w:pPr>
              <w:kinsoku w:val="0"/>
              <w:overflowPunct w:val="0"/>
              <w:autoSpaceDE w:val="0"/>
              <w:autoSpaceDN w:val="0"/>
              <w:adjustRightInd w:val="0"/>
              <w:spacing w:after="0" w:line="240" w:lineRule="auto"/>
              <w:ind w:left="3"/>
              <w:jc w:val="center"/>
              <w:rPr>
                <w:rFonts w:ascii="Perpetua" w:hAnsi="Perpetua" w:cs="Perpetua"/>
                <w:color w:val="151616"/>
              </w:rPr>
            </w:pPr>
            <w:r w:rsidRPr="00B75865">
              <w:rPr>
                <w:rFonts w:ascii="Perpetua" w:hAnsi="Perpetua" w:cs="Perpetua"/>
                <w:color w:val="151616"/>
              </w:rPr>
              <w:t>5</w:t>
            </w:r>
          </w:p>
          <w:p w:rsidR="00602D31" w:rsidRPr="00B75865" w:rsidRDefault="00602D31" w:rsidP="00721C1D">
            <w:pPr>
              <w:kinsoku w:val="0"/>
              <w:overflowPunct w:val="0"/>
              <w:autoSpaceDE w:val="0"/>
              <w:autoSpaceDN w:val="0"/>
              <w:adjustRightInd w:val="0"/>
              <w:spacing w:after="0" w:line="240" w:lineRule="auto"/>
              <w:ind w:left="3"/>
              <w:jc w:val="center"/>
              <w:rPr>
                <w:rFonts w:ascii="Times New Roman" w:hAnsi="Times New Roman" w:cs="Times New Roman"/>
                <w:sz w:val="24"/>
                <w:szCs w:val="24"/>
              </w:rPr>
            </w:pPr>
            <w:r w:rsidRPr="00B75865">
              <w:rPr>
                <w:rFonts w:ascii="Perpetua" w:hAnsi="Perpetua" w:cs="Perpetua"/>
                <w:color w:val="151616"/>
              </w:rPr>
              <w:t>5</w:t>
            </w:r>
          </w:p>
        </w:tc>
        <w:tc>
          <w:tcPr>
            <w:tcW w:w="1094" w:type="dxa"/>
            <w:tcBorders>
              <w:top w:val="nil"/>
              <w:left w:val="dotted" w:sz="4" w:space="0" w:color="F5B249"/>
              <w:bottom w:val="nil"/>
              <w:right w:val="dotted" w:sz="4" w:space="0" w:color="F5B249"/>
            </w:tcBorders>
            <w:shd w:val="clear" w:color="auto" w:fill="FFF2DA"/>
          </w:tcPr>
          <w:p w:rsidR="00721C1D" w:rsidRPr="00B75865" w:rsidRDefault="00602D31" w:rsidP="00721C1D">
            <w:pPr>
              <w:kinsoku w:val="0"/>
              <w:overflowPunct w:val="0"/>
              <w:autoSpaceDE w:val="0"/>
              <w:autoSpaceDN w:val="0"/>
              <w:adjustRightInd w:val="0"/>
              <w:spacing w:after="0" w:line="240" w:lineRule="auto"/>
              <w:ind w:right="52"/>
              <w:jc w:val="center"/>
              <w:rPr>
                <w:rFonts w:ascii="Perpetua" w:hAnsi="Perpetua" w:cs="Perpetua"/>
                <w:color w:val="151616"/>
              </w:rPr>
            </w:pPr>
            <w:r w:rsidRPr="00B75865">
              <w:rPr>
                <w:rFonts w:ascii="Perpetua" w:hAnsi="Perpetua" w:cs="Perpetua"/>
                <w:color w:val="151616"/>
              </w:rPr>
              <w:t>49</w:t>
            </w:r>
          </w:p>
          <w:p w:rsidR="00602D31" w:rsidRPr="00B75865" w:rsidRDefault="00602D31" w:rsidP="00721C1D">
            <w:pPr>
              <w:kinsoku w:val="0"/>
              <w:overflowPunct w:val="0"/>
              <w:autoSpaceDE w:val="0"/>
              <w:autoSpaceDN w:val="0"/>
              <w:adjustRightInd w:val="0"/>
              <w:spacing w:after="0" w:line="240" w:lineRule="auto"/>
              <w:ind w:right="52"/>
              <w:jc w:val="center"/>
              <w:rPr>
                <w:rFonts w:ascii="Times New Roman" w:hAnsi="Times New Roman" w:cs="Times New Roman"/>
                <w:sz w:val="24"/>
                <w:szCs w:val="24"/>
              </w:rPr>
            </w:pPr>
            <w:r w:rsidRPr="00B75865">
              <w:rPr>
                <w:rFonts w:ascii="Perpetua" w:hAnsi="Perpetua" w:cs="Perpetua"/>
                <w:color w:val="151616"/>
              </w:rPr>
              <w:t>41</w:t>
            </w:r>
          </w:p>
        </w:tc>
        <w:tc>
          <w:tcPr>
            <w:tcW w:w="1466" w:type="dxa"/>
            <w:tcBorders>
              <w:top w:val="nil"/>
              <w:left w:val="dotted" w:sz="4" w:space="0" w:color="F5B249"/>
              <w:bottom w:val="nil"/>
              <w:right w:val="nil"/>
            </w:tcBorders>
            <w:shd w:val="clear" w:color="auto" w:fill="FFF2DA"/>
          </w:tcPr>
          <w:p w:rsidR="00721C1D" w:rsidRPr="00B75865" w:rsidRDefault="00602D31" w:rsidP="00602D31">
            <w:pPr>
              <w:kinsoku w:val="0"/>
              <w:overflowPunct w:val="0"/>
              <w:autoSpaceDE w:val="0"/>
              <w:autoSpaceDN w:val="0"/>
              <w:adjustRightInd w:val="0"/>
              <w:spacing w:after="0" w:line="240" w:lineRule="auto"/>
              <w:ind w:left="421"/>
              <w:rPr>
                <w:rFonts w:ascii="Perpetua" w:hAnsi="Perpetua" w:cs="Perpetua"/>
                <w:color w:val="151616"/>
              </w:rPr>
            </w:pPr>
            <w:r w:rsidRPr="00B75865">
              <w:rPr>
                <w:rFonts w:ascii="Perpetua" w:hAnsi="Perpetua" w:cs="Perpetua"/>
                <w:color w:val="151616"/>
              </w:rPr>
              <w:t>60</w:t>
            </w:r>
            <w:r w:rsidR="00721C1D" w:rsidRPr="00B75865">
              <w:rPr>
                <w:rFonts w:ascii="Perpetua" w:hAnsi="Perpetua" w:cs="Perpetua"/>
                <w:color w:val="151616"/>
              </w:rPr>
              <w:t>,</w:t>
            </w:r>
            <w:r w:rsidRPr="00B75865">
              <w:rPr>
                <w:rFonts w:ascii="Perpetua" w:hAnsi="Perpetua" w:cs="Perpetua"/>
                <w:color w:val="151616"/>
              </w:rPr>
              <w:t>217</w:t>
            </w:r>
          </w:p>
          <w:p w:rsidR="00602D31" w:rsidRPr="00B75865" w:rsidRDefault="00602D31" w:rsidP="00602D31">
            <w:pPr>
              <w:kinsoku w:val="0"/>
              <w:overflowPunct w:val="0"/>
              <w:autoSpaceDE w:val="0"/>
              <w:autoSpaceDN w:val="0"/>
              <w:adjustRightInd w:val="0"/>
              <w:spacing w:after="0" w:line="240" w:lineRule="auto"/>
              <w:ind w:left="421"/>
              <w:rPr>
                <w:rFonts w:ascii="Times New Roman" w:hAnsi="Times New Roman" w:cs="Times New Roman"/>
                <w:sz w:val="24"/>
                <w:szCs w:val="24"/>
              </w:rPr>
            </w:pPr>
            <w:r w:rsidRPr="00B75865">
              <w:rPr>
                <w:rFonts w:ascii="Perpetua" w:hAnsi="Perpetua" w:cs="Perpetua"/>
                <w:color w:val="151616"/>
              </w:rPr>
              <w:t>56,968</w:t>
            </w:r>
          </w:p>
        </w:tc>
      </w:tr>
      <w:tr w:rsidR="00721C1D" w:rsidRPr="00721C1D" w:rsidTr="004D205D">
        <w:trPr>
          <w:trHeight w:hRule="exact" w:val="697"/>
        </w:trPr>
        <w:tc>
          <w:tcPr>
            <w:tcW w:w="1734" w:type="dxa"/>
            <w:tcBorders>
              <w:top w:val="single" w:sz="2" w:space="0" w:color="FFFFFF"/>
              <w:left w:val="single" w:sz="2" w:space="0" w:color="FFFFFF"/>
              <w:bottom w:val="single" w:sz="2" w:space="0" w:color="FFFFFF"/>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101" w:after="0" w:line="240" w:lineRule="auto"/>
              <w:ind w:left="259"/>
              <w:rPr>
                <w:rFonts w:ascii="Times New Roman" w:hAnsi="Times New Roman" w:cs="Times New Roman"/>
                <w:sz w:val="24"/>
                <w:szCs w:val="24"/>
              </w:rPr>
            </w:pPr>
            <w:r w:rsidRPr="00B75865">
              <w:rPr>
                <w:rFonts w:ascii="Perpetua" w:hAnsi="Perpetua" w:cs="Perpetua"/>
                <w:b/>
                <w:bCs/>
                <w:color w:val="FFFFFF"/>
                <w:spacing w:val="-4"/>
              </w:rPr>
              <w:t>Total</w:t>
            </w:r>
          </w:p>
        </w:tc>
        <w:tc>
          <w:tcPr>
            <w:tcW w:w="1739" w:type="dxa"/>
            <w:tcBorders>
              <w:top w:val="single" w:sz="2" w:space="0" w:color="FFFFFF"/>
              <w:left w:val="dotted" w:sz="4" w:space="0" w:color="F5B249"/>
              <w:bottom w:val="single" w:sz="2" w:space="0" w:color="FFFFFF"/>
              <w:right w:val="dotted" w:sz="4" w:space="0" w:color="F5B249"/>
            </w:tcBorders>
            <w:shd w:val="clear" w:color="auto" w:fill="D26E00"/>
          </w:tcPr>
          <w:p w:rsidR="00721C1D" w:rsidRPr="00B75865" w:rsidRDefault="004D205D" w:rsidP="00721C1D">
            <w:pPr>
              <w:kinsoku w:val="0"/>
              <w:overflowPunct w:val="0"/>
              <w:autoSpaceDE w:val="0"/>
              <w:autoSpaceDN w:val="0"/>
              <w:adjustRightInd w:val="0"/>
              <w:spacing w:before="101" w:after="0" w:line="240" w:lineRule="auto"/>
              <w:ind w:left="232"/>
              <w:rPr>
                <w:rFonts w:ascii="Times New Roman" w:hAnsi="Times New Roman" w:cs="Times New Roman"/>
                <w:sz w:val="24"/>
                <w:szCs w:val="24"/>
              </w:rPr>
            </w:pPr>
            <w:r w:rsidRPr="00B75865">
              <w:rPr>
                <w:rFonts w:ascii="Perpetua" w:hAnsi="Perpetua" w:cs="Perpetua"/>
                <w:b/>
                <w:bCs/>
                <w:color w:val="FFFFFF"/>
              </w:rPr>
              <w:t>2</w:t>
            </w:r>
            <w:r w:rsidR="00721C1D" w:rsidRPr="00B75865">
              <w:rPr>
                <w:rFonts w:ascii="Perpetua" w:hAnsi="Perpetua" w:cs="Perpetua"/>
                <w:b/>
                <w:bCs/>
                <w:color w:val="FFFFFF"/>
              </w:rPr>
              <w:t xml:space="preserve"> </w:t>
            </w:r>
            <w:r w:rsidR="00721C1D" w:rsidRPr="00B75865">
              <w:rPr>
                <w:rFonts w:ascii="Perpetua" w:hAnsi="Perpetua" w:cs="Perpetua"/>
                <w:b/>
                <w:bCs/>
                <w:color w:val="FFFFFF"/>
                <w:spacing w:val="-1"/>
              </w:rPr>
              <w:t>taluks</w:t>
            </w:r>
          </w:p>
        </w:tc>
        <w:tc>
          <w:tcPr>
            <w:tcW w:w="1634" w:type="dxa"/>
            <w:tcBorders>
              <w:top w:val="single" w:sz="2" w:space="0" w:color="FFFFFF"/>
              <w:left w:val="dotted" w:sz="4" w:space="0" w:color="F5B249"/>
              <w:bottom w:val="single" w:sz="2" w:space="0" w:color="FFFFFF"/>
              <w:right w:val="dotted" w:sz="4" w:space="0" w:color="F5B249"/>
            </w:tcBorders>
            <w:shd w:val="clear" w:color="auto" w:fill="D26E00"/>
          </w:tcPr>
          <w:p w:rsidR="00721C1D" w:rsidRPr="00B75865" w:rsidRDefault="004D205D" w:rsidP="00721C1D">
            <w:pPr>
              <w:kinsoku w:val="0"/>
              <w:overflowPunct w:val="0"/>
              <w:autoSpaceDE w:val="0"/>
              <w:autoSpaceDN w:val="0"/>
              <w:adjustRightInd w:val="0"/>
              <w:spacing w:before="101" w:after="0" w:line="240" w:lineRule="auto"/>
              <w:ind w:left="242"/>
              <w:rPr>
                <w:rFonts w:ascii="Times New Roman" w:hAnsi="Times New Roman" w:cs="Times New Roman"/>
                <w:sz w:val="24"/>
                <w:szCs w:val="24"/>
              </w:rPr>
            </w:pPr>
            <w:r w:rsidRPr="00B75865">
              <w:rPr>
                <w:rFonts w:ascii="Perpetua" w:hAnsi="Perpetua" w:cs="Perpetua"/>
                <w:b/>
                <w:bCs/>
                <w:color w:val="FFFFFF"/>
              </w:rPr>
              <w:t>4</w:t>
            </w:r>
            <w:r w:rsidR="00721C1D" w:rsidRPr="00B75865">
              <w:rPr>
                <w:rFonts w:ascii="Perpetua" w:hAnsi="Perpetua" w:cs="Perpetua"/>
                <w:b/>
                <w:bCs/>
                <w:color w:val="FFFFFF"/>
              </w:rPr>
              <w:t xml:space="preserve"> </w:t>
            </w:r>
            <w:r w:rsidR="00721C1D" w:rsidRPr="00B75865">
              <w:rPr>
                <w:rFonts w:ascii="Perpetua" w:hAnsi="Perpetua" w:cs="Perpetua"/>
                <w:b/>
                <w:bCs/>
                <w:color w:val="FFFFFF"/>
                <w:spacing w:val="-1"/>
              </w:rPr>
              <w:t>hoblis</w:t>
            </w:r>
          </w:p>
        </w:tc>
        <w:tc>
          <w:tcPr>
            <w:tcW w:w="1520" w:type="dxa"/>
            <w:tcBorders>
              <w:top w:val="single" w:sz="2" w:space="0" w:color="FFFFFF"/>
              <w:left w:val="dotted" w:sz="4" w:space="0" w:color="F5B249"/>
              <w:bottom w:val="single" w:sz="2" w:space="0" w:color="FFFFFF"/>
              <w:right w:val="dotted" w:sz="4" w:space="0" w:color="F5B249"/>
            </w:tcBorders>
            <w:shd w:val="clear" w:color="auto" w:fill="D26E00"/>
          </w:tcPr>
          <w:p w:rsidR="00721C1D" w:rsidRPr="00B75865" w:rsidRDefault="004D205D" w:rsidP="004D205D">
            <w:pPr>
              <w:kinsoku w:val="0"/>
              <w:overflowPunct w:val="0"/>
              <w:autoSpaceDE w:val="0"/>
              <w:autoSpaceDN w:val="0"/>
              <w:adjustRightInd w:val="0"/>
              <w:spacing w:before="95" w:after="0" w:line="240" w:lineRule="auto"/>
              <w:ind w:left="362"/>
              <w:rPr>
                <w:rFonts w:ascii="Times New Roman" w:hAnsi="Times New Roman" w:cs="Times New Roman"/>
                <w:sz w:val="24"/>
                <w:szCs w:val="24"/>
              </w:rPr>
            </w:pPr>
            <w:r w:rsidRPr="00B75865">
              <w:rPr>
                <w:rFonts w:ascii="Perpetua" w:hAnsi="Perpetua" w:cs="Perpetua"/>
                <w:b/>
                <w:bCs/>
                <w:color w:val="FFFFFF"/>
              </w:rPr>
              <w:t>20</w:t>
            </w:r>
            <w:r w:rsidR="00721C1D" w:rsidRPr="00B75865">
              <w:rPr>
                <w:rFonts w:ascii="Perpetua" w:hAnsi="Perpetua" w:cs="Perpetua"/>
                <w:b/>
                <w:bCs/>
                <w:color w:val="FFFFFF"/>
              </w:rPr>
              <w:t xml:space="preserve"> </w:t>
            </w:r>
            <w:r w:rsidR="00721C1D" w:rsidRPr="00B75865">
              <w:rPr>
                <w:rFonts w:ascii="Perpetua" w:hAnsi="Perpetua" w:cs="Perpetua"/>
                <w:b/>
                <w:bCs/>
                <w:color w:val="FFFFFF"/>
                <w:spacing w:val="-1"/>
              </w:rPr>
              <w:t>PHCs</w:t>
            </w:r>
          </w:p>
        </w:tc>
        <w:tc>
          <w:tcPr>
            <w:tcW w:w="1094" w:type="dxa"/>
            <w:tcBorders>
              <w:top w:val="single" w:sz="2" w:space="0" w:color="FFFFFF"/>
              <w:left w:val="dotted" w:sz="4" w:space="0" w:color="F5B249"/>
              <w:bottom w:val="single" w:sz="2" w:space="0" w:color="FFFFFF"/>
              <w:right w:val="dotted" w:sz="4" w:space="0" w:color="F5B249"/>
            </w:tcBorders>
            <w:shd w:val="clear" w:color="auto" w:fill="D26E00"/>
          </w:tcPr>
          <w:p w:rsidR="00721C1D" w:rsidRPr="00B75865" w:rsidRDefault="00721C1D" w:rsidP="00721C1D">
            <w:pPr>
              <w:kinsoku w:val="0"/>
              <w:overflowPunct w:val="0"/>
              <w:autoSpaceDE w:val="0"/>
              <w:autoSpaceDN w:val="0"/>
              <w:adjustRightInd w:val="0"/>
              <w:spacing w:before="95" w:after="0" w:line="240" w:lineRule="auto"/>
              <w:ind w:right="48"/>
              <w:jc w:val="center"/>
              <w:rPr>
                <w:rFonts w:ascii="Perpetua" w:hAnsi="Perpetua" w:cs="Perpetua"/>
                <w:color w:val="000000"/>
              </w:rPr>
            </w:pPr>
            <w:r w:rsidRPr="00B75865">
              <w:rPr>
                <w:rFonts w:ascii="Perpetua" w:hAnsi="Perpetua" w:cs="Perpetua"/>
                <w:b/>
                <w:bCs/>
                <w:color w:val="FFFFFF"/>
              </w:rPr>
              <w:t>2</w:t>
            </w:r>
            <w:r w:rsidR="004D205D" w:rsidRPr="00B75865">
              <w:rPr>
                <w:rFonts w:ascii="Perpetua" w:hAnsi="Perpetua" w:cs="Perpetua"/>
                <w:b/>
                <w:bCs/>
                <w:color w:val="FFFFFF"/>
              </w:rPr>
              <w:t>34</w:t>
            </w:r>
          </w:p>
          <w:p w:rsidR="00721C1D" w:rsidRPr="00B75865" w:rsidRDefault="00721C1D" w:rsidP="00721C1D">
            <w:pPr>
              <w:kinsoku w:val="0"/>
              <w:overflowPunct w:val="0"/>
              <w:autoSpaceDE w:val="0"/>
              <w:autoSpaceDN w:val="0"/>
              <w:adjustRightInd w:val="0"/>
              <w:spacing w:before="1" w:after="0" w:line="240" w:lineRule="auto"/>
              <w:ind w:right="44"/>
              <w:jc w:val="center"/>
              <w:rPr>
                <w:rFonts w:ascii="Times New Roman" w:hAnsi="Times New Roman" w:cs="Times New Roman"/>
                <w:sz w:val="24"/>
                <w:szCs w:val="24"/>
              </w:rPr>
            </w:pPr>
            <w:r w:rsidRPr="00B75865">
              <w:rPr>
                <w:rFonts w:ascii="Perpetua" w:hAnsi="Perpetua" w:cs="Perpetua"/>
                <w:b/>
                <w:bCs/>
                <w:color w:val="FFFFFF"/>
                <w:spacing w:val="-1"/>
              </w:rPr>
              <w:t>villages</w:t>
            </w:r>
          </w:p>
        </w:tc>
        <w:tc>
          <w:tcPr>
            <w:tcW w:w="1466" w:type="dxa"/>
            <w:tcBorders>
              <w:top w:val="single" w:sz="2" w:space="0" w:color="FFFFFF"/>
              <w:left w:val="dotted" w:sz="4" w:space="0" w:color="F5B249"/>
              <w:bottom w:val="single" w:sz="2" w:space="0" w:color="FFFFFF"/>
              <w:right w:val="single" w:sz="2" w:space="0" w:color="FFFFFF"/>
            </w:tcBorders>
            <w:shd w:val="clear" w:color="auto" w:fill="D26E00"/>
          </w:tcPr>
          <w:p w:rsidR="00721C1D" w:rsidRPr="00721C1D" w:rsidRDefault="00721C1D" w:rsidP="004D205D">
            <w:pPr>
              <w:kinsoku w:val="0"/>
              <w:overflowPunct w:val="0"/>
              <w:autoSpaceDE w:val="0"/>
              <w:autoSpaceDN w:val="0"/>
              <w:adjustRightInd w:val="0"/>
              <w:spacing w:before="97" w:after="0" w:line="240" w:lineRule="auto"/>
              <w:ind w:left="263"/>
              <w:rPr>
                <w:rFonts w:ascii="Times New Roman" w:hAnsi="Times New Roman" w:cs="Times New Roman"/>
                <w:sz w:val="24"/>
                <w:szCs w:val="24"/>
              </w:rPr>
            </w:pPr>
            <w:r w:rsidRPr="00B75865">
              <w:rPr>
                <w:rFonts w:ascii="Perpetua" w:hAnsi="Perpetua" w:cs="Perpetua"/>
                <w:b/>
                <w:bCs/>
                <w:color w:val="FFFFFF"/>
              </w:rPr>
              <w:t>2,</w:t>
            </w:r>
            <w:r w:rsidR="004D205D" w:rsidRPr="00B75865">
              <w:rPr>
                <w:rFonts w:ascii="Perpetua" w:hAnsi="Perpetua" w:cs="Perpetua"/>
                <w:b/>
                <w:bCs/>
                <w:color w:val="FFFFFF"/>
              </w:rPr>
              <w:t>06</w:t>
            </w:r>
            <w:r w:rsidRPr="00B75865">
              <w:rPr>
                <w:rFonts w:ascii="Perpetua" w:hAnsi="Perpetua" w:cs="Perpetua"/>
                <w:b/>
                <w:bCs/>
                <w:color w:val="FFFFFF"/>
              </w:rPr>
              <w:t>,</w:t>
            </w:r>
            <w:r w:rsidR="004D205D" w:rsidRPr="00B75865">
              <w:rPr>
                <w:rFonts w:ascii="Perpetua" w:hAnsi="Perpetua" w:cs="Perpetua"/>
                <w:b/>
                <w:bCs/>
                <w:color w:val="FFFFFF"/>
              </w:rPr>
              <w:t>194</w:t>
            </w:r>
          </w:p>
        </w:tc>
      </w:tr>
    </w:tbl>
    <w:p w:rsidR="00721C1D" w:rsidRDefault="00721C1D" w:rsidP="00721C1D">
      <w:pPr>
        <w:kinsoku w:val="0"/>
        <w:overflowPunct w:val="0"/>
        <w:autoSpaceDE w:val="0"/>
        <w:autoSpaceDN w:val="0"/>
        <w:adjustRightInd w:val="0"/>
        <w:spacing w:after="0" w:line="240" w:lineRule="auto"/>
        <w:rPr>
          <w:rFonts w:ascii="Times New Roman" w:hAnsi="Times New Roman" w:cs="Times New Roman"/>
          <w:sz w:val="20"/>
          <w:szCs w:val="20"/>
        </w:rPr>
      </w:pPr>
    </w:p>
    <w:sectPr w:rsidR="00721C1D" w:rsidSect="0042225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0C5" w:rsidRDefault="00A520C5" w:rsidP="00E04177">
      <w:pPr>
        <w:spacing w:after="0" w:line="240" w:lineRule="auto"/>
      </w:pPr>
      <w:r>
        <w:separator/>
      </w:r>
    </w:p>
  </w:endnote>
  <w:endnote w:type="continuationSeparator" w:id="1">
    <w:p w:rsidR="00A520C5" w:rsidRDefault="00A520C5" w:rsidP="00E04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4079"/>
      <w:docPartObj>
        <w:docPartGallery w:val="Page Numbers (Bottom of Page)"/>
        <w:docPartUnique/>
      </w:docPartObj>
    </w:sdtPr>
    <w:sdtContent>
      <w:p w:rsidR="008D6E62" w:rsidRDefault="008D4719">
        <w:pPr>
          <w:pStyle w:val="Footer"/>
          <w:jc w:val="center"/>
        </w:pPr>
        <w:fldSimple w:instr=" PAGE   \* MERGEFORMAT ">
          <w:r w:rsidR="005D6BBF">
            <w:rPr>
              <w:noProof/>
            </w:rPr>
            <w:t>9</w:t>
          </w:r>
        </w:fldSimple>
      </w:p>
    </w:sdtContent>
  </w:sdt>
  <w:p w:rsidR="008D6E62" w:rsidRDefault="008D6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0C5" w:rsidRDefault="00A520C5" w:rsidP="00E04177">
      <w:pPr>
        <w:spacing w:after="0" w:line="240" w:lineRule="auto"/>
      </w:pPr>
      <w:r>
        <w:separator/>
      </w:r>
    </w:p>
  </w:footnote>
  <w:footnote w:type="continuationSeparator" w:id="1">
    <w:p w:rsidR="00A520C5" w:rsidRDefault="00A520C5" w:rsidP="00E04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B56"/>
    <w:multiLevelType w:val="hybridMultilevel"/>
    <w:tmpl w:val="F51A8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
    <w:nsid w:val="767D7632"/>
    <w:multiLevelType w:val="hybridMultilevel"/>
    <w:tmpl w:val="15A23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8011E19"/>
    <w:multiLevelType w:val="multilevel"/>
    <w:tmpl w:val="8BC6B094"/>
    <w:lvl w:ilvl="0">
      <w:start w:val="1"/>
      <w:numFmt w:val="lowerRoman"/>
      <w:lvlText w:val="%1."/>
      <w:lvlJc w:val="right"/>
      <w:pPr>
        <w:ind w:left="680" w:hanging="113"/>
      </w:pPr>
      <w:rPr>
        <w:rFonts w:hint="default"/>
      </w:rPr>
    </w:lvl>
    <w:lvl w:ilvl="1">
      <w:start w:val="1"/>
      <w:numFmt w:val="lowerLetter"/>
      <w:lvlText w:val="%2."/>
      <w:lvlJc w:val="left"/>
      <w:pPr>
        <w:ind w:left="2220" w:hanging="360"/>
      </w:pPr>
      <w:rPr>
        <w:rFonts w:hint="default"/>
      </w:rPr>
    </w:lvl>
    <w:lvl w:ilvl="2">
      <w:start w:val="1"/>
      <w:numFmt w:val="lowerRoman"/>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4">
    <w:nsid w:val="7D55794B"/>
    <w:multiLevelType w:val="multilevel"/>
    <w:tmpl w:val="7D55794B"/>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QwNTIxNTY0tDQztzBW0lEKTi0uzszPAykwrAUA1iKcEywAAAA="/>
  </w:docVars>
  <w:rsids>
    <w:rsidRoot w:val="004C2436"/>
    <w:rsid w:val="00006D2C"/>
    <w:rsid w:val="000166C6"/>
    <w:rsid w:val="000203BB"/>
    <w:rsid w:val="00033194"/>
    <w:rsid w:val="00057F09"/>
    <w:rsid w:val="00086FFF"/>
    <w:rsid w:val="00091476"/>
    <w:rsid w:val="000E27E3"/>
    <w:rsid w:val="000F1686"/>
    <w:rsid w:val="000F6BA6"/>
    <w:rsid w:val="00115DB2"/>
    <w:rsid w:val="001201DA"/>
    <w:rsid w:val="001250E1"/>
    <w:rsid w:val="00137635"/>
    <w:rsid w:val="001522FC"/>
    <w:rsid w:val="00155BC5"/>
    <w:rsid w:val="00175A7B"/>
    <w:rsid w:val="00195CC1"/>
    <w:rsid w:val="001B529A"/>
    <w:rsid w:val="001B7288"/>
    <w:rsid w:val="001C3D8C"/>
    <w:rsid w:val="001D2EAF"/>
    <w:rsid w:val="001E2CD4"/>
    <w:rsid w:val="001F2D8F"/>
    <w:rsid w:val="00205D89"/>
    <w:rsid w:val="00210E1C"/>
    <w:rsid w:val="00237629"/>
    <w:rsid w:val="00264FE8"/>
    <w:rsid w:val="00270E50"/>
    <w:rsid w:val="002924BF"/>
    <w:rsid w:val="00296585"/>
    <w:rsid w:val="002B07E5"/>
    <w:rsid w:val="002B7CAF"/>
    <w:rsid w:val="002F0B00"/>
    <w:rsid w:val="00302E45"/>
    <w:rsid w:val="00316068"/>
    <w:rsid w:val="003202CD"/>
    <w:rsid w:val="00346975"/>
    <w:rsid w:val="00351B46"/>
    <w:rsid w:val="00352858"/>
    <w:rsid w:val="0036592A"/>
    <w:rsid w:val="00380384"/>
    <w:rsid w:val="00394C24"/>
    <w:rsid w:val="00395700"/>
    <w:rsid w:val="003A555A"/>
    <w:rsid w:val="003B046F"/>
    <w:rsid w:val="003B5588"/>
    <w:rsid w:val="003D77A6"/>
    <w:rsid w:val="003E6EE2"/>
    <w:rsid w:val="00405D1B"/>
    <w:rsid w:val="004139E7"/>
    <w:rsid w:val="00422254"/>
    <w:rsid w:val="004359D3"/>
    <w:rsid w:val="00451E69"/>
    <w:rsid w:val="00480957"/>
    <w:rsid w:val="004B6AC8"/>
    <w:rsid w:val="004C2436"/>
    <w:rsid w:val="004D205D"/>
    <w:rsid w:val="004D4A34"/>
    <w:rsid w:val="004D6BE4"/>
    <w:rsid w:val="004E1AA1"/>
    <w:rsid w:val="004F29C0"/>
    <w:rsid w:val="004F4ACD"/>
    <w:rsid w:val="005003AB"/>
    <w:rsid w:val="00513C8C"/>
    <w:rsid w:val="00516C78"/>
    <w:rsid w:val="005347A0"/>
    <w:rsid w:val="00545945"/>
    <w:rsid w:val="00560EED"/>
    <w:rsid w:val="00567104"/>
    <w:rsid w:val="00572C90"/>
    <w:rsid w:val="00575A97"/>
    <w:rsid w:val="00590854"/>
    <w:rsid w:val="00592BF6"/>
    <w:rsid w:val="005B1C86"/>
    <w:rsid w:val="005B3869"/>
    <w:rsid w:val="005C3B1F"/>
    <w:rsid w:val="005D5DE5"/>
    <w:rsid w:val="005D6BBF"/>
    <w:rsid w:val="00602D31"/>
    <w:rsid w:val="006102B2"/>
    <w:rsid w:val="00630A2F"/>
    <w:rsid w:val="00631955"/>
    <w:rsid w:val="00631B83"/>
    <w:rsid w:val="00635F74"/>
    <w:rsid w:val="00657F61"/>
    <w:rsid w:val="006642A9"/>
    <w:rsid w:val="00682819"/>
    <w:rsid w:val="006D42C8"/>
    <w:rsid w:val="006F263C"/>
    <w:rsid w:val="00707B28"/>
    <w:rsid w:val="00717218"/>
    <w:rsid w:val="00717EFA"/>
    <w:rsid w:val="00721C1D"/>
    <w:rsid w:val="007609F6"/>
    <w:rsid w:val="00766448"/>
    <w:rsid w:val="007B64F6"/>
    <w:rsid w:val="007C0782"/>
    <w:rsid w:val="007C35B9"/>
    <w:rsid w:val="007C5901"/>
    <w:rsid w:val="007C7CFB"/>
    <w:rsid w:val="007D4BF5"/>
    <w:rsid w:val="007D7D70"/>
    <w:rsid w:val="007E5EB4"/>
    <w:rsid w:val="007F0164"/>
    <w:rsid w:val="007F7223"/>
    <w:rsid w:val="00857509"/>
    <w:rsid w:val="008679FC"/>
    <w:rsid w:val="008A61CD"/>
    <w:rsid w:val="008B0C59"/>
    <w:rsid w:val="008D4719"/>
    <w:rsid w:val="008D6E62"/>
    <w:rsid w:val="008F05A0"/>
    <w:rsid w:val="0090022E"/>
    <w:rsid w:val="0092378C"/>
    <w:rsid w:val="00930713"/>
    <w:rsid w:val="00947FD5"/>
    <w:rsid w:val="009578D8"/>
    <w:rsid w:val="009635E0"/>
    <w:rsid w:val="00967313"/>
    <w:rsid w:val="009712E5"/>
    <w:rsid w:val="00987917"/>
    <w:rsid w:val="009908B0"/>
    <w:rsid w:val="009A37F9"/>
    <w:rsid w:val="009A4C71"/>
    <w:rsid w:val="009C4DDF"/>
    <w:rsid w:val="009C698E"/>
    <w:rsid w:val="009D6183"/>
    <w:rsid w:val="009E09E6"/>
    <w:rsid w:val="00A029F3"/>
    <w:rsid w:val="00A03C8B"/>
    <w:rsid w:val="00A479BD"/>
    <w:rsid w:val="00A50CDE"/>
    <w:rsid w:val="00A520C5"/>
    <w:rsid w:val="00A52C33"/>
    <w:rsid w:val="00A6341E"/>
    <w:rsid w:val="00A8272B"/>
    <w:rsid w:val="00A87CC9"/>
    <w:rsid w:val="00A9126B"/>
    <w:rsid w:val="00A94B50"/>
    <w:rsid w:val="00A97011"/>
    <w:rsid w:val="00A97DA8"/>
    <w:rsid w:val="00AB3D0E"/>
    <w:rsid w:val="00AD002C"/>
    <w:rsid w:val="00AE1468"/>
    <w:rsid w:val="00AE57EE"/>
    <w:rsid w:val="00B135F9"/>
    <w:rsid w:val="00B27010"/>
    <w:rsid w:val="00B34440"/>
    <w:rsid w:val="00B3565B"/>
    <w:rsid w:val="00B47BAC"/>
    <w:rsid w:val="00B75865"/>
    <w:rsid w:val="00B81846"/>
    <w:rsid w:val="00B848B9"/>
    <w:rsid w:val="00B97E0E"/>
    <w:rsid w:val="00BA7B29"/>
    <w:rsid w:val="00BC66E4"/>
    <w:rsid w:val="00BE4945"/>
    <w:rsid w:val="00BF39D6"/>
    <w:rsid w:val="00BF48A3"/>
    <w:rsid w:val="00C863C1"/>
    <w:rsid w:val="00C954E4"/>
    <w:rsid w:val="00C97AA5"/>
    <w:rsid w:val="00CA19B8"/>
    <w:rsid w:val="00CB42BD"/>
    <w:rsid w:val="00CB48F3"/>
    <w:rsid w:val="00CE3BB4"/>
    <w:rsid w:val="00CF24B6"/>
    <w:rsid w:val="00D000AE"/>
    <w:rsid w:val="00D01FC5"/>
    <w:rsid w:val="00D32C95"/>
    <w:rsid w:val="00D505EA"/>
    <w:rsid w:val="00D900AB"/>
    <w:rsid w:val="00D93B93"/>
    <w:rsid w:val="00D960EF"/>
    <w:rsid w:val="00DA17FA"/>
    <w:rsid w:val="00DD5A0C"/>
    <w:rsid w:val="00DE1F03"/>
    <w:rsid w:val="00DE29FE"/>
    <w:rsid w:val="00DF0C1A"/>
    <w:rsid w:val="00DF75D7"/>
    <w:rsid w:val="00E04177"/>
    <w:rsid w:val="00E1135A"/>
    <w:rsid w:val="00E116A1"/>
    <w:rsid w:val="00E21520"/>
    <w:rsid w:val="00E3385E"/>
    <w:rsid w:val="00E466AA"/>
    <w:rsid w:val="00E60D81"/>
    <w:rsid w:val="00E712CF"/>
    <w:rsid w:val="00EB6E6E"/>
    <w:rsid w:val="00EC58A1"/>
    <w:rsid w:val="00EC6D53"/>
    <w:rsid w:val="00ED47DC"/>
    <w:rsid w:val="00ED60E1"/>
    <w:rsid w:val="00F06E42"/>
    <w:rsid w:val="00F10856"/>
    <w:rsid w:val="00F112B8"/>
    <w:rsid w:val="00F1643B"/>
    <w:rsid w:val="00F174FC"/>
    <w:rsid w:val="00F241C8"/>
    <w:rsid w:val="00F2714E"/>
    <w:rsid w:val="00F51B82"/>
    <w:rsid w:val="00F60159"/>
    <w:rsid w:val="00F67E14"/>
    <w:rsid w:val="00FB01D1"/>
    <w:rsid w:val="00FB4E36"/>
    <w:rsid w:val="00FE00BF"/>
    <w:rsid w:val="00FE052F"/>
    <w:rsid w:val="00FE0AFD"/>
    <w:rsid w:val="00FF16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rFonts w:ascii="Calibri" w:eastAsia="Calibri" w:hAnsi="Calibri" w:cs="Times New Roman"/>
      <w:sz w:val="20"/>
      <w:szCs w:val="20"/>
      <w:lang w:val="en-US"/>
    </w:rPr>
  </w:style>
  <w:style w:type="character" w:customStyle="1" w:styleId="FooterChar">
    <w:name w:val="Footer Char"/>
    <w:basedOn w:val="DefaultParagraphFont"/>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394C24"/>
    <w:rPr>
      <w:rFonts w:ascii="Calibri" w:eastAsia="Times New Roman" w:hAnsi="Calibri" w:cs="Times New Roman"/>
      <w:lang w:val="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1"/>
    <w:qFormat/>
    <w:rsid w:val="00F67E14"/>
    <w:pPr>
      <w:ind w:left="720"/>
      <w:contextualSpacing/>
    </w:pPr>
    <w:rPr>
      <w:rFonts w:ascii="Calibri" w:eastAsia="Times New Roman" w:hAnsi="Calibri" w:cs="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394359384">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9</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170</cp:revision>
  <dcterms:created xsi:type="dcterms:W3CDTF">2019-05-01T09:13:00Z</dcterms:created>
  <dcterms:modified xsi:type="dcterms:W3CDTF">2019-06-07T10:38:00Z</dcterms:modified>
</cp:coreProperties>
</file>