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B7" w:rsidRPr="006C6969" w:rsidRDefault="00BB5AB7" w:rsidP="00BB5AB7">
      <w:pPr>
        <w:autoSpaceDE w:val="0"/>
        <w:autoSpaceDN w:val="0"/>
        <w:adjustRightInd w:val="0"/>
        <w:spacing w:after="0" w:line="240" w:lineRule="auto"/>
        <w:jc w:val="center"/>
        <w:rPr>
          <w:rFonts w:ascii="Times New Roman" w:hAnsi="Times New Roman" w:cs="Times New Roman"/>
          <w:b/>
          <w:bCs/>
          <w:sz w:val="32"/>
          <w:szCs w:val="32"/>
        </w:rPr>
      </w:pPr>
      <w:r w:rsidRPr="006C6969">
        <w:rPr>
          <w:rFonts w:ascii="Times New Roman" w:hAnsi="Times New Roman" w:cs="Times New Roman"/>
          <w:b/>
          <w:bCs/>
          <w:sz w:val="32"/>
          <w:szCs w:val="32"/>
        </w:rPr>
        <w:t>CLINICAL CARE</w:t>
      </w:r>
    </w:p>
    <w:p w:rsidR="00BB5AB7" w:rsidRPr="00BB5AB7" w:rsidRDefault="00BB5AB7" w:rsidP="00BB5AB7">
      <w:pPr>
        <w:autoSpaceDE w:val="0"/>
        <w:autoSpaceDN w:val="0"/>
        <w:adjustRightInd w:val="0"/>
        <w:spacing w:after="0" w:line="240" w:lineRule="auto"/>
        <w:rPr>
          <w:rFonts w:ascii="Perpetua-Bold" w:hAnsi="Perpetua-Bold" w:cs="Perpetua-Bold"/>
          <w:b/>
          <w:bCs/>
          <w:sz w:val="36"/>
          <w:szCs w:val="36"/>
        </w:rPr>
      </w:pPr>
    </w:p>
    <w:p w:rsidR="00BB5AB7" w:rsidRPr="00BB5AB7" w:rsidRDefault="00BB5AB7" w:rsidP="00BB5AB7">
      <w:pPr>
        <w:autoSpaceDE w:val="0"/>
        <w:autoSpaceDN w:val="0"/>
        <w:adjustRightInd w:val="0"/>
        <w:spacing w:after="0" w:line="240" w:lineRule="auto"/>
        <w:rPr>
          <w:rFonts w:ascii="Times New Roman" w:hAnsi="Times New Roman" w:cs="Times New Roman"/>
          <w:b/>
          <w:bCs/>
          <w:sz w:val="24"/>
          <w:szCs w:val="24"/>
        </w:rPr>
      </w:pPr>
      <w:r w:rsidRPr="00BB5AB7">
        <w:rPr>
          <w:rFonts w:ascii="Times New Roman" w:hAnsi="Times New Roman" w:cs="Times New Roman"/>
          <w:b/>
          <w:bCs/>
          <w:sz w:val="24"/>
          <w:szCs w:val="24"/>
        </w:rPr>
        <w:t>Patient Registration</w:t>
      </w:r>
    </w:p>
    <w:p w:rsidR="00BB5AB7" w:rsidRPr="00BB5AB7" w:rsidRDefault="00BB5AB7" w:rsidP="00BB5AB7">
      <w:pPr>
        <w:autoSpaceDE w:val="0"/>
        <w:autoSpaceDN w:val="0"/>
        <w:adjustRightInd w:val="0"/>
        <w:spacing w:after="0" w:line="240" w:lineRule="auto"/>
        <w:rPr>
          <w:rFonts w:ascii="Times New Roman" w:hAnsi="Times New Roman" w:cs="Times New Roman"/>
          <w:b/>
          <w:bCs/>
          <w:color w:val="00A100"/>
          <w:sz w:val="24"/>
          <w:szCs w:val="24"/>
        </w:rPr>
      </w:pPr>
    </w:p>
    <w:p w:rsidR="004F2DFA" w:rsidRPr="004F2DFA" w:rsidRDefault="00BB5AB7" w:rsidP="00E76B59">
      <w:pPr>
        <w:jc w:val="both"/>
        <w:rPr>
          <w:rFonts w:ascii="Times New Roman" w:hAnsi="Times New Roman" w:cs="Times New Roman"/>
          <w:color w:val="000000" w:themeColor="text1"/>
          <w:sz w:val="24"/>
          <w:szCs w:val="24"/>
        </w:rPr>
      </w:pPr>
      <w:r w:rsidRPr="00BB5AB7">
        <w:rPr>
          <w:rFonts w:ascii="Times New Roman" w:hAnsi="Times New Roman" w:cs="Times New Roman"/>
          <w:color w:val="000000"/>
          <w:sz w:val="24"/>
          <w:szCs w:val="24"/>
        </w:rPr>
        <w:t xml:space="preserve">Totally </w:t>
      </w:r>
      <w:r w:rsidR="003357E4">
        <w:rPr>
          <w:rFonts w:ascii="Times New Roman" w:eastAsia="Times New Roman" w:hAnsi="Times New Roman" w:cs="Times New Roman"/>
          <w:color w:val="000000" w:themeColor="text1"/>
          <w:sz w:val="24"/>
          <w:szCs w:val="24"/>
          <w:lang w:val="en-IN" w:eastAsia="en-IN"/>
        </w:rPr>
        <w:t>22,</w:t>
      </w:r>
      <w:r w:rsidR="00591992">
        <w:rPr>
          <w:rFonts w:ascii="Times New Roman" w:eastAsia="Times New Roman" w:hAnsi="Times New Roman" w:cs="Times New Roman"/>
          <w:color w:val="000000" w:themeColor="text1"/>
          <w:sz w:val="24"/>
          <w:szCs w:val="24"/>
          <w:lang w:val="en-IN" w:eastAsia="en-IN"/>
        </w:rPr>
        <w:t>0</w:t>
      </w:r>
      <w:r w:rsidR="003357E4">
        <w:rPr>
          <w:rFonts w:ascii="Times New Roman" w:eastAsia="Times New Roman" w:hAnsi="Times New Roman" w:cs="Times New Roman"/>
          <w:color w:val="000000" w:themeColor="text1"/>
          <w:sz w:val="24"/>
          <w:szCs w:val="24"/>
          <w:lang w:val="en-IN" w:eastAsia="en-IN"/>
        </w:rPr>
        <w:t>37</w:t>
      </w:r>
      <w:r w:rsidR="00537FC3" w:rsidRPr="003F6102">
        <w:rPr>
          <w:rFonts w:ascii="Times New Roman" w:eastAsia="Times New Roman" w:hAnsi="Times New Roman" w:cs="Times New Roman"/>
          <w:color w:val="000000" w:themeColor="text1"/>
          <w:sz w:val="24"/>
          <w:szCs w:val="24"/>
          <w:lang w:val="en-IN" w:eastAsia="en-IN"/>
        </w:rPr>
        <w:t xml:space="preserve"> </w:t>
      </w:r>
      <w:r w:rsidR="00F037D6">
        <w:rPr>
          <w:rFonts w:ascii="Times New Roman" w:hAnsi="Times New Roman" w:cs="Times New Roman"/>
          <w:color w:val="000000" w:themeColor="text1"/>
          <w:sz w:val="24"/>
          <w:szCs w:val="24"/>
        </w:rPr>
        <w:t>new clients</w:t>
      </w:r>
      <w:r w:rsidRPr="003F6102">
        <w:rPr>
          <w:rFonts w:ascii="Times New Roman" w:hAnsi="Times New Roman" w:cs="Times New Roman"/>
          <w:color w:val="000000" w:themeColor="text1"/>
          <w:sz w:val="24"/>
          <w:szCs w:val="24"/>
        </w:rPr>
        <w:t xml:space="preserve"> were registered for availing clinical services at the institute during the reporting year.</w:t>
      </w:r>
      <w:r w:rsidR="00591992">
        <w:rPr>
          <w:rFonts w:ascii="Times New Roman" w:hAnsi="Times New Roman" w:cs="Times New Roman"/>
          <w:color w:val="000000" w:themeColor="text1"/>
          <w:sz w:val="24"/>
          <w:szCs w:val="24"/>
        </w:rPr>
        <w:t xml:space="preserve"> </w:t>
      </w:r>
      <w:r w:rsidR="00620308">
        <w:rPr>
          <w:rFonts w:ascii="Times New Roman" w:hAnsi="Times New Roman" w:cs="Times New Roman"/>
          <w:color w:val="000000" w:themeColor="text1"/>
          <w:sz w:val="24"/>
          <w:szCs w:val="24"/>
        </w:rPr>
        <w:t xml:space="preserve">In addition 51,872 case files were retrieved for repeat/follow up visits for various evaluations. </w:t>
      </w:r>
      <w:r w:rsidRPr="003F6102">
        <w:rPr>
          <w:rFonts w:ascii="Times New Roman" w:hAnsi="Times New Roman" w:cs="Times New Roman"/>
          <w:color w:val="000000" w:themeColor="text1"/>
          <w:sz w:val="24"/>
          <w:szCs w:val="24"/>
        </w:rPr>
        <w:t>The geographical and gender</w:t>
      </w:r>
      <w:r w:rsidR="009B5D67">
        <w:rPr>
          <w:rFonts w:ascii="Times New Roman" w:hAnsi="Times New Roman" w:cs="Times New Roman"/>
          <w:color w:val="000000" w:themeColor="text1"/>
          <w:sz w:val="24"/>
          <w:szCs w:val="24"/>
        </w:rPr>
        <w:t>-wise</w:t>
      </w:r>
      <w:r w:rsidRPr="003F6102">
        <w:rPr>
          <w:rFonts w:ascii="Times New Roman" w:hAnsi="Times New Roman" w:cs="Times New Roman"/>
          <w:color w:val="000000" w:themeColor="text1"/>
          <w:sz w:val="24"/>
          <w:szCs w:val="24"/>
        </w:rPr>
        <w:t xml:space="preserve"> details of new clients are given in </w:t>
      </w:r>
      <w:r w:rsidRPr="00FE7B46">
        <w:rPr>
          <w:rFonts w:ascii="Times New Roman" w:hAnsi="Times New Roman" w:cs="Times New Roman"/>
          <w:i/>
          <w:color w:val="000000" w:themeColor="text1"/>
          <w:sz w:val="24"/>
          <w:szCs w:val="24"/>
        </w:rPr>
        <w:t>table 1</w:t>
      </w:r>
      <w:r w:rsidRPr="003F6102">
        <w:rPr>
          <w:rFonts w:ascii="Times New Roman" w:hAnsi="Times New Roman" w:cs="Times New Roman"/>
          <w:color w:val="000000" w:themeColor="text1"/>
          <w:sz w:val="24"/>
          <w:szCs w:val="24"/>
        </w:rPr>
        <w:t>.</w:t>
      </w:r>
      <w:r w:rsidR="000D644B" w:rsidRPr="003F6102">
        <w:rPr>
          <w:rFonts w:ascii="Times New Roman" w:hAnsi="Times New Roman" w:cs="Times New Roman"/>
          <w:color w:val="000000" w:themeColor="text1"/>
          <w:sz w:val="24"/>
          <w:szCs w:val="24"/>
        </w:rPr>
        <w:t xml:space="preserve"> </w:t>
      </w:r>
      <w:r w:rsidRPr="003F6102">
        <w:rPr>
          <w:rFonts w:ascii="Times New Roman" w:hAnsi="Times New Roman" w:cs="Times New Roman"/>
          <w:color w:val="000000" w:themeColor="text1"/>
          <w:sz w:val="24"/>
          <w:szCs w:val="24"/>
        </w:rPr>
        <w:t>Majority of them (</w:t>
      </w:r>
      <w:r w:rsidR="00977AB4" w:rsidRPr="003F6102">
        <w:rPr>
          <w:rFonts w:ascii="Times New Roman" w:hAnsi="Times New Roman" w:cs="Times New Roman"/>
          <w:color w:val="000000" w:themeColor="text1"/>
          <w:sz w:val="24"/>
          <w:szCs w:val="24"/>
        </w:rPr>
        <w:t>20,668</w:t>
      </w:r>
      <w:r w:rsidRPr="003F6102">
        <w:rPr>
          <w:rFonts w:ascii="Times New Roman" w:hAnsi="Times New Roman" w:cs="Times New Roman"/>
          <w:color w:val="000000" w:themeColor="text1"/>
          <w:sz w:val="24"/>
          <w:szCs w:val="24"/>
        </w:rPr>
        <w:t>) were from Karnataka, the state in which the institute is located, followed by the neighboring</w:t>
      </w:r>
      <w:r w:rsidR="00E76B59" w:rsidRPr="003F6102">
        <w:rPr>
          <w:rFonts w:ascii="Times New Roman" w:hAnsi="Times New Roman" w:cs="Times New Roman"/>
          <w:color w:val="000000" w:themeColor="text1"/>
          <w:sz w:val="24"/>
          <w:szCs w:val="24"/>
        </w:rPr>
        <w:t xml:space="preserve"> </w:t>
      </w:r>
      <w:r w:rsidRPr="003F6102">
        <w:rPr>
          <w:rFonts w:ascii="Times New Roman" w:hAnsi="Times New Roman" w:cs="Times New Roman"/>
          <w:color w:val="000000" w:themeColor="text1"/>
          <w:sz w:val="24"/>
          <w:szCs w:val="24"/>
        </w:rPr>
        <w:t>states of Kerala (</w:t>
      </w:r>
      <w:r w:rsidR="00977AB4" w:rsidRPr="003F6102">
        <w:rPr>
          <w:rFonts w:ascii="Times New Roman" w:hAnsi="Times New Roman" w:cs="Times New Roman"/>
          <w:color w:val="000000" w:themeColor="text1"/>
          <w:sz w:val="24"/>
          <w:szCs w:val="24"/>
        </w:rPr>
        <w:t>730</w:t>
      </w:r>
      <w:r w:rsidRPr="003F6102">
        <w:rPr>
          <w:rFonts w:ascii="Times New Roman" w:hAnsi="Times New Roman" w:cs="Times New Roman"/>
          <w:color w:val="000000" w:themeColor="text1"/>
          <w:sz w:val="24"/>
          <w:szCs w:val="24"/>
        </w:rPr>
        <w:t>), Tamil Nadu (</w:t>
      </w:r>
      <w:r w:rsidR="0058681A" w:rsidRPr="003F6102">
        <w:rPr>
          <w:rFonts w:ascii="Times New Roman" w:hAnsi="Times New Roman" w:cs="Times New Roman"/>
          <w:color w:val="000000" w:themeColor="text1"/>
          <w:sz w:val="24"/>
          <w:szCs w:val="24"/>
        </w:rPr>
        <w:t>221</w:t>
      </w:r>
      <w:r w:rsidRPr="003F6102">
        <w:rPr>
          <w:rFonts w:ascii="Times New Roman" w:hAnsi="Times New Roman" w:cs="Times New Roman"/>
          <w:color w:val="000000" w:themeColor="text1"/>
          <w:sz w:val="24"/>
          <w:szCs w:val="24"/>
        </w:rPr>
        <w:t>), and Andhra Pradesh (1</w:t>
      </w:r>
      <w:r w:rsidR="001A6338" w:rsidRPr="003F6102">
        <w:rPr>
          <w:rFonts w:ascii="Times New Roman" w:hAnsi="Times New Roman" w:cs="Times New Roman"/>
          <w:color w:val="000000" w:themeColor="text1"/>
          <w:sz w:val="24"/>
          <w:szCs w:val="24"/>
        </w:rPr>
        <w:t>78</w:t>
      </w:r>
      <w:r w:rsidRPr="003F6102">
        <w:rPr>
          <w:rFonts w:ascii="Times New Roman" w:hAnsi="Times New Roman" w:cs="Times New Roman"/>
          <w:color w:val="000000" w:themeColor="text1"/>
          <w:sz w:val="24"/>
          <w:szCs w:val="24"/>
        </w:rPr>
        <w:t xml:space="preserve">). </w:t>
      </w:r>
      <w:r w:rsidR="00EB5F08" w:rsidRPr="003F6102">
        <w:rPr>
          <w:rFonts w:ascii="Times New Roman" w:hAnsi="Times New Roman" w:cs="Times New Roman"/>
          <w:color w:val="000000" w:themeColor="text1"/>
          <w:sz w:val="24"/>
          <w:szCs w:val="24"/>
        </w:rPr>
        <w:t xml:space="preserve"> </w:t>
      </w:r>
      <w:r w:rsidR="00180380">
        <w:rPr>
          <w:rFonts w:ascii="Times New Roman" w:hAnsi="Times New Roman" w:cs="Times New Roman"/>
          <w:color w:val="000000" w:themeColor="text1"/>
          <w:sz w:val="24"/>
          <w:szCs w:val="24"/>
        </w:rPr>
        <w:t>Also there were clients from U.K, USA</w:t>
      </w:r>
      <w:r w:rsidR="004F2DFA">
        <w:rPr>
          <w:rFonts w:ascii="Times New Roman" w:hAnsi="Times New Roman" w:cs="Times New Roman"/>
          <w:color w:val="000000" w:themeColor="text1"/>
          <w:sz w:val="24"/>
          <w:szCs w:val="24"/>
        </w:rPr>
        <w:t xml:space="preserve">, </w:t>
      </w:r>
      <w:r w:rsidR="004F2DFA" w:rsidRPr="000A3BA5">
        <w:rPr>
          <w:rFonts w:ascii="Times New Roman" w:eastAsia="Times New Roman" w:hAnsi="Times New Roman"/>
          <w:sz w:val="24"/>
          <w:szCs w:val="24"/>
          <w:lang w:bidi="hi-IN"/>
        </w:rPr>
        <w:t>Maldives and Nepal.</w:t>
      </w:r>
      <w:r w:rsidR="004F2DFA" w:rsidRPr="000A3BA5">
        <w:rPr>
          <w:rFonts w:ascii="Times New Roman" w:hAnsi="Times New Roman" w:cs="Times New Roman"/>
          <w:color w:val="000000" w:themeColor="text1"/>
          <w:sz w:val="24"/>
          <w:szCs w:val="24"/>
        </w:rPr>
        <w:t xml:space="preserve"> M</w:t>
      </w:r>
      <w:r w:rsidR="004F2DFA" w:rsidRPr="003F6102">
        <w:rPr>
          <w:rFonts w:ascii="Times New Roman" w:hAnsi="Times New Roman" w:cs="Times New Roman"/>
          <w:color w:val="000000" w:themeColor="text1"/>
          <w:sz w:val="24"/>
          <w:szCs w:val="24"/>
        </w:rPr>
        <w:t>ales (13401) outnumbered females (8636) in availing clinical services.</w:t>
      </w:r>
    </w:p>
    <w:p w:rsidR="00FC7888" w:rsidRDefault="00BB5AB7" w:rsidP="003F6102">
      <w:pPr>
        <w:spacing w:after="0" w:line="240" w:lineRule="auto"/>
        <w:jc w:val="center"/>
        <w:rPr>
          <w:rFonts w:ascii="Times New Roman" w:hAnsi="Times New Roman" w:cs="Times New Roman"/>
          <w:color w:val="000000"/>
          <w:sz w:val="24"/>
          <w:szCs w:val="24"/>
        </w:rPr>
      </w:pPr>
      <w:r w:rsidRPr="00BB5AB7">
        <w:rPr>
          <w:rFonts w:ascii="Times New Roman" w:hAnsi="Times New Roman" w:cs="Times New Roman"/>
          <w:color w:val="000000"/>
          <w:sz w:val="24"/>
          <w:szCs w:val="24"/>
        </w:rPr>
        <w:t>Table 1: Geographical &amp; Gender wise distribution of new clients</w:t>
      </w:r>
    </w:p>
    <w:p w:rsidR="00282BE6" w:rsidRPr="00282BE6" w:rsidRDefault="00282BE6" w:rsidP="003F6102">
      <w:pPr>
        <w:spacing w:after="0" w:line="240" w:lineRule="auto"/>
        <w:jc w:val="center"/>
        <w:rPr>
          <w:rFonts w:ascii="Times New Roman" w:hAnsi="Times New Roman" w:cs="Times New Roman"/>
          <w:color w:val="000000"/>
          <w:sz w:val="2"/>
          <w:szCs w:val="24"/>
        </w:rPr>
      </w:pPr>
    </w:p>
    <w:tbl>
      <w:tblPr>
        <w:tblW w:w="0" w:type="auto"/>
        <w:jc w:val="center"/>
        <w:tblLook w:val="04A0"/>
      </w:tblPr>
      <w:tblGrid>
        <w:gridCol w:w="779"/>
        <w:gridCol w:w="1823"/>
        <w:gridCol w:w="766"/>
        <w:gridCol w:w="901"/>
        <w:gridCol w:w="766"/>
      </w:tblGrid>
      <w:tr w:rsidR="000D644B" w:rsidRPr="00282BE6" w:rsidTr="0042369A">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D644B" w:rsidRPr="003F6102" w:rsidRDefault="000D644B" w:rsidP="003F6102">
            <w:pPr>
              <w:spacing w:after="0" w:line="240" w:lineRule="auto"/>
              <w:jc w:val="center"/>
              <w:rPr>
                <w:rFonts w:ascii="Times New Roman" w:eastAsia="Times New Roman" w:hAnsi="Times New Roman" w:cs="Times New Roman"/>
                <w:b/>
                <w:bCs/>
                <w:lang w:bidi="hi-IN"/>
              </w:rPr>
            </w:pPr>
            <w:r w:rsidRPr="003F6102">
              <w:rPr>
                <w:rFonts w:ascii="Times New Roman" w:eastAsia="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rsidR="000D644B" w:rsidRPr="00282BE6" w:rsidRDefault="009B5D67" w:rsidP="009B5D67">
            <w:pPr>
              <w:spacing w:after="0" w:line="240" w:lineRule="auto"/>
              <w:jc w:val="center"/>
              <w:rPr>
                <w:rFonts w:ascii="Times New Roman" w:eastAsia="Times New Roman" w:hAnsi="Times New Roman" w:cs="Times New Roman"/>
                <w:b/>
                <w:bCs/>
                <w:lang w:bidi="hi-IN"/>
              </w:rPr>
            </w:pPr>
            <w:r>
              <w:rPr>
                <w:rFonts w:ascii="Times New Roman" w:eastAsia="Times New Roman" w:hAnsi="Times New Roman" w:cs="Times New Roman"/>
                <w:b/>
                <w:bCs/>
                <w:lang w:bidi="hi-IN"/>
              </w:rPr>
              <w:t>Locality</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rsidR="000D644B" w:rsidRPr="00282BE6" w:rsidRDefault="000D644B" w:rsidP="003F6102">
            <w:pPr>
              <w:spacing w:after="0" w:line="240" w:lineRule="auto"/>
              <w:jc w:val="center"/>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t>Male</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rsidR="000D644B" w:rsidRPr="00282BE6" w:rsidRDefault="000D644B" w:rsidP="003F6102">
            <w:pPr>
              <w:spacing w:after="0" w:line="240" w:lineRule="auto"/>
              <w:jc w:val="center"/>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t>Female</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rsidR="000D644B" w:rsidRPr="00282BE6" w:rsidRDefault="000D644B" w:rsidP="003F6102">
            <w:pPr>
              <w:spacing w:after="0" w:line="240" w:lineRule="auto"/>
              <w:jc w:val="center"/>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t>Total</w:t>
            </w:r>
          </w:p>
        </w:tc>
      </w:tr>
      <w:tr w:rsidR="000D644B" w:rsidRPr="00282BE6" w:rsidTr="0042369A">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D644B" w:rsidRPr="003F6102" w:rsidRDefault="000D644B" w:rsidP="003F6102">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0D644B" w:rsidRPr="00282BE6" w:rsidRDefault="000D644B" w:rsidP="0042369A">
            <w:pPr>
              <w:spacing w:after="0" w:line="240" w:lineRule="auto"/>
              <w:rPr>
                <w:rFonts w:ascii="Times New Roman" w:hAnsi="Times New Roman" w:cs="Times New Roman"/>
              </w:rPr>
            </w:pPr>
            <w:r w:rsidRPr="00282BE6">
              <w:rPr>
                <w:rFonts w:ascii="Times New Roman" w:hAnsi="Times New Roman" w:cs="Times New Roman"/>
              </w:rPr>
              <w:t>Andra Pradesh</w:t>
            </w:r>
          </w:p>
        </w:tc>
        <w:tc>
          <w:tcPr>
            <w:tcW w:w="0" w:type="auto"/>
            <w:tcBorders>
              <w:top w:val="nil"/>
              <w:left w:val="nil"/>
              <w:bottom w:val="single" w:sz="4" w:space="0" w:color="auto"/>
              <w:right w:val="single" w:sz="4" w:space="0" w:color="auto"/>
            </w:tcBorders>
            <w:shd w:val="clear" w:color="auto" w:fill="auto"/>
            <w:noWrap/>
            <w:vAlign w:val="bottom"/>
            <w:hideMark/>
          </w:tcPr>
          <w:p w:rsidR="000D644B" w:rsidRPr="00282BE6" w:rsidRDefault="000D644B" w:rsidP="0042369A">
            <w:pPr>
              <w:spacing w:after="0" w:line="240" w:lineRule="auto"/>
              <w:jc w:val="right"/>
              <w:rPr>
                <w:rFonts w:ascii="Times New Roman" w:hAnsi="Times New Roman" w:cs="Times New Roman"/>
              </w:rPr>
            </w:pPr>
            <w:r w:rsidRPr="00282BE6">
              <w:rPr>
                <w:rFonts w:ascii="Times New Roman" w:hAnsi="Times New Roman" w:cs="Times New Roman"/>
              </w:rPr>
              <w:t>115</w:t>
            </w:r>
          </w:p>
        </w:tc>
        <w:tc>
          <w:tcPr>
            <w:tcW w:w="0" w:type="auto"/>
            <w:tcBorders>
              <w:top w:val="nil"/>
              <w:left w:val="nil"/>
              <w:bottom w:val="single" w:sz="4" w:space="0" w:color="auto"/>
              <w:right w:val="single" w:sz="4" w:space="0" w:color="auto"/>
            </w:tcBorders>
            <w:shd w:val="clear" w:color="auto" w:fill="auto"/>
            <w:noWrap/>
            <w:vAlign w:val="bottom"/>
            <w:hideMark/>
          </w:tcPr>
          <w:p w:rsidR="000D644B" w:rsidRPr="00282BE6" w:rsidRDefault="000D644B" w:rsidP="0042369A">
            <w:pPr>
              <w:spacing w:after="0" w:line="240" w:lineRule="auto"/>
              <w:jc w:val="right"/>
              <w:rPr>
                <w:rFonts w:ascii="Times New Roman" w:hAnsi="Times New Roman" w:cs="Times New Roman"/>
              </w:rPr>
            </w:pPr>
            <w:r w:rsidRPr="00282BE6">
              <w:rPr>
                <w:rFonts w:ascii="Times New Roman" w:hAnsi="Times New Roman" w:cs="Times New Roman"/>
              </w:rPr>
              <w:t>63</w:t>
            </w:r>
          </w:p>
        </w:tc>
        <w:tc>
          <w:tcPr>
            <w:tcW w:w="0" w:type="auto"/>
            <w:tcBorders>
              <w:top w:val="nil"/>
              <w:left w:val="nil"/>
              <w:bottom w:val="single" w:sz="4" w:space="0" w:color="auto"/>
              <w:right w:val="single" w:sz="4" w:space="0" w:color="auto"/>
            </w:tcBorders>
            <w:shd w:val="clear" w:color="auto" w:fill="auto"/>
            <w:noWrap/>
            <w:vAlign w:val="bottom"/>
            <w:hideMark/>
          </w:tcPr>
          <w:p w:rsidR="000D644B" w:rsidRPr="00282BE6" w:rsidRDefault="000D644B" w:rsidP="0042369A">
            <w:pPr>
              <w:spacing w:after="0" w:line="240" w:lineRule="auto"/>
              <w:jc w:val="right"/>
              <w:rPr>
                <w:rFonts w:ascii="Times New Roman" w:hAnsi="Times New Roman" w:cs="Times New Roman"/>
              </w:rPr>
            </w:pPr>
            <w:r w:rsidRPr="00282BE6">
              <w:rPr>
                <w:rFonts w:ascii="Times New Roman" w:hAnsi="Times New Roman" w:cs="Times New Roman"/>
              </w:rPr>
              <w:t>178</w:t>
            </w:r>
          </w:p>
        </w:tc>
      </w:tr>
      <w:tr w:rsidR="003F6102" w:rsidRPr="00282BE6" w:rsidTr="0042369A">
        <w:trPr>
          <w:trHeight w:val="20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Assam</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15</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3</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18</w:t>
            </w:r>
          </w:p>
        </w:tc>
      </w:tr>
      <w:tr w:rsidR="003F6102" w:rsidRPr="00282BE6" w:rsidTr="0042369A">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Bihar</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8</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29</w:t>
            </w:r>
          </w:p>
        </w:tc>
      </w:tr>
      <w:tr w:rsidR="003F6102" w:rsidRPr="00282BE6" w:rsidTr="0042369A">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Chhattisgarh</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3</w:t>
            </w:r>
          </w:p>
        </w:tc>
      </w:tr>
      <w:tr w:rsidR="003F6102" w:rsidRPr="00282BE6" w:rsidTr="0042369A">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Delhi</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4</w:t>
            </w:r>
          </w:p>
        </w:tc>
      </w:tr>
      <w:tr w:rsidR="003F6102" w:rsidRPr="00282BE6" w:rsidTr="0042369A">
        <w:trPr>
          <w:trHeight w:val="5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Goa</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6</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6</w:t>
            </w:r>
          </w:p>
        </w:tc>
      </w:tr>
      <w:tr w:rsidR="003F6102" w:rsidRPr="00282BE6" w:rsidTr="0042369A">
        <w:trPr>
          <w:trHeight w:val="16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Gujarat</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3</w:t>
            </w:r>
          </w:p>
        </w:tc>
      </w:tr>
      <w:tr w:rsidR="003F6102" w:rsidRPr="00282BE6" w:rsidTr="0042369A">
        <w:trPr>
          <w:trHeight w:val="2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Haryana</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5</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6</w:t>
            </w:r>
          </w:p>
        </w:tc>
      </w:tr>
      <w:tr w:rsidR="003F6102" w:rsidRPr="00282BE6" w:rsidTr="0042369A">
        <w:trPr>
          <w:trHeight w:val="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Himachal Pradesh</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r>
      <w:tr w:rsidR="003F6102" w:rsidRPr="00282BE6" w:rsidTr="0042369A">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Jharkhand</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12</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8</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20</w:t>
            </w:r>
          </w:p>
        </w:tc>
      </w:tr>
      <w:tr w:rsidR="003F6102" w:rsidRPr="00282BE6" w:rsidTr="0042369A">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Karnataka</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12468</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8200</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20668</w:t>
            </w:r>
          </w:p>
        </w:tc>
      </w:tr>
      <w:tr w:rsidR="003F6102" w:rsidRPr="00282BE6" w:rsidTr="0042369A">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Kashmir</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r>
      <w:tr w:rsidR="003F6102" w:rsidRPr="00282BE6" w:rsidTr="0042369A">
        <w:trPr>
          <w:trHeight w:val="17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Kerala</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486</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244</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730</w:t>
            </w:r>
          </w:p>
        </w:tc>
      </w:tr>
      <w:tr w:rsidR="003F6102" w:rsidRPr="00282BE6" w:rsidTr="0042369A">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Madhya Pradesh</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7</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4</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11</w:t>
            </w:r>
          </w:p>
        </w:tc>
      </w:tr>
      <w:tr w:rsidR="003F6102" w:rsidRPr="00282BE6" w:rsidTr="0042369A">
        <w:trPr>
          <w:trHeight w:val="26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Maharashtra</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23</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34</w:t>
            </w:r>
          </w:p>
        </w:tc>
      </w:tr>
      <w:tr w:rsidR="003F6102" w:rsidRPr="00282BE6" w:rsidTr="0042369A">
        <w:trPr>
          <w:trHeight w:val="8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Manipur</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w:t>
            </w:r>
          </w:p>
        </w:tc>
      </w:tr>
      <w:tr w:rsidR="003F6102" w:rsidRPr="00282BE6" w:rsidTr="0042369A">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Meghalaya</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r>
      <w:tr w:rsidR="003F6102" w:rsidRPr="00282BE6" w:rsidTr="0042369A">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Nagaland</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1</w:t>
            </w:r>
          </w:p>
        </w:tc>
      </w:tr>
      <w:tr w:rsidR="003F6102" w:rsidRPr="00282BE6" w:rsidTr="0042369A">
        <w:trPr>
          <w:trHeight w:val="10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6102" w:rsidRPr="003F6102" w:rsidRDefault="003F6102"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rPr>
                <w:rFonts w:ascii="Times New Roman" w:hAnsi="Times New Roman" w:cs="Times New Roman"/>
              </w:rPr>
            </w:pPr>
            <w:r w:rsidRPr="00282BE6">
              <w:rPr>
                <w:rFonts w:ascii="Times New Roman" w:hAnsi="Times New Roman" w:cs="Times New Roman"/>
              </w:rPr>
              <w:t>Orissa</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5</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3F6102" w:rsidRPr="00282BE6" w:rsidRDefault="003F6102" w:rsidP="005664CC">
            <w:pPr>
              <w:spacing w:after="0" w:line="240" w:lineRule="auto"/>
              <w:jc w:val="right"/>
              <w:rPr>
                <w:rFonts w:ascii="Times New Roman" w:hAnsi="Times New Roman" w:cs="Times New Roman"/>
              </w:rPr>
            </w:pPr>
            <w:r w:rsidRPr="00282BE6">
              <w:rPr>
                <w:rFonts w:ascii="Times New Roman" w:hAnsi="Times New Roman" w:cs="Times New Roman"/>
              </w:rPr>
              <w:t>7</w:t>
            </w:r>
          </w:p>
        </w:tc>
      </w:tr>
      <w:tr w:rsidR="002848A9" w:rsidRPr="00282BE6" w:rsidTr="0042369A">
        <w:trPr>
          <w:trHeight w:val="19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48A9" w:rsidRPr="003F6102" w:rsidRDefault="002848A9"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rPr>
                <w:rFonts w:ascii="Times New Roman" w:hAnsi="Times New Roman" w:cs="Times New Roman"/>
              </w:rPr>
            </w:pPr>
            <w:r w:rsidRPr="00282BE6">
              <w:rPr>
                <w:rFonts w:ascii="Times New Roman" w:hAnsi="Times New Roman" w:cs="Times New Roman"/>
              </w:rPr>
              <w:t>Rajasthan</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9</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10</w:t>
            </w:r>
          </w:p>
        </w:tc>
      </w:tr>
      <w:tr w:rsidR="002848A9" w:rsidRPr="00282BE6" w:rsidTr="0042369A">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48A9" w:rsidRPr="003F6102" w:rsidRDefault="002848A9"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rPr>
                <w:rFonts w:ascii="Times New Roman" w:hAnsi="Times New Roman" w:cs="Times New Roman"/>
              </w:rPr>
            </w:pPr>
            <w:r w:rsidRPr="00282BE6">
              <w:rPr>
                <w:rFonts w:ascii="Times New Roman" w:hAnsi="Times New Roman" w:cs="Times New Roman"/>
              </w:rPr>
              <w:t>Tamil Nadu</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155</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66</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221</w:t>
            </w:r>
          </w:p>
        </w:tc>
      </w:tr>
      <w:tr w:rsidR="002848A9" w:rsidRPr="00282BE6" w:rsidTr="0042369A">
        <w:trPr>
          <w:trHeight w:val="20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48A9" w:rsidRPr="003F6102" w:rsidRDefault="002848A9"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rPr>
                <w:rFonts w:ascii="Times New Roman" w:hAnsi="Times New Roman" w:cs="Times New Roman"/>
              </w:rPr>
            </w:pPr>
            <w:r w:rsidRPr="00282BE6">
              <w:rPr>
                <w:rFonts w:ascii="Times New Roman" w:hAnsi="Times New Roman" w:cs="Times New Roman"/>
              </w:rPr>
              <w:t>Telangana</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10</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5</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15</w:t>
            </w:r>
          </w:p>
        </w:tc>
      </w:tr>
      <w:tr w:rsidR="002848A9" w:rsidRPr="00282BE6" w:rsidTr="0042369A">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48A9" w:rsidRPr="003F6102" w:rsidRDefault="002848A9"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rPr>
                <w:rFonts w:ascii="Times New Roman" w:hAnsi="Times New Roman" w:cs="Times New Roman"/>
              </w:rPr>
            </w:pPr>
            <w:r w:rsidRPr="00282BE6">
              <w:rPr>
                <w:rFonts w:ascii="Times New Roman" w:hAnsi="Times New Roman" w:cs="Times New Roman"/>
              </w:rPr>
              <w:t>Tripur</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2</w:t>
            </w:r>
          </w:p>
        </w:tc>
      </w:tr>
      <w:tr w:rsidR="002848A9" w:rsidRPr="00282BE6" w:rsidTr="0042369A">
        <w:trPr>
          <w:trHeight w:val="22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48A9" w:rsidRPr="003F6102" w:rsidRDefault="002848A9"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rPr>
                <w:rFonts w:ascii="Times New Roman" w:hAnsi="Times New Roman" w:cs="Times New Roman"/>
              </w:rPr>
            </w:pPr>
            <w:r w:rsidRPr="00282BE6">
              <w:rPr>
                <w:rFonts w:ascii="Times New Roman" w:hAnsi="Times New Roman" w:cs="Times New Roman"/>
              </w:rPr>
              <w:t>Union Territories</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8</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0</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8</w:t>
            </w:r>
          </w:p>
        </w:tc>
      </w:tr>
      <w:tr w:rsidR="002848A9" w:rsidRPr="00282BE6" w:rsidTr="0042369A">
        <w:trPr>
          <w:trHeight w:val="23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48A9" w:rsidRPr="003F6102" w:rsidRDefault="002848A9"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rPr>
                <w:rFonts w:ascii="Times New Roman" w:hAnsi="Times New Roman" w:cs="Times New Roman"/>
              </w:rPr>
            </w:pPr>
            <w:r w:rsidRPr="00282BE6">
              <w:rPr>
                <w:rFonts w:ascii="Times New Roman" w:hAnsi="Times New Roman" w:cs="Times New Roman"/>
              </w:rPr>
              <w:t>Uttar Pradesh</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22</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5</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27</w:t>
            </w:r>
          </w:p>
        </w:tc>
      </w:tr>
      <w:tr w:rsidR="002848A9" w:rsidRPr="00282BE6" w:rsidTr="0042369A">
        <w:trPr>
          <w:trHeight w:val="143"/>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48A9" w:rsidRPr="003F6102" w:rsidRDefault="002848A9"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rPr>
                <w:rFonts w:ascii="Times New Roman" w:hAnsi="Times New Roman" w:cs="Times New Roman"/>
              </w:rPr>
            </w:pPr>
            <w:r w:rsidRPr="00282BE6">
              <w:rPr>
                <w:rFonts w:ascii="Times New Roman" w:hAnsi="Times New Roman" w:cs="Times New Roman"/>
              </w:rPr>
              <w:t>Uttaranchal</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2</w:t>
            </w:r>
          </w:p>
        </w:tc>
      </w:tr>
      <w:tr w:rsidR="002848A9" w:rsidRPr="00282BE6" w:rsidTr="0042369A">
        <w:trPr>
          <w:trHeight w:val="2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848A9" w:rsidRPr="003F6102" w:rsidRDefault="002848A9"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rPr>
                <w:rFonts w:ascii="Times New Roman" w:hAnsi="Times New Roman" w:cs="Times New Roman"/>
              </w:rPr>
            </w:pPr>
            <w:r w:rsidRPr="00282BE6">
              <w:rPr>
                <w:rFonts w:ascii="Times New Roman" w:hAnsi="Times New Roman" w:cs="Times New Roman"/>
              </w:rPr>
              <w:t>West Bengal</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21</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5</w:t>
            </w:r>
          </w:p>
        </w:tc>
        <w:tc>
          <w:tcPr>
            <w:tcW w:w="0" w:type="auto"/>
            <w:tcBorders>
              <w:top w:val="nil"/>
              <w:left w:val="nil"/>
              <w:bottom w:val="single" w:sz="4" w:space="0" w:color="auto"/>
              <w:right w:val="single" w:sz="4" w:space="0" w:color="auto"/>
            </w:tcBorders>
            <w:shd w:val="clear" w:color="auto" w:fill="auto"/>
            <w:noWrap/>
            <w:vAlign w:val="bottom"/>
            <w:hideMark/>
          </w:tcPr>
          <w:p w:rsidR="002848A9" w:rsidRPr="00282BE6" w:rsidRDefault="002848A9" w:rsidP="00180380">
            <w:pPr>
              <w:spacing w:after="0" w:line="240" w:lineRule="auto"/>
              <w:jc w:val="right"/>
              <w:rPr>
                <w:rFonts w:ascii="Times New Roman" w:hAnsi="Times New Roman" w:cs="Times New Roman"/>
              </w:rPr>
            </w:pPr>
            <w:r w:rsidRPr="00282BE6">
              <w:rPr>
                <w:rFonts w:ascii="Times New Roman" w:hAnsi="Times New Roman" w:cs="Times New Roman"/>
              </w:rPr>
              <w:t>26</w:t>
            </w:r>
          </w:p>
        </w:tc>
      </w:tr>
      <w:tr w:rsidR="00902D8E" w:rsidRPr="00282BE6" w:rsidTr="0042369A">
        <w:trPr>
          <w:trHeight w:val="251"/>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2D8E" w:rsidRPr="003F6102" w:rsidRDefault="00902D8E" w:rsidP="000D644B">
            <w:pPr>
              <w:pStyle w:val="ListParagraph"/>
              <w:numPr>
                <w:ilvl w:val="0"/>
                <w:numId w:val="1"/>
              </w:numPr>
              <w:spacing w:after="0" w:line="240" w:lineRule="auto"/>
              <w:jc w:val="center"/>
              <w:rPr>
                <w:rFonts w:ascii="Times New Roman" w:eastAsia="Times New Roman" w:hAnsi="Times New Roman" w:cs="Times New Roman"/>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902D8E" w:rsidRPr="00282BE6" w:rsidRDefault="00902D8E" w:rsidP="00180380">
            <w:pPr>
              <w:spacing w:after="0" w:line="240" w:lineRule="auto"/>
              <w:rPr>
                <w:rFonts w:ascii="Times New Roman" w:hAnsi="Times New Roman" w:cs="Times New Roman"/>
              </w:rPr>
            </w:pPr>
            <w:r w:rsidRPr="003F6102">
              <w:rPr>
                <w:rFonts w:ascii="Times New Roman" w:eastAsia="Times New Roman" w:hAnsi="Times New Roman" w:cs="Times New Roman"/>
                <w:b/>
                <w:bCs/>
                <w:lang w:bidi="hi-IN"/>
              </w:rPr>
              <w:t>Over Seas</w:t>
            </w:r>
          </w:p>
        </w:tc>
        <w:tc>
          <w:tcPr>
            <w:tcW w:w="0" w:type="auto"/>
            <w:tcBorders>
              <w:top w:val="nil"/>
              <w:left w:val="nil"/>
              <w:bottom w:val="single" w:sz="4" w:space="0" w:color="auto"/>
              <w:right w:val="single" w:sz="4" w:space="0" w:color="auto"/>
            </w:tcBorders>
            <w:shd w:val="clear" w:color="auto" w:fill="auto"/>
            <w:noWrap/>
            <w:vAlign w:val="bottom"/>
            <w:hideMark/>
          </w:tcPr>
          <w:p w:rsidR="00902D8E" w:rsidRPr="00282BE6" w:rsidRDefault="00902D8E" w:rsidP="00577293">
            <w:pPr>
              <w:spacing w:after="0" w:line="240" w:lineRule="auto"/>
              <w:jc w:val="right"/>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t>0</w:t>
            </w:r>
          </w:p>
        </w:tc>
        <w:tc>
          <w:tcPr>
            <w:tcW w:w="0" w:type="auto"/>
            <w:tcBorders>
              <w:top w:val="nil"/>
              <w:left w:val="nil"/>
              <w:bottom w:val="single" w:sz="4" w:space="0" w:color="auto"/>
              <w:right w:val="single" w:sz="4" w:space="0" w:color="auto"/>
            </w:tcBorders>
            <w:shd w:val="clear" w:color="auto" w:fill="auto"/>
            <w:noWrap/>
            <w:vAlign w:val="bottom"/>
            <w:hideMark/>
          </w:tcPr>
          <w:p w:rsidR="00902D8E" w:rsidRPr="00282BE6" w:rsidRDefault="00902D8E" w:rsidP="00577293">
            <w:pPr>
              <w:spacing w:after="0" w:line="240" w:lineRule="auto"/>
              <w:jc w:val="right"/>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902D8E" w:rsidRPr="00282BE6" w:rsidRDefault="00902D8E" w:rsidP="00577293">
            <w:pPr>
              <w:spacing w:after="0" w:line="240" w:lineRule="auto"/>
              <w:jc w:val="right"/>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t>3</w:t>
            </w:r>
          </w:p>
        </w:tc>
      </w:tr>
      <w:tr w:rsidR="00902D8E" w:rsidRPr="00282BE6" w:rsidTr="0042369A">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bottom"/>
          </w:tcPr>
          <w:p w:rsidR="00902D8E" w:rsidRPr="003F6102" w:rsidRDefault="00902D8E" w:rsidP="0042369A">
            <w:pPr>
              <w:spacing w:after="0" w:line="240" w:lineRule="auto"/>
              <w:jc w:val="center"/>
              <w:rPr>
                <w:rFonts w:ascii="Times New Roman" w:eastAsia="Times New Roman" w:hAnsi="Times New Roman" w:cs="Times New Roman"/>
                <w:lang w:bidi="hi-IN"/>
              </w:rPr>
            </w:pP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902D8E" w:rsidRPr="00282BE6" w:rsidRDefault="00902D8E" w:rsidP="0042369A">
            <w:pPr>
              <w:spacing w:after="0" w:line="240" w:lineRule="auto"/>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t>Total</w:t>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902D8E" w:rsidRPr="00282BE6" w:rsidRDefault="005C691D" w:rsidP="0042369A">
            <w:pPr>
              <w:spacing w:after="0" w:line="240" w:lineRule="auto"/>
              <w:jc w:val="right"/>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fldChar w:fldCharType="begin"/>
            </w:r>
            <w:r w:rsidR="00902D8E" w:rsidRPr="00282BE6">
              <w:rPr>
                <w:rFonts w:ascii="Times New Roman" w:eastAsia="Times New Roman" w:hAnsi="Times New Roman" w:cs="Times New Roman"/>
                <w:b/>
                <w:bCs/>
                <w:lang w:bidi="hi-IN"/>
              </w:rPr>
              <w:instrText xml:space="preserve"> =SUM(ABOVE) </w:instrText>
            </w:r>
            <w:r w:rsidRPr="00282BE6">
              <w:rPr>
                <w:rFonts w:ascii="Times New Roman" w:eastAsia="Times New Roman" w:hAnsi="Times New Roman" w:cs="Times New Roman"/>
                <w:b/>
                <w:bCs/>
                <w:lang w:bidi="hi-IN"/>
              </w:rPr>
              <w:fldChar w:fldCharType="separate"/>
            </w:r>
            <w:r w:rsidR="00902D8E" w:rsidRPr="00282BE6">
              <w:rPr>
                <w:rFonts w:ascii="Times New Roman" w:eastAsia="Times New Roman" w:hAnsi="Times New Roman" w:cs="Times New Roman"/>
                <w:b/>
                <w:bCs/>
                <w:noProof/>
                <w:lang w:bidi="hi-IN"/>
              </w:rPr>
              <w:t>13401</w:t>
            </w:r>
            <w:r w:rsidRPr="00282BE6">
              <w:rPr>
                <w:rFonts w:ascii="Times New Roman" w:eastAsia="Times New Roman" w:hAnsi="Times New Roman" w:cs="Times New Roman"/>
                <w:b/>
                <w:bCs/>
                <w:lang w:bidi="hi-IN"/>
              </w:rPr>
              <w:fldChar w:fldCharType="end"/>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902D8E" w:rsidRPr="00282BE6" w:rsidRDefault="005C691D" w:rsidP="0042369A">
            <w:pPr>
              <w:spacing w:after="0" w:line="240" w:lineRule="auto"/>
              <w:jc w:val="right"/>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fldChar w:fldCharType="begin"/>
            </w:r>
            <w:r w:rsidR="00902D8E" w:rsidRPr="00282BE6">
              <w:rPr>
                <w:rFonts w:ascii="Times New Roman" w:eastAsia="Times New Roman" w:hAnsi="Times New Roman" w:cs="Times New Roman"/>
                <w:b/>
                <w:bCs/>
                <w:lang w:bidi="hi-IN"/>
              </w:rPr>
              <w:instrText xml:space="preserve"> =SUM(ABOVE) </w:instrText>
            </w:r>
            <w:r w:rsidRPr="00282BE6">
              <w:rPr>
                <w:rFonts w:ascii="Times New Roman" w:eastAsia="Times New Roman" w:hAnsi="Times New Roman" w:cs="Times New Roman"/>
                <w:b/>
                <w:bCs/>
                <w:lang w:bidi="hi-IN"/>
              </w:rPr>
              <w:fldChar w:fldCharType="separate"/>
            </w:r>
            <w:r w:rsidR="00902D8E" w:rsidRPr="00282BE6">
              <w:rPr>
                <w:rFonts w:ascii="Times New Roman" w:eastAsia="Times New Roman" w:hAnsi="Times New Roman" w:cs="Times New Roman"/>
                <w:b/>
                <w:bCs/>
                <w:noProof/>
                <w:lang w:bidi="hi-IN"/>
              </w:rPr>
              <w:t>8633</w:t>
            </w:r>
            <w:r w:rsidRPr="00282BE6">
              <w:rPr>
                <w:rFonts w:ascii="Times New Roman" w:eastAsia="Times New Roman" w:hAnsi="Times New Roman" w:cs="Times New Roman"/>
                <w:b/>
                <w:bCs/>
                <w:lang w:bidi="hi-IN"/>
              </w:rPr>
              <w:fldChar w:fldCharType="end"/>
            </w:r>
          </w:p>
        </w:tc>
        <w:tc>
          <w:tcPr>
            <w:tcW w:w="0" w:type="auto"/>
            <w:tcBorders>
              <w:top w:val="single" w:sz="4" w:space="0" w:color="auto"/>
              <w:left w:val="nil"/>
              <w:bottom w:val="single" w:sz="4" w:space="0" w:color="auto"/>
              <w:right w:val="single" w:sz="4" w:space="0" w:color="auto"/>
            </w:tcBorders>
            <w:shd w:val="clear" w:color="auto" w:fill="BFBFBF"/>
            <w:noWrap/>
            <w:vAlign w:val="bottom"/>
          </w:tcPr>
          <w:p w:rsidR="00902D8E" w:rsidRPr="00282BE6" w:rsidRDefault="005C691D" w:rsidP="00591992">
            <w:pPr>
              <w:spacing w:after="0" w:line="240" w:lineRule="auto"/>
              <w:jc w:val="right"/>
              <w:rPr>
                <w:rFonts w:ascii="Times New Roman" w:eastAsia="Times New Roman" w:hAnsi="Times New Roman" w:cs="Times New Roman"/>
                <w:b/>
                <w:bCs/>
                <w:lang w:bidi="hi-IN"/>
              </w:rPr>
            </w:pPr>
            <w:r w:rsidRPr="00282BE6">
              <w:rPr>
                <w:rFonts w:ascii="Times New Roman" w:eastAsia="Times New Roman" w:hAnsi="Times New Roman" w:cs="Times New Roman"/>
                <w:b/>
                <w:bCs/>
                <w:lang w:bidi="hi-IN"/>
              </w:rPr>
              <w:fldChar w:fldCharType="begin"/>
            </w:r>
            <w:r w:rsidR="00902D8E" w:rsidRPr="00282BE6">
              <w:rPr>
                <w:rFonts w:ascii="Times New Roman" w:eastAsia="Times New Roman" w:hAnsi="Times New Roman" w:cs="Times New Roman"/>
                <w:b/>
                <w:bCs/>
                <w:lang w:bidi="hi-IN"/>
              </w:rPr>
              <w:instrText xml:space="preserve"> =SUM(ABOVE) </w:instrText>
            </w:r>
            <w:r w:rsidRPr="00282BE6">
              <w:rPr>
                <w:rFonts w:ascii="Times New Roman" w:eastAsia="Times New Roman" w:hAnsi="Times New Roman" w:cs="Times New Roman"/>
                <w:b/>
                <w:bCs/>
                <w:lang w:bidi="hi-IN"/>
              </w:rPr>
              <w:fldChar w:fldCharType="separate"/>
            </w:r>
            <w:r w:rsidR="00902D8E" w:rsidRPr="00282BE6">
              <w:rPr>
                <w:rFonts w:ascii="Times New Roman" w:eastAsia="Times New Roman" w:hAnsi="Times New Roman" w:cs="Times New Roman"/>
                <w:b/>
                <w:bCs/>
                <w:noProof/>
                <w:lang w:bidi="hi-IN"/>
              </w:rPr>
              <w:t>2203</w:t>
            </w:r>
            <w:r w:rsidRPr="00282BE6">
              <w:rPr>
                <w:rFonts w:ascii="Times New Roman" w:eastAsia="Times New Roman" w:hAnsi="Times New Roman" w:cs="Times New Roman"/>
                <w:b/>
                <w:bCs/>
                <w:lang w:bidi="hi-IN"/>
              </w:rPr>
              <w:fldChar w:fldCharType="end"/>
            </w:r>
            <w:r w:rsidR="00591992">
              <w:rPr>
                <w:rFonts w:ascii="Times New Roman" w:eastAsia="Times New Roman" w:hAnsi="Times New Roman" w:cs="Times New Roman"/>
                <w:b/>
                <w:bCs/>
                <w:lang w:bidi="hi-IN"/>
              </w:rPr>
              <w:t>7</w:t>
            </w:r>
          </w:p>
        </w:tc>
      </w:tr>
    </w:tbl>
    <w:p w:rsidR="00DF2D7D" w:rsidRDefault="00DF2D7D" w:rsidP="003A71E2">
      <w:pPr>
        <w:autoSpaceDE w:val="0"/>
        <w:autoSpaceDN w:val="0"/>
        <w:adjustRightInd w:val="0"/>
        <w:spacing w:after="0" w:line="240" w:lineRule="auto"/>
        <w:rPr>
          <w:rFonts w:ascii="Times New Roman" w:hAnsi="Times New Roman" w:cs="Times New Roman"/>
          <w:b/>
          <w:bCs/>
          <w:sz w:val="24"/>
          <w:szCs w:val="24"/>
        </w:rPr>
      </w:pPr>
    </w:p>
    <w:p w:rsidR="00BB7537" w:rsidRDefault="00BB7537" w:rsidP="003A71E2">
      <w:pPr>
        <w:autoSpaceDE w:val="0"/>
        <w:autoSpaceDN w:val="0"/>
        <w:adjustRightInd w:val="0"/>
        <w:spacing w:after="0" w:line="240" w:lineRule="auto"/>
        <w:rPr>
          <w:rFonts w:ascii="Times New Roman" w:hAnsi="Times New Roman" w:cs="Times New Roman"/>
          <w:b/>
          <w:bCs/>
          <w:sz w:val="24"/>
          <w:szCs w:val="24"/>
        </w:rPr>
      </w:pPr>
    </w:p>
    <w:p w:rsidR="00BB58E3" w:rsidRDefault="003A71E2" w:rsidP="003A71E2">
      <w:pPr>
        <w:autoSpaceDE w:val="0"/>
        <w:autoSpaceDN w:val="0"/>
        <w:adjustRightInd w:val="0"/>
        <w:spacing w:after="0" w:line="240" w:lineRule="auto"/>
        <w:rPr>
          <w:rFonts w:ascii="Times New Roman" w:hAnsi="Times New Roman" w:cs="Times New Roman"/>
          <w:b/>
          <w:bCs/>
          <w:sz w:val="24"/>
          <w:szCs w:val="24"/>
        </w:rPr>
      </w:pPr>
      <w:r w:rsidRPr="00185F22">
        <w:rPr>
          <w:rFonts w:ascii="Times New Roman" w:hAnsi="Times New Roman" w:cs="Times New Roman"/>
          <w:b/>
          <w:bCs/>
          <w:sz w:val="24"/>
          <w:szCs w:val="24"/>
        </w:rPr>
        <w:lastRenderedPageBreak/>
        <w:t>Speech and Language Assessment and Rehabilitation</w:t>
      </w:r>
    </w:p>
    <w:p w:rsidR="00AF6D80" w:rsidRPr="00AF6D80" w:rsidRDefault="00AF6D80" w:rsidP="003A71E2">
      <w:pPr>
        <w:autoSpaceDE w:val="0"/>
        <w:autoSpaceDN w:val="0"/>
        <w:adjustRightInd w:val="0"/>
        <w:spacing w:after="0" w:line="240" w:lineRule="auto"/>
        <w:rPr>
          <w:rFonts w:ascii="Times New Roman" w:hAnsi="Times New Roman" w:cs="Times New Roman"/>
          <w:b/>
          <w:bCs/>
          <w:sz w:val="18"/>
          <w:szCs w:val="18"/>
        </w:rPr>
      </w:pPr>
    </w:p>
    <w:p w:rsidR="003A71E2" w:rsidRPr="00582DDB" w:rsidRDefault="003A71E2" w:rsidP="00582DDB">
      <w:pPr>
        <w:jc w:val="both"/>
        <w:rPr>
          <w:rFonts w:ascii="Calibri" w:eastAsia="Times New Roman" w:hAnsi="Calibri" w:cs="Calibri"/>
          <w:color w:val="000000"/>
          <w:lang w:val="en-IN" w:eastAsia="en-IN"/>
        </w:rPr>
      </w:pPr>
      <w:r w:rsidRPr="003A71E2">
        <w:rPr>
          <w:rFonts w:ascii="Times New Roman" w:hAnsi="Times New Roman" w:cs="Times New Roman"/>
          <w:color w:val="000000"/>
          <w:sz w:val="24"/>
          <w:szCs w:val="24"/>
        </w:rPr>
        <w:t>The speech and language outpatient unit evaluated</w:t>
      </w:r>
      <w:r w:rsidRPr="00CF3BDE">
        <w:rPr>
          <w:rFonts w:ascii="Times New Roman" w:hAnsi="Times New Roman" w:cs="Times New Roman"/>
          <w:color w:val="000000" w:themeColor="text1"/>
          <w:sz w:val="24"/>
          <w:szCs w:val="24"/>
        </w:rPr>
        <w:t xml:space="preserve"> </w:t>
      </w:r>
      <w:r w:rsidR="003C34FE" w:rsidRPr="00BB58E3">
        <w:rPr>
          <w:rFonts w:ascii="Times New Roman" w:hAnsi="Times New Roman" w:cs="Times New Roman"/>
          <w:color w:val="000000" w:themeColor="text1"/>
          <w:sz w:val="24"/>
          <w:szCs w:val="24"/>
        </w:rPr>
        <w:t>6</w:t>
      </w:r>
      <w:r w:rsidR="00582DDB" w:rsidRPr="00BB58E3">
        <w:rPr>
          <w:rFonts w:ascii="Times New Roman" w:eastAsia="Times New Roman" w:hAnsi="Times New Roman" w:cs="Times New Roman"/>
          <w:color w:val="000000" w:themeColor="text1"/>
          <w:sz w:val="24"/>
          <w:szCs w:val="24"/>
          <w:lang w:val="en-IN" w:eastAsia="en-IN"/>
        </w:rPr>
        <w:t>,</w:t>
      </w:r>
      <w:r w:rsidR="003C34FE" w:rsidRPr="00BB58E3">
        <w:rPr>
          <w:rFonts w:ascii="Times New Roman" w:eastAsia="Times New Roman" w:hAnsi="Times New Roman" w:cs="Times New Roman"/>
          <w:color w:val="000000" w:themeColor="text1"/>
          <w:sz w:val="24"/>
          <w:szCs w:val="24"/>
          <w:lang w:val="en-IN" w:eastAsia="en-IN"/>
        </w:rPr>
        <w:t>91</w:t>
      </w:r>
      <w:r w:rsidR="00BB58E3" w:rsidRPr="00BB58E3">
        <w:rPr>
          <w:rFonts w:ascii="Times New Roman" w:eastAsia="Times New Roman" w:hAnsi="Times New Roman" w:cs="Times New Roman"/>
          <w:color w:val="000000" w:themeColor="text1"/>
          <w:sz w:val="24"/>
          <w:szCs w:val="24"/>
          <w:lang w:val="en-IN" w:eastAsia="en-IN"/>
        </w:rPr>
        <w:t>7</w:t>
      </w:r>
      <w:r w:rsidR="00BE38A3" w:rsidRPr="00BB58E3">
        <w:rPr>
          <w:rFonts w:ascii="Times New Roman" w:hAnsi="Times New Roman" w:cs="Times New Roman"/>
          <w:b/>
          <w:color w:val="000000" w:themeColor="text1"/>
          <w:sz w:val="24"/>
          <w:szCs w:val="24"/>
        </w:rPr>
        <w:t xml:space="preserve"> </w:t>
      </w:r>
      <w:r w:rsidRPr="00BB58E3">
        <w:rPr>
          <w:rFonts w:ascii="Times New Roman" w:hAnsi="Times New Roman" w:cs="Times New Roman"/>
          <w:color w:val="000000" w:themeColor="text1"/>
          <w:sz w:val="24"/>
          <w:szCs w:val="24"/>
        </w:rPr>
        <w:t xml:space="preserve">clients which includes </w:t>
      </w:r>
      <w:r w:rsidR="006721C3" w:rsidRPr="00BB58E3">
        <w:rPr>
          <w:rFonts w:ascii="Times New Roman" w:hAnsi="Times New Roman" w:cs="Times New Roman"/>
          <w:color w:val="000000" w:themeColor="text1"/>
          <w:sz w:val="24"/>
          <w:szCs w:val="24"/>
        </w:rPr>
        <w:t>5</w:t>
      </w:r>
      <w:r w:rsidR="00582DDB" w:rsidRPr="00BB58E3">
        <w:rPr>
          <w:rFonts w:ascii="Times New Roman" w:eastAsia="Times New Roman" w:hAnsi="Times New Roman" w:cs="Times New Roman"/>
          <w:color w:val="000000" w:themeColor="text1"/>
          <w:sz w:val="24"/>
          <w:szCs w:val="24"/>
          <w:lang w:val="en-IN" w:eastAsia="en-IN"/>
        </w:rPr>
        <w:t>,</w:t>
      </w:r>
      <w:r w:rsidR="003C34FE" w:rsidRPr="00BB58E3">
        <w:rPr>
          <w:rFonts w:ascii="Times New Roman" w:eastAsia="Times New Roman" w:hAnsi="Times New Roman" w:cs="Times New Roman"/>
          <w:color w:val="000000" w:themeColor="text1"/>
          <w:sz w:val="24"/>
          <w:szCs w:val="24"/>
          <w:lang w:val="en-IN" w:eastAsia="en-IN"/>
        </w:rPr>
        <w:t>12</w:t>
      </w:r>
      <w:r w:rsidR="00BB58E3" w:rsidRPr="00BB58E3">
        <w:rPr>
          <w:rFonts w:ascii="Times New Roman" w:eastAsia="Times New Roman" w:hAnsi="Times New Roman" w:cs="Times New Roman"/>
          <w:color w:val="000000" w:themeColor="text1"/>
          <w:sz w:val="24"/>
          <w:szCs w:val="24"/>
          <w:lang w:val="en-IN" w:eastAsia="en-IN"/>
        </w:rPr>
        <w:t>6</w:t>
      </w:r>
      <w:r w:rsidR="00BE38A3" w:rsidRPr="00BB58E3">
        <w:rPr>
          <w:rFonts w:ascii="Times New Roman" w:hAnsi="Times New Roman" w:cs="Times New Roman"/>
          <w:color w:val="000000" w:themeColor="text1"/>
          <w:sz w:val="24"/>
          <w:szCs w:val="24"/>
        </w:rPr>
        <w:t xml:space="preserve"> </w:t>
      </w:r>
      <w:r w:rsidRPr="00BB58E3">
        <w:rPr>
          <w:rFonts w:ascii="Times New Roman" w:hAnsi="Times New Roman" w:cs="Times New Roman"/>
          <w:color w:val="000000" w:themeColor="text1"/>
          <w:sz w:val="24"/>
          <w:szCs w:val="24"/>
        </w:rPr>
        <w:t>ne</w:t>
      </w:r>
      <w:r w:rsidRPr="00CF3BDE">
        <w:rPr>
          <w:rFonts w:ascii="Times New Roman" w:hAnsi="Times New Roman" w:cs="Times New Roman"/>
          <w:color w:val="000000" w:themeColor="text1"/>
          <w:sz w:val="24"/>
          <w:szCs w:val="24"/>
        </w:rPr>
        <w:t xml:space="preserve">w </w:t>
      </w:r>
      <w:r w:rsidR="00BE38A3" w:rsidRPr="00CF3BDE">
        <w:rPr>
          <w:rFonts w:ascii="Times New Roman" w:hAnsi="Times New Roman" w:cs="Times New Roman"/>
          <w:color w:val="000000" w:themeColor="text1"/>
          <w:sz w:val="24"/>
          <w:szCs w:val="24"/>
        </w:rPr>
        <w:t xml:space="preserve">and </w:t>
      </w:r>
      <w:r w:rsidR="00D86D30">
        <w:rPr>
          <w:rFonts w:ascii="Times New Roman" w:hAnsi="Times New Roman" w:cs="Times New Roman"/>
          <w:color w:val="000000" w:themeColor="text1"/>
          <w:sz w:val="24"/>
          <w:szCs w:val="24"/>
        </w:rPr>
        <w:t xml:space="preserve">1791 </w:t>
      </w:r>
      <w:r w:rsidR="00BE38A3" w:rsidRPr="00CF3BDE">
        <w:rPr>
          <w:rFonts w:ascii="Times New Roman" w:hAnsi="Times New Roman" w:cs="Times New Roman"/>
          <w:color w:val="000000" w:themeColor="text1"/>
          <w:sz w:val="24"/>
          <w:szCs w:val="24"/>
        </w:rPr>
        <w:t>review</w:t>
      </w:r>
      <w:r w:rsidR="00BA0095" w:rsidRPr="00CF3BDE">
        <w:rPr>
          <w:rFonts w:ascii="Times New Roman" w:hAnsi="Times New Roman" w:cs="Times New Roman"/>
          <w:color w:val="000000" w:themeColor="text1"/>
          <w:sz w:val="24"/>
          <w:szCs w:val="24"/>
        </w:rPr>
        <w:t xml:space="preserve"> </w:t>
      </w:r>
      <w:r w:rsidRPr="00CF3BDE">
        <w:rPr>
          <w:rFonts w:ascii="Times New Roman" w:hAnsi="Times New Roman" w:cs="Times New Roman"/>
          <w:color w:val="000000" w:themeColor="text1"/>
          <w:sz w:val="24"/>
          <w:szCs w:val="24"/>
        </w:rPr>
        <w:t xml:space="preserve">cases. Of the new cases, </w:t>
      </w:r>
      <w:r w:rsidR="00D86D30">
        <w:rPr>
          <w:rFonts w:ascii="Times New Roman" w:hAnsi="Times New Roman" w:cs="Times New Roman"/>
          <w:color w:val="000000" w:themeColor="text1"/>
          <w:sz w:val="24"/>
          <w:szCs w:val="24"/>
        </w:rPr>
        <w:t>5</w:t>
      </w:r>
      <w:r w:rsidR="006721C3" w:rsidRPr="00CF3BDE">
        <w:rPr>
          <w:rFonts w:ascii="Times New Roman" w:hAnsi="Times New Roman"/>
          <w:bCs/>
          <w:color w:val="000000" w:themeColor="text1"/>
          <w:sz w:val="24"/>
          <w:szCs w:val="24"/>
        </w:rPr>
        <w:t>,</w:t>
      </w:r>
      <w:r w:rsidR="00D86D30">
        <w:rPr>
          <w:rFonts w:ascii="Times New Roman" w:hAnsi="Times New Roman"/>
          <w:bCs/>
          <w:color w:val="000000" w:themeColor="text1"/>
          <w:sz w:val="24"/>
          <w:szCs w:val="24"/>
        </w:rPr>
        <w:t>1</w:t>
      </w:r>
      <w:r w:rsidR="00CC4626">
        <w:rPr>
          <w:rFonts w:ascii="Times New Roman" w:hAnsi="Times New Roman"/>
          <w:bCs/>
          <w:color w:val="000000" w:themeColor="text1"/>
          <w:sz w:val="24"/>
          <w:szCs w:val="24"/>
        </w:rPr>
        <w:t>10</w:t>
      </w:r>
      <w:r w:rsidR="00B1581E" w:rsidRPr="00CF3BDE">
        <w:rPr>
          <w:rFonts w:ascii="Times New Roman" w:hAnsi="Times New Roman"/>
          <w:bCs/>
          <w:color w:val="000000" w:themeColor="text1"/>
          <w:sz w:val="24"/>
          <w:szCs w:val="24"/>
        </w:rPr>
        <w:t xml:space="preserve"> </w:t>
      </w:r>
      <w:r w:rsidRPr="00CF3BDE">
        <w:rPr>
          <w:rFonts w:ascii="Times New Roman" w:hAnsi="Times New Roman" w:cs="Times New Roman"/>
          <w:color w:val="000000" w:themeColor="text1"/>
          <w:sz w:val="24"/>
          <w:szCs w:val="24"/>
        </w:rPr>
        <w:t xml:space="preserve">were identified with various kinds of speech and language disorders and </w:t>
      </w:r>
      <w:r w:rsidR="00611A22" w:rsidRPr="00CF3BDE">
        <w:rPr>
          <w:rFonts w:ascii="Times New Roman" w:hAnsi="Times New Roman" w:cs="Times New Roman"/>
          <w:color w:val="000000" w:themeColor="text1"/>
          <w:sz w:val="24"/>
          <w:szCs w:val="24"/>
        </w:rPr>
        <w:t>13</w:t>
      </w:r>
      <w:r w:rsidR="00BA0095" w:rsidRPr="00CF3BDE">
        <w:rPr>
          <w:rFonts w:ascii="Times New Roman" w:hAnsi="Times New Roman" w:cs="Times New Roman"/>
          <w:color w:val="000000" w:themeColor="text1"/>
          <w:sz w:val="24"/>
          <w:szCs w:val="24"/>
        </w:rPr>
        <w:t xml:space="preserve"> </w:t>
      </w:r>
      <w:r w:rsidRPr="00CF3BDE">
        <w:rPr>
          <w:rFonts w:ascii="Times New Roman" w:hAnsi="Times New Roman" w:cs="Times New Roman"/>
          <w:color w:val="000000" w:themeColor="text1"/>
          <w:sz w:val="24"/>
          <w:szCs w:val="24"/>
        </w:rPr>
        <w:t>were found to have normal speech. Th</w:t>
      </w:r>
      <w:r w:rsidRPr="003A71E2">
        <w:rPr>
          <w:rFonts w:ascii="Times New Roman" w:hAnsi="Times New Roman" w:cs="Times New Roman"/>
          <w:color w:val="000000"/>
          <w:sz w:val="24"/>
          <w:szCs w:val="24"/>
        </w:rPr>
        <w:t>e details of various speech and language disorders diagnosed are given</w:t>
      </w:r>
      <w:r w:rsidR="00BA0095">
        <w:rPr>
          <w:rFonts w:ascii="Times New Roman" w:hAnsi="Times New Roman" w:cs="Times New Roman"/>
          <w:color w:val="000000"/>
          <w:sz w:val="24"/>
          <w:szCs w:val="24"/>
        </w:rPr>
        <w:t xml:space="preserve"> </w:t>
      </w:r>
      <w:r w:rsidRPr="003A71E2">
        <w:rPr>
          <w:rFonts w:ascii="Times New Roman" w:hAnsi="Times New Roman" w:cs="Times New Roman"/>
          <w:color w:val="000000"/>
          <w:sz w:val="24"/>
          <w:szCs w:val="24"/>
        </w:rPr>
        <w:t xml:space="preserve">in </w:t>
      </w:r>
      <w:r w:rsidRPr="00FE7B46">
        <w:rPr>
          <w:rFonts w:ascii="Times New Roman" w:hAnsi="Times New Roman" w:cs="Times New Roman"/>
          <w:i/>
          <w:color w:val="000000"/>
          <w:sz w:val="24"/>
          <w:szCs w:val="24"/>
        </w:rPr>
        <w:t>table 2 and figure 1</w:t>
      </w:r>
      <w:r w:rsidRPr="003A71E2">
        <w:rPr>
          <w:rFonts w:ascii="Times New Roman" w:hAnsi="Times New Roman" w:cs="Times New Roman"/>
          <w:color w:val="000000"/>
          <w:sz w:val="24"/>
          <w:szCs w:val="24"/>
        </w:rPr>
        <w:t>.</w:t>
      </w:r>
    </w:p>
    <w:p w:rsidR="003A71E2" w:rsidRDefault="003A71E2" w:rsidP="00782343">
      <w:pPr>
        <w:autoSpaceDE w:val="0"/>
        <w:autoSpaceDN w:val="0"/>
        <w:adjustRightInd w:val="0"/>
        <w:spacing w:after="0" w:line="240" w:lineRule="auto"/>
        <w:jc w:val="center"/>
        <w:rPr>
          <w:rFonts w:ascii="Times New Roman" w:hAnsi="Times New Roman" w:cs="Times New Roman"/>
          <w:color w:val="000000"/>
          <w:sz w:val="24"/>
          <w:szCs w:val="24"/>
        </w:rPr>
      </w:pPr>
      <w:r w:rsidRPr="003A71E2">
        <w:rPr>
          <w:rFonts w:ascii="Times New Roman" w:hAnsi="Times New Roman" w:cs="Times New Roman"/>
          <w:color w:val="000000"/>
          <w:sz w:val="24"/>
          <w:szCs w:val="24"/>
        </w:rPr>
        <w:t>Table 2: Assessment of Speech-Language Disorders</w:t>
      </w:r>
    </w:p>
    <w:p w:rsidR="00C57818" w:rsidRPr="006143CA" w:rsidRDefault="00C57818" w:rsidP="00C57818">
      <w:pPr>
        <w:pStyle w:val="BodyTextIndent2"/>
        <w:spacing w:after="0" w:line="240" w:lineRule="auto"/>
        <w:ind w:left="-270" w:right="-720"/>
        <w:rPr>
          <w:rFonts w:ascii="Times New Roman" w:hAnsi="Times New Roman"/>
          <w:b/>
          <w:sz w:val="2"/>
          <w:szCs w:val="2"/>
        </w:rPr>
      </w:pPr>
    </w:p>
    <w:tbl>
      <w:tblPr>
        <w:tblW w:w="10627" w:type="dxa"/>
        <w:jc w:val="center"/>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4"/>
        <w:gridCol w:w="666"/>
        <w:gridCol w:w="567"/>
        <w:gridCol w:w="523"/>
        <w:gridCol w:w="582"/>
        <w:gridCol w:w="576"/>
        <w:gridCol w:w="351"/>
        <w:gridCol w:w="468"/>
        <w:gridCol w:w="594"/>
        <w:gridCol w:w="441"/>
        <w:gridCol w:w="576"/>
        <w:gridCol w:w="450"/>
        <w:gridCol w:w="297"/>
        <w:gridCol w:w="369"/>
        <w:gridCol w:w="360"/>
        <w:gridCol w:w="369"/>
        <w:gridCol w:w="342"/>
        <w:gridCol w:w="333"/>
        <w:gridCol w:w="405"/>
        <w:gridCol w:w="1254"/>
      </w:tblGrid>
      <w:tr w:rsidR="003E1364" w:rsidRPr="006143CA" w:rsidTr="00CD5D71">
        <w:trPr>
          <w:trHeight w:val="57"/>
          <w:jc w:val="center"/>
        </w:trPr>
        <w:tc>
          <w:tcPr>
            <w:tcW w:w="1104" w:type="dxa"/>
            <w:noWrap/>
            <w:hideMark/>
          </w:tcPr>
          <w:p w:rsidR="003E1364" w:rsidRPr="00082606" w:rsidRDefault="003E1364" w:rsidP="0042369A">
            <w:pPr>
              <w:spacing w:after="0" w:line="240" w:lineRule="auto"/>
              <w:rPr>
                <w:rFonts w:ascii="Times New Roman" w:eastAsia="Times New Roman" w:hAnsi="Times New Roman"/>
                <w:b/>
                <w:bCs/>
                <w:sz w:val="20"/>
                <w:szCs w:val="20"/>
                <w:lang w:val="en-IN" w:eastAsia="en-IN"/>
              </w:rPr>
            </w:pPr>
            <w:r w:rsidRPr="00082606">
              <w:rPr>
                <w:rFonts w:ascii="Times New Roman" w:eastAsia="Times New Roman" w:hAnsi="Times New Roman"/>
                <w:b/>
                <w:bCs/>
                <w:sz w:val="20"/>
                <w:szCs w:val="20"/>
                <w:lang w:val="en-IN" w:eastAsia="en-IN"/>
              </w:rPr>
              <w:t>Disorders</w:t>
            </w:r>
          </w:p>
        </w:tc>
        <w:tc>
          <w:tcPr>
            <w:tcW w:w="1756"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Language Disorders</w:t>
            </w:r>
          </w:p>
        </w:tc>
        <w:tc>
          <w:tcPr>
            <w:tcW w:w="1509"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Fluency Disorders</w:t>
            </w:r>
          </w:p>
        </w:tc>
        <w:tc>
          <w:tcPr>
            <w:tcW w:w="1503"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Voice Disorders</w:t>
            </w:r>
          </w:p>
        </w:tc>
        <w:tc>
          <w:tcPr>
            <w:tcW w:w="1323"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Articulation Disorders</w:t>
            </w:r>
          </w:p>
        </w:tc>
        <w:tc>
          <w:tcPr>
            <w:tcW w:w="1098"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Multiple Disorders</w:t>
            </w:r>
          </w:p>
        </w:tc>
        <w:tc>
          <w:tcPr>
            <w:tcW w:w="1080"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Normal</w:t>
            </w:r>
          </w:p>
        </w:tc>
        <w:tc>
          <w:tcPr>
            <w:tcW w:w="1254" w:type="dxa"/>
            <w:vMerge w:val="restart"/>
            <w:noWrap/>
            <w:vAlign w:val="center"/>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Total</w:t>
            </w:r>
          </w:p>
        </w:tc>
      </w:tr>
      <w:tr w:rsidR="00CD5D71" w:rsidRPr="006143CA" w:rsidTr="00CD5D71">
        <w:trPr>
          <w:trHeight w:val="57"/>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082606">
              <w:rPr>
                <w:rFonts w:ascii="Times New Roman" w:eastAsia="Times New Roman" w:hAnsi="Times New Roman"/>
                <w:sz w:val="18"/>
                <w:szCs w:val="18"/>
                <w:lang w:val="en-IN" w:eastAsia="en-IN"/>
              </w:rPr>
              <w:t>Months</w:t>
            </w:r>
          </w:p>
        </w:tc>
        <w:tc>
          <w:tcPr>
            <w:tcW w:w="666"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C</w:t>
            </w:r>
          </w:p>
        </w:tc>
        <w:tc>
          <w:tcPr>
            <w:tcW w:w="567"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A</w:t>
            </w:r>
          </w:p>
        </w:tc>
        <w:tc>
          <w:tcPr>
            <w:tcW w:w="523"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G</w:t>
            </w:r>
          </w:p>
        </w:tc>
        <w:tc>
          <w:tcPr>
            <w:tcW w:w="582"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C</w:t>
            </w:r>
          </w:p>
        </w:tc>
        <w:tc>
          <w:tcPr>
            <w:tcW w:w="576"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A</w:t>
            </w:r>
          </w:p>
        </w:tc>
        <w:tc>
          <w:tcPr>
            <w:tcW w:w="351"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G</w:t>
            </w:r>
          </w:p>
        </w:tc>
        <w:tc>
          <w:tcPr>
            <w:tcW w:w="468"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C</w:t>
            </w:r>
          </w:p>
        </w:tc>
        <w:tc>
          <w:tcPr>
            <w:tcW w:w="594"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A</w:t>
            </w:r>
          </w:p>
        </w:tc>
        <w:tc>
          <w:tcPr>
            <w:tcW w:w="441"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G</w:t>
            </w:r>
          </w:p>
        </w:tc>
        <w:tc>
          <w:tcPr>
            <w:tcW w:w="576"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C</w:t>
            </w:r>
          </w:p>
        </w:tc>
        <w:tc>
          <w:tcPr>
            <w:tcW w:w="450"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A</w:t>
            </w:r>
          </w:p>
        </w:tc>
        <w:tc>
          <w:tcPr>
            <w:tcW w:w="297"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G</w:t>
            </w:r>
          </w:p>
        </w:tc>
        <w:tc>
          <w:tcPr>
            <w:tcW w:w="369"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C</w:t>
            </w:r>
          </w:p>
        </w:tc>
        <w:tc>
          <w:tcPr>
            <w:tcW w:w="360"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A</w:t>
            </w:r>
          </w:p>
        </w:tc>
        <w:tc>
          <w:tcPr>
            <w:tcW w:w="369"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G</w:t>
            </w:r>
          </w:p>
        </w:tc>
        <w:tc>
          <w:tcPr>
            <w:tcW w:w="342"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C</w:t>
            </w:r>
          </w:p>
        </w:tc>
        <w:tc>
          <w:tcPr>
            <w:tcW w:w="333"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A</w:t>
            </w:r>
          </w:p>
        </w:tc>
        <w:tc>
          <w:tcPr>
            <w:tcW w:w="405" w:type="dxa"/>
            <w:noWrap/>
            <w:hideMark/>
          </w:tcPr>
          <w:p w:rsidR="003E1364" w:rsidRPr="006143CA" w:rsidRDefault="003E1364" w:rsidP="0042369A">
            <w:pPr>
              <w:spacing w:after="0" w:line="240" w:lineRule="auto"/>
              <w:jc w:val="center"/>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G</w:t>
            </w:r>
          </w:p>
        </w:tc>
        <w:tc>
          <w:tcPr>
            <w:tcW w:w="1254" w:type="dxa"/>
            <w:vMerge/>
            <w:hideMark/>
          </w:tcPr>
          <w:p w:rsidR="003E1364" w:rsidRPr="006143CA" w:rsidRDefault="003E1364" w:rsidP="0042369A">
            <w:pPr>
              <w:spacing w:after="0" w:line="240" w:lineRule="auto"/>
              <w:rPr>
                <w:rFonts w:ascii="Times New Roman" w:eastAsia="Times New Roman" w:hAnsi="Times New Roman"/>
                <w:b/>
                <w:bCs/>
                <w:sz w:val="20"/>
                <w:szCs w:val="20"/>
                <w:lang w:val="en-IN" w:eastAsia="en-IN"/>
              </w:rPr>
            </w:pP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April</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368</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32</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4</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46</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21</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9</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27</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10</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40</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560</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May</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341</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16</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54</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14</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13</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32</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12</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42</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527</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June</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388</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44</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39</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13</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5</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31</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6</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25</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557</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July</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369</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51</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8</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21</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20</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7</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28</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5</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14</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524</w:t>
            </w:r>
            <w:r w:rsidRPr="006143CA">
              <w:rPr>
                <w:rFonts w:ascii="Times New Roman" w:hAnsi="Times New Roman"/>
                <w:sz w:val="20"/>
                <w:szCs w:val="20"/>
              </w:rPr>
              <w:fldChar w:fldCharType="end"/>
            </w:r>
          </w:p>
        </w:tc>
      </w:tr>
      <w:tr w:rsidR="00CD5D71" w:rsidRPr="006143CA" w:rsidTr="00CD5D71">
        <w:trPr>
          <w:trHeight w:val="267"/>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Aug</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255</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44</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6</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15</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16</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7</w:t>
            </w:r>
          </w:p>
        </w:tc>
        <w:tc>
          <w:tcPr>
            <w:tcW w:w="594" w:type="dxa"/>
            <w:noWrap/>
            <w:hideMark/>
          </w:tcPr>
          <w:p w:rsidR="003E1364" w:rsidRPr="006143CA" w:rsidRDefault="003E1364" w:rsidP="001D2EB2">
            <w:pPr>
              <w:spacing w:after="0" w:line="240" w:lineRule="auto"/>
              <w:jc w:val="right"/>
              <w:rPr>
                <w:rFonts w:ascii="Times New Roman" w:hAnsi="Times New Roman"/>
                <w:sz w:val="24"/>
                <w:szCs w:val="24"/>
              </w:rPr>
            </w:pPr>
            <w:r w:rsidRPr="006143CA">
              <w:rPr>
                <w:rFonts w:ascii="Times New Roman" w:hAnsi="Times New Roman"/>
              </w:rPr>
              <w:t>22</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16</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385</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Sept</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270</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30</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15</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15</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14</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4</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25</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10</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14</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399</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Oct</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235</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30</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31</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7</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5</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28</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6</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27</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373</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Nov</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203</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14</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18</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12</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5</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25</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10</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14</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305</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Dec</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278</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34</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7</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25</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24</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12</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22</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14</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13</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5</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434</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Jan</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251</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28</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4</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20</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13</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8</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20</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9</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18</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373</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Feb</w:t>
            </w:r>
          </w:p>
        </w:tc>
        <w:tc>
          <w:tcPr>
            <w:tcW w:w="66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233</w:t>
            </w:r>
          </w:p>
        </w:tc>
        <w:tc>
          <w:tcPr>
            <w:tcW w:w="56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25</w:t>
            </w:r>
          </w:p>
        </w:tc>
        <w:tc>
          <w:tcPr>
            <w:tcW w:w="52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6</w:t>
            </w:r>
          </w:p>
        </w:tc>
        <w:tc>
          <w:tcPr>
            <w:tcW w:w="58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8</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15</w:t>
            </w:r>
          </w:p>
        </w:tc>
        <w:tc>
          <w:tcPr>
            <w:tcW w:w="35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3</w:t>
            </w:r>
          </w:p>
        </w:tc>
        <w:tc>
          <w:tcPr>
            <w:tcW w:w="594"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24</w:t>
            </w:r>
          </w:p>
        </w:tc>
        <w:tc>
          <w:tcPr>
            <w:tcW w:w="441"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6</w:t>
            </w:r>
          </w:p>
        </w:tc>
        <w:tc>
          <w:tcPr>
            <w:tcW w:w="576"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13</w:t>
            </w:r>
          </w:p>
        </w:tc>
        <w:tc>
          <w:tcPr>
            <w:tcW w:w="45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2</w:t>
            </w:r>
          </w:p>
        </w:tc>
        <w:tc>
          <w:tcPr>
            <w:tcW w:w="297"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69"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9</w:t>
            </w:r>
          </w:p>
        </w:tc>
        <w:tc>
          <w:tcPr>
            <w:tcW w:w="333"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4</w:t>
            </w:r>
          </w:p>
        </w:tc>
        <w:tc>
          <w:tcPr>
            <w:tcW w:w="405" w:type="dxa"/>
            <w:noWrap/>
            <w:hideMark/>
          </w:tcPr>
          <w:p w:rsidR="003E1364" w:rsidRPr="006143CA" w:rsidRDefault="003E1364" w:rsidP="0042369A">
            <w:pPr>
              <w:spacing w:after="0" w:line="240" w:lineRule="auto"/>
              <w:jc w:val="right"/>
              <w:rPr>
                <w:rFonts w:ascii="Times New Roman" w:hAnsi="Times New Roman"/>
                <w:sz w:val="24"/>
                <w:szCs w:val="24"/>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348</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sz w:val="20"/>
                <w:szCs w:val="20"/>
                <w:lang w:val="en-IN" w:eastAsia="en-IN"/>
              </w:rPr>
            </w:pPr>
            <w:r w:rsidRPr="006143CA">
              <w:rPr>
                <w:rFonts w:ascii="Times New Roman" w:eastAsia="Times New Roman" w:hAnsi="Times New Roman"/>
                <w:sz w:val="20"/>
                <w:szCs w:val="20"/>
                <w:lang w:val="en-IN" w:eastAsia="en-IN"/>
              </w:rPr>
              <w:t>March</w:t>
            </w:r>
          </w:p>
        </w:tc>
        <w:tc>
          <w:tcPr>
            <w:tcW w:w="666"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231</w:t>
            </w:r>
          </w:p>
        </w:tc>
        <w:tc>
          <w:tcPr>
            <w:tcW w:w="567"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22</w:t>
            </w:r>
          </w:p>
        </w:tc>
        <w:tc>
          <w:tcPr>
            <w:tcW w:w="523"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3</w:t>
            </w:r>
          </w:p>
        </w:tc>
        <w:tc>
          <w:tcPr>
            <w:tcW w:w="582"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14</w:t>
            </w:r>
          </w:p>
        </w:tc>
        <w:tc>
          <w:tcPr>
            <w:tcW w:w="576"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13</w:t>
            </w:r>
          </w:p>
        </w:tc>
        <w:tc>
          <w:tcPr>
            <w:tcW w:w="351"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594"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27</w:t>
            </w:r>
          </w:p>
        </w:tc>
        <w:tc>
          <w:tcPr>
            <w:tcW w:w="441"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9</w:t>
            </w:r>
          </w:p>
        </w:tc>
        <w:tc>
          <w:tcPr>
            <w:tcW w:w="576"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16</w:t>
            </w:r>
          </w:p>
        </w:tc>
        <w:tc>
          <w:tcPr>
            <w:tcW w:w="450"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1</w:t>
            </w:r>
          </w:p>
        </w:tc>
        <w:tc>
          <w:tcPr>
            <w:tcW w:w="297"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1</w:t>
            </w:r>
          </w:p>
        </w:tc>
        <w:tc>
          <w:tcPr>
            <w:tcW w:w="369"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1</w:t>
            </w:r>
          </w:p>
        </w:tc>
        <w:tc>
          <w:tcPr>
            <w:tcW w:w="369"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333"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405"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1254" w:type="dxa"/>
            <w:noWrap/>
            <w:vAlign w:val="bottom"/>
            <w:hideMark/>
          </w:tcPr>
          <w:p w:rsidR="003E1364" w:rsidRPr="006143CA" w:rsidRDefault="005C691D" w:rsidP="0042369A">
            <w:pPr>
              <w:spacing w:after="0" w:line="240" w:lineRule="auto"/>
              <w:jc w:val="right"/>
              <w:rPr>
                <w:rFonts w:ascii="Times New Roman" w:hAnsi="Times New Roman"/>
                <w:sz w:val="20"/>
                <w:szCs w:val="20"/>
              </w:rPr>
            </w:pPr>
            <w:r w:rsidRPr="006143CA">
              <w:rPr>
                <w:rFonts w:ascii="Times New Roman" w:hAnsi="Times New Roman"/>
                <w:sz w:val="20"/>
                <w:szCs w:val="20"/>
              </w:rPr>
              <w:fldChar w:fldCharType="begin"/>
            </w:r>
            <w:r w:rsidR="003E1364" w:rsidRPr="006143CA">
              <w:rPr>
                <w:rFonts w:ascii="Times New Roman" w:hAnsi="Times New Roman"/>
                <w:sz w:val="20"/>
                <w:szCs w:val="20"/>
              </w:rPr>
              <w:instrText xml:space="preserve"> =SUM(LEFT) </w:instrText>
            </w:r>
            <w:r w:rsidRPr="006143CA">
              <w:rPr>
                <w:rFonts w:ascii="Times New Roman" w:hAnsi="Times New Roman"/>
                <w:sz w:val="20"/>
                <w:szCs w:val="20"/>
              </w:rPr>
              <w:fldChar w:fldCharType="separate"/>
            </w:r>
            <w:r w:rsidR="003E1364" w:rsidRPr="006143CA">
              <w:rPr>
                <w:rFonts w:ascii="Times New Roman" w:hAnsi="Times New Roman"/>
                <w:noProof/>
                <w:sz w:val="20"/>
                <w:szCs w:val="20"/>
              </w:rPr>
              <w:t>338</w:t>
            </w:r>
            <w:r w:rsidRPr="006143CA">
              <w:rPr>
                <w:rFonts w:ascii="Times New Roman" w:hAnsi="Times New Roman"/>
                <w:sz w:val="20"/>
                <w:szCs w:val="20"/>
              </w:rPr>
              <w:fldChar w:fldCharType="end"/>
            </w:r>
          </w:p>
        </w:tc>
      </w:tr>
      <w:tr w:rsidR="00CD5D71" w:rsidRPr="006143CA" w:rsidTr="00CD5D71">
        <w:trPr>
          <w:trHeight w:val="65"/>
          <w:jc w:val="center"/>
        </w:trPr>
        <w:tc>
          <w:tcPr>
            <w:tcW w:w="1104" w:type="dxa"/>
            <w:noWrap/>
            <w:hideMark/>
          </w:tcPr>
          <w:p w:rsidR="003E1364" w:rsidRPr="006143CA" w:rsidRDefault="003E1364" w:rsidP="0042369A">
            <w:pPr>
              <w:spacing w:after="0" w:line="240" w:lineRule="auto"/>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Total</w:t>
            </w:r>
          </w:p>
        </w:tc>
        <w:tc>
          <w:tcPr>
            <w:tcW w:w="666"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3422</w:t>
            </w:r>
          </w:p>
        </w:tc>
        <w:tc>
          <w:tcPr>
            <w:tcW w:w="567"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370</w:t>
            </w:r>
          </w:p>
        </w:tc>
        <w:tc>
          <w:tcPr>
            <w:tcW w:w="523"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60</w:t>
            </w:r>
          </w:p>
        </w:tc>
        <w:tc>
          <w:tcPr>
            <w:tcW w:w="582"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306</w:t>
            </w:r>
          </w:p>
        </w:tc>
        <w:tc>
          <w:tcPr>
            <w:tcW w:w="576"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182</w:t>
            </w:r>
          </w:p>
        </w:tc>
        <w:tc>
          <w:tcPr>
            <w:tcW w:w="351"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468"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78</w:t>
            </w:r>
          </w:p>
        </w:tc>
        <w:tc>
          <w:tcPr>
            <w:tcW w:w="594" w:type="dxa"/>
            <w:noWrap/>
            <w:hideMark/>
          </w:tcPr>
          <w:p w:rsidR="003E1364" w:rsidRPr="006143CA" w:rsidRDefault="003E1364" w:rsidP="00D738EC">
            <w:pPr>
              <w:spacing w:after="0" w:line="240" w:lineRule="auto"/>
              <w:jc w:val="right"/>
              <w:rPr>
                <w:rFonts w:ascii="Times New Roman" w:hAnsi="Times New Roman"/>
              </w:rPr>
            </w:pPr>
            <w:r w:rsidRPr="006143CA">
              <w:rPr>
                <w:rFonts w:ascii="Times New Roman" w:hAnsi="Times New Roman"/>
              </w:rPr>
              <w:t>31</w:t>
            </w:r>
            <w:r w:rsidR="00D738EC">
              <w:rPr>
                <w:rFonts w:ascii="Times New Roman" w:hAnsi="Times New Roman"/>
              </w:rPr>
              <w:t>4</w:t>
            </w:r>
          </w:p>
        </w:tc>
        <w:tc>
          <w:tcPr>
            <w:tcW w:w="441"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99</w:t>
            </w:r>
          </w:p>
        </w:tc>
        <w:tc>
          <w:tcPr>
            <w:tcW w:w="576"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252</w:t>
            </w:r>
          </w:p>
        </w:tc>
        <w:tc>
          <w:tcPr>
            <w:tcW w:w="450"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28</w:t>
            </w:r>
          </w:p>
        </w:tc>
        <w:tc>
          <w:tcPr>
            <w:tcW w:w="297"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1</w:t>
            </w:r>
          </w:p>
        </w:tc>
        <w:tc>
          <w:tcPr>
            <w:tcW w:w="369"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360"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1</w:t>
            </w:r>
          </w:p>
        </w:tc>
        <w:tc>
          <w:tcPr>
            <w:tcW w:w="369"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342"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9</w:t>
            </w:r>
          </w:p>
        </w:tc>
        <w:tc>
          <w:tcPr>
            <w:tcW w:w="333"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4</w:t>
            </w:r>
          </w:p>
        </w:tc>
        <w:tc>
          <w:tcPr>
            <w:tcW w:w="405" w:type="dxa"/>
            <w:noWrap/>
            <w:hideMark/>
          </w:tcPr>
          <w:p w:rsidR="003E1364" w:rsidRPr="006143CA" w:rsidRDefault="003E1364" w:rsidP="0042369A">
            <w:pPr>
              <w:spacing w:after="0" w:line="240" w:lineRule="auto"/>
              <w:jc w:val="right"/>
              <w:rPr>
                <w:rFonts w:ascii="Times New Roman" w:hAnsi="Times New Roman"/>
              </w:rPr>
            </w:pPr>
            <w:r w:rsidRPr="006143CA">
              <w:rPr>
                <w:rFonts w:ascii="Times New Roman" w:hAnsi="Times New Roman"/>
              </w:rPr>
              <w:t>0</w:t>
            </w:r>
          </w:p>
        </w:tc>
        <w:tc>
          <w:tcPr>
            <w:tcW w:w="1254" w:type="dxa"/>
            <w:vMerge w:val="restart"/>
            <w:noWrap/>
            <w:vAlign w:val="center"/>
            <w:hideMark/>
          </w:tcPr>
          <w:p w:rsidR="003E1364" w:rsidRPr="006143CA" w:rsidRDefault="005C691D" w:rsidP="00D738EC">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fldChar w:fldCharType="begin"/>
            </w:r>
            <w:r w:rsidR="003E1364" w:rsidRPr="006143CA">
              <w:rPr>
                <w:rFonts w:ascii="Times New Roman" w:eastAsia="Times New Roman" w:hAnsi="Times New Roman"/>
                <w:b/>
                <w:bCs/>
                <w:sz w:val="20"/>
                <w:szCs w:val="20"/>
                <w:lang w:val="en-IN" w:eastAsia="en-IN"/>
              </w:rPr>
              <w:instrText xml:space="preserve"> =SUM(ABOVE) </w:instrText>
            </w:r>
            <w:r w:rsidRPr="006143CA">
              <w:rPr>
                <w:rFonts w:ascii="Times New Roman" w:eastAsia="Times New Roman" w:hAnsi="Times New Roman"/>
                <w:b/>
                <w:bCs/>
                <w:sz w:val="20"/>
                <w:szCs w:val="20"/>
                <w:lang w:val="en-IN" w:eastAsia="en-IN"/>
              </w:rPr>
              <w:fldChar w:fldCharType="separate"/>
            </w:r>
            <w:r w:rsidR="003E1364" w:rsidRPr="006143CA">
              <w:rPr>
                <w:rFonts w:ascii="Times New Roman" w:eastAsia="Times New Roman" w:hAnsi="Times New Roman"/>
                <w:b/>
                <w:bCs/>
                <w:noProof/>
                <w:sz w:val="20"/>
                <w:szCs w:val="20"/>
                <w:lang w:val="en-IN" w:eastAsia="en-IN"/>
              </w:rPr>
              <w:t>5</w:t>
            </w:r>
            <w:r w:rsidRPr="006143CA">
              <w:rPr>
                <w:rFonts w:ascii="Times New Roman" w:eastAsia="Times New Roman" w:hAnsi="Times New Roman"/>
                <w:b/>
                <w:bCs/>
                <w:sz w:val="20"/>
                <w:szCs w:val="20"/>
                <w:lang w:val="en-IN" w:eastAsia="en-IN"/>
              </w:rPr>
              <w:fldChar w:fldCharType="end"/>
            </w:r>
            <w:r w:rsidR="001D2EB2">
              <w:rPr>
                <w:rFonts w:ascii="Times New Roman" w:eastAsia="Times New Roman" w:hAnsi="Times New Roman"/>
                <w:b/>
                <w:bCs/>
                <w:sz w:val="20"/>
                <w:szCs w:val="20"/>
                <w:lang w:val="en-IN" w:eastAsia="en-IN"/>
              </w:rPr>
              <w:t>1</w:t>
            </w:r>
            <w:r w:rsidR="00CD5D71">
              <w:rPr>
                <w:rFonts w:ascii="Times New Roman" w:eastAsia="Times New Roman" w:hAnsi="Times New Roman"/>
                <w:b/>
                <w:bCs/>
                <w:sz w:val="20"/>
                <w:szCs w:val="20"/>
                <w:lang w:val="en-IN" w:eastAsia="en-IN"/>
              </w:rPr>
              <w:t>2</w:t>
            </w:r>
            <w:r w:rsidR="00D738EC">
              <w:rPr>
                <w:rFonts w:ascii="Times New Roman" w:eastAsia="Times New Roman" w:hAnsi="Times New Roman"/>
                <w:b/>
                <w:bCs/>
                <w:sz w:val="20"/>
                <w:szCs w:val="20"/>
                <w:lang w:val="en-IN" w:eastAsia="en-IN"/>
              </w:rPr>
              <w:t>6</w:t>
            </w:r>
            <w:r w:rsidR="00CD5D71">
              <w:rPr>
                <w:rFonts w:ascii="Times New Roman" w:eastAsia="Times New Roman" w:hAnsi="Times New Roman"/>
                <w:b/>
                <w:bCs/>
                <w:sz w:val="20"/>
                <w:szCs w:val="20"/>
                <w:lang w:val="en-IN" w:eastAsia="en-IN"/>
              </w:rPr>
              <w:t>+1791</w:t>
            </w:r>
          </w:p>
        </w:tc>
      </w:tr>
      <w:tr w:rsidR="003E1364" w:rsidRPr="006143CA" w:rsidTr="00CD5D71">
        <w:trPr>
          <w:trHeight w:val="57"/>
          <w:jc w:val="center"/>
        </w:trPr>
        <w:tc>
          <w:tcPr>
            <w:tcW w:w="1104" w:type="dxa"/>
            <w:hideMark/>
          </w:tcPr>
          <w:p w:rsidR="003E1364" w:rsidRPr="00082606" w:rsidRDefault="003E1364" w:rsidP="0042369A">
            <w:pPr>
              <w:spacing w:after="0" w:line="240" w:lineRule="auto"/>
              <w:rPr>
                <w:rFonts w:ascii="Times New Roman" w:eastAsia="Times New Roman" w:hAnsi="Times New Roman"/>
                <w:sz w:val="18"/>
                <w:szCs w:val="18"/>
                <w:lang w:val="en-IN" w:eastAsia="en-IN"/>
              </w:rPr>
            </w:pPr>
            <w:r w:rsidRPr="00082606">
              <w:rPr>
                <w:rFonts w:ascii="Times New Roman" w:eastAsia="Times New Roman" w:hAnsi="Times New Roman"/>
                <w:sz w:val="18"/>
                <w:szCs w:val="18"/>
                <w:lang w:val="en-IN" w:eastAsia="en-IN"/>
              </w:rPr>
              <w:t>Disorder Wise</w:t>
            </w:r>
          </w:p>
        </w:tc>
        <w:tc>
          <w:tcPr>
            <w:tcW w:w="1756"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3852</w:t>
            </w:r>
            <w:r>
              <w:rPr>
                <w:rFonts w:ascii="Times New Roman" w:eastAsia="Times New Roman" w:hAnsi="Times New Roman"/>
                <w:b/>
                <w:bCs/>
                <w:sz w:val="20"/>
                <w:szCs w:val="20"/>
                <w:lang w:val="en-IN" w:eastAsia="en-IN"/>
              </w:rPr>
              <w:t>+</w:t>
            </w:r>
            <w:r w:rsidR="00CD5D71">
              <w:rPr>
                <w:rFonts w:ascii="Times New Roman" w:eastAsia="Times New Roman" w:hAnsi="Times New Roman"/>
                <w:b/>
                <w:bCs/>
                <w:sz w:val="20"/>
                <w:szCs w:val="20"/>
                <w:lang w:val="en-IN" w:eastAsia="en-IN"/>
              </w:rPr>
              <w:t>1586</w:t>
            </w:r>
          </w:p>
        </w:tc>
        <w:tc>
          <w:tcPr>
            <w:tcW w:w="1509"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488</w:t>
            </w:r>
            <w:r>
              <w:rPr>
                <w:rFonts w:ascii="Times New Roman" w:eastAsia="Times New Roman" w:hAnsi="Times New Roman"/>
                <w:b/>
                <w:bCs/>
                <w:sz w:val="20"/>
                <w:szCs w:val="20"/>
                <w:lang w:val="en-IN" w:eastAsia="en-IN"/>
              </w:rPr>
              <w:t>+</w:t>
            </w:r>
            <w:r w:rsidR="00CD5D71">
              <w:rPr>
                <w:rFonts w:ascii="Times New Roman" w:eastAsia="Times New Roman" w:hAnsi="Times New Roman"/>
                <w:b/>
                <w:bCs/>
                <w:sz w:val="20"/>
                <w:szCs w:val="20"/>
                <w:lang w:val="en-IN" w:eastAsia="en-IN"/>
              </w:rPr>
              <w:t>73</w:t>
            </w:r>
          </w:p>
        </w:tc>
        <w:tc>
          <w:tcPr>
            <w:tcW w:w="1503" w:type="dxa"/>
            <w:gridSpan w:val="3"/>
            <w:noWrap/>
            <w:hideMark/>
          </w:tcPr>
          <w:p w:rsidR="003E1364" w:rsidRPr="006143CA" w:rsidRDefault="001D2EB2" w:rsidP="00D738EC">
            <w:pPr>
              <w:spacing w:after="0" w:line="240" w:lineRule="auto"/>
              <w:jc w:val="center"/>
              <w:rPr>
                <w:rFonts w:ascii="Times New Roman" w:eastAsia="Times New Roman" w:hAnsi="Times New Roman"/>
                <w:b/>
                <w:bCs/>
                <w:sz w:val="20"/>
                <w:szCs w:val="20"/>
                <w:lang w:val="en-IN" w:eastAsia="en-IN"/>
              </w:rPr>
            </w:pPr>
            <w:r>
              <w:rPr>
                <w:rFonts w:ascii="Times New Roman" w:eastAsia="Times New Roman" w:hAnsi="Times New Roman"/>
                <w:b/>
                <w:bCs/>
                <w:sz w:val="20"/>
                <w:szCs w:val="20"/>
                <w:lang w:val="en-IN" w:eastAsia="en-IN"/>
              </w:rPr>
              <w:t>4</w:t>
            </w:r>
            <w:r w:rsidR="00D738EC">
              <w:rPr>
                <w:rFonts w:ascii="Times New Roman" w:eastAsia="Times New Roman" w:hAnsi="Times New Roman"/>
                <w:b/>
                <w:bCs/>
                <w:sz w:val="20"/>
                <w:szCs w:val="20"/>
                <w:lang w:val="en-IN" w:eastAsia="en-IN"/>
              </w:rPr>
              <w:t>91</w:t>
            </w:r>
            <w:r w:rsidR="003E1364">
              <w:rPr>
                <w:rFonts w:ascii="Times New Roman" w:eastAsia="Times New Roman" w:hAnsi="Times New Roman"/>
                <w:b/>
                <w:bCs/>
                <w:sz w:val="20"/>
                <w:szCs w:val="20"/>
                <w:lang w:val="en-IN" w:eastAsia="en-IN"/>
              </w:rPr>
              <w:t>+</w:t>
            </w:r>
            <w:r w:rsidR="00CD5D71">
              <w:rPr>
                <w:rFonts w:ascii="Times New Roman" w:eastAsia="Times New Roman" w:hAnsi="Times New Roman"/>
                <w:b/>
                <w:bCs/>
                <w:sz w:val="20"/>
                <w:szCs w:val="20"/>
                <w:lang w:val="en-IN" w:eastAsia="en-IN"/>
              </w:rPr>
              <w:t>49</w:t>
            </w:r>
          </w:p>
        </w:tc>
        <w:tc>
          <w:tcPr>
            <w:tcW w:w="1323"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281</w:t>
            </w:r>
            <w:r>
              <w:rPr>
                <w:rFonts w:ascii="Times New Roman" w:eastAsia="Times New Roman" w:hAnsi="Times New Roman"/>
                <w:b/>
                <w:bCs/>
                <w:sz w:val="20"/>
                <w:szCs w:val="20"/>
                <w:lang w:val="en-IN" w:eastAsia="en-IN"/>
              </w:rPr>
              <w:t>+</w:t>
            </w:r>
            <w:r w:rsidR="00CD5D71">
              <w:rPr>
                <w:rFonts w:ascii="Times New Roman" w:eastAsia="Times New Roman" w:hAnsi="Times New Roman"/>
                <w:b/>
                <w:bCs/>
                <w:sz w:val="20"/>
                <w:szCs w:val="20"/>
                <w:lang w:val="en-IN" w:eastAsia="en-IN"/>
              </w:rPr>
              <w:t>83</w:t>
            </w:r>
          </w:p>
        </w:tc>
        <w:tc>
          <w:tcPr>
            <w:tcW w:w="1098"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01</w:t>
            </w:r>
            <w:r>
              <w:rPr>
                <w:rFonts w:ascii="Times New Roman" w:eastAsia="Times New Roman" w:hAnsi="Times New Roman"/>
                <w:b/>
                <w:bCs/>
                <w:sz w:val="20"/>
                <w:szCs w:val="20"/>
                <w:lang w:val="en-IN" w:eastAsia="en-IN"/>
              </w:rPr>
              <w:t>+</w:t>
            </w:r>
            <w:r w:rsidR="00CD5D71">
              <w:rPr>
                <w:rFonts w:ascii="Times New Roman" w:eastAsia="Times New Roman" w:hAnsi="Times New Roman"/>
                <w:b/>
                <w:bCs/>
                <w:sz w:val="20"/>
                <w:szCs w:val="20"/>
                <w:lang w:val="en-IN" w:eastAsia="en-IN"/>
              </w:rPr>
              <w:t>0</w:t>
            </w:r>
          </w:p>
        </w:tc>
        <w:tc>
          <w:tcPr>
            <w:tcW w:w="1080" w:type="dxa"/>
            <w:gridSpan w:val="3"/>
            <w:noWrap/>
            <w:hideMark/>
          </w:tcPr>
          <w:p w:rsidR="003E1364" w:rsidRPr="006143CA" w:rsidRDefault="003E1364" w:rsidP="0042369A">
            <w:pPr>
              <w:spacing w:after="0" w:line="240" w:lineRule="auto"/>
              <w:jc w:val="center"/>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13</w:t>
            </w:r>
            <w:r>
              <w:rPr>
                <w:rFonts w:ascii="Times New Roman" w:eastAsia="Times New Roman" w:hAnsi="Times New Roman"/>
                <w:b/>
                <w:bCs/>
                <w:sz w:val="20"/>
                <w:szCs w:val="20"/>
                <w:lang w:val="en-IN" w:eastAsia="en-IN"/>
              </w:rPr>
              <w:t>+</w:t>
            </w:r>
            <w:r w:rsidR="00CD5D71">
              <w:rPr>
                <w:rFonts w:ascii="Times New Roman" w:eastAsia="Times New Roman" w:hAnsi="Times New Roman"/>
                <w:b/>
                <w:bCs/>
                <w:sz w:val="20"/>
                <w:szCs w:val="20"/>
                <w:lang w:val="en-IN" w:eastAsia="en-IN"/>
              </w:rPr>
              <w:t>0</w:t>
            </w:r>
          </w:p>
        </w:tc>
        <w:tc>
          <w:tcPr>
            <w:tcW w:w="1254" w:type="dxa"/>
            <w:vMerge/>
            <w:hideMark/>
          </w:tcPr>
          <w:p w:rsidR="003E1364" w:rsidRPr="006143CA" w:rsidRDefault="003E1364" w:rsidP="0042369A">
            <w:pPr>
              <w:spacing w:after="0" w:line="240" w:lineRule="auto"/>
              <w:rPr>
                <w:rFonts w:ascii="Times New Roman" w:eastAsia="Times New Roman" w:hAnsi="Times New Roman"/>
                <w:b/>
                <w:bCs/>
                <w:sz w:val="20"/>
                <w:szCs w:val="20"/>
                <w:lang w:val="en-IN" w:eastAsia="en-IN"/>
              </w:rPr>
            </w:pPr>
          </w:p>
        </w:tc>
      </w:tr>
      <w:tr w:rsidR="00C57818" w:rsidRPr="006143CA" w:rsidTr="00CD5D71">
        <w:trPr>
          <w:trHeight w:val="77"/>
          <w:jc w:val="center"/>
        </w:trPr>
        <w:tc>
          <w:tcPr>
            <w:tcW w:w="1104" w:type="dxa"/>
            <w:noWrap/>
            <w:hideMark/>
          </w:tcPr>
          <w:p w:rsidR="00C57818" w:rsidRPr="006143CA" w:rsidRDefault="00C57818" w:rsidP="0042369A">
            <w:pPr>
              <w:spacing w:after="0" w:line="240" w:lineRule="auto"/>
              <w:rPr>
                <w:rFonts w:ascii="Times New Roman" w:eastAsia="Times New Roman" w:hAnsi="Times New Roman"/>
                <w:b/>
                <w:bCs/>
                <w:sz w:val="20"/>
                <w:szCs w:val="20"/>
                <w:lang w:val="en-IN" w:eastAsia="en-IN"/>
              </w:rPr>
            </w:pPr>
            <w:r w:rsidRPr="006143CA">
              <w:rPr>
                <w:rFonts w:ascii="Times New Roman" w:eastAsia="Times New Roman" w:hAnsi="Times New Roman"/>
                <w:b/>
                <w:bCs/>
                <w:sz w:val="20"/>
                <w:szCs w:val="20"/>
                <w:lang w:val="en-IN" w:eastAsia="en-IN"/>
              </w:rPr>
              <w:t>Over All</w:t>
            </w:r>
          </w:p>
        </w:tc>
        <w:tc>
          <w:tcPr>
            <w:tcW w:w="9523" w:type="dxa"/>
            <w:gridSpan w:val="19"/>
            <w:noWrap/>
            <w:hideMark/>
          </w:tcPr>
          <w:p w:rsidR="00C57818" w:rsidRPr="006143CA" w:rsidRDefault="001D2EB2" w:rsidP="00D738EC">
            <w:pPr>
              <w:spacing w:after="0" w:line="240" w:lineRule="auto"/>
              <w:jc w:val="center"/>
              <w:rPr>
                <w:rFonts w:ascii="Times New Roman" w:eastAsia="Times New Roman" w:hAnsi="Times New Roman"/>
                <w:b/>
                <w:bCs/>
                <w:sz w:val="20"/>
                <w:szCs w:val="20"/>
                <w:lang w:val="en-IN" w:eastAsia="en-IN"/>
              </w:rPr>
            </w:pPr>
            <w:r w:rsidRPr="00D738EC">
              <w:rPr>
                <w:rFonts w:ascii="Times New Roman" w:eastAsia="Times New Roman" w:hAnsi="Times New Roman"/>
                <w:b/>
                <w:bCs/>
                <w:sz w:val="20"/>
                <w:szCs w:val="20"/>
                <w:lang w:val="en-IN" w:eastAsia="en-IN"/>
              </w:rPr>
              <w:t>69</w:t>
            </w:r>
            <w:r w:rsidR="00C6533D" w:rsidRPr="00D738EC">
              <w:rPr>
                <w:rFonts w:ascii="Times New Roman" w:eastAsia="Times New Roman" w:hAnsi="Times New Roman"/>
                <w:b/>
                <w:bCs/>
                <w:sz w:val="20"/>
                <w:szCs w:val="20"/>
                <w:lang w:val="en-IN" w:eastAsia="en-IN"/>
              </w:rPr>
              <w:t>1</w:t>
            </w:r>
            <w:r w:rsidR="00D738EC" w:rsidRPr="00D738EC">
              <w:rPr>
                <w:rFonts w:ascii="Times New Roman" w:eastAsia="Times New Roman" w:hAnsi="Times New Roman"/>
                <w:b/>
                <w:bCs/>
                <w:sz w:val="20"/>
                <w:szCs w:val="20"/>
                <w:lang w:val="en-IN" w:eastAsia="en-IN"/>
              </w:rPr>
              <w:t>7</w:t>
            </w:r>
          </w:p>
        </w:tc>
      </w:tr>
    </w:tbl>
    <w:p w:rsidR="00C57818" w:rsidRDefault="00C57818" w:rsidP="00C57818">
      <w:pPr>
        <w:pStyle w:val="BodyTextIndent2"/>
        <w:spacing w:after="0" w:line="240" w:lineRule="auto"/>
        <w:ind w:left="450" w:right="-720" w:firstLine="990"/>
        <w:rPr>
          <w:rFonts w:ascii="Times New Roman" w:hAnsi="Times New Roman"/>
          <w:bCs/>
          <w:i/>
          <w:iCs/>
          <w:sz w:val="20"/>
          <w:szCs w:val="20"/>
        </w:rPr>
      </w:pPr>
      <w:r w:rsidRPr="006143CA">
        <w:rPr>
          <w:rFonts w:ascii="Times New Roman" w:hAnsi="Times New Roman"/>
          <w:bCs/>
          <w:i/>
          <w:iCs/>
          <w:sz w:val="20"/>
          <w:szCs w:val="20"/>
        </w:rPr>
        <w:t xml:space="preserve">C- Child, A-Adult, G-Geriatric </w:t>
      </w:r>
    </w:p>
    <w:p w:rsidR="00382234" w:rsidRDefault="00382234" w:rsidP="00C57818">
      <w:pPr>
        <w:pStyle w:val="BodyTextIndent2"/>
        <w:spacing w:after="0" w:line="240" w:lineRule="auto"/>
        <w:ind w:left="450" w:right="-720" w:firstLine="990"/>
        <w:rPr>
          <w:rFonts w:ascii="Times New Roman" w:hAnsi="Times New Roman"/>
          <w:bCs/>
          <w:i/>
          <w:iCs/>
          <w:sz w:val="20"/>
          <w:szCs w:val="20"/>
        </w:rPr>
      </w:pPr>
    </w:p>
    <w:p w:rsidR="002B54FB" w:rsidRPr="002B54FB" w:rsidRDefault="00382234" w:rsidP="002B54FB">
      <w:pPr>
        <w:autoSpaceDE w:val="0"/>
        <w:autoSpaceDN w:val="0"/>
        <w:adjustRightInd w:val="0"/>
        <w:spacing w:after="0" w:line="240" w:lineRule="auto"/>
        <w:jc w:val="center"/>
        <w:rPr>
          <w:rFonts w:ascii="Times New Roman" w:hAnsi="Times New Roman" w:cs="Times New Roman"/>
          <w:i/>
          <w:color w:val="000000"/>
        </w:rPr>
      </w:pPr>
      <w:r w:rsidRPr="002B54FB">
        <w:rPr>
          <w:rFonts w:ascii="Times New Roman" w:hAnsi="Times New Roman"/>
          <w:bCs/>
          <w:i/>
          <w:iCs/>
        </w:rPr>
        <w:t>Figure: 1</w:t>
      </w:r>
      <w:r w:rsidR="002B54FB" w:rsidRPr="002B54FB">
        <w:rPr>
          <w:rFonts w:ascii="Times New Roman" w:hAnsi="Times New Roman" w:cs="Times New Roman"/>
          <w:i/>
          <w:color w:val="000000"/>
        </w:rPr>
        <w:t xml:space="preserve"> Assessment of Speech-Language Disorders</w:t>
      </w:r>
      <w:r w:rsidR="00974F87">
        <w:rPr>
          <w:rFonts w:ascii="Times New Roman" w:hAnsi="Times New Roman" w:cs="Times New Roman"/>
          <w:i/>
          <w:color w:val="000000"/>
        </w:rPr>
        <w:t xml:space="preserve"> (</w:t>
      </w:r>
      <w:r w:rsidR="00FB6173">
        <w:rPr>
          <w:rFonts w:ascii="Times New Roman" w:hAnsi="Times New Roman" w:cs="Times New Roman"/>
          <w:i/>
          <w:color w:val="000000"/>
        </w:rPr>
        <w:t>New cases Disorder-wise</w:t>
      </w:r>
      <w:r w:rsidR="00974F87">
        <w:rPr>
          <w:rFonts w:ascii="Times New Roman" w:hAnsi="Times New Roman" w:cs="Times New Roman"/>
          <w:i/>
          <w:color w:val="000000"/>
        </w:rPr>
        <w:t>)</w:t>
      </w:r>
    </w:p>
    <w:p w:rsidR="00382234" w:rsidRPr="006143CA" w:rsidRDefault="00382234" w:rsidP="00C57818">
      <w:pPr>
        <w:pStyle w:val="BodyTextIndent2"/>
        <w:spacing w:after="0" w:line="240" w:lineRule="auto"/>
        <w:ind w:left="450" w:right="-720" w:firstLine="990"/>
        <w:rPr>
          <w:rFonts w:ascii="Times New Roman" w:hAnsi="Times New Roman"/>
          <w:bCs/>
          <w:i/>
          <w:iCs/>
          <w:sz w:val="20"/>
          <w:szCs w:val="20"/>
        </w:rPr>
      </w:pPr>
    </w:p>
    <w:p w:rsidR="00842433" w:rsidRDefault="00842433" w:rsidP="00842433">
      <w:pPr>
        <w:pStyle w:val="BodyTextIndent2"/>
        <w:spacing w:line="240" w:lineRule="auto"/>
        <w:ind w:left="0"/>
        <w:rPr>
          <w:rFonts w:ascii="Times New Roman" w:hAnsi="Times New Roman"/>
          <w:b/>
          <w:bCs/>
          <w:sz w:val="24"/>
          <w:szCs w:val="24"/>
        </w:rPr>
      </w:pPr>
      <w:r w:rsidRPr="00842433">
        <w:rPr>
          <w:rFonts w:ascii="Times New Roman" w:hAnsi="Times New Roman"/>
          <w:b/>
          <w:bCs/>
          <w:noProof/>
          <w:sz w:val="24"/>
          <w:szCs w:val="24"/>
          <w:lang w:val="en-IN" w:eastAsia="en-IN"/>
        </w:rPr>
        <w:drawing>
          <wp:inline distT="0" distB="0" distL="0" distR="0">
            <wp:extent cx="2971231" cy="1651379"/>
            <wp:effectExtent l="19050" t="0" r="19619" b="5971"/>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b/>
          <w:bCs/>
          <w:sz w:val="24"/>
          <w:szCs w:val="24"/>
        </w:rPr>
        <w:t xml:space="preserve">  </w:t>
      </w:r>
      <w:r w:rsidRPr="00842433">
        <w:rPr>
          <w:rFonts w:ascii="Times New Roman" w:hAnsi="Times New Roman"/>
          <w:b/>
          <w:bCs/>
          <w:noProof/>
          <w:sz w:val="24"/>
          <w:szCs w:val="24"/>
          <w:lang w:val="en-IN" w:eastAsia="en-IN"/>
        </w:rPr>
        <w:drawing>
          <wp:inline distT="0" distB="0" distL="0" distR="0">
            <wp:extent cx="2561325" cy="1679784"/>
            <wp:effectExtent l="19050" t="0" r="10425"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2433" w:rsidRDefault="00DF2D7D" w:rsidP="00DF2D7D">
      <w:pPr>
        <w:pStyle w:val="BodyTextIndent2"/>
        <w:spacing w:line="240" w:lineRule="auto"/>
        <w:ind w:left="0"/>
        <w:rPr>
          <w:rFonts w:ascii="Times New Roman" w:hAnsi="Times New Roman"/>
          <w:b/>
          <w:bCs/>
          <w:sz w:val="24"/>
          <w:szCs w:val="24"/>
        </w:rPr>
      </w:pPr>
      <w:r w:rsidRPr="00DF2D7D">
        <w:rPr>
          <w:rFonts w:ascii="Times New Roman" w:hAnsi="Times New Roman"/>
          <w:b/>
          <w:bCs/>
          <w:noProof/>
          <w:sz w:val="24"/>
          <w:szCs w:val="24"/>
          <w:lang w:val="en-IN" w:eastAsia="en-IN"/>
        </w:rPr>
        <w:lastRenderedPageBreak/>
        <w:drawing>
          <wp:inline distT="0" distB="0" distL="0" distR="0">
            <wp:extent cx="2971231" cy="1876567"/>
            <wp:effectExtent l="19050" t="0" r="19619" b="9383"/>
            <wp:docPr id="2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226BF" w:rsidRPr="00A226BF">
        <w:rPr>
          <w:rFonts w:ascii="Times New Roman" w:hAnsi="Times New Roman"/>
          <w:b/>
          <w:bCs/>
          <w:noProof/>
          <w:sz w:val="24"/>
          <w:szCs w:val="24"/>
          <w:lang w:val="en-IN" w:eastAsia="en-IN"/>
        </w:rPr>
        <w:drawing>
          <wp:inline distT="0" distB="0" distL="0" distR="0">
            <wp:extent cx="2676383" cy="1890215"/>
            <wp:effectExtent l="19050" t="0" r="9667" b="0"/>
            <wp:docPr id="2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2433" w:rsidRPr="006143CA" w:rsidRDefault="00AB757A" w:rsidP="00DE169C">
      <w:pPr>
        <w:pStyle w:val="BodyTextIndent2"/>
        <w:spacing w:line="240" w:lineRule="auto"/>
        <w:ind w:left="0"/>
        <w:rPr>
          <w:rFonts w:ascii="Times New Roman" w:hAnsi="Times New Roman"/>
          <w:b/>
          <w:bCs/>
          <w:sz w:val="24"/>
          <w:szCs w:val="24"/>
        </w:rPr>
      </w:pPr>
      <w:r>
        <w:rPr>
          <w:rFonts w:ascii="Times New Roman" w:hAnsi="Times New Roman"/>
          <w:b/>
          <w:bCs/>
          <w:sz w:val="24"/>
          <w:szCs w:val="24"/>
        </w:rPr>
        <w:t xml:space="preserve">  </w:t>
      </w:r>
      <w:r w:rsidR="00430495" w:rsidRPr="00430495">
        <w:rPr>
          <w:rFonts w:ascii="Times New Roman" w:hAnsi="Times New Roman"/>
          <w:b/>
          <w:bCs/>
          <w:noProof/>
          <w:sz w:val="24"/>
          <w:szCs w:val="24"/>
          <w:lang w:val="en-IN" w:eastAsia="en-IN"/>
        </w:rPr>
        <w:drawing>
          <wp:inline distT="0" distB="0" distL="0" distR="0">
            <wp:extent cx="2896168" cy="1828800"/>
            <wp:effectExtent l="19050" t="0" r="18482" b="0"/>
            <wp:docPr id="2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93E49" w:rsidRPr="00D93E49">
        <w:rPr>
          <w:rFonts w:ascii="Times New Roman" w:hAnsi="Times New Roman"/>
          <w:b/>
          <w:bCs/>
          <w:noProof/>
          <w:sz w:val="24"/>
          <w:szCs w:val="24"/>
          <w:lang w:val="en-IN" w:eastAsia="en-IN"/>
        </w:rPr>
        <w:drawing>
          <wp:inline distT="0" distB="0" distL="0" distR="0">
            <wp:extent cx="2505786" cy="1822450"/>
            <wp:effectExtent l="19050" t="0" r="27864" b="6350"/>
            <wp:docPr id="2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4F87" w:rsidRDefault="00974F87" w:rsidP="00974F87">
      <w:pPr>
        <w:autoSpaceDE w:val="0"/>
        <w:autoSpaceDN w:val="0"/>
        <w:adjustRightInd w:val="0"/>
        <w:spacing w:after="0" w:line="240" w:lineRule="auto"/>
        <w:jc w:val="center"/>
        <w:rPr>
          <w:rFonts w:ascii="Times New Roman" w:hAnsi="Times New Roman" w:cs="Times New Roman"/>
          <w:i/>
          <w:color w:val="000000"/>
        </w:rPr>
      </w:pPr>
      <w:r>
        <w:rPr>
          <w:rFonts w:ascii="Times New Roman" w:hAnsi="Times New Roman" w:cs="Times New Roman"/>
          <w:i/>
          <w:color w:val="000000"/>
        </w:rPr>
        <w:t xml:space="preserve">Overall </w:t>
      </w:r>
      <w:r w:rsidRPr="002B54FB">
        <w:rPr>
          <w:rFonts w:ascii="Times New Roman" w:hAnsi="Times New Roman" w:cs="Times New Roman"/>
          <w:i/>
          <w:color w:val="000000"/>
        </w:rPr>
        <w:t>Assessment of Speech-Language Disorders</w:t>
      </w:r>
    </w:p>
    <w:p w:rsidR="00974F87" w:rsidRDefault="00974F87" w:rsidP="00974F87">
      <w:pPr>
        <w:autoSpaceDE w:val="0"/>
        <w:autoSpaceDN w:val="0"/>
        <w:adjustRightInd w:val="0"/>
        <w:spacing w:after="0" w:line="240" w:lineRule="auto"/>
        <w:jc w:val="center"/>
        <w:rPr>
          <w:rFonts w:ascii="Times New Roman" w:hAnsi="Times New Roman" w:cs="Times New Roman"/>
          <w:i/>
          <w:color w:val="000000"/>
        </w:rPr>
      </w:pPr>
    </w:p>
    <w:p w:rsidR="00903419" w:rsidRDefault="00974F87" w:rsidP="00974F87">
      <w:pPr>
        <w:autoSpaceDE w:val="0"/>
        <w:autoSpaceDN w:val="0"/>
        <w:adjustRightInd w:val="0"/>
        <w:spacing w:after="0" w:line="240" w:lineRule="auto"/>
        <w:jc w:val="center"/>
        <w:rPr>
          <w:rFonts w:ascii="Times New Roman" w:hAnsi="Times New Roman" w:cs="Times New Roman"/>
          <w:color w:val="000000"/>
          <w:sz w:val="24"/>
          <w:szCs w:val="24"/>
        </w:rPr>
      </w:pPr>
      <w:r w:rsidRPr="00974F87">
        <w:rPr>
          <w:rFonts w:ascii="Times New Roman" w:hAnsi="Times New Roman" w:cs="Times New Roman"/>
          <w:noProof/>
          <w:color w:val="000000"/>
          <w:sz w:val="24"/>
          <w:szCs w:val="24"/>
          <w:lang w:val="en-IN" w:eastAsia="en-IN"/>
        </w:rPr>
        <w:drawing>
          <wp:inline distT="0" distB="0" distL="0" distR="0">
            <wp:extent cx="3986881" cy="2129050"/>
            <wp:effectExtent l="19050" t="0" r="13619" b="4550"/>
            <wp:docPr id="2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03419">
        <w:rPr>
          <w:rFonts w:ascii="Times New Roman" w:hAnsi="Times New Roman" w:cs="Times New Roman"/>
          <w:color w:val="000000"/>
          <w:sz w:val="24"/>
          <w:szCs w:val="24"/>
        </w:rPr>
        <w:br w:type="page"/>
      </w:r>
    </w:p>
    <w:p w:rsidR="00903419" w:rsidRPr="006F38BB" w:rsidRDefault="00903419" w:rsidP="004461EF">
      <w:pPr>
        <w:autoSpaceDE w:val="0"/>
        <w:autoSpaceDN w:val="0"/>
        <w:adjustRightInd w:val="0"/>
        <w:spacing w:after="0" w:line="240" w:lineRule="auto"/>
        <w:jc w:val="both"/>
        <w:rPr>
          <w:rFonts w:ascii="Times New Roman" w:hAnsi="Times New Roman" w:cs="Times New Roman"/>
          <w:sz w:val="24"/>
          <w:szCs w:val="24"/>
          <w:lang w:bidi="kn-IN"/>
        </w:rPr>
      </w:pPr>
      <w:r w:rsidRPr="006F38BB">
        <w:rPr>
          <w:rFonts w:ascii="Times New Roman" w:hAnsi="Times New Roman" w:cs="Times New Roman"/>
          <w:sz w:val="24"/>
          <w:szCs w:val="24"/>
          <w:lang w:bidi="kn-IN"/>
        </w:rPr>
        <w:lastRenderedPageBreak/>
        <w:t>Clients requiring further management were given various speech/language therapies depending upon the</w:t>
      </w:r>
      <w:r w:rsidR="004461EF" w:rsidRPr="006F38BB">
        <w:rPr>
          <w:rFonts w:ascii="Times New Roman" w:hAnsi="Times New Roman" w:cs="Times New Roman"/>
          <w:sz w:val="24"/>
          <w:szCs w:val="24"/>
          <w:lang w:bidi="kn-IN"/>
        </w:rPr>
        <w:t xml:space="preserve"> </w:t>
      </w:r>
      <w:r w:rsidRPr="006F38BB">
        <w:rPr>
          <w:rFonts w:ascii="Times New Roman" w:hAnsi="Times New Roman" w:cs="Times New Roman"/>
          <w:sz w:val="24"/>
          <w:szCs w:val="24"/>
          <w:lang w:bidi="kn-IN"/>
        </w:rPr>
        <w:t xml:space="preserve">type and severity of disorder, for daily sessions of </w:t>
      </w:r>
      <w:r w:rsidRPr="00611A22">
        <w:rPr>
          <w:rFonts w:ascii="Times New Roman" w:hAnsi="Times New Roman" w:cs="Times New Roman"/>
          <w:bCs/>
          <w:color w:val="FF0000"/>
          <w:sz w:val="24"/>
          <w:szCs w:val="24"/>
          <w:lang w:bidi="kn-IN"/>
        </w:rPr>
        <w:t>45</w:t>
      </w:r>
      <w:r w:rsidRPr="006F38BB">
        <w:rPr>
          <w:rFonts w:ascii="Times New Roman" w:hAnsi="Times New Roman" w:cs="Times New Roman"/>
          <w:sz w:val="24"/>
          <w:szCs w:val="24"/>
          <w:lang w:bidi="kn-IN"/>
        </w:rPr>
        <w:t xml:space="preserve"> minutes duration. A total of </w:t>
      </w:r>
      <w:r w:rsidR="00F12265" w:rsidRPr="00611A22">
        <w:rPr>
          <w:rFonts w:ascii="Times New Roman" w:eastAsia="Calibri" w:hAnsi="Times New Roman" w:cs="Times New Roman"/>
          <w:color w:val="FF0000"/>
          <w:sz w:val="24"/>
          <w:szCs w:val="24"/>
        </w:rPr>
        <w:t>25,731</w:t>
      </w:r>
      <w:r w:rsidR="006F38BB">
        <w:rPr>
          <w:rFonts w:ascii="Times New Roman" w:hAnsi="Times New Roman"/>
          <w:b/>
          <w:bCs/>
          <w:sz w:val="24"/>
          <w:szCs w:val="24"/>
        </w:rPr>
        <w:t xml:space="preserve"> </w:t>
      </w:r>
      <w:r w:rsidRPr="006F38BB">
        <w:rPr>
          <w:rFonts w:ascii="Times New Roman" w:hAnsi="Times New Roman" w:cs="Times New Roman"/>
          <w:sz w:val="24"/>
          <w:szCs w:val="24"/>
          <w:lang w:bidi="kn-IN"/>
        </w:rPr>
        <w:t>therapy sessions</w:t>
      </w:r>
      <w:r w:rsidR="004461EF" w:rsidRPr="006F38BB">
        <w:rPr>
          <w:rFonts w:ascii="Times New Roman" w:hAnsi="Times New Roman" w:cs="Times New Roman"/>
          <w:sz w:val="24"/>
          <w:szCs w:val="24"/>
          <w:lang w:bidi="kn-IN"/>
        </w:rPr>
        <w:t xml:space="preserve"> </w:t>
      </w:r>
      <w:r w:rsidRPr="006F38BB">
        <w:rPr>
          <w:rFonts w:ascii="Times New Roman" w:hAnsi="Times New Roman" w:cs="Times New Roman"/>
          <w:sz w:val="24"/>
          <w:szCs w:val="24"/>
          <w:lang w:bidi="kn-IN"/>
        </w:rPr>
        <w:t xml:space="preserve">were conducted for </w:t>
      </w:r>
      <w:r w:rsidR="006F38BB" w:rsidRPr="00611A22">
        <w:rPr>
          <w:rFonts w:ascii="Times New Roman" w:eastAsia="Times New Roman" w:hAnsi="Times New Roman" w:cs="Times New Roman"/>
          <w:bCs/>
          <w:color w:val="FF0000"/>
          <w:sz w:val="24"/>
          <w:szCs w:val="24"/>
          <w:lang w:val="en-IN" w:eastAsia="en-IN"/>
        </w:rPr>
        <w:t>5,062</w:t>
      </w:r>
      <w:r w:rsidRPr="006F38BB">
        <w:rPr>
          <w:rFonts w:ascii="Times New Roman" w:hAnsi="Times New Roman" w:cs="Times New Roman"/>
          <w:sz w:val="24"/>
          <w:szCs w:val="24"/>
          <w:lang w:bidi="kn-IN"/>
        </w:rPr>
        <w:t xml:space="preserve"> persons with speech/ language disorders during the reporting year. The details of</w:t>
      </w:r>
      <w:r w:rsidR="00F12265">
        <w:rPr>
          <w:rFonts w:ascii="Times New Roman" w:hAnsi="Times New Roman" w:cs="Times New Roman"/>
          <w:sz w:val="24"/>
          <w:szCs w:val="24"/>
          <w:lang w:bidi="kn-IN"/>
        </w:rPr>
        <w:t xml:space="preserve"> </w:t>
      </w:r>
      <w:r w:rsidRPr="006F38BB">
        <w:rPr>
          <w:rFonts w:ascii="Times New Roman" w:hAnsi="Times New Roman" w:cs="Times New Roman"/>
          <w:sz w:val="24"/>
          <w:szCs w:val="24"/>
          <w:lang w:bidi="kn-IN"/>
        </w:rPr>
        <w:t xml:space="preserve">disorder- wise therapy carried out are given in </w:t>
      </w:r>
      <w:r w:rsidRPr="00521852">
        <w:rPr>
          <w:rFonts w:ascii="Times New Roman" w:hAnsi="Times New Roman" w:cs="Times New Roman"/>
          <w:i/>
          <w:sz w:val="24"/>
          <w:szCs w:val="24"/>
          <w:lang w:bidi="kn-IN"/>
        </w:rPr>
        <w:t>table 3</w:t>
      </w:r>
      <w:r w:rsidR="006E73C1">
        <w:rPr>
          <w:rFonts w:ascii="Times New Roman" w:hAnsi="Times New Roman" w:cs="Times New Roman"/>
          <w:sz w:val="24"/>
          <w:szCs w:val="24"/>
          <w:lang w:bidi="kn-IN"/>
        </w:rPr>
        <w:t xml:space="preserve"> and </w:t>
      </w:r>
      <w:r w:rsidR="006E73C1" w:rsidRPr="00521852">
        <w:rPr>
          <w:rFonts w:ascii="Times New Roman" w:hAnsi="Times New Roman" w:cs="Times New Roman"/>
          <w:i/>
          <w:sz w:val="24"/>
          <w:szCs w:val="24"/>
          <w:lang w:bidi="kn-IN"/>
        </w:rPr>
        <w:t>figure 2</w:t>
      </w:r>
      <w:r w:rsidRPr="006F38BB">
        <w:rPr>
          <w:rFonts w:ascii="Times New Roman" w:hAnsi="Times New Roman" w:cs="Times New Roman"/>
          <w:sz w:val="24"/>
          <w:szCs w:val="24"/>
          <w:lang w:bidi="kn-IN"/>
        </w:rPr>
        <w:t>.</w:t>
      </w:r>
    </w:p>
    <w:p w:rsidR="004461EF" w:rsidRPr="006F38BB" w:rsidRDefault="004461EF" w:rsidP="004461EF">
      <w:pPr>
        <w:autoSpaceDE w:val="0"/>
        <w:autoSpaceDN w:val="0"/>
        <w:adjustRightInd w:val="0"/>
        <w:spacing w:after="0" w:line="240" w:lineRule="auto"/>
        <w:jc w:val="both"/>
        <w:rPr>
          <w:rFonts w:ascii="Times New Roman" w:hAnsi="Times New Roman" w:cs="Times New Roman"/>
          <w:sz w:val="24"/>
          <w:szCs w:val="24"/>
          <w:lang w:bidi="kn-IN"/>
        </w:rPr>
      </w:pPr>
    </w:p>
    <w:p w:rsidR="00C57818" w:rsidRPr="00164E59" w:rsidRDefault="00903419" w:rsidP="004461EF">
      <w:pPr>
        <w:autoSpaceDE w:val="0"/>
        <w:autoSpaceDN w:val="0"/>
        <w:adjustRightInd w:val="0"/>
        <w:spacing w:after="0" w:line="240" w:lineRule="auto"/>
        <w:jc w:val="center"/>
        <w:rPr>
          <w:rFonts w:ascii="Times New Roman" w:hAnsi="Times New Roman" w:cs="Times New Roman"/>
          <w:color w:val="FF0000"/>
          <w:sz w:val="24"/>
          <w:szCs w:val="24"/>
          <w:lang w:bidi="kn-IN"/>
        </w:rPr>
      </w:pPr>
      <w:r w:rsidRPr="00164E59">
        <w:rPr>
          <w:rFonts w:ascii="Times New Roman" w:hAnsi="Times New Roman" w:cs="Times New Roman"/>
          <w:color w:val="FF0000"/>
          <w:sz w:val="24"/>
          <w:szCs w:val="24"/>
          <w:lang w:bidi="kn-IN"/>
        </w:rPr>
        <w:t>Table 3: Speech-Language Therapy</w:t>
      </w: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923"/>
        <w:gridCol w:w="763"/>
        <w:gridCol w:w="604"/>
        <w:gridCol w:w="567"/>
        <w:gridCol w:w="716"/>
        <w:gridCol w:w="567"/>
        <w:gridCol w:w="773"/>
        <w:gridCol w:w="769"/>
        <w:gridCol w:w="988"/>
        <w:gridCol w:w="796"/>
        <w:gridCol w:w="680"/>
        <w:gridCol w:w="680"/>
        <w:gridCol w:w="839"/>
      </w:tblGrid>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Disorders</w:t>
            </w:r>
          </w:p>
        </w:tc>
        <w:tc>
          <w:tcPr>
            <w:tcW w:w="0" w:type="auto"/>
            <w:gridSpan w:val="3"/>
            <w:noWrap/>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Language Disorders</w:t>
            </w:r>
          </w:p>
        </w:tc>
        <w:tc>
          <w:tcPr>
            <w:tcW w:w="0" w:type="auto"/>
            <w:gridSpan w:val="3"/>
            <w:noWrap/>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Voice Disorders</w:t>
            </w:r>
          </w:p>
        </w:tc>
        <w:tc>
          <w:tcPr>
            <w:tcW w:w="0" w:type="auto"/>
            <w:gridSpan w:val="3"/>
            <w:noWrap/>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Articulation Disorders</w:t>
            </w:r>
          </w:p>
        </w:tc>
        <w:tc>
          <w:tcPr>
            <w:tcW w:w="0" w:type="auto"/>
            <w:gridSpan w:val="3"/>
            <w:noWrap/>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Multiple Disorders</w:t>
            </w:r>
          </w:p>
        </w:tc>
        <w:tc>
          <w:tcPr>
            <w:tcW w:w="839" w:type="dxa"/>
            <w:vMerge w:val="restart"/>
            <w:noWrap/>
            <w:vAlign w:val="center"/>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Total</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Months</w:t>
            </w:r>
          </w:p>
        </w:tc>
        <w:tc>
          <w:tcPr>
            <w:tcW w:w="0" w:type="auto"/>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C</w:t>
            </w:r>
          </w:p>
        </w:tc>
        <w:tc>
          <w:tcPr>
            <w:tcW w:w="0" w:type="auto"/>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A</w:t>
            </w:r>
          </w:p>
        </w:tc>
        <w:tc>
          <w:tcPr>
            <w:tcW w:w="0" w:type="auto"/>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G</w:t>
            </w:r>
          </w:p>
        </w:tc>
        <w:tc>
          <w:tcPr>
            <w:tcW w:w="0" w:type="auto"/>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C</w:t>
            </w:r>
          </w:p>
        </w:tc>
        <w:tc>
          <w:tcPr>
            <w:tcW w:w="0" w:type="auto"/>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A</w:t>
            </w:r>
          </w:p>
        </w:tc>
        <w:tc>
          <w:tcPr>
            <w:tcW w:w="0" w:type="auto"/>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G</w:t>
            </w:r>
          </w:p>
        </w:tc>
        <w:tc>
          <w:tcPr>
            <w:tcW w:w="682" w:type="dxa"/>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C</w:t>
            </w:r>
          </w:p>
        </w:tc>
        <w:tc>
          <w:tcPr>
            <w:tcW w:w="678" w:type="dxa"/>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A</w:t>
            </w:r>
          </w:p>
        </w:tc>
        <w:tc>
          <w:tcPr>
            <w:tcW w:w="872" w:type="dxa"/>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G</w:t>
            </w:r>
          </w:p>
        </w:tc>
        <w:tc>
          <w:tcPr>
            <w:tcW w:w="0" w:type="auto"/>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C</w:t>
            </w:r>
          </w:p>
        </w:tc>
        <w:tc>
          <w:tcPr>
            <w:tcW w:w="0" w:type="auto"/>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A</w:t>
            </w:r>
          </w:p>
        </w:tc>
        <w:tc>
          <w:tcPr>
            <w:tcW w:w="0" w:type="auto"/>
            <w:noWrap/>
            <w:hideMark/>
          </w:tcPr>
          <w:p w:rsidR="006F38BB" w:rsidRPr="006F38BB" w:rsidRDefault="006F38BB" w:rsidP="0042369A">
            <w:pPr>
              <w:spacing w:after="0" w:line="240" w:lineRule="auto"/>
              <w:jc w:val="center"/>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G</w:t>
            </w:r>
          </w:p>
        </w:tc>
        <w:tc>
          <w:tcPr>
            <w:tcW w:w="839" w:type="dxa"/>
            <w:vMerge/>
            <w:hideMark/>
          </w:tcPr>
          <w:p w:rsidR="006F38BB" w:rsidRPr="006F38BB" w:rsidRDefault="006F38BB" w:rsidP="0042369A">
            <w:pPr>
              <w:spacing w:after="0" w:line="240" w:lineRule="auto"/>
              <w:rPr>
                <w:rFonts w:ascii="Times New Roman" w:eastAsia="Times New Roman" w:hAnsi="Times New Roman" w:cs="Times New Roman"/>
                <w:b/>
                <w:bCs/>
                <w:sz w:val="24"/>
                <w:szCs w:val="24"/>
                <w:lang w:val="en-IN" w:eastAsia="en-IN"/>
              </w:rPr>
            </w:pP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April</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240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8</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18</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7</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282</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May</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152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5</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14</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175</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June</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261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9</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7</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280</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July</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350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8</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5</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385</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Aug</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477</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7</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5</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28</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12</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549</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Sept</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401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6</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13</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444</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Oct</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426</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17</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5</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15</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7</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480</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Nov</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193</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7</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244</w:t>
            </w:r>
          </w:p>
        </w:tc>
      </w:tr>
      <w:tr w:rsidR="006F38BB" w:rsidRPr="006F38BB" w:rsidTr="00F12265">
        <w:trPr>
          <w:trHeight w:val="64"/>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Dec</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326</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5</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6</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17</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364</w:t>
            </w:r>
          </w:p>
        </w:tc>
      </w:tr>
      <w:tr w:rsidR="006F38BB" w:rsidRPr="006F38BB" w:rsidTr="00F12265">
        <w:trPr>
          <w:trHeight w:val="30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Jan</w:t>
            </w:r>
          </w:p>
        </w:tc>
        <w:tc>
          <w:tcPr>
            <w:tcW w:w="0" w:type="auto"/>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554</w:t>
            </w:r>
          </w:p>
        </w:tc>
        <w:tc>
          <w:tcPr>
            <w:tcW w:w="0" w:type="auto"/>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11</w:t>
            </w:r>
          </w:p>
        </w:tc>
        <w:tc>
          <w:tcPr>
            <w:tcW w:w="0" w:type="auto"/>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0" w:type="auto"/>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7</w:t>
            </w:r>
          </w:p>
        </w:tc>
        <w:tc>
          <w:tcPr>
            <w:tcW w:w="0" w:type="auto"/>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21</w:t>
            </w:r>
          </w:p>
        </w:tc>
        <w:tc>
          <w:tcPr>
            <w:tcW w:w="0" w:type="auto"/>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682" w:type="dxa"/>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21</w:t>
            </w:r>
          </w:p>
        </w:tc>
        <w:tc>
          <w:tcPr>
            <w:tcW w:w="678" w:type="dxa"/>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6</w:t>
            </w:r>
          </w:p>
        </w:tc>
        <w:tc>
          <w:tcPr>
            <w:tcW w:w="872" w:type="dxa"/>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0" w:type="auto"/>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3</w:t>
            </w:r>
          </w:p>
        </w:tc>
        <w:tc>
          <w:tcPr>
            <w:tcW w:w="0" w:type="auto"/>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vAlign w:val="bottom"/>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634</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Feb</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531</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18</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8</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6</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23</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5</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15</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6</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618</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6F38BB">
              <w:rPr>
                <w:rFonts w:ascii="Times New Roman" w:eastAsia="Times New Roman" w:hAnsi="Times New Roman" w:cs="Times New Roman"/>
                <w:sz w:val="24"/>
                <w:szCs w:val="24"/>
                <w:lang w:val="en-IN" w:eastAsia="en-IN"/>
              </w:rPr>
              <w:t>March</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522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16</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7</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7</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9</w:t>
            </w:r>
          </w:p>
        </w:tc>
        <w:tc>
          <w:tcPr>
            <w:tcW w:w="68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16</w:t>
            </w:r>
          </w:p>
        </w:tc>
        <w:tc>
          <w:tcPr>
            <w:tcW w:w="678"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4</w:t>
            </w:r>
          </w:p>
        </w:tc>
        <w:tc>
          <w:tcPr>
            <w:tcW w:w="872" w:type="dxa"/>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2</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sz w:val="24"/>
                <w:szCs w:val="24"/>
              </w:rPr>
            </w:pPr>
            <w:r w:rsidRPr="006F38BB">
              <w:rPr>
                <w:rFonts w:ascii="Times New Roman" w:hAnsi="Times New Roman" w:cs="Times New Roman"/>
                <w:sz w:val="24"/>
                <w:szCs w:val="24"/>
              </w:rPr>
              <w:t>0</w:t>
            </w:r>
          </w:p>
        </w:tc>
        <w:tc>
          <w:tcPr>
            <w:tcW w:w="839"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607</w:t>
            </w: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Total</w:t>
            </w:r>
          </w:p>
        </w:tc>
        <w:tc>
          <w:tcPr>
            <w:tcW w:w="0" w:type="auto"/>
            <w:noWrap/>
            <w:hideMark/>
          </w:tcPr>
          <w:p w:rsidR="006F38BB" w:rsidRPr="006F38BB" w:rsidRDefault="005C691D" w:rsidP="0042369A">
            <w:pPr>
              <w:spacing w:after="0" w:line="240" w:lineRule="auto"/>
              <w:jc w:val="right"/>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fldChar w:fldCharType="begin"/>
            </w:r>
            <w:r w:rsidR="006F38BB" w:rsidRPr="006F38BB">
              <w:rPr>
                <w:rFonts w:ascii="Times New Roman" w:eastAsia="Times New Roman" w:hAnsi="Times New Roman" w:cs="Times New Roman"/>
                <w:b/>
                <w:bCs/>
                <w:sz w:val="24"/>
                <w:szCs w:val="24"/>
                <w:lang w:val="en-IN" w:eastAsia="en-IN"/>
              </w:rPr>
              <w:instrText xml:space="preserve"> =SUM(ABOVE) </w:instrText>
            </w:r>
            <w:r w:rsidRPr="006F38BB">
              <w:rPr>
                <w:rFonts w:ascii="Times New Roman" w:eastAsia="Times New Roman" w:hAnsi="Times New Roman" w:cs="Times New Roman"/>
                <w:b/>
                <w:bCs/>
                <w:sz w:val="24"/>
                <w:szCs w:val="24"/>
                <w:lang w:val="en-IN" w:eastAsia="en-IN"/>
              </w:rPr>
              <w:fldChar w:fldCharType="separate"/>
            </w:r>
            <w:r w:rsidR="006F38BB" w:rsidRPr="006F38BB">
              <w:rPr>
                <w:rFonts w:ascii="Times New Roman" w:eastAsia="Times New Roman" w:hAnsi="Times New Roman" w:cs="Times New Roman"/>
                <w:b/>
                <w:bCs/>
                <w:noProof/>
                <w:sz w:val="24"/>
                <w:szCs w:val="24"/>
                <w:lang w:val="en-IN" w:eastAsia="en-IN"/>
              </w:rPr>
              <w:t>4433</w:t>
            </w:r>
            <w:r w:rsidRPr="006F38BB">
              <w:rPr>
                <w:rFonts w:ascii="Times New Roman" w:eastAsia="Times New Roman" w:hAnsi="Times New Roman" w:cs="Times New Roman"/>
                <w:b/>
                <w:bCs/>
                <w:sz w:val="24"/>
                <w:szCs w:val="24"/>
                <w:lang w:val="en-IN" w:eastAsia="en-IN"/>
              </w:rPr>
              <w:fldChar w:fldCharType="end"/>
            </w:r>
          </w:p>
        </w:tc>
        <w:tc>
          <w:tcPr>
            <w:tcW w:w="0" w:type="auto"/>
            <w:noWrap/>
            <w:hideMark/>
          </w:tcPr>
          <w:p w:rsidR="006F38BB" w:rsidRPr="006F38BB" w:rsidRDefault="005C691D" w:rsidP="0042369A">
            <w:pPr>
              <w:spacing w:after="0" w:line="240" w:lineRule="auto"/>
              <w:jc w:val="right"/>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fldChar w:fldCharType="begin"/>
            </w:r>
            <w:r w:rsidR="006F38BB" w:rsidRPr="006F38BB">
              <w:rPr>
                <w:rFonts w:ascii="Times New Roman" w:eastAsia="Times New Roman" w:hAnsi="Times New Roman" w:cs="Times New Roman"/>
                <w:b/>
                <w:bCs/>
                <w:sz w:val="24"/>
                <w:szCs w:val="24"/>
                <w:lang w:val="en-IN" w:eastAsia="en-IN"/>
              </w:rPr>
              <w:instrText xml:space="preserve"> =SUM(ABOVE) </w:instrText>
            </w:r>
            <w:r w:rsidRPr="006F38BB">
              <w:rPr>
                <w:rFonts w:ascii="Times New Roman" w:eastAsia="Times New Roman" w:hAnsi="Times New Roman" w:cs="Times New Roman"/>
                <w:b/>
                <w:bCs/>
                <w:sz w:val="24"/>
                <w:szCs w:val="24"/>
                <w:lang w:val="en-IN" w:eastAsia="en-IN"/>
              </w:rPr>
              <w:fldChar w:fldCharType="separate"/>
            </w:r>
            <w:r w:rsidR="006F38BB" w:rsidRPr="006F38BB">
              <w:rPr>
                <w:rFonts w:ascii="Times New Roman" w:eastAsia="Times New Roman" w:hAnsi="Times New Roman" w:cs="Times New Roman"/>
                <w:b/>
                <w:bCs/>
                <w:noProof/>
                <w:sz w:val="24"/>
                <w:szCs w:val="24"/>
                <w:lang w:val="en-IN" w:eastAsia="en-IN"/>
              </w:rPr>
              <w:t>104</w:t>
            </w:r>
            <w:r w:rsidRPr="006F38BB">
              <w:rPr>
                <w:rFonts w:ascii="Times New Roman" w:eastAsia="Times New Roman" w:hAnsi="Times New Roman" w:cs="Times New Roman"/>
                <w:b/>
                <w:bCs/>
                <w:sz w:val="24"/>
                <w:szCs w:val="24"/>
                <w:lang w:val="en-IN" w:eastAsia="en-IN"/>
              </w:rPr>
              <w:fldChar w:fldCharType="end"/>
            </w:r>
          </w:p>
        </w:tc>
        <w:tc>
          <w:tcPr>
            <w:tcW w:w="0" w:type="auto"/>
            <w:noWrap/>
            <w:hideMark/>
          </w:tcPr>
          <w:p w:rsidR="006F38BB" w:rsidRPr="006F38BB" w:rsidRDefault="005C691D" w:rsidP="0042369A">
            <w:pPr>
              <w:spacing w:after="0" w:line="240" w:lineRule="auto"/>
              <w:jc w:val="right"/>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fldChar w:fldCharType="begin"/>
            </w:r>
            <w:r w:rsidR="006F38BB" w:rsidRPr="006F38BB">
              <w:rPr>
                <w:rFonts w:ascii="Times New Roman" w:eastAsia="Times New Roman" w:hAnsi="Times New Roman" w:cs="Times New Roman"/>
                <w:b/>
                <w:bCs/>
                <w:sz w:val="24"/>
                <w:szCs w:val="24"/>
                <w:lang w:val="en-IN" w:eastAsia="en-IN"/>
              </w:rPr>
              <w:instrText xml:space="preserve"> =SUM(ABOVE) </w:instrText>
            </w:r>
            <w:r w:rsidRPr="006F38BB">
              <w:rPr>
                <w:rFonts w:ascii="Times New Roman" w:eastAsia="Times New Roman" w:hAnsi="Times New Roman" w:cs="Times New Roman"/>
                <w:b/>
                <w:bCs/>
                <w:sz w:val="24"/>
                <w:szCs w:val="24"/>
                <w:lang w:val="en-IN" w:eastAsia="en-IN"/>
              </w:rPr>
              <w:fldChar w:fldCharType="separate"/>
            </w:r>
            <w:r w:rsidR="006F38BB" w:rsidRPr="006F38BB">
              <w:rPr>
                <w:rFonts w:ascii="Times New Roman" w:eastAsia="Times New Roman" w:hAnsi="Times New Roman" w:cs="Times New Roman"/>
                <w:b/>
                <w:bCs/>
                <w:noProof/>
                <w:sz w:val="24"/>
                <w:szCs w:val="24"/>
                <w:lang w:val="en-IN" w:eastAsia="en-IN"/>
              </w:rPr>
              <w:t>53</w:t>
            </w:r>
            <w:r w:rsidRPr="006F38BB">
              <w:rPr>
                <w:rFonts w:ascii="Times New Roman" w:eastAsia="Times New Roman" w:hAnsi="Times New Roman" w:cs="Times New Roman"/>
                <w:b/>
                <w:bCs/>
                <w:sz w:val="24"/>
                <w:szCs w:val="24"/>
                <w:lang w:val="en-IN" w:eastAsia="en-IN"/>
              </w:rPr>
              <w:fldChar w:fldCharType="end"/>
            </w:r>
          </w:p>
        </w:tc>
        <w:tc>
          <w:tcPr>
            <w:tcW w:w="0" w:type="auto"/>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50</w:t>
            </w:r>
          </w:p>
        </w:tc>
        <w:tc>
          <w:tcPr>
            <w:tcW w:w="0" w:type="auto"/>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189</w:t>
            </w:r>
          </w:p>
        </w:tc>
        <w:tc>
          <w:tcPr>
            <w:tcW w:w="0" w:type="auto"/>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33</w:t>
            </w:r>
          </w:p>
        </w:tc>
        <w:tc>
          <w:tcPr>
            <w:tcW w:w="682"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132</w:t>
            </w:r>
          </w:p>
        </w:tc>
        <w:tc>
          <w:tcPr>
            <w:tcW w:w="678"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33</w:t>
            </w:r>
          </w:p>
        </w:tc>
        <w:tc>
          <w:tcPr>
            <w:tcW w:w="872" w:type="dxa"/>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14</w:t>
            </w:r>
          </w:p>
        </w:tc>
        <w:tc>
          <w:tcPr>
            <w:tcW w:w="0" w:type="auto"/>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21</w:t>
            </w:r>
          </w:p>
        </w:tc>
        <w:tc>
          <w:tcPr>
            <w:tcW w:w="0" w:type="auto"/>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0</w:t>
            </w:r>
          </w:p>
        </w:tc>
        <w:tc>
          <w:tcPr>
            <w:tcW w:w="0" w:type="auto"/>
            <w:noWrap/>
            <w:hideMark/>
          </w:tcPr>
          <w:p w:rsidR="006F38BB" w:rsidRPr="006F38BB" w:rsidRDefault="006F38BB" w:rsidP="0042369A">
            <w:pPr>
              <w:spacing w:after="0" w:line="240" w:lineRule="auto"/>
              <w:jc w:val="right"/>
              <w:rPr>
                <w:rFonts w:ascii="Times New Roman" w:hAnsi="Times New Roman" w:cs="Times New Roman"/>
                <w:b/>
                <w:bCs/>
                <w:sz w:val="24"/>
                <w:szCs w:val="24"/>
              </w:rPr>
            </w:pPr>
            <w:r w:rsidRPr="006F38BB">
              <w:rPr>
                <w:rFonts w:ascii="Times New Roman" w:hAnsi="Times New Roman" w:cs="Times New Roman"/>
                <w:b/>
                <w:bCs/>
                <w:sz w:val="24"/>
                <w:szCs w:val="24"/>
              </w:rPr>
              <w:t>0</w:t>
            </w:r>
          </w:p>
        </w:tc>
        <w:tc>
          <w:tcPr>
            <w:tcW w:w="839" w:type="dxa"/>
            <w:vMerge w:val="restart"/>
            <w:noWrap/>
            <w:hideMark/>
          </w:tcPr>
          <w:p w:rsidR="006F38BB" w:rsidRPr="006F38BB" w:rsidRDefault="005C691D"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fldChar w:fldCharType="begin"/>
            </w:r>
            <w:r w:rsidR="006F38BB" w:rsidRPr="006F38BB">
              <w:rPr>
                <w:rFonts w:ascii="Times New Roman" w:eastAsia="Times New Roman" w:hAnsi="Times New Roman" w:cs="Times New Roman"/>
                <w:b/>
                <w:bCs/>
                <w:sz w:val="24"/>
                <w:szCs w:val="24"/>
                <w:lang w:val="en-IN" w:eastAsia="en-IN"/>
              </w:rPr>
              <w:instrText xml:space="preserve"> =SUM(ABOVE) </w:instrText>
            </w:r>
            <w:r w:rsidRPr="006F38BB">
              <w:rPr>
                <w:rFonts w:ascii="Times New Roman" w:eastAsia="Times New Roman" w:hAnsi="Times New Roman" w:cs="Times New Roman"/>
                <w:b/>
                <w:bCs/>
                <w:sz w:val="24"/>
                <w:szCs w:val="24"/>
                <w:lang w:val="en-IN" w:eastAsia="en-IN"/>
              </w:rPr>
              <w:fldChar w:fldCharType="separate"/>
            </w:r>
            <w:r w:rsidR="006F38BB" w:rsidRPr="006F38BB">
              <w:rPr>
                <w:rFonts w:ascii="Times New Roman" w:eastAsia="Times New Roman" w:hAnsi="Times New Roman" w:cs="Times New Roman"/>
                <w:b/>
                <w:bCs/>
                <w:noProof/>
                <w:sz w:val="24"/>
                <w:szCs w:val="24"/>
                <w:lang w:val="en-IN" w:eastAsia="en-IN"/>
              </w:rPr>
              <w:t>5062</w:t>
            </w:r>
            <w:r w:rsidRPr="006F38BB">
              <w:rPr>
                <w:rFonts w:ascii="Times New Roman" w:eastAsia="Times New Roman" w:hAnsi="Times New Roman" w:cs="Times New Roman"/>
                <w:b/>
                <w:bCs/>
                <w:sz w:val="24"/>
                <w:szCs w:val="24"/>
                <w:lang w:val="en-IN" w:eastAsia="en-IN"/>
              </w:rPr>
              <w:fldChar w:fldCharType="end"/>
            </w:r>
          </w:p>
        </w:tc>
      </w:tr>
      <w:tr w:rsidR="006F38BB" w:rsidRPr="006F38BB" w:rsidTr="00F12265">
        <w:trPr>
          <w:trHeight w:val="70"/>
          <w:jc w:val="center"/>
        </w:trPr>
        <w:tc>
          <w:tcPr>
            <w:tcW w:w="0" w:type="auto"/>
            <w:hideMark/>
          </w:tcPr>
          <w:p w:rsidR="006F38BB" w:rsidRPr="006F38BB" w:rsidRDefault="006F38BB" w:rsidP="0042369A">
            <w:pPr>
              <w:spacing w:after="0" w:line="240" w:lineRule="auto"/>
              <w:rPr>
                <w:rFonts w:ascii="Times New Roman" w:eastAsia="Times New Roman" w:hAnsi="Times New Roman" w:cs="Times New Roman"/>
                <w:sz w:val="24"/>
                <w:szCs w:val="24"/>
                <w:lang w:val="en-IN" w:eastAsia="en-IN"/>
              </w:rPr>
            </w:pPr>
            <w:r w:rsidRPr="004F3BD3">
              <w:rPr>
                <w:rFonts w:ascii="Times New Roman" w:eastAsia="Times New Roman" w:hAnsi="Times New Roman" w:cs="Times New Roman"/>
                <w:szCs w:val="24"/>
                <w:lang w:val="en-IN" w:eastAsia="en-IN"/>
              </w:rPr>
              <w:t>Disorder Wise</w:t>
            </w:r>
            <w:r w:rsidR="004A7379" w:rsidRPr="004F3BD3">
              <w:rPr>
                <w:rFonts w:ascii="Times New Roman" w:eastAsia="Times New Roman" w:hAnsi="Times New Roman" w:cs="Times New Roman"/>
                <w:szCs w:val="24"/>
                <w:lang w:val="en-IN" w:eastAsia="en-IN"/>
              </w:rPr>
              <w:t xml:space="preserve"> Total</w:t>
            </w:r>
          </w:p>
        </w:tc>
        <w:tc>
          <w:tcPr>
            <w:tcW w:w="0" w:type="auto"/>
            <w:gridSpan w:val="3"/>
            <w:noWrap/>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4590</w:t>
            </w:r>
          </w:p>
        </w:tc>
        <w:tc>
          <w:tcPr>
            <w:tcW w:w="0" w:type="auto"/>
            <w:gridSpan w:val="3"/>
            <w:noWrap/>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272</w:t>
            </w:r>
          </w:p>
        </w:tc>
        <w:tc>
          <w:tcPr>
            <w:tcW w:w="0" w:type="auto"/>
            <w:gridSpan w:val="3"/>
            <w:noWrap/>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179</w:t>
            </w:r>
          </w:p>
        </w:tc>
        <w:tc>
          <w:tcPr>
            <w:tcW w:w="0" w:type="auto"/>
            <w:gridSpan w:val="3"/>
            <w:noWrap/>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21</w:t>
            </w:r>
          </w:p>
        </w:tc>
        <w:tc>
          <w:tcPr>
            <w:tcW w:w="839" w:type="dxa"/>
            <w:vMerge/>
            <w:hideMark/>
          </w:tcPr>
          <w:p w:rsidR="006F38BB" w:rsidRPr="006F38BB" w:rsidRDefault="006F38BB" w:rsidP="0042369A">
            <w:pPr>
              <w:spacing w:after="0" w:line="240" w:lineRule="auto"/>
              <w:rPr>
                <w:rFonts w:ascii="Times New Roman" w:eastAsia="Times New Roman" w:hAnsi="Times New Roman" w:cs="Times New Roman"/>
                <w:b/>
                <w:bCs/>
                <w:sz w:val="24"/>
                <w:szCs w:val="24"/>
                <w:lang w:val="en-IN" w:eastAsia="en-IN"/>
              </w:rPr>
            </w:pPr>
          </w:p>
        </w:tc>
      </w:tr>
      <w:tr w:rsidR="006F38BB" w:rsidRPr="006F38BB" w:rsidTr="00F12265">
        <w:trPr>
          <w:trHeight w:val="70"/>
          <w:jc w:val="center"/>
        </w:trPr>
        <w:tc>
          <w:tcPr>
            <w:tcW w:w="0" w:type="auto"/>
            <w:noWrap/>
            <w:hideMark/>
          </w:tcPr>
          <w:p w:rsidR="006F38BB" w:rsidRPr="006F38BB" w:rsidRDefault="006F38BB" w:rsidP="0042369A">
            <w:pPr>
              <w:spacing w:after="0" w:line="240" w:lineRule="auto"/>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Over All</w:t>
            </w:r>
          </w:p>
        </w:tc>
        <w:tc>
          <w:tcPr>
            <w:tcW w:w="8681" w:type="dxa"/>
            <w:gridSpan w:val="13"/>
            <w:noWrap/>
            <w:hideMark/>
          </w:tcPr>
          <w:p w:rsidR="006F38BB" w:rsidRPr="006F38BB" w:rsidRDefault="006F38BB" w:rsidP="0042369A">
            <w:pPr>
              <w:spacing w:after="0" w:line="240" w:lineRule="auto"/>
              <w:jc w:val="center"/>
              <w:rPr>
                <w:rFonts w:ascii="Times New Roman" w:eastAsia="Times New Roman" w:hAnsi="Times New Roman" w:cs="Times New Roman"/>
                <w:b/>
                <w:bCs/>
                <w:sz w:val="24"/>
                <w:szCs w:val="24"/>
                <w:lang w:val="en-IN" w:eastAsia="en-IN"/>
              </w:rPr>
            </w:pPr>
            <w:r w:rsidRPr="006F38BB">
              <w:rPr>
                <w:rFonts w:ascii="Times New Roman" w:eastAsia="Times New Roman" w:hAnsi="Times New Roman" w:cs="Times New Roman"/>
                <w:b/>
                <w:bCs/>
                <w:sz w:val="24"/>
                <w:szCs w:val="24"/>
                <w:lang w:val="en-IN" w:eastAsia="en-IN"/>
              </w:rPr>
              <w:t>5062</w:t>
            </w:r>
          </w:p>
        </w:tc>
      </w:tr>
    </w:tbl>
    <w:p w:rsidR="006F38BB" w:rsidRPr="006F38BB" w:rsidRDefault="006F38BB" w:rsidP="006F38BB">
      <w:pPr>
        <w:ind w:left="1440" w:firstLine="720"/>
        <w:rPr>
          <w:rFonts w:ascii="Times New Roman" w:hAnsi="Times New Roman" w:cs="Times New Roman"/>
          <w:bCs/>
          <w:i/>
          <w:iCs/>
          <w:noProof/>
          <w:sz w:val="24"/>
          <w:szCs w:val="24"/>
        </w:rPr>
      </w:pPr>
      <w:r w:rsidRPr="006F38BB">
        <w:rPr>
          <w:rFonts w:ascii="Times New Roman" w:hAnsi="Times New Roman" w:cs="Times New Roman"/>
          <w:bCs/>
          <w:i/>
          <w:iCs/>
          <w:noProof/>
          <w:sz w:val="24"/>
          <w:szCs w:val="24"/>
        </w:rPr>
        <w:t>C- Child, A- Adult, G- Geriatric</w:t>
      </w:r>
    </w:p>
    <w:p w:rsidR="00FE7B46" w:rsidRDefault="00FE7B46" w:rsidP="00FE7B46">
      <w:pPr>
        <w:autoSpaceDE w:val="0"/>
        <w:autoSpaceDN w:val="0"/>
        <w:adjustRightInd w:val="0"/>
        <w:spacing w:after="0" w:line="240" w:lineRule="auto"/>
        <w:rPr>
          <w:rFonts w:ascii="Times New Roman" w:hAnsi="Times New Roman" w:cs="Times New Roman"/>
          <w:i/>
          <w:color w:val="FF0000"/>
          <w:sz w:val="24"/>
          <w:szCs w:val="24"/>
          <w:lang w:bidi="kn-IN"/>
        </w:rPr>
      </w:pPr>
      <w:r w:rsidRPr="00FE7B46">
        <w:rPr>
          <w:rFonts w:ascii="Times New Roman" w:hAnsi="Times New Roman" w:cs="Times New Roman"/>
          <w:i/>
          <w:color w:val="FF0000"/>
          <w:sz w:val="24"/>
          <w:szCs w:val="24"/>
          <w:lang w:bidi="kn-IN"/>
        </w:rPr>
        <w:t>Figure 2: Speech-Language Therapy</w:t>
      </w:r>
      <w:r w:rsidR="00BB50C8">
        <w:rPr>
          <w:rFonts w:ascii="Times New Roman" w:hAnsi="Times New Roman" w:cs="Times New Roman"/>
          <w:i/>
          <w:color w:val="FF0000"/>
          <w:sz w:val="24"/>
          <w:szCs w:val="24"/>
          <w:lang w:bidi="kn-IN"/>
        </w:rPr>
        <w:t xml:space="preserve"> (individual)</w:t>
      </w:r>
    </w:p>
    <w:p w:rsidR="00BB50C8" w:rsidRPr="00FE7B46" w:rsidRDefault="00BB50C8" w:rsidP="00FE7B46">
      <w:pPr>
        <w:autoSpaceDE w:val="0"/>
        <w:autoSpaceDN w:val="0"/>
        <w:adjustRightInd w:val="0"/>
        <w:spacing w:after="0" w:line="240" w:lineRule="auto"/>
        <w:rPr>
          <w:rFonts w:ascii="Times New Roman" w:hAnsi="Times New Roman" w:cs="Times New Roman"/>
          <w:i/>
          <w:color w:val="FF0000"/>
          <w:sz w:val="24"/>
          <w:szCs w:val="24"/>
          <w:lang w:bidi="kn-IN"/>
        </w:rPr>
      </w:pPr>
    </w:p>
    <w:p w:rsidR="00FE7B46" w:rsidRDefault="00BB50C8" w:rsidP="00FE7B46">
      <w:pPr>
        <w:rPr>
          <w:rFonts w:ascii="Perpetua" w:hAnsi="Perpetua" w:cs="Perpetua"/>
          <w:color w:val="000000"/>
          <w:sz w:val="24"/>
          <w:szCs w:val="24"/>
          <w:lang w:bidi="kn-IN"/>
        </w:rPr>
      </w:pPr>
      <w:r w:rsidRPr="00BB50C8">
        <w:rPr>
          <w:rFonts w:ascii="Perpetua" w:hAnsi="Perpetua" w:cs="Perpetua"/>
          <w:noProof/>
          <w:color w:val="000000"/>
          <w:sz w:val="24"/>
          <w:szCs w:val="24"/>
          <w:lang w:val="en-IN" w:eastAsia="en-IN"/>
        </w:rPr>
        <w:drawing>
          <wp:inline distT="0" distB="0" distL="0" distR="0">
            <wp:extent cx="2710815" cy="1685498"/>
            <wp:effectExtent l="19050" t="0" r="13335" b="0"/>
            <wp:docPr id="3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13904" w:rsidRPr="00613904">
        <w:rPr>
          <w:noProof/>
          <w:lang w:val="en-IN" w:eastAsia="en-IN"/>
        </w:rPr>
        <w:t xml:space="preserve"> </w:t>
      </w:r>
      <w:r w:rsidR="00613904" w:rsidRPr="00613904">
        <w:rPr>
          <w:rFonts w:ascii="Perpetua" w:hAnsi="Perpetua" w:cs="Perpetua"/>
          <w:noProof/>
          <w:color w:val="000000"/>
          <w:sz w:val="24"/>
          <w:szCs w:val="24"/>
          <w:lang w:val="en-IN" w:eastAsia="en-IN"/>
        </w:rPr>
        <w:drawing>
          <wp:inline distT="0" distB="0" distL="0" distR="0">
            <wp:extent cx="2710815" cy="1685499"/>
            <wp:effectExtent l="19050" t="0" r="13335" b="0"/>
            <wp:docPr id="3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E7B46">
        <w:rPr>
          <w:rFonts w:ascii="Perpetua" w:hAnsi="Perpetua" w:cs="Perpetua"/>
          <w:color w:val="000000"/>
          <w:sz w:val="24"/>
          <w:szCs w:val="24"/>
          <w:lang w:bidi="kn-IN"/>
        </w:rPr>
        <w:br w:type="page"/>
      </w:r>
    </w:p>
    <w:p w:rsidR="000E5260" w:rsidRDefault="000E5260" w:rsidP="008509E8">
      <w:pPr>
        <w:autoSpaceDE w:val="0"/>
        <w:autoSpaceDN w:val="0"/>
        <w:adjustRightInd w:val="0"/>
        <w:spacing w:after="0" w:line="240" w:lineRule="auto"/>
        <w:rPr>
          <w:rFonts w:ascii="Perpetua" w:hAnsi="Perpetua" w:cs="Perpetua"/>
          <w:color w:val="000000"/>
          <w:sz w:val="24"/>
          <w:szCs w:val="24"/>
          <w:lang w:bidi="kn-IN"/>
        </w:rPr>
      </w:pPr>
      <w:r w:rsidRPr="000E5260">
        <w:rPr>
          <w:rFonts w:ascii="Perpetua" w:hAnsi="Perpetua" w:cs="Perpetua"/>
          <w:noProof/>
          <w:color w:val="000000"/>
          <w:sz w:val="24"/>
          <w:szCs w:val="24"/>
          <w:lang w:val="en-IN" w:eastAsia="en-IN"/>
        </w:rPr>
        <w:lastRenderedPageBreak/>
        <w:drawing>
          <wp:inline distT="0" distB="0" distL="0" distR="0">
            <wp:extent cx="2482452" cy="1787857"/>
            <wp:effectExtent l="19050" t="0" r="13098" b="2843"/>
            <wp:docPr id="33"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11D2B" w:rsidRPr="00F11D2B">
        <w:rPr>
          <w:noProof/>
          <w:lang w:val="en-IN" w:eastAsia="en-IN"/>
        </w:rPr>
        <w:t xml:space="preserve"> </w:t>
      </w:r>
      <w:r w:rsidR="00F11D2B" w:rsidRPr="00F11D2B">
        <w:rPr>
          <w:rFonts w:ascii="Perpetua" w:hAnsi="Perpetua" w:cs="Perpetua"/>
          <w:noProof/>
          <w:color w:val="000000"/>
          <w:sz w:val="24"/>
          <w:szCs w:val="24"/>
          <w:lang w:val="en-IN" w:eastAsia="en-IN"/>
        </w:rPr>
        <w:drawing>
          <wp:inline distT="0" distB="0" distL="0" distR="0">
            <wp:extent cx="2828726" cy="1787857"/>
            <wp:effectExtent l="19050" t="0" r="9724" b="2843"/>
            <wp:docPr id="34"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5260" w:rsidRDefault="000E5260" w:rsidP="008509E8">
      <w:pPr>
        <w:autoSpaceDE w:val="0"/>
        <w:autoSpaceDN w:val="0"/>
        <w:adjustRightInd w:val="0"/>
        <w:spacing w:after="0" w:line="240" w:lineRule="auto"/>
        <w:rPr>
          <w:rFonts w:ascii="Perpetua" w:hAnsi="Perpetua" w:cs="Perpetua"/>
          <w:color w:val="000000"/>
          <w:sz w:val="24"/>
          <w:szCs w:val="24"/>
          <w:lang w:bidi="kn-IN"/>
        </w:rPr>
      </w:pPr>
    </w:p>
    <w:p w:rsidR="000E5260" w:rsidRDefault="000E5260" w:rsidP="008509E8">
      <w:pPr>
        <w:autoSpaceDE w:val="0"/>
        <w:autoSpaceDN w:val="0"/>
        <w:adjustRightInd w:val="0"/>
        <w:spacing w:after="0" w:line="240" w:lineRule="auto"/>
        <w:rPr>
          <w:rFonts w:ascii="Perpetua" w:hAnsi="Perpetua" w:cs="Perpetua"/>
          <w:color w:val="000000"/>
          <w:sz w:val="24"/>
          <w:szCs w:val="24"/>
          <w:lang w:bidi="kn-IN"/>
        </w:rPr>
      </w:pPr>
    </w:p>
    <w:p w:rsidR="000E5260" w:rsidRDefault="000E5260" w:rsidP="008509E8">
      <w:pPr>
        <w:autoSpaceDE w:val="0"/>
        <w:autoSpaceDN w:val="0"/>
        <w:adjustRightInd w:val="0"/>
        <w:spacing w:after="0" w:line="240" w:lineRule="auto"/>
        <w:rPr>
          <w:rFonts w:ascii="Perpetua" w:hAnsi="Perpetua" w:cs="Perpetua"/>
          <w:color w:val="000000"/>
          <w:sz w:val="24"/>
          <w:szCs w:val="24"/>
          <w:lang w:bidi="kn-IN"/>
        </w:rPr>
      </w:pPr>
    </w:p>
    <w:p w:rsidR="00E055D8" w:rsidRDefault="00E055D8" w:rsidP="00CF3BDE">
      <w:pPr>
        <w:autoSpaceDE w:val="0"/>
        <w:autoSpaceDN w:val="0"/>
        <w:adjustRightInd w:val="0"/>
        <w:spacing w:after="0" w:line="240" w:lineRule="auto"/>
        <w:jc w:val="center"/>
        <w:rPr>
          <w:rFonts w:ascii="Times New Roman" w:hAnsi="Times New Roman" w:cs="Times New Roman"/>
          <w:i/>
          <w:color w:val="FF0000"/>
          <w:sz w:val="24"/>
          <w:szCs w:val="24"/>
          <w:lang w:bidi="kn-IN"/>
        </w:rPr>
      </w:pPr>
      <w:r>
        <w:rPr>
          <w:rFonts w:ascii="Times New Roman" w:hAnsi="Times New Roman" w:cs="Times New Roman"/>
          <w:i/>
          <w:color w:val="FF0000"/>
          <w:sz w:val="24"/>
          <w:szCs w:val="24"/>
          <w:lang w:bidi="kn-IN"/>
        </w:rPr>
        <w:t xml:space="preserve">Overall </w:t>
      </w:r>
      <w:r w:rsidR="00DC4764">
        <w:rPr>
          <w:rFonts w:ascii="Times New Roman" w:hAnsi="Times New Roman" w:cs="Times New Roman"/>
          <w:i/>
          <w:color w:val="FF0000"/>
          <w:sz w:val="24"/>
          <w:szCs w:val="24"/>
          <w:lang w:bidi="kn-IN"/>
        </w:rPr>
        <w:t xml:space="preserve">Disorder wise </w:t>
      </w:r>
      <w:r w:rsidRPr="00FE7B46">
        <w:rPr>
          <w:rFonts w:ascii="Times New Roman" w:hAnsi="Times New Roman" w:cs="Times New Roman"/>
          <w:i/>
          <w:color w:val="FF0000"/>
          <w:sz w:val="24"/>
          <w:szCs w:val="24"/>
          <w:lang w:bidi="kn-IN"/>
        </w:rPr>
        <w:t>Speech-Language Therapy</w:t>
      </w:r>
    </w:p>
    <w:p w:rsidR="00E055D8" w:rsidRDefault="00E055D8" w:rsidP="00CF3BDE">
      <w:pPr>
        <w:autoSpaceDE w:val="0"/>
        <w:autoSpaceDN w:val="0"/>
        <w:adjustRightInd w:val="0"/>
        <w:spacing w:after="0" w:line="240" w:lineRule="auto"/>
        <w:jc w:val="center"/>
        <w:rPr>
          <w:rFonts w:ascii="Times New Roman" w:hAnsi="Times New Roman" w:cs="Times New Roman"/>
          <w:i/>
          <w:color w:val="FF0000"/>
          <w:sz w:val="24"/>
          <w:szCs w:val="24"/>
          <w:lang w:bidi="kn-IN"/>
        </w:rPr>
      </w:pPr>
      <w:r w:rsidRPr="00E055D8">
        <w:rPr>
          <w:rFonts w:ascii="Times New Roman" w:hAnsi="Times New Roman" w:cs="Times New Roman"/>
          <w:i/>
          <w:noProof/>
          <w:color w:val="FF0000"/>
          <w:sz w:val="24"/>
          <w:szCs w:val="24"/>
          <w:lang w:val="en-IN" w:eastAsia="en-IN"/>
        </w:rPr>
        <w:drawing>
          <wp:inline distT="0" distB="0" distL="0" distR="0">
            <wp:extent cx="4037101" cy="2055572"/>
            <wp:effectExtent l="19050" t="0" r="20549" b="1828"/>
            <wp:docPr id="3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06DC" w:rsidRDefault="007006DC" w:rsidP="007006DC">
      <w:pPr>
        <w:autoSpaceDE w:val="0"/>
        <w:autoSpaceDN w:val="0"/>
        <w:adjustRightInd w:val="0"/>
        <w:spacing w:after="0" w:line="240" w:lineRule="auto"/>
        <w:jc w:val="both"/>
        <w:rPr>
          <w:rFonts w:ascii="Perpetua" w:hAnsi="Perpetua" w:cs="Perpetua"/>
          <w:color w:val="000000"/>
          <w:sz w:val="24"/>
          <w:szCs w:val="24"/>
          <w:lang w:bidi="kn-IN"/>
        </w:rPr>
      </w:pPr>
    </w:p>
    <w:p w:rsidR="008509E8" w:rsidRPr="007006DC" w:rsidRDefault="008509E8" w:rsidP="007006DC">
      <w:pPr>
        <w:autoSpaceDE w:val="0"/>
        <w:autoSpaceDN w:val="0"/>
        <w:adjustRightInd w:val="0"/>
        <w:spacing w:after="0" w:line="240" w:lineRule="auto"/>
        <w:jc w:val="both"/>
        <w:rPr>
          <w:rFonts w:ascii="Times New Roman" w:hAnsi="Times New Roman" w:cs="Times New Roman"/>
          <w:color w:val="000000"/>
          <w:lang w:bidi="kn-IN"/>
        </w:rPr>
      </w:pPr>
      <w:r w:rsidRPr="007006DC">
        <w:rPr>
          <w:rFonts w:ascii="Times New Roman" w:hAnsi="Times New Roman" w:cs="Times New Roman"/>
          <w:color w:val="000000"/>
          <w:lang w:bidi="kn-IN"/>
        </w:rPr>
        <w:t xml:space="preserve">Speech and language assessment and therapeutic services were also provided at the </w:t>
      </w:r>
      <w:r w:rsidR="007006DC">
        <w:rPr>
          <w:rFonts w:ascii="Times New Roman" w:hAnsi="Times New Roman" w:cs="Times New Roman"/>
          <w:color w:val="000000"/>
          <w:lang w:bidi="kn-IN"/>
        </w:rPr>
        <w:t>seven</w:t>
      </w:r>
      <w:r w:rsidRPr="007006DC">
        <w:rPr>
          <w:rFonts w:ascii="Times New Roman" w:hAnsi="Times New Roman" w:cs="Times New Roman"/>
          <w:color w:val="000000"/>
          <w:lang w:bidi="kn-IN"/>
        </w:rPr>
        <w:t xml:space="preserve"> DHLS centres of the Institute located in different parts of the country, the details of which are given in table 4.</w:t>
      </w:r>
    </w:p>
    <w:p w:rsidR="00116915" w:rsidRDefault="00116915" w:rsidP="007006DC">
      <w:pPr>
        <w:autoSpaceDE w:val="0"/>
        <w:autoSpaceDN w:val="0"/>
        <w:adjustRightInd w:val="0"/>
        <w:spacing w:after="0" w:line="240" w:lineRule="auto"/>
        <w:jc w:val="both"/>
        <w:rPr>
          <w:rFonts w:ascii="Perpetua" w:hAnsi="Perpetua" w:cs="Perpetua"/>
          <w:color w:val="000000"/>
          <w:sz w:val="24"/>
          <w:szCs w:val="24"/>
          <w:lang w:bidi="kn-IN"/>
        </w:rPr>
      </w:pPr>
    </w:p>
    <w:p w:rsidR="008509E8" w:rsidRDefault="00116915" w:rsidP="00116915">
      <w:pPr>
        <w:autoSpaceDE w:val="0"/>
        <w:autoSpaceDN w:val="0"/>
        <w:adjustRightInd w:val="0"/>
        <w:spacing w:after="0" w:line="240" w:lineRule="auto"/>
        <w:jc w:val="center"/>
        <w:rPr>
          <w:rFonts w:ascii="Times New Roman" w:eastAsia="Times New Roman" w:hAnsi="Times New Roman" w:cs="Times New Roman"/>
          <w:b/>
          <w:bCs/>
          <w:color w:val="000000"/>
          <w:lang w:val="en-IN" w:eastAsia="en-IN"/>
        </w:rPr>
      </w:pPr>
      <w:r w:rsidRPr="00116915">
        <w:rPr>
          <w:rFonts w:ascii="Times New Roman" w:eastAsia="Times New Roman" w:hAnsi="Times New Roman" w:cs="Times New Roman"/>
          <w:b/>
          <w:bCs/>
          <w:color w:val="000000"/>
          <w:lang w:val="en-IN" w:eastAsia="en-IN"/>
        </w:rPr>
        <w:t>Table 4 : Speech-Language clinical services at the DHLS Centres</w:t>
      </w:r>
    </w:p>
    <w:p w:rsidR="00116915" w:rsidRPr="00116915" w:rsidRDefault="00116915" w:rsidP="00116915">
      <w:pPr>
        <w:autoSpaceDE w:val="0"/>
        <w:autoSpaceDN w:val="0"/>
        <w:adjustRightInd w:val="0"/>
        <w:spacing w:after="0" w:line="240" w:lineRule="auto"/>
        <w:jc w:val="center"/>
        <w:rPr>
          <w:rFonts w:ascii="Perpetua" w:hAnsi="Perpetua" w:cs="Perpetua"/>
          <w:color w:val="000000"/>
          <w:sz w:val="12"/>
          <w:szCs w:val="24"/>
          <w:lang w:bidi="kn-IN"/>
        </w:rPr>
      </w:pPr>
    </w:p>
    <w:tbl>
      <w:tblPr>
        <w:tblW w:w="10854" w:type="dxa"/>
        <w:jc w:val="center"/>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061"/>
        <w:gridCol w:w="871"/>
        <w:gridCol w:w="1117"/>
        <w:gridCol w:w="953"/>
        <w:gridCol w:w="1095"/>
        <w:gridCol w:w="1061"/>
        <w:gridCol w:w="814"/>
        <w:gridCol w:w="1117"/>
        <w:gridCol w:w="894"/>
        <w:gridCol w:w="1095"/>
      </w:tblGrid>
      <w:tr w:rsidR="00116915" w:rsidRPr="00116915" w:rsidTr="007006DC">
        <w:trPr>
          <w:trHeight w:val="287"/>
          <w:jc w:val="center"/>
        </w:trPr>
        <w:tc>
          <w:tcPr>
            <w:tcW w:w="6147" w:type="dxa"/>
            <w:gridSpan w:val="6"/>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Assessment</w:t>
            </w:r>
          </w:p>
        </w:tc>
        <w:tc>
          <w:tcPr>
            <w:tcW w:w="4707" w:type="dxa"/>
            <w:gridSpan w:val="5"/>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Therapy</w:t>
            </w:r>
          </w:p>
        </w:tc>
      </w:tr>
      <w:tr w:rsidR="00116915" w:rsidRPr="00116915" w:rsidTr="007006DC">
        <w:trPr>
          <w:trHeight w:val="449"/>
          <w:jc w:val="center"/>
        </w:trPr>
        <w:tc>
          <w:tcPr>
            <w:tcW w:w="1050"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Centers</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Language</w:t>
            </w:r>
          </w:p>
        </w:tc>
        <w:tc>
          <w:tcPr>
            <w:tcW w:w="87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Voice</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Phonology</w:t>
            </w:r>
          </w:p>
        </w:tc>
        <w:tc>
          <w:tcPr>
            <w:tcW w:w="953"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Fluency</w:t>
            </w:r>
          </w:p>
        </w:tc>
        <w:tc>
          <w:tcPr>
            <w:tcW w:w="1095" w:type="dxa"/>
            <w:shd w:val="clear" w:color="auto" w:fill="auto"/>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MSD/</w:t>
            </w:r>
          </w:p>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Dysphasia</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Language</w:t>
            </w:r>
          </w:p>
        </w:tc>
        <w:tc>
          <w:tcPr>
            <w:tcW w:w="81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Voice</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Phonology</w:t>
            </w:r>
          </w:p>
        </w:tc>
        <w:tc>
          <w:tcPr>
            <w:tcW w:w="89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Fluency</w:t>
            </w:r>
          </w:p>
        </w:tc>
        <w:tc>
          <w:tcPr>
            <w:tcW w:w="821" w:type="dxa"/>
            <w:shd w:val="clear" w:color="auto" w:fill="auto"/>
            <w:noWrap/>
            <w:vAlign w:val="center"/>
            <w:hideMark/>
          </w:tcPr>
          <w:p w:rsid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MSD/</w:t>
            </w:r>
          </w:p>
          <w:p w:rsidR="00116915" w:rsidRPr="00116915" w:rsidRDefault="00116915" w:rsidP="007006DC">
            <w:pPr>
              <w:spacing w:after="0" w:line="240" w:lineRule="auto"/>
              <w:jc w:val="center"/>
              <w:rPr>
                <w:rFonts w:ascii="Times New Roman" w:eastAsia="Times New Roman" w:hAnsi="Times New Roman" w:cs="Times New Roman"/>
                <w:b/>
                <w:bCs/>
                <w:color w:val="000000"/>
                <w:sz w:val="20"/>
                <w:lang w:val="en-IN" w:eastAsia="en-IN"/>
              </w:rPr>
            </w:pPr>
            <w:r w:rsidRPr="00116915">
              <w:rPr>
                <w:rFonts w:ascii="Times New Roman" w:eastAsia="Times New Roman" w:hAnsi="Times New Roman" w:cs="Times New Roman"/>
                <w:b/>
                <w:bCs/>
                <w:color w:val="000000"/>
                <w:sz w:val="20"/>
                <w:lang w:val="en-IN" w:eastAsia="en-IN"/>
              </w:rPr>
              <w:t>Dysphasia</w:t>
            </w:r>
          </w:p>
        </w:tc>
      </w:tr>
      <w:tr w:rsidR="00116915" w:rsidRPr="00116915" w:rsidTr="00116915">
        <w:trPr>
          <w:trHeight w:val="375"/>
          <w:jc w:val="center"/>
        </w:trPr>
        <w:tc>
          <w:tcPr>
            <w:tcW w:w="1050" w:type="dxa"/>
            <w:shd w:val="clear" w:color="auto" w:fill="auto"/>
            <w:noWrap/>
            <w:vAlign w:val="bottom"/>
            <w:hideMark/>
          </w:tcPr>
          <w:p w:rsidR="00116915" w:rsidRPr="00116915" w:rsidRDefault="00116915" w:rsidP="007006DC">
            <w:pPr>
              <w:spacing w:after="0" w:line="240" w:lineRule="auto"/>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Mysore</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30</w:t>
            </w:r>
          </w:p>
        </w:tc>
        <w:tc>
          <w:tcPr>
            <w:tcW w:w="87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3</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5</w:t>
            </w:r>
          </w:p>
        </w:tc>
        <w:tc>
          <w:tcPr>
            <w:tcW w:w="953"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8</w:t>
            </w:r>
          </w:p>
        </w:tc>
        <w:tc>
          <w:tcPr>
            <w:tcW w:w="1095"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6</w:t>
            </w:r>
          </w:p>
        </w:tc>
        <w:tc>
          <w:tcPr>
            <w:tcW w:w="4707" w:type="dxa"/>
            <w:gridSpan w:val="5"/>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0</w:t>
            </w:r>
          </w:p>
        </w:tc>
      </w:tr>
      <w:tr w:rsidR="00116915" w:rsidRPr="00116915" w:rsidTr="00116915">
        <w:trPr>
          <w:trHeight w:val="375"/>
          <w:jc w:val="center"/>
        </w:trPr>
        <w:tc>
          <w:tcPr>
            <w:tcW w:w="1050" w:type="dxa"/>
            <w:shd w:val="clear" w:color="auto" w:fill="auto"/>
            <w:noWrap/>
            <w:vAlign w:val="bottom"/>
            <w:hideMark/>
          </w:tcPr>
          <w:p w:rsidR="00116915" w:rsidRPr="00116915" w:rsidRDefault="00116915" w:rsidP="007006DC">
            <w:pPr>
              <w:spacing w:after="0" w:line="240" w:lineRule="auto"/>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Lucknow</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135</w:t>
            </w:r>
          </w:p>
        </w:tc>
        <w:tc>
          <w:tcPr>
            <w:tcW w:w="87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99</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56</w:t>
            </w:r>
          </w:p>
        </w:tc>
        <w:tc>
          <w:tcPr>
            <w:tcW w:w="953"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100</w:t>
            </w:r>
          </w:p>
        </w:tc>
        <w:tc>
          <w:tcPr>
            <w:tcW w:w="1095"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0</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269</w:t>
            </w:r>
          </w:p>
        </w:tc>
        <w:tc>
          <w:tcPr>
            <w:tcW w:w="81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140</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64</w:t>
            </w:r>
          </w:p>
        </w:tc>
        <w:tc>
          <w:tcPr>
            <w:tcW w:w="89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147</w:t>
            </w:r>
          </w:p>
        </w:tc>
        <w:tc>
          <w:tcPr>
            <w:tcW w:w="82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0</w:t>
            </w:r>
          </w:p>
        </w:tc>
      </w:tr>
      <w:tr w:rsidR="00116915" w:rsidRPr="00116915" w:rsidTr="00116915">
        <w:trPr>
          <w:trHeight w:val="375"/>
          <w:jc w:val="center"/>
        </w:trPr>
        <w:tc>
          <w:tcPr>
            <w:tcW w:w="1050" w:type="dxa"/>
            <w:shd w:val="clear" w:color="auto" w:fill="auto"/>
            <w:noWrap/>
            <w:vAlign w:val="bottom"/>
            <w:hideMark/>
          </w:tcPr>
          <w:p w:rsidR="00116915" w:rsidRPr="00116915" w:rsidRDefault="00116915" w:rsidP="007006DC">
            <w:pPr>
              <w:spacing w:after="0" w:line="240" w:lineRule="auto"/>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Mumbai</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560</w:t>
            </w:r>
          </w:p>
        </w:tc>
        <w:tc>
          <w:tcPr>
            <w:tcW w:w="87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9</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34</w:t>
            </w:r>
          </w:p>
        </w:tc>
        <w:tc>
          <w:tcPr>
            <w:tcW w:w="953"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10</w:t>
            </w:r>
          </w:p>
        </w:tc>
        <w:tc>
          <w:tcPr>
            <w:tcW w:w="1095"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53</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1236</w:t>
            </w:r>
          </w:p>
        </w:tc>
        <w:tc>
          <w:tcPr>
            <w:tcW w:w="81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20</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67</w:t>
            </w:r>
          </w:p>
        </w:tc>
        <w:tc>
          <w:tcPr>
            <w:tcW w:w="89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40</w:t>
            </w:r>
          </w:p>
        </w:tc>
        <w:tc>
          <w:tcPr>
            <w:tcW w:w="82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85</w:t>
            </w:r>
          </w:p>
        </w:tc>
      </w:tr>
      <w:tr w:rsidR="00116915" w:rsidRPr="00116915" w:rsidTr="00116915">
        <w:trPr>
          <w:trHeight w:val="375"/>
          <w:jc w:val="center"/>
        </w:trPr>
        <w:tc>
          <w:tcPr>
            <w:tcW w:w="1050" w:type="dxa"/>
            <w:shd w:val="clear" w:color="auto" w:fill="auto"/>
            <w:noWrap/>
            <w:vAlign w:val="bottom"/>
            <w:hideMark/>
          </w:tcPr>
          <w:p w:rsidR="00116915" w:rsidRPr="00116915" w:rsidRDefault="00116915" w:rsidP="007006DC">
            <w:pPr>
              <w:spacing w:after="0" w:line="240" w:lineRule="auto"/>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Cuttack</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c>
          <w:tcPr>
            <w:tcW w:w="87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c>
          <w:tcPr>
            <w:tcW w:w="953"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c>
          <w:tcPr>
            <w:tcW w:w="1095"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c>
          <w:tcPr>
            <w:tcW w:w="81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c>
          <w:tcPr>
            <w:tcW w:w="89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c>
          <w:tcPr>
            <w:tcW w:w="82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w:t>
            </w:r>
          </w:p>
        </w:tc>
      </w:tr>
      <w:tr w:rsidR="00116915" w:rsidRPr="00116915" w:rsidTr="00116915">
        <w:trPr>
          <w:trHeight w:val="375"/>
          <w:jc w:val="center"/>
        </w:trPr>
        <w:tc>
          <w:tcPr>
            <w:tcW w:w="1050" w:type="dxa"/>
            <w:shd w:val="clear" w:color="auto" w:fill="auto"/>
            <w:noWrap/>
            <w:vAlign w:val="bottom"/>
            <w:hideMark/>
          </w:tcPr>
          <w:p w:rsidR="00116915" w:rsidRPr="00116915" w:rsidRDefault="00116915" w:rsidP="007006DC">
            <w:pPr>
              <w:spacing w:after="0" w:line="240" w:lineRule="auto"/>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Ajmer</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196</w:t>
            </w:r>
          </w:p>
        </w:tc>
        <w:tc>
          <w:tcPr>
            <w:tcW w:w="87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90</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122</w:t>
            </w:r>
          </w:p>
        </w:tc>
        <w:tc>
          <w:tcPr>
            <w:tcW w:w="953"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136</w:t>
            </w:r>
          </w:p>
        </w:tc>
        <w:tc>
          <w:tcPr>
            <w:tcW w:w="1095"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13</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133</w:t>
            </w:r>
          </w:p>
        </w:tc>
        <w:tc>
          <w:tcPr>
            <w:tcW w:w="81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305</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106</w:t>
            </w:r>
          </w:p>
        </w:tc>
        <w:tc>
          <w:tcPr>
            <w:tcW w:w="89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153</w:t>
            </w:r>
          </w:p>
        </w:tc>
        <w:tc>
          <w:tcPr>
            <w:tcW w:w="82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69</w:t>
            </w:r>
          </w:p>
        </w:tc>
      </w:tr>
      <w:tr w:rsidR="00116915" w:rsidRPr="00116915" w:rsidTr="00116915">
        <w:trPr>
          <w:trHeight w:val="375"/>
          <w:jc w:val="center"/>
        </w:trPr>
        <w:tc>
          <w:tcPr>
            <w:tcW w:w="1050" w:type="dxa"/>
            <w:shd w:val="clear" w:color="auto" w:fill="auto"/>
            <w:noWrap/>
            <w:vAlign w:val="bottom"/>
            <w:hideMark/>
          </w:tcPr>
          <w:p w:rsidR="00116915" w:rsidRPr="00116915" w:rsidRDefault="00116915" w:rsidP="007006DC">
            <w:pPr>
              <w:spacing w:after="0" w:line="240" w:lineRule="auto"/>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Delhi</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44</w:t>
            </w:r>
          </w:p>
        </w:tc>
        <w:tc>
          <w:tcPr>
            <w:tcW w:w="87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15</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3</w:t>
            </w:r>
          </w:p>
        </w:tc>
        <w:tc>
          <w:tcPr>
            <w:tcW w:w="953"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35</w:t>
            </w:r>
          </w:p>
        </w:tc>
        <w:tc>
          <w:tcPr>
            <w:tcW w:w="1095"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35</w:t>
            </w:r>
          </w:p>
        </w:tc>
        <w:tc>
          <w:tcPr>
            <w:tcW w:w="81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11</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w:t>
            </w:r>
          </w:p>
        </w:tc>
        <w:tc>
          <w:tcPr>
            <w:tcW w:w="89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27</w:t>
            </w:r>
          </w:p>
        </w:tc>
        <w:tc>
          <w:tcPr>
            <w:tcW w:w="82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0</w:t>
            </w:r>
          </w:p>
        </w:tc>
      </w:tr>
      <w:tr w:rsidR="00116915" w:rsidRPr="00116915" w:rsidTr="00116915">
        <w:trPr>
          <w:trHeight w:val="375"/>
          <w:jc w:val="center"/>
        </w:trPr>
        <w:tc>
          <w:tcPr>
            <w:tcW w:w="1050" w:type="dxa"/>
            <w:shd w:val="clear" w:color="auto" w:fill="auto"/>
            <w:noWrap/>
            <w:vAlign w:val="bottom"/>
            <w:hideMark/>
          </w:tcPr>
          <w:p w:rsidR="00116915" w:rsidRPr="00116915" w:rsidRDefault="00116915" w:rsidP="007006DC">
            <w:pPr>
              <w:spacing w:after="0" w:line="240" w:lineRule="auto"/>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Ranchi</w:t>
            </w:r>
          </w:p>
        </w:tc>
        <w:tc>
          <w:tcPr>
            <w:tcW w:w="1061"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194</w:t>
            </w:r>
          </w:p>
        </w:tc>
        <w:tc>
          <w:tcPr>
            <w:tcW w:w="871"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25</w:t>
            </w:r>
          </w:p>
        </w:tc>
        <w:tc>
          <w:tcPr>
            <w:tcW w:w="1117"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25</w:t>
            </w:r>
          </w:p>
        </w:tc>
        <w:tc>
          <w:tcPr>
            <w:tcW w:w="953"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35</w:t>
            </w:r>
          </w:p>
        </w:tc>
        <w:tc>
          <w:tcPr>
            <w:tcW w:w="1095"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10</w:t>
            </w:r>
          </w:p>
        </w:tc>
        <w:tc>
          <w:tcPr>
            <w:tcW w:w="1061"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129</w:t>
            </w:r>
          </w:p>
        </w:tc>
        <w:tc>
          <w:tcPr>
            <w:tcW w:w="814"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15</w:t>
            </w:r>
          </w:p>
        </w:tc>
        <w:tc>
          <w:tcPr>
            <w:tcW w:w="1117"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18</w:t>
            </w:r>
          </w:p>
        </w:tc>
        <w:tc>
          <w:tcPr>
            <w:tcW w:w="894"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23</w:t>
            </w:r>
          </w:p>
        </w:tc>
        <w:tc>
          <w:tcPr>
            <w:tcW w:w="821" w:type="dxa"/>
            <w:shd w:val="clear" w:color="auto" w:fill="auto"/>
            <w:noWrap/>
            <w:vAlign w:val="bottom"/>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4</w:t>
            </w:r>
          </w:p>
        </w:tc>
      </w:tr>
      <w:tr w:rsidR="00116915" w:rsidRPr="00116915" w:rsidTr="007006DC">
        <w:trPr>
          <w:trHeight w:val="251"/>
          <w:jc w:val="center"/>
        </w:trPr>
        <w:tc>
          <w:tcPr>
            <w:tcW w:w="1050" w:type="dxa"/>
            <w:shd w:val="clear" w:color="auto" w:fill="auto"/>
            <w:noWrap/>
            <w:vAlign w:val="bottom"/>
            <w:hideMark/>
          </w:tcPr>
          <w:p w:rsidR="00116915" w:rsidRPr="00116915" w:rsidRDefault="00116915" w:rsidP="007006DC">
            <w:pPr>
              <w:spacing w:after="0" w:line="240" w:lineRule="auto"/>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Shimla</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143</w:t>
            </w:r>
          </w:p>
        </w:tc>
        <w:tc>
          <w:tcPr>
            <w:tcW w:w="87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292</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82</w:t>
            </w:r>
          </w:p>
        </w:tc>
        <w:tc>
          <w:tcPr>
            <w:tcW w:w="953"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61</w:t>
            </w:r>
          </w:p>
        </w:tc>
        <w:tc>
          <w:tcPr>
            <w:tcW w:w="1095"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45</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143</w:t>
            </w:r>
          </w:p>
        </w:tc>
        <w:tc>
          <w:tcPr>
            <w:tcW w:w="81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292</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82</w:t>
            </w:r>
          </w:p>
        </w:tc>
        <w:tc>
          <w:tcPr>
            <w:tcW w:w="89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61</w:t>
            </w:r>
          </w:p>
        </w:tc>
        <w:tc>
          <w:tcPr>
            <w:tcW w:w="82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45</w:t>
            </w:r>
          </w:p>
        </w:tc>
      </w:tr>
      <w:tr w:rsidR="00116915" w:rsidRPr="00116915" w:rsidTr="00116915">
        <w:trPr>
          <w:trHeight w:val="390"/>
          <w:jc w:val="center"/>
        </w:trPr>
        <w:tc>
          <w:tcPr>
            <w:tcW w:w="1050" w:type="dxa"/>
            <w:shd w:val="clear" w:color="auto" w:fill="auto"/>
            <w:noWrap/>
            <w:vAlign w:val="bottom"/>
            <w:hideMark/>
          </w:tcPr>
          <w:p w:rsidR="00116915" w:rsidRPr="00116915" w:rsidRDefault="00116915" w:rsidP="007006DC">
            <w:pPr>
              <w:spacing w:after="0" w:line="240" w:lineRule="auto"/>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Bhagalpur</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23</w:t>
            </w:r>
          </w:p>
        </w:tc>
        <w:tc>
          <w:tcPr>
            <w:tcW w:w="87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5</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72</w:t>
            </w:r>
          </w:p>
        </w:tc>
        <w:tc>
          <w:tcPr>
            <w:tcW w:w="953"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22</w:t>
            </w:r>
          </w:p>
        </w:tc>
        <w:tc>
          <w:tcPr>
            <w:tcW w:w="1095"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5</w:t>
            </w:r>
          </w:p>
        </w:tc>
        <w:tc>
          <w:tcPr>
            <w:tcW w:w="106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21</w:t>
            </w:r>
          </w:p>
        </w:tc>
        <w:tc>
          <w:tcPr>
            <w:tcW w:w="81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3</w:t>
            </w:r>
          </w:p>
        </w:tc>
        <w:tc>
          <w:tcPr>
            <w:tcW w:w="1117"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23</w:t>
            </w:r>
          </w:p>
        </w:tc>
        <w:tc>
          <w:tcPr>
            <w:tcW w:w="894"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13</w:t>
            </w:r>
          </w:p>
        </w:tc>
        <w:tc>
          <w:tcPr>
            <w:tcW w:w="821" w:type="dxa"/>
            <w:shd w:val="clear" w:color="auto" w:fill="auto"/>
            <w:noWrap/>
            <w:vAlign w:val="center"/>
            <w:hideMark/>
          </w:tcPr>
          <w:p w:rsidR="00116915" w:rsidRPr="00116915" w:rsidRDefault="00116915" w:rsidP="007006DC">
            <w:pPr>
              <w:spacing w:after="0" w:line="240" w:lineRule="auto"/>
              <w:jc w:val="center"/>
              <w:rPr>
                <w:rFonts w:ascii="Times New Roman" w:eastAsia="Times New Roman" w:hAnsi="Times New Roman" w:cs="Times New Roman"/>
                <w:color w:val="000000"/>
                <w:sz w:val="20"/>
                <w:lang w:val="en-IN" w:eastAsia="en-IN"/>
              </w:rPr>
            </w:pPr>
            <w:r w:rsidRPr="00116915">
              <w:rPr>
                <w:rFonts w:ascii="Times New Roman" w:eastAsia="Times New Roman" w:hAnsi="Times New Roman" w:cs="Times New Roman"/>
                <w:color w:val="000000"/>
                <w:sz w:val="20"/>
                <w:lang w:val="en-IN" w:eastAsia="en-IN"/>
              </w:rPr>
              <w:t>2</w:t>
            </w:r>
          </w:p>
        </w:tc>
      </w:tr>
    </w:tbl>
    <w:p w:rsidR="00DC1486" w:rsidRDefault="00DC1486" w:rsidP="007006DC">
      <w:pPr>
        <w:autoSpaceDE w:val="0"/>
        <w:autoSpaceDN w:val="0"/>
        <w:adjustRightInd w:val="0"/>
        <w:spacing w:after="0" w:line="240" w:lineRule="auto"/>
        <w:jc w:val="both"/>
        <w:rPr>
          <w:rFonts w:ascii="Times New Roman" w:hAnsi="Times New Roman" w:cs="Times New Roman"/>
          <w:b/>
          <w:bCs/>
          <w:color w:val="000000" w:themeColor="text1"/>
          <w:lang w:bidi="kn-IN"/>
        </w:rPr>
      </w:pPr>
    </w:p>
    <w:p w:rsidR="00A47860" w:rsidRDefault="00A47860" w:rsidP="00A47860">
      <w:pPr>
        <w:autoSpaceDE w:val="0"/>
        <w:autoSpaceDN w:val="0"/>
        <w:adjustRightInd w:val="0"/>
        <w:spacing w:after="0" w:line="240" w:lineRule="auto"/>
        <w:jc w:val="both"/>
        <w:rPr>
          <w:rFonts w:ascii="Times New Roman" w:hAnsi="Times New Roman" w:cs="Times New Roman"/>
          <w:b/>
          <w:bCs/>
          <w:color w:val="000000" w:themeColor="text1"/>
          <w:lang w:bidi="kn-IN"/>
        </w:rPr>
      </w:pPr>
      <w:r w:rsidRPr="00554BEE">
        <w:rPr>
          <w:rFonts w:ascii="Times New Roman" w:hAnsi="Times New Roman" w:cs="Times New Roman"/>
          <w:b/>
          <w:bCs/>
          <w:color w:val="000000" w:themeColor="text1"/>
          <w:lang w:bidi="kn-IN"/>
        </w:rPr>
        <w:lastRenderedPageBreak/>
        <w:t>Audiological Assessment and Rehabilitation</w:t>
      </w:r>
    </w:p>
    <w:p w:rsidR="00A47860" w:rsidRPr="00A47860" w:rsidRDefault="00A47860" w:rsidP="00A47860">
      <w:pPr>
        <w:autoSpaceDE w:val="0"/>
        <w:autoSpaceDN w:val="0"/>
        <w:adjustRightInd w:val="0"/>
        <w:spacing w:after="0" w:line="240" w:lineRule="auto"/>
        <w:jc w:val="both"/>
        <w:rPr>
          <w:rFonts w:ascii="Times New Roman" w:hAnsi="Times New Roman" w:cs="Times New Roman"/>
          <w:b/>
          <w:bCs/>
          <w:color w:val="000000" w:themeColor="text1"/>
          <w:lang w:bidi="kn-IN"/>
        </w:rPr>
      </w:pPr>
    </w:p>
    <w:p w:rsidR="00A47860" w:rsidRPr="00A47860" w:rsidRDefault="0042369A" w:rsidP="00E64E7E">
      <w:pPr>
        <w:autoSpaceDE w:val="0"/>
        <w:autoSpaceDN w:val="0"/>
        <w:adjustRightInd w:val="0"/>
        <w:spacing w:after="0" w:line="240" w:lineRule="auto"/>
        <w:ind w:right="-27"/>
        <w:jc w:val="both"/>
        <w:rPr>
          <w:rFonts w:ascii="Times New Roman" w:hAnsi="Times New Roman" w:cs="Times New Roman"/>
          <w:color w:val="000000"/>
          <w:lang w:bidi="kn-IN"/>
        </w:rPr>
      </w:pPr>
      <w:r w:rsidRPr="000560CB">
        <w:rPr>
          <w:rFonts w:ascii="Times New Roman" w:hAnsi="Times New Roman" w:cs="Times New Roman"/>
          <w:bCs/>
          <w:color w:val="000000"/>
          <w:lang w:bidi="kn-IN"/>
        </w:rPr>
        <w:t>Hearing Evalua</w:t>
      </w:r>
      <w:r w:rsidR="00A47860" w:rsidRPr="000560CB">
        <w:rPr>
          <w:rFonts w:ascii="Times New Roman" w:hAnsi="Times New Roman" w:cs="Times New Roman"/>
          <w:bCs/>
          <w:color w:val="000000"/>
          <w:lang w:bidi="kn-IN"/>
        </w:rPr>
        <w:t xml:space="preserve">tions </w:t>
      </w:r>
      <w:r w:rsidR="00A47860" w:rsidRPr="00A47860">
        <w:rPr>
          <w:rFonts w:ascii="Times New Roman" w:hAnsi="Times New Roman" w:cs="Times New Roman"/>
          <w:color w:val="000000"/>
          <w:lang w:bidi="kn-IN"/>
        </w:rPr>
        <w:t>were carried out on individuals who complained of hearing problems. In outpatient</w:t>
      </w:r>
    </w:p>
    <w:p w:rsidR="00541449" w:rsidRPr="00541449" w:rsidRDefault="00A47860" w:rsidP="00E64E7E">
      <w:pPr>
        <w:spacing w:after="0" w:line="240" w:lineRule="auto"/>
        <w:ind w:right="-27"/>
        <w:jc w:val="both"/>
        <w:rPr>
          <w:rFonts w:ascii="Times New Roman" w:hAnsi="Times New Roman"/>
          <w:color w:val="000000"/>
        </w:rPr>
      </w:pPr>
      <w:r w:rsidRPr="00541449">
        <w:rPr>
          <w:rFonts w:ascii="Times New Roman" w:hAnsi="Times New Roman" w:cs="Times New Roman"/>
          <w:color w:val="000000"/>
          <w:lang w:bidi="kn-IN"/>
        </w:rPr>
        <w:t xml:space="preserve">department a total of </w:t>
      </w:r>
      <w:r w:rsidRPr="00500C8E">
        <w:rPr>
          <w:rFonts w:ascii="Times New Roman" w:hAnsi="Times New Roman" w:cs="Times New Roman"/>
          <w:color w:val="FF0000"/>
          <w:highlight w:val="yellow"/>
          <w:lang w:bidi="kn-IN"/>
        </w:rPr>
        <w:t>5,</w:t>
      </w:r>
      <w:r w:rsidR="0088114A" w:rsidRPr="00500C8E">
        <w:rPr>
          <w:rFonts w:ascii="Times New Roman" w:hAnsi="Times New Roman" w:cs="Times New Roman"/>
          <w:color w:val="FF0000"/>
          <w:highlight w:val="yellow"/>
          <w:lang w:bidi="kn-IN"/>
        </w:rPr>
        <w:t>490</w:t>
      </w:r>
      <w:r w:rsidRPr="00541449">
        <w:rPr>
          <w:rFonts w:ascii="Times New Roman" w:hAnsi="Times New Roman" w:cs="Times New Roman"/>
          <w:color w:val="000000"/>
          <w:lang w:bidi="kn-IN"/>
        </w:rPr>
        <w:t xml:space="preserve"> clients were assessed. Hearing evaluations were carried out on </w:t>
      </w:r>
      <w:r w:rsidRPr="00541449">
        <w:rPr>
          <w:rFonts w:ascii="Times New Roman" w:hAnsi="Times New Roman" w:cs="Times New Roman"/>
          <w:color w:val="FF0000"/>
          <w:lang w:bidi="kn-IN"/>
        </w:rPr>
        <w:t>13,</w:t>
      </w:r>
      <w:r w:rsidR="0042369A" w:rsidRPr="00541449">
        <w:rPr>
          <w:rFonts w:ascii="Times New Roman" w:hAnsi="Times New Roman" w:cs="Times New Roman"/>
          <w:color w:val="FF0000"/>
          <w:lang w:bidi="kn-IN"/>
        </w:rPr>
        <w:t>525</w:t>
      </w:r>
      <w:r w:rsidR="00E64E7E">
        <w:rPr>
          <w:rFonts w:ascii="Times New Roman" w:hAnsi="Times New Roman" w:cs="Times New Roman"/>
          <w:color w:val="FF0000"/>
          <w:lang w:bidi="kn-IN"/>
        </w:rPr>
        <w:t xml:space="preserve"> </w:t>
      </w:r>
      <w:r w:rsidRPr="00541449">
        <w:rPr>
          <w:rFonts w:ascii="Times New Roman" w:hAnsi="Times New Roman" w:cs="Times New Roman"/>
          <w:color w:val="000000"/>
          <w:lang w:bidi="kn-IN"/>
        </w:rPr>
        <w:t xml:space="preserve">individuals at Jayachamaraja Block in Clinical services. Different types of audiological evaluations carried out were Auditory Brainstem Responses </w:t>
      </w:r>
      <w:r w:rsidRPr="00541449">
        <w:rPr>
          <w:rFonts w:ascii="Times New Roman" w:hAnsi="Times New Roman" w:cs="Times New Roman"/>
          <w:color w:val="FF0000"/>
          <w:lang w:bidi="kn-IN"/>
        </w:rPr>
        <w:t>(3</w:t>
      </w:r>
      <w:r w:rsidR="00FB37D5" w:rsidRPr="00541449">
        <w:rPr>
          <w:rFonts w:ascii="Times New Roman" w:hAnsi="Times New Roman" w:cs="Times New Roman"/>
          <w:color w:val="FF0000"/>
          <w:lang w:bidi="kn-IN"/>
        </w:rPr>
        <w:t>520</w:t>
      </w:r>
      <w:r w:rsidRPr="00541449">
        <w:rPr>
          <w:rFonts w:ascii="Times New Roman" w:hAnsi="Times New Roman" w:cs="Times New Roman"/>
          <w:color w:val="FF0000"/>
          <w:lang w:bidi="kn-IN"/>
        </w:rPr>
        <w:t>)</w:t>
      </w:r>
      <w:r w:rsidRPr="00541449">
        <w:rPr>
          <w:rFonts w:ascii="Times New Roman" w:hAnsi="Times New Roman" w:cs="Times New Roman"/>
          <w:color w:val="000000"/>
          <w:lang w:bidi="kn-IN"/>
        </w:rPr>
        <w:t xml:space="preserve">, Behavioural Observation Audiometry </w:t>
      </w:r>
      <w:r w:rsidRPr="00541449">
        <w:rPr>
          <w:rFonts w:ascii="Times New Roman" w:hAnsi="Times New Roman" w:cs="Times New Roman"/>
          <w:color w:val="FF0000"/>
          <w:lang w:bidi="kn-IN"/>
        </w:rPr>
        <w:t>(4</w:t>
      </w:r>
      <w:r w:rsidR="00FB37D5" w:rsidRPr="00541449">
        <w:rPr>
          <w:rFonts w:ascii="Times New Roman" w:hAnsi="Times New Roman" w:cs="Times New Roman"/>
          <w:color w:val="FF0000"/>
          <w:lang w:bidi="kn-IN"/>
        </w:rPr>
        <w:t>62</w:t>
      </w:r>
      <w:r w:rsidRPr="00541449">
        <w:rPr>
          <w:rFonts w:ascii="Times New Roman" w:hAnsi="Times New Roman" w:cs="Times New Roman"/>
          <w:color w:val="FF0000"/>
          <w:lang w:bidi="kn-IN"/>
        </w:rPr>
        <w:t>)</w:t>
      </w:r>
      <w:r w:rsidRPr="00541449">
        <w:rPr>
          <w:rFonts w:ascii="Times New Roman" w:hAnsi="Times New Roman" w:cs="Times New Roman"/>
          <w:color w:val="000000"/>
          <w:lang w:bidi="kn-IN"/>
        </w:rPr>
        <w:t xml:space="preserve">, Immittance evaluation </w:t>
      </w:r>
      <w:r w:rsidRPr="00541449">
        <w:rPr>
          <w:rFonts w:ascii="Times New Roman" w:hAnsi="Times New Roman" w:cs="Times New Roman"/>
          <w:color w:val="FF0000"/>
          <w:lang w:bidi="kn-IN"/>
        </w:rPr>
        <w:t>(1</w:t>
      </w:r>
      <w:r w:rsidR="00FB37D5" w:rsidRPr="00541449">
        <w:rPr>
          <w:rFonts w:ascii="Times New Roman" w:hAnsi="Times New Roman" w:cs="Times New Roman"/>
          <w:color w:val="FF0000"/>
          <w:lang w:bidi="kn-IN"/>
        </w:rPr>
        <w:t>3</w:t>
      </w:r>
      <w:r w:rsidRPr="00541449">
        <w:rPr>
          <w:rFonts w:ascii="Times New Roman" w:hAnsi="Times New Roman" w:cs="Times New Roman"/>
          <w:color w:val="FF0000"/>
          <w:lang w:bidi="kn-IN"/>
        </w:rPr>
        <w:t>0</w:t>
      </w:r>
      <w:r w:rsidR="00FB37D5" w:rsidRPr="00541449">
        <w:rPr>
          <w:rFonts w:ascii="Times New Roman" w:hAnsi="Times New Roman" w:cs="Times New Roman"/>
          <w:color w:val="FF0000"/>
          <w:lang w:bidi="kn-IN"/>
        </w:rPr>
        <w:t>62</w:t>
      </w:r>
      <w:r w:rsidRPr="00541449">
        <w:rPr>
          <w:rFonts w:ascii="Times New Roman" w:hAnsi="Times New Roman" w:cs="Times New Roman"/>
          <w:color w:val="FF0000"/>
          <w:lang w:bidi="kn-IN"/>
        </w:rPr>
        <w:t>)</w:t>
      </w:r>
      <w:r w:rsidRPr="00541449">
        <w:rPr>
          <w:rFonts w:ascii="Times New Roman" w:hAnsi="Times New Roman" w:cs="Times New Roman"/>
          <w:color w:val="000000"/>
          <w:lang w:bidi="kn-IN"/>
        </w:rPr>
        <w:t xml:space="preserve">, Otoacoustic emissions </w:t>
      </w:r>
      <w:r w:rsidRPr="00541449">
        <w:rPr>
          <w:rFonts w:ascii="Times New Roman" w:hAnsi="Times New Roman" w:cs="Times New Roman"/>
          <w:color w:val="FF0000"/>
          <w:lang w:bidi="kn-IN"/>
        </w:rPr>
        <w:t>(</w:t>
      </w:r>
      <w:r w:rsidR="00FB37D5" w:rsidRPr="00541449">
        <w:rPr>
          <w:rFonts w:ascii="Times New Roman" w:hAnsi="Times New Roman" w:cs="Times New Roman"/>
          <w:color w:val="FF0000"/>
          <w:lang w:bidi="kn-IN"/>
        </w:rPr>
        <w:t>4515</w:t>
      </w:r>
      <w:r w:rsidRPr="00541449">
        <w:rPr>
          <w:rFonts w:ascii="Times New Roman" w:hAnsi="Times New Roman" w:cs="Times New Roman"/>
          <w:color w:val="FF0000"/>
          <w:lang w:bidi="kn-IN"/>
        </w:rPr>
        <w:t>)</w:t>
      </w:r>
      <w:r w:rsidRPr="00541449">
        <w:rPr>
          <w:rFonts w:ascii="Times New Roman" w:hAnsi="Times New Roman" w:cs="Times New Roman"/>
          <w:color w:val="000000"/>
          <w:lang w:bidi="kn-IN"/>
        </w:rPr>
        <w:t xml:space="preserve">, Pure Tone Audiometry </w:t>
      </w:r>
      <w:r w:rsidRPr="00541449">
        <w:rPr>
          <w:rFonts w:ascii="Times New Roman" w:hAnsi="Times New Roman" w:cs="Times New Roman"/>
          <w:color w:val="FF0000"/>
          <w:lang w:bidi="kn-IN"/>
        </w:rPr>
        <w:t>(12</w:t>
      </w:r>
      <w:r w:rsidR="00FB37D5" w:rsidRPr="00541449">
        <w:rPr>
          <w:rFonts w:ascii="Times New Roman" w:hAnsi="Times New Roman" w:cs="Times New Roman"/>
          <w:color w:val="FF0000"/>
          <w:lang w:bidi="kn-IN"/>
        </w:rPr>
        <w:t>915</w:t>
      </w:r>
      <w:r w:rsidRPr="00541449">
        <w:rPr>
          <w:rFonts w:ascii="Times New Roman" w:hAnsi="Times New Roman" w:cs="Times New Roman"/>
          <w:color w:val="FF0000"/>
          <w:lang w:bidi="kn-IN"/>
        </w:rPr>
        <w:t>)</w:t>
      </w:r>
      <w:r w:rsidRPr="00541449">
        <w:rPr>
          <w:rFonts w:ascii="Times New Roman" w:hAnsi="Times New Roman" w:cs="Times New Roman"/>
          <w:color w:val="000000"/>
          <w:lang w:bidi="kn-IN"/>
        </w:rPr>
        <w:t xml:space="preserve">, Speech Audiometry </w:t>
      </w:r>
      <w:r w:rsidRPr="00541449">
        <w:rPr>
          <w:rFonts w:ascii="Times New Roman" w:hAnsi="Times New Roman" w:cs="Times New Roman"/>
          <w:color w:val="FF0000"/>
          <w:lang w:bidi="kn-IN"/>
        </w:rPr>
        <w:t>(12</w:t>
      </w:r>
      <w:r w:rsidR="00A7618C" w:rsidRPr="00541449">
        <w:rPr>
          <w:rFonts w:ascii="Times New Roman" w:hAnsi="Times New Roman" w:cs="Times New Roman"/>
          <w:color w:val="FF0000"/>
          <w:lang w:bidi="kn-IN"/>
        </w:rPr>
        <w:t>92</w:t>
      </w:r>
      <w:r w:rsidRPr="00541449">
        <w:rPr>
          <w:rFonts w:ascii="Times New Roman" w:hAnsi="Times New Roman" w:cs="Times New Roman"/>
          <w:color w:val="FF0000"/>
          <w:lang w:bidi="kn-IN"/>
        </w:rPr>
        <w:t>4),</w:t>
      </w:r>
      <w:r w:rsidRPr="00541449">
        <w:rPr>
          <w:rFonts w:ascii="Times New Roman" w:hAnsi="Times New Roman" w:cs="Times New Roman"/>
          <w:color w:val="000000"/>
          <w:lang w:bidi="kn-IN"/>
        </w:rPr>
        <w:t xml:space="preserve"> Tinnitus evaluation (</w:t>
      </w:r>
      <w:r w:rsidR="00A7618C" w:rsidRPr="00541449">
        <w:rPr>
          <w:rFonts w:ascii="Times New Roman" w:hAnsi="Times New Roman" w:cs="Times New Roman"/>
          <w:color w:val="FF0000"/>
          <w:lang w:bidi="kn-IN"/>
        </w:rPr>
        <w:t>255</w:t>
      </w:r>
      <w:r w:rsidRPr="00541449">
        <w:rPr>
          <w:rFonts w:ascii="Times New Roman" w:hAnsi="Times New Roman" w:cs="Times New Roman"/>
          <w:color w:val="000000"/>
          <w:lang w:bidi="kn-IN"/>
        </w:rPr>
        <w:t xml:space="preserve">), Vestibular evoked Myogenic potentials </w:t>
      </w:r>
      <w:r w:rsidRPr="00541449">
        <w:rPr>
          <w:rFonts w:ascii="Times New Roman" w:hAnsi="Times New Roman" w:cs="Times New Roman"/>
          <w:color w:val="FF0000"/>
          <w:lang w:bidi="kn-IN"/>
        </w:rPr>
        <w:t>(</w:t>
      </w:r>
      <w:r w:rsidR="00A7618C" w:rsidRPr="00541449">
        <w:rPr>
          <w:rFonts w:ascii="Times New Roman" w:hAnsi="Times New Roman" w:cs="Times New Roman"/>
          <w:color w:val="FF0000"/>
          <w:lang w:bidi="kn-IN"/>
        </w:rPr>
        <w:t>131</w:t>
      </w:r>
      <w:r w:rsidRPr="00541449">
        <w:rPr>
          <w:rFonts w:ascii="Times New Roman" w:hAnsi="Times New Roman" w:cs="Times New Roman"/>
          <w:color w:val="FF0000"/>
          <w:lang w:bidi="kn-IN"/>
        </w:rPr>
        <w:t>)</w:t>
      </w:r>
      <w:r w:rsidRPr="00541449">
        <w:rPr>
          <w:rFonts w:ascii="Times New Roman" w:hAnsi="Times New Roman" w:cs="Times New Roman"/>
          <w:color w:val="000000"/>
          <w:lang w:bidi="kn-IN"/>
        </w:rPr>
        <w:t xml:space="preserve">, Visual Reinforcement Audiometry </w:t>
      </w:r>
      <w:r w:rsidRPr="00541449">
        <w:rPr>
          <w:rFonts w:ascii="Times New Roman" w:hAnsi="Times New Roman" w:cs="Times New Roman"/>
          <w:color w:val="FF0000"/>
          <w:lang w:bidi="kn-IN"/>
        </w:rPr>
        <w:t>(</w:t>
      </w:r>
      <w:r w:rsidR="00023DEA" w:rsidRPr="00541449">
        <w:rPr>
          <w:rFonts w:ascii="Times New Roman" w:hAnsi="Times New Roman" w:cs="Times New Roman"/>
          <w:color w:val="FF0000"/>
          <w:lang w:bidi="kn-IN"/>
        </w:rPr>
        <w:t>141</w:t>
      </w:r>
      <w:r w:rsidRPr="00541449">
        <w:rPr>
          <w:rFonts w:ascii="Times New Roman" w:hAnsi="Times New Roman" w:cs="Times New Roman"/>
          <w:color w:val="FF0000"/>
          <w:lang w:bidi="kn-IN"/>
        </w:rPr>
        <w:t>)</w:t>
      </w:r>
      <w:r w:rsidRPr="00541449">
        <w:rPr>
          <w:rFonts w:ascii="Times New Roman" w:hAnsi="Times New Roman" w:cs="Times New Roman"/>
          <w:color w:val="000000"/>
          <w:lang w:bidi="kn-IN"/>
        </w:rPr>
        <w:t>, Video Head Impulse Test (</w:t>
      </w:r>
      <w:r w:rsidR="00023DEA" w:rsidRPr="00541449">
        <w:rPr>
          <w:rFonts w:ascii="Times New Roman" w:hAnsi="Times New Roman" w:cs="Times New Roman"/>
          <w:color w:val="FF0000"/>
          <w:lang w:bidi="kn-IN"/>
        </w:rPr>
        <w:t>4</w:t>
      </w:r>
      <w:r w:rsidRPr="00541449">
        <w:rPr>
          <w:rFonts w:ascii="Times New Roman" w:hAnsi="Times New Roman" w:cs="Times New Roman"/>
          <w:color w:val="FF0000"/>
          <w:lang w:bidi="kn-IN"/>
        </w:rPr>
        <w:t>3</w:t>
      </w:r>
      <w:r w:rsidR="00023DEA" w:rsidRPr="00541449">
        <w:rPr>
          <w:rFonts w:ascii="Times New Roman" w:hAnsi="Times New Roman" w:cs="Times New Roman"/>
          <w:color w:val="000000"/>
          <w:lang w:bidi="kn-IN"/>
        </w:rPr>
        <w:t xml:space="preserve">) and Late Latency Response </w:t>
      </w:r>
      <w:r w:rsidR="00023DEA" w:rsidRPr="00541449">
        <w:rPr>
          <w:rFonts w:ascii="Times New Roman" w:hAnsi="Times New Roman" w:cs="Times New Roman"/>
          <w:color w:val="FF0000"/>
          <w:lang w:bidi="kn-IN"/>
        </w:rPr>
        <w:t>(</w:t>
      </w:r>
      <w:r w:rsidRPr="00541449">
        <w:rPr>
          <w:rFonts w:ascii="Times New Roman" w:hAnsi="Times New Roman" w:cs="Times New Roman"/>
          <w:color w:val="FF0000"/>
          <w:lang w:bidi="kn-IN"/>
        </w:rPr>
        <w:t>8)</w:t>
      </w:r>
      <w:r w:rsidRPr="00541449">
        <w:rPr>
          <w:rFonts w:ascii="Times New Roman" w:hAnsi="Times New Roman" w:cs="Times New Roman"/>
          <w:color w:val="000000"/>
          <w:lang w:bidi="kn-IN"/>
        </w:rPr>
        <w:t xml:space="preserve">. </w:t>
      </w:r>
      <w:r w:rsidR="00541449" w:rsidRPr="00541449">
        <w:rPr>
          <w:rFonts w:ascii="Times New Roman" w:hAnsi="Times New Roman"/>
          <w:color w:val="000000"/>
        </w:rPr>
        <w:t xml:space="preserve">Below mentioned </w:t>
      </w:r>
      <w:r w:rsidR="00541449" w:rsidRPr="00541449">
        <w:rPr>
          <w:rFonts w:ascii="Times New Roman" w:hAnsi="Times New Roman"/>
          <w:i/>
          <w:color w:val="000000"/>
        </w:rPr>
        <w:t xml:space="preserve">table 5 </w:t>
      </w:r>
      <w:r w:rsidR="00541449" w:rsidRPr="00541449">
        <w:rPr>
          <w:rFonts w:ascii="Times New Roman" w:hAnsi="Times New Roman"/>
          <w:color w:val="000000"/>
        </w:rPr>
        <w:t xml:space="preserve">gives the details of clients seen for hearing evaluation.  </w:t>
      </w:r>
    </w:p>
    <w:p w:rsidR="005729F5" w:rsidRDefault="005729F5" w:rsidP="00A47860">
      <w:pPr>
        <w:autoSpaceDE w:val="0"/>
        <w:autoSpaceDN w:val="0"/>
        <w:adjustRightInd w:val="0"/>
        <w:spacing w:after="0" w:line="240" w:lineRule="auto"/>
        <w:jc w:val="both"/>
        <w:rPr>
          <w:rFonts w:ascii="Times New Roman" w:hAnsi="Times New Roman" w:cs="Times New Roman"/>
          <w:color w:val="000000"/>
          <w:lang w:bidi="kn-IN"/>
        </w:rPr>
      </w:pPr>
    </w:p>
    <w:p w:rsidR="00F244A6" w:rsidRDefault="00A47860" w:rsidP="00A47860">
      <w:pPr>
        <w:autoSpaceDE w:val="0"/>
        <w:autoSpaceDN w:val="0"/>
        <w:adjustRightInd w:val="0"/>
        <w:spacing w:after="0" w:line="240" w:lineRule="auto"/>
        <w:jc w:val="both"/>
        <w:rPr>
          <w:rFonts w:ascii="Times New Roman" w:hAnsi="Times New Roman" w:cs="Times New Roman"/>
          <w:color w:val="000000"/>
          <w:lang w:bidi="kn-IN"/>
        </w:rPr>
      </w:pPr>
      <w:r w:rsidRPr="00A47860">
        <w:rPr>
          <w:rFonts w:ascii="Times New Roman" w:hAnsi="Times New Roman" w:cs="Times New Roman"/>
          <w:color w:val="000000"/>
          <w:lang w:bidi="kn-IN"/>
        </w:rPr>
        <w:t>Based on these audiological tests different degrees of hearing loss were diagnosed. Ears with normal hearing</w:t>
      </w:r>
      <w:r>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were </w:t>
      </w:r>
      <w:r w:rsidR="005F18C1" w:rsidRPr="00C271A0">
        <w:rPr>
          <w:rFonts w:ascii="Times New Roman" w:hAnsi="Times New Roman" w:cs="Times New Roman"/>
          <w:color w:val="FF0000"/>
          <w:lang w:bidi="kn-IN"/>
        </w:rPr>
        <w:t>2616</w:t>
      </w:r>
      <w:r w:rsidRPr="00A47860">
        <w:rPr>
          <w:rFonts w:ascii="Times New Roman" w:hAnsi="Times New Roman" w:cs="Times New Roman"/>
          <w:color w:val="000000"/>
          <w:lang w:bidi="kn-IN"/>
        </w:rPr>
        <w:t xml:space="preserve"> and ears with different degrees of hearing loss were </w:t>
      </w:r>
      <w:r w:rsidR="002941EA" w:rsidRPr="00FB3EBE">
        <w:rPr>
          <w:rFonts w:ascii="Times New Roman" w:hAnsi="Times New Roman" w:cs="Times New Roman"/>
          <w:color w:val="FF0000"/>
          <w:lang w:bidi="kn-IN"/>
        </w:rPr>
        <w:t>8205</w:t>
      </w:r>
      <w:r w:rsidRPr="00A47860">
        <w:rPr>
          <w:rFonts w:ascii="Times New Roman" w:hAnsi="Times New Roman" w:cs="Times New Roman"/>
          <w:color w:val="000000"/>
          <w:lang w:bidi="kn-IN"/>
        </w:rPr>
        <w:t>. The numbers of ears with different</w:t>
      </w:r>
      <w:r w:rsidR="005729F5">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degrees of hearing loss were: </w:t>
      </w:r>
      <w:r w:rsidRPr="005F18C1">
        <w:rPr>
          <w:rFonts w:ascii="Times New Roman" w:hAnsi="Times New Roman" w:cs="Times New Roman"/>
          <w:color w:val="FF0000"/>
          <w:lang w:bidi="kn-IN"/>
        </w:rPr>
        <w:t>10</w:t>
      </w:r>
      <w:r w:rsidR="005F18C1" w:rsidRPr="005F18C1">
        <w:rPr>
          <w:rFonts w:ascii="Times New Roman" w:hAnsi="Times New Roman" w:cs="Times New Roman"/>
          <w:color w:val="FF0000"/>
          <w:lang w:bidi="kn-IN"/>
        </w:rPr>
        <w:t>68</w:t>
      </w:r>
      <w:r w:rsidRPr="00A47860">
        <w:rPr>
          <w:rFonts w:ascii="Times New Roman" w:hAnsi="Times New Roman" w:cs="Times New Roman"/>
          <w:color w:val="000000"/>
          <w:lang w:bidi="kn-IN"/>
        </w:rPr>
        <w:t xml:space="preserve"> in</w:t>
      </w:r>
      <w:r w:rsidR="005F18C1">
        <w:rPr>
          <w:rFonts w:ascii="Times New Roman" w:hAnsi="Times New Roman" w:cs="Times New Roman"/>
          <w:color w:val="000000"/>
          <w:lang w:bidi="kn-IN"/>
        </w:rPr>
        <w:t xml:space="preserve"> minimal, </w:t>
      </w:r>
      <w:r w:rsidR="005F18C1" w:rsidRPr="005F18C1">
        <w:rPr>
          <w:rFonts w:ascii="Times New Roman" w:hAnsi="Times New Roman" w:cs="Times New Roman"/>
          <w:color w:val="FF0000"/>
          <w:lang w:bidi="kn-IN"/>
        </w:rPr>
        <w:t>1115</w:t>
      </w:r>
      <w:r w:rsidRPr="00A47860">
        <w:rPr>
          <w:rFonts w:ascii="Times New Roman" w:hAnsi="Times New Roman" w:cs="Times New Roman"/>
          <w:color w:val="000000"/>
          <w:lang w:bidi="kn-IN"/>
        </w:rPr>
        <w:t xml:space="preserve"> in mild, </w:t>
      </w:r>
      <w:r w:rsidR="005F18C1" w:rsidRPr="005F18C1">
        <w:rPr>
          <w:rFonts w:ascii="Times New Roman" w:hAnsi="Times New Roman" w:cs="Times New Roman"/>
          <w:color w:val="FF0000"/>
          <w:lang w:bidi="kn-IN"/>
        </w:rPr>
        <w:t>1112</w:t>
      </w:r>
      <w:r w:rsidR="005F18C1">
        <w:rPr>
          <w:rFonts w:ascii="Times New Roman" w:hAnsi="Times New Roman" w:cs="Times New Roman"/>
          <w:color w:val="000000"/>
          <w:lang w:bidi="kn-IN"/>
        </w:rPr>
        <w:t xml:space="preserve"> in moderate, </w:t>
      </w:r>
      <w:r w:rsidRPr="005F18C1">
        <w:rPr>
          <w:rFonts w:ascii="Times New Roman" w:hAnsi="Times New Roman" w:cs="Times New Roman"/>
          <w:color w:val="FF0000"/>
          <w:lang w:bidi="kn-IN"/>
        </w:rPr>
        <w:t>8</w:t>
      </w:r>
      <w:r w:rsidR="005F18C1" w:rsidRPr="005F18C1">
        <w:rPr>
          <w:rFonts w:ascii="Times New Roman" w:hAnsi="Times New Roman" w:cs="Times New Roman"/>
          <w:color w:val="FF0000"/>
          <w:lang w:bidi="kn-IN"/>
        </w:rPr>
        <w:t>89</w:t>
      </w:r>
      <w:r w:rsidRPr="00A47860">
        <w:rPr>
          <w:rFonts w:ascii="Times New Roman" w:hAnsi="Times New Roman" w:cs="Times New Roman"/>
          <w:color w:val="000000"/>
          <w:lang w:bidi="kn-IN"/>
        </w:rPr>
        <w:t xml:space="preserve"> in moderately severe,</w:t>
      </w:r>
      <w:r>
        <w:rPr>
          <w:rFonts w:ascii="Times New Roman" w:hAnsi="Times New Roman" w:cs="Times New Roman"/>
          <w:color w:val="000000"/>
          <w:lang w:bidi="kn-IN"/>
        </w:rPr>
        <w:t xml:space="preserve"> </w:t>
      </w:r>
      <w:r w:rsidRPr="00C271A0">
        <w:rPr>
          <w:rFonts w:ascii="Times New Roman" w:hAnsi="Times New Roman" w:cs="Times New Roman"/>
          <w:color w:val="FF0000"/>
          <w:lang w:bidi="kn-IN"/>
        </w:rPr>
        <w:t>9</w:t>
      </w:r>
      <w:r w:rsidR="00C271A0" w:rsidRPr="00C271A0">
        <w:rPr>
          <w:rFonts w:ascii="Times New Roman" w:hAnsi="Times New Roman" w:cs="Times New Roman"/>
          <w:color w:val="FF0000"/>
          <w:lang w:bidi="kn-IN"/>
        </w:rPr>
        <w:t>03</w:t>
      </w:r>
      <w:r w:rsidRPr="00A47860">
        <w:rPr>
          <w:rFonts w:ascii="Times New Roman" w:hAnsi="Times New Roman" w:cs="Times New Roman"/>
          <w:color w:val="000000"/>
          <w:lang w:bidi="kn-IN"/>
        </w:rPr>
        <w:t xml:space="preserve"> in severe, </w:t>
      </w:r>
      <w:r w:rsidR="00C271A0" w:rsidRPr="00C271A0">
        <w:rPr>
          <w:rFonts w:ascii="Times New Roman" w:hAnsi="Times New Roman" w:cs="Times New Roman"/>
          <w:color w:val="FF0000"/>
          <w:lang w:bidi="kn-IN"/>
        </w:rPr>
        <w:t>1431</w:t>
      </w:r>
      <w:r w:rsidR="00C271A0">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in profound, </w:t>
      </w:r>
      <w:r w:rsidR="00C271A0" w:rsidRPr="00C271A0">
        <w:rPr>
          <w:rFonts w:ascii="Times New Roman" w:hAnsi="Times New Roman" w:cs="Times New Roman"/>
          <w:color w:val="FF0000"/>
          <w:lang w:bidi="kn-IN"/>
        </w:rPr>
        <w:t>24</w:t>
      </w:r>
      <w:r w:rsidR="00DF02F8">
        <w:rPr>
          <w:rFonts w:ascii="Times New Roman" w:hAnsi="Times New Roman" w:cs="Times New Roman"/>
          <w:color w:val="000000"/>
          <w:lang w:bidi="kn-IN"/>
        </w:rPr>
        <w:t xml:space="preserve"> in minimal to mild, </w:t>
      </w:r>
      <w:r w:rsidRPr="00DF02F8">
        <w:rPr>
          <w:rFonts w:ascii="Times New Roman" w:hAnsi="Times New Roman" w:cs="Times New Roman"/>
          <w:color w:val="FF0000"/>
          <w:lang w:bidi="kn-IN"/>
        </w:rPr>
        <w:t>8</w:t>
      </w:r>
      <w:r w:rsidR="00DF02F8" w:rsidRPr="00DF02F8">
        <w:rPr>
          <w:rFonts w:ascii="Times New Roman" w:hAnsi="Times New Roman" w:cs="Times New Roman"/>
          <w:color w:val="FF0000"/>
          <w:lang w:bidi="kn-IN"/>
        </w:rPr>
        <w:t>4</w:t>
      </w:r>
      <w:r w:rsidR="00DF02F8">
        <w:rPr>
          <w:rFonts w:ascii="Times New Roman" w:hAnsi="Times New Roman" w:cs="Times New Roman"/>
          <w:color w:val="000000"/>
          <w:lang w:bidi="kn-IN"/>
        </w:rPr>
        <w:t xml:space="preserve"> in mild to moderate, </w:t>
      </w:r>
      <w:r w:rsidR="00DF02F8" w:rsidRPr="00DF02F8">
        <w:rPr>
          <w:rFonts w:ascii="Times New Roman" w:hAnsi="Times New Roman" w:cs="Times New Roman"/>
          <w:color w:val="FF0000"/>
          <w:lang w:bidi="kn-IN"/>
        </w:rPr>
        <w:t>68</w:t>
      </w:r>
      <w:r w:rsidRPr="00A47860">
        <w:rPr>
          <w:rFonts w:ascii="Times New Roman" w:hAnsi="Times New Roman" w:cs="Times New Roman"/>
          <w:color w:val="000000"/>
          <w:lang w:bidi="kn-IN"/>
        </w:rPr>
        <w:t xml:space="preserve"> in moderate to</w:t>
      </w:r>
      <w:r>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moderately severe, </w:t>
      </w:r>
      <w:r w:rsidRPr="00DF02F8">
        <w:rPr>
          <w:rFonts w:ascii="Times New Roman" w:hAnsi="Times New Roman" w:cs="Times New Roman"/>
          <w:color w:val="FF0000"/>
          <w:lang w:bidi="kn-IN"/>
        </w:rPr>
        <w:t>1</w:t>
      </w:r>
      <w:r w:rsidR="00DF02F8" w:rsidRPr="00DF02F8">
        <w:rPr>
          <w:rFonts w:ascii="Times New Roman" w:hAnsi="Times New Roman" w:cs="Times New Roman"/>
          <w:color w:val="FF0000"/>
          <w:lang w:bidi="kn-IN"/>
        </w:rPr>
        <w:t>06</w:t>
      </w:r>
      <w:r w:rsidRPr="00A47860">
        <w:rPr>
          <w:rFonts w:ascii="Times New Roman" w:hAnsi="Times New Roman" w:cs="Times New Roman"/>
          <w:color w:val="000000"/>
          <w:lang w:bidi="kn-IN"/>
        </w:rPr>
        <w:t xml:space="preserve"> in moderately severe to severe, </w:t>
      </w:r>
      <w:r w:rsidR="00633B73" w:rsidRPr="00633B73">
        <w:rPr>
          <w:rFonts w:ascii="Times New Roman" w:hAnsi="Times New Roman" w:cs="Times New Roman"/>
          <w:color w:val="FF0000"/>
          <w:lang w:bidi="kn-IN"/>
        </w:rPr>
        <w:t>198</w:t>
      </w:r>
      <w:r w:rsidRPr="00A47860">
        <w:rPr>
          <w:rFonts w:ascii="Times New Roman" w:hAnsi="Times New Roman" w:cs="Times New Roman"/>
          <w:color w:val="000000"/>
          <w:lang w:bidi="kn-IN"/>
        </w:rPr>
        <w:t xml:space="preserve"> in severe to profound and </w:t>
      </w:r>
      <w:r w:rsidR="00633B73" w:rsidRPr="00633B73">
        <w:rPr>
          <w:rFonts w:ascii="Times New Roman" w:hAnsi="Times New Roman" w:cs="Times New Roman"/>
          <w:color w:val="FF0000"/>
          <w:lang w:bidi="kn-IN"/>
        </w:rPr>
        <w:t>10</w:t>
      </w:r>
      <w:r w:rsidRPr="00633B73">
        <w:rPr>
          <w:rFonts w:ascii="Times New Roman" w:hAnsi="Times New Roman" w:cs="Times New Roman"/>
          <w:color w:val="FF0000"/>
          <w:lang w:bidi="kn-IN"/>
        </w:rPr>
        <w:t>2</w:t>
      </w:r>
      <w:r w:rsidRPr="00A47860">
        <w:rPr>
          <w:rFonts w:ascii="Times New Roman" w:hAnsi="Times New Roman" w:cs="Times New Roman"/>
          <w:color w:val="000000"/>
          <w:lang w:bidi="kn-IN"/>
        </w:rPr>
        <w:t xml:space="preserve"> in moderate to</w:t>
      </w:r>
      <w:r>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severe categories. The ears with sloping configuration of hearing loss were </w:t>
      </w:r>
      <w:r w:rsidR="00633B73" w:rsidRPr="00633B73">
        <w:rPr>
          <w:rFonts w:ascii="Times New Roman" w:hAnsi="Times New Roman" w:cs="Times New Roman"/>
          <w:color w:val="FF0000"/>
          <w:lang w:bidi="kn-IN"/>
        </w:rPr>
        <w:t>1105</w:t>
      </w:r>
      <w:r w:rsidRPr="00633B73">
        <w:rPr>
          <w:rFonts w:ascii="Times New Roman" w:hAnsi="Times New Roman" w:cs="Times New Roman"/>
          <w:color w:val="FF0000"/>
          <w:lang w:bidi="kn-IN"/>
        </w:rPr>
        <w:t>.</w:t>
      </w:r>
      <w:r>
        <w:rPr>
          <w:rFonts w:ascii="Times New Roman" w:hAnsi="Times New Roman" w:cs="Times New Roman"/>
          <w:color w:val="000000"/>
          <w:lang w:bidi="kn-IN"/>
        </w:rPr>
        <w:t xml:space="preserve"> </w:t>
      </w:r>
    </w:p>
    <w:p w:rsidR="00F244A6" w:rsidRDefault="00F244A6" w:rsidP="00A47860">
      <w:pPr>
        <w:autoSpaceDE w:val="0"/>
        <w:autoSpaceDN w:val="0"/>
        <w:adjustRightInd w:val="0"/>
        <w:spacing w:after="0" w:line="240" w:lineRule="auto"/>
        <w:jc w:val="both"/>
        <w:rPr>
          <w:rFonts w:ascii="Times New Roman" w:hAnsi="Times New Roman" w:cs="Times New Roman"/>
          <w:color w:val="000000"/>
          <w:lang w:bidi="kn-IN"/>
        </w:rPr>
      </w:pPr>
    </w:p>
    <w:p w:rsidR="00A47860" w:rsidRDefault="00A47860" w:rsidP="00A47860">
      <w:pPr>
        <w:autoSpaceDE w:val="0"/>
        <w:autoSpaceDN w:val="0"/>
        <w:adjustRightInd w:val="0"/>
        <w:spacing w:after="0" w:line="240" w:lineRule="auto"/>
        <w:jc w:val="both"/>
        <w:rPr>
          <w:rFonts w:ascii="Times New Roman" w:hAnsi="Times New Roman" w:cs="Times New Roman"/>
          <w:i/>
          <w:color w:val="000000"/>
          <w:lang w:bidi="kn-IN"/>
        </w:rPr>
      </w:pPr>
      <w:r w:rsidRPr="00A47860">
        <w:rPr>
          <w:rFonts w:ascii="Times New Roman" w:hAnsi="Times New Roman" w:cs="Times New Roman"/>
          <w:color w:val="000000"/>
          <w:lang w:bidi="kn-IN"/>
        </w:rPr>
        <w:t xml:space="preserve">Of the ears tested, there were </w:t>
      </w:r>
      <w:r w:rsidRPr="005D2452">
        <w:rPr>
          <w:rFonts w:ascii="Times New Roman" w:hAnsi="Times New Roman" w:cs="Times New Roman"/>
          <w:color w:val="FF0000"/>
          <w:lang w:bidi="kn-IN"/>
        </w:rPr>
        <w:t>2</w:t>
      </w:r>
      <w:r w:rsidR="005D2452" w:rsidRPr="005D2452">
        <w:rPr>
          <w:rFonts w:ascii="Times New Roman" w:hAnsi="Times New Roman" w:cs="Times New Roman"/>
          <w:color w:val="FF0000"/>
          <w:lang w:bidi="kn-IN"/>
        </w:rPr>
        <w:t>789</w:t>
      </w:r>
      <w:r w:rsidRPr="00A47860">
        <w:rPr>
          <w:rFonts w:ascii="Times New Roman" w:hAnsi="Times New Roman" w:cs="Times New Roman"/>
          <w:color w:val="000000"/>
          <w:lang w:bidi="kn-IN"/>
        </w:rPr>
        <w:t xml:space="preserve"> ears with conductive hearing loss, </w:t>
      </w:r>
      <w:r w:rsidR="005D2452" w:rsidRPr="005D2452">
        <w:rPr>
          <w:rFonts w:ascii="Times New Roman" w:hAnsi="Times New Roman" w:cs="Times New Roman"/>
          <w:color w:val="FF0000"/>
          <w:lang w:bidi="kn-IN"/>
        </w:rPr>
        <w:t>4077</w:t>
      </w:r>
      <w:r w:rsidRPr="00A47860">
        <w:rPr>
          <w:rFonts w:ascii="Times New Roman" w:hAnsi="Times New Roman" w:cs="Times New Roman"/>
          <w:color w:val="000000"/>
          <w:lang w:bidi="kn-IN"/>
        </w:rPr>
        <w:t xml:space="preserve"> ears with mixed hearing loss</w:t>
      </w:r>
      <w:r>
        <w:rPr>
          <w:rFonts w:ascii="Times New Roman" w:hAnsi="Times New Roman" w:cs="Times New Roman"/>
          <w:color w:val="000000"/>
          <w:lang w:bidi="kn-IN"/>
        </w:rPr>
        <w:t xml:space="preserve"> </w:t>
      </w:r>
      <w:r w:rsidR="005D2452">
        <w:rPr>
          <w:rFonts w:ascii="Times New Roman" w:hAnsi="Times New Roman" w:cs="Times New Roman"/>
          <w:color w:val="000000"/>
          <w:lang w:bidi="kn-IN"/>
        </w:rPr>
        <w:t xml:space="preserve">and </w:t>
      </w:r>
      <w:r w:rsidR="005D2452" w:rsidRPr="005D2452">
        <w:rPr>
          <w:rFonts w:ascii="Times New Roman" w:hAnsi="Times New Roman" w:cs="Times New Roman"/>
          <w:color w:val="FF0000"/>
          <w:lang w:bidi="kn-IN"/>
        </w:rPr>
        <w:t>6701</w:t>
      </w:r>
      <w:r w:rsidRPr="00A47860">
        <w:rPr>
          <w:rFonts w:ascii="Times New Roman" w:hAnsi="Times New Roman" w:cs="Times New Roman"/>
          <w:color w:val="000000"/>
          <w:lang w:bidi="kn-IN"/>
        </w:rPr>
        <w:t xml:space="preserve"> ears with sensorineural hearing loss. There were </w:t>
      </w:r>
      <w:r w:rsidRPr="005D2452">
        <w:rPr>
          <w:rFonts w:ascii="Times New Roman" w:hAnsi="Times New Roman" w:cs="Times New Roman"/>
          <w:color w:val="FF0000"/>
          <w:lang w:bidi="kn-IN"/>
        </w:rPr>
        <w:t>1</w:t>
      </w:r>
      <w:r w:rsidR="005D2452" w:rsidRPr="005D2452">
        <w:rPr>
          <w:rFonts w:ascii="Times New Roman" w:hAnsi="Times New Roman" w:cs="Times New Roman"/>
          <w:color w:val="FF0000"/>
          <w:lang w:bidi="kn-IN"/>
        </w:rPr>
        <w:t>467</w:t>
      </w:r>
      <w:r w:rsidRPr="00A47860">
        <w:rPr>
          <w:rFonts w:ascii="Times New Roman" w:hAnsi="Times New Roman" w:cs="Times New Roman"/>
          <w:color w:val="000000"/>
          <w:lang w:bidi="kn-IN"/>
        </w:rPr>
        <w:t xml:space="preserve"> clients with unilateral hearing loss and </w:t>
      </w:r>
      <w:r w:rsidR="005D2452" w:rsidRPr="005D2452">
        <w:rPr>
          <w:rFonts w:ascii="Times New Roman" w:hAnsi="Times New Roman" w:cs="Times New Roman"/>
          <w:color w:val="FF0000"/>
          <w:lang w:bidi="kn-IN"/>
        </w:rPr>
        <w:t>10344</w:t>
      </w:r>
      <w:r>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with bilateral hearing loss. The other conditions identified include Auditory Processing Disorders </w:t>
      </w:r>
      <w:r w:rsidRPr="005D2452">
        <w:rPr>
          <w:rFonts w:ascii="Times New Roman" w:hAnsi="Times New Roman" w:cs="Times New Roman"/>
          <w:color w:val="FF0000"/>
          <w:lang w:bidi="kn-IN"/>
        </w:rPr>
        <w:t>(1</w:t>
      </w:r>
      <w:r w:rsidR="005D2452" w:rsidRPr="005D2452">
        <w:rPr>
          <w:rFonts w:ascii="Times New Roman" w:hAnsi="Times New Roman" w:cs="Times New Roman"/>
          <w:color w:val="FF0000"/>
          <w:lang w:bidi="kn-IN"/>
        </w:rPr>
        <w:t>5</w:t>
      </w:r>
      <w:r w:rsidRPr="005D2452">
        <w:rPr>
          <w:rFonts w:ascii="Times New Roman" w:hAnsi="Times New Roman" w:cs="Times New Roman"/>
          <w:color w:val="FF0000"/>
          <w:lang w:bidi="kn-IN"/>
        </w:rPr>
        <w:t>)</w:t>
      </w:r>
      <w:r w:rsidRPr="00A47860">
        <w:rPr>
          <w:rFonts w:ascii="Times New Roman" w:hAnsi="Times New Roman" w:cs="Times New Roman"/>
          <w:color w:val="000000"/>
          <w:lang w:bidi="kn-IN"/>
        </w:rPr>
        <w:t>,</w:t>
      </w:r>
      <w:r>
        <w:rPr>
          <w:rFonts w:ascii="Times New Roman" w:hAnsi="Times New Roman" w:cs="Times New Roman"/>
          <w:color w:val="000000"/>
          <w:lang w:bidi="kn-IN"/>
        </w:rPr>
        <w:t xml:space="preserve"> </w:t>
      </w:r>
      <w:r w:rsidR="005D2452">
        <w:rPr>
          <w:rFonts w:ascii="Times New Roman" w:hAnsi="Times New Roman" w:cs="Times New Roman"/>
          <w:color w:val="000000"/>
          <w:lang w:bidi="kn-IN"/>
        </w:rPr>
        <w:t xml:space="preserve">auditory dys-synchrony </w:t>
      </w:r>
      <w:r w:rsidR="005D2452" w:rsidRPr="005D2452">
        <w:rPr>
          <w:rFonts w:ascii="Times New Roman" w:hAnsi="Times New Roman" w:cs="Times New Roman"/>
          <w:color w:val="FF0000"/>
          <w:lang w:bidi="kn-IN"/>
        </w:rPr>
        <w:t>(102</w:t>
      </w:r>
      <w:r w:rsidRPr="005D2452">
        <w:rPr>
          <w:rFonts w:ascii="Times New Roman" w:hAnsi="Times New Roman" w:cs="Times New Roman"/>
          <w:color w:val="FF0000"/>
          <w:lang w:bidi="kn-IN"/>
        </w:rPr>
        <w:t>)</w:t>
      </w:r>
      <w:r w:rsidRPr="00A47860">
        <w:rPr>
          <w:rFonts w:ascii="Times New Roman" w:hAnsi="Times New Roman" w:cs="Times New Roman"/>
          <w:color w:val="000000"/>
          <w:lang w:bidi="kn-IN"/>
        </w:rPr>
        <w:t xml:space="preserve"> and functional hearing loss </w:t>
      </w:r>
      <w:r w:rsidRPr="005D2452">
        <w:rPr>
          <w:rFonts w:ascii="Times New Roman" w:hAnsi="Times New Roman" w:cs="Times New Roman"/>
          <w:color w:val="FF0000"/>
          <w:lang w:bidi="kn-IN"/>
        </w:rPr>
        <w:t>(1</w:t>
      </w:r>
      <w:r w:rsidR="005D2452" w:rsidRPr="005D2452">
        <w:rPr>
          <w:rFonts w:ascii="Times New Roman" w:hAnsi="Times New Roman" w:cs="Times New Roman"/>
          <w:color w:val="FF0000"/>
          <w:lang w:bidi="kn-IN"/>
        </w:rPr>
        <w:t>25</w:t>
      </w:r>
      <w:r w:rsidRPr="005D2452">
        <w:rPr>
          <w:rFonts w:ascii="Times New Roman" w:hAnsi="Times New Roman" w:cs="Times New Roman"/>
          <w:color w:val="FF0000"/>
          <w:lang w:bidi="kn-IN"/>
        </w:rPr>
        <w:t>)</w:t>
      </w:r>
      <w:r w:rsidRPr="00A47860">
        <w:rPr>
          <w:rFonts w:ascii="Times New Roman" w:hAnsi="Times New Roman" w:cs="Times New Roman"/>
          <w:color w:val="000000"/>
          <w:lang w:bidi="kn-IN"/>
        </w:rPr>
        <w:t>.</w:t>
      </w:r>
      <w:r>
        <w:rPr>
          <w:rFonts w:ascii="Times New Roman" w:hAnsi="Times New Roman" w:cs="Times New Roman"/>
          <w:color w:val="000000"/>
          <w:lang w:bidi="kn-IN"/>
        </w:rPr>
        <w:t xml:space="preserve"> </w:t>
      </w:r>
      <w:r w:rsidR="00500C8E">
        <w:rPr>
          <w:rFonts w:ascii="Times New Roman" w:hAnsi="Times New Roman" w:cs="Times New Roman"/>
          <w:color w:val="000000"/>
          <w:lang w:bidi="kn-IN"/>
        </w:rPr>
        <w:t xml:space="preserve">The complete details of hearing evaluation given in </w:t>
      </w:r>
      <w:r w:rsidR="00500C8E" w:rsidRPr="00500C8E">
        <w:rPr>
          <w:rFonts w:ascii="Times New Roman" w:hAnsi="Times New Roman" w:cs="Times New Roman"/>
          <w:i/>
          <w:color w:val="000000"/>
          <w:lang w:bidi="kn-IN"/>
        </w:rPr>
        <w:t>table 4</w:t>
      </w:r>
      <w:r w:rsidR="00500C8E">
        <w:rPr>
          <w:rFonts w:ascii="Times New Roman" w:hAnsi="Times New Roman" w:cs="Times New Roman"/>
          <w:i/>
          <w:color w:val="000000"/>
          <w:lang w:bidi="kn-IN"/>
        </w:rPr>
        <w:t>.</w:t>
      </w:r>
    </w:p>
    <w:p w:rsidR="003356AC" w:rsidRPr="00405F2A" w:rsidRDefault="00A30617" w:rsidP="00A30617">
      <w:pPr>
        <w:autoSpaceDE w:val="0"/>
        <w:autoSpaceDN w:val="0"/>
        <w:adjustRightInd w:val="0"/>
        <w:spacing w:after="0" w:line="240" w:lineRule="auto"/>
        <w:jc w:val="center"/>
        <w:rPr>
          <w:rFonts w:ascii="Times New Roman" w:hAnsi="Times New Roman" w:cs="Times New Roman"/>
          <w:color w:val="000000"/>
          <w:lang w:bidi="kn-IN"/>
        </w:rPr>
      </w:pPr>
      <w:r w:rsidRPr="00405F2A">
        <w:rPr>
          <w:rFonts w:ascii="Times New Roman" w:hAnsi="Times New Roman" w:cs="Times New Roman"/>
          <w:color w:val="000000"/>
          <w:lang w:bidi="kn-IN"/>
        </w:rPr>
        <w:t>Table 4: Hearing Evaluation</w:t>
      </w:r>
    </w:p>
    <w:tbl>
      <w:tblPr>
        <w:tblStyle w:val="TableGrid"/>
        <w:tblW w:w="0" w:type="auto"/>
        <w:jc w:val="center"/>
        <w:tblLook w:val="04A0"/>
      </w:tblPr>
      <w:tblGrid>
        <w:gridCol w:w="647"/>
        <w:gridCol w:w="2987"/>
        <w:gridCol w:w="793"/>
      </w:tblGrid>
      <w:tr w:rsidR="004E5883" w:rsidTr="003356AC">
        <w:trPr>
          <w:jc w:val="center"/>
        </w:trPr>
        <w:tc>
          <w:tcPr>
            <w:tcW w:w="647" w:type="dxa"/>
          </w:tcPr>
          <w:p w:rsidR="003356AC" w:rsidRDefault="004E5883"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Sl.</w:t>
            </w:r>
          </w:p>
          <w:p w:rsidR="004E5883" w:rsidRDefault="004E5883"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No.</w:t>
            </w:r>
          </w:p>
        </w:tc>
        <w:tc>
          <w:tcPr>
            <w:tcW w:w="2987" w:type="dxa"/>
          </w:tcPr>
          <w:p w:rsidR="004E5883" w:rsidRDefault="004E5883"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 xml:space="preserve">Hearing  Evaluation </w:t>
            </w:r>
          </w:p>
        </w:tc>
        <w:tc>
          <w:tcPr>
            <w:tcW w:w="793" w:type="dxa"/>
          </w:tcPr>
          <w:p w:rsidR="004E5883" w:rsidRDefault="004E5883"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Total</w:t>
            </w:r>
          </w:p>
        </w:tc>
      </w:tr>
      <w:tr w:rsidR="004E5883" w:rsidTr="003356AC">
        <w:trPr>
          <w:jc w:val="center"/>
        </w:trPr>
        <w:tc>
          <w:tcPr>
            <w:tcW w:w="647" w:type="dxa"/>
          </w:tcPr>
          <w:p w:rsidR="004E5883" w:rsidRDefault="004E5883"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1</w:t>
            </w:r>
          </w:p>
        </w:tc>
        <w:tc>
          <w:tcPr>
            <w:tcW w:w="2987" w:type="dxa"/>
          </w:tcPr>
          <w:p w:rsidR="004E5883" w:rsidRDefault="004E5883"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Conductive hearing loss</w:t>
            </w:r>
          </w:p>
        </w:tc>
        <w:tc>
          <w:tcPr>
            <w:tcW w:w="793" w:type="dxa"/>
          </w:tcPr>
          <w:p w:rsidR="004E5883" w:rsidRDefault="004E5883" w:rsidP="003356AC">
            <w:pPr>
              <w:autoSpaceDE w:val="0"/>
              <w:autoSpaceDN w:val="0"/>
              <w:adjustRightInd w:val="0"/>
              <w:jc w:val="right"/>
              <w:rPr>
                <w:rFonts w:ascii="Times New Roman" w:hAnsi="Times New Roman" w:cs="Times New Roman"/>
                <w:color w:val="000000"/>
                <w:lang w:bidi="kn-IN"/>
              </w:rPr>
            </w:pPr>
            <w:r>
              <w:rPr>
                <w:rFonts w:ascii="Times New Roman" w:hAnsi="Times New Roman" w:cs="Times New Roman"/>
                <w:color w:val="000000"/>
                <w:lang w:bidi="kn-IN"/>
              </w:rPr>
              <w:t>2789</w:t>
            </w:r>
          </w:p>
        </w:tc>
      </w:tr>
      <w:tr w:rsidR="004E5883" w:rsidTr="003356AC">
        <w:trPr>
          <w:jc w:val="center"/>
        </w:trPr>
        <w:tc>
          <w:tcPr>
            <w:tcW w:w="647" w:type="dxa"/>
          </w:tcPr>
          <w:p w:rsidR="004E5883" w:rsidRDefault="004E5883"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2</w:t>
            </w:r>
          </w:p>
        </w:tc>
        <w:tc>
          <w:tcPr>
            <w:tcW w:w="2987" w:type="dxa"/>
          </w:tcPr>
          <w:p w:rsidR="004E5883" w:rsidRDefault="004E5883"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Mixed hearing loss</w:t>
            </w:r>
          </w:p>
        </w:tc>
        <w:tc>
          <w:tcPr>
            <w:tcW w:w="793" w:type="dxa"/>
          </w:tcPr>
          <w:p w:rsidR="004E5883" w:rsidRDefault="003356AC" w:rsidP="003356AC">
            <w:pPr>
              <w:autoSpaceDE w:val="0"/>
              <w:autoSpaceDN w:val="0"/>
              <w:adjustRightInd w:val="0"/>
              <w:jc w:val="right"/>
              <w:rPr>
                <w:rFonts w:ascii="Times New Roman" w:hAnsi="Times New Roman" w:cs="Times New Roman"/>
                <w:color w:val="000000"/>
                <w:lang w:bidi="kn-IN"/>
              </w:rPr>
            </w:pPr>
            <w:r>
              <w:rPr>
                <w:rFonts w:ascii="Times New Roman" w:hAnsi="Times New Roman" w:cs="Times New Roman"/>
                <w:color w:val="000000"/>
                <w:lang w:bidi="kn-IN"/>
              </w:rPr>
              <w:t>4077</w:t>
            </w:r>
          </w:p>
        </w:tc>
      </w:tr>
      <w:tr w:rsidR="004E5883" w:rsidTr="003356AC">
        <w:trPr>
          <w:jc w:val="center"/>
        </w:trPr>
        <w:tc>
          <w:tcPr>
            <w:tcW w:w="647" w:type="dxa"/>
          </w:tcPr>
          <w:p w:rsidR="004E5883"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3</w:t>
            </w:r>
          </w:p>
        </w:tc>
        <w:tc>
          <w:tcPr>
            <w:tcW w:w="2987" w:type="dxa"/>
          </w:tcPr>
          <w:p w:rsidR="004E5883"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Sensorineural hearing loss</w:t>
            </w:r>
          </w:p>
        </w:tc>
        <w:tc>
          <w:tcPr>
            <w:tcW w:w="793" w:type="dxa"/>
          </w:tcPr>
          <w:p w:rsidR="004E5883" w:rsidRDefault="003356AC" w:rsidP="003356AC">
            <w:pPr>
              <w:autoSpaceDE w:val="0"/>
              <w:autoSpaceDN w:val="0"/>
              <w:adjustRightInd w:val="0"/>
              <w:jc w:val="right"/>
              <w:rPr>
                <w:rFonts w:ascii="Times New Roman" w:hAnsi="Times New Roman" w:cs="Times New Roman"/>
                <w:color w:val="000000"/>
                <w:lang w:bidi="kn-IN"/>
              </w:rPr>
            </w:pPr>
            <w:r>
              <w:rPr>
                <w:rFonts w:ascii="Times New Roman" w:hAnsi="Times New Roman" w:cs="Times New Roman"/>
                <w:color w:val="000000"/>
                <w:lang w:bidi="kn-IN"/>
              </w:rPr>
              <w:t>6701</w:t>
            </w:r>
          </w:p>
        </w:tc>
      </w:tr>
      <w:tr w:rsidR="003356AC" w:rsidTr="003356AC">
        <w:trPr>
          <w:jc w:val="center"/>
        </w:trPr>
        <w:tc>
          <w:tcPr>
            <w:tcW w:w="64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4</w:t>
            </w:r>
          </w:p>
        </w:tc>
        <w:tc>
          <w:tcPr>
            <w:tcW w:w="298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Unilateral hearing loss</w:t>
            </w:r>
          </w:p>
        </w:tc>
        <w:tc>
          <w:tcPr>
            <w:tcW w:w="793" w:type="dxa"/>
          </w:tcPr>
          <w:p w:rsidR="003356AC" w:rsidRDefault="003356AC" w:rsidP="003356AC">
            <w:pPr>
              <w:autoSpaceDE w:val="0"/>
              <w:autoSpaceDN w:val="0"/>
              <w:adjustRightInd w:val="0"/>
              <w:jc w:val="right"/>
              <w:rPr>
                <w:rFonts w:ascii="Times New Roman" w:hAnsi="Times New Roman" w:cs="Times New Roman"/>
                <w:color w:val="000000"/>
                <w:lang w:bidi="kn-IN"/>
              </w:rPr>
            </w:pPr>
            <w:r>
              <w:rPr>
                <w:rFonts w:ascii="Times New Roman" w:hAnsi="Times New Roman" w:cs="Times New Roman"/>
                <w:color w:val="000000"/>
                <w:lang w:bidi="kn-IN"/>
              </w:rPr>
              <w:t>1467</w:t>
            </w:r>
          </w:p>
        </w:tc>
      </w:tr>
      <w:tr w:rsidR="003356AC" w:rsidTr="003356AC">
        <w:trPr>
          <w:jc w:val="center"/>
        </w:trPr>
        <w:tc>
          <w:tcPr>
            <w:tcW w:w="64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5</w:t>
            </w:r>
          </w:p>
        </w:tc>
        <w:tc>
          <w:tcPr>
            <w:tcW w:w="298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Bilateral hearing loss</w:t>
            </w:r>
          </w:p>
        </w:tc>
        <w:tc>
          <w:tcPr>
            <w:tcW w:w="793" w:type="dxa"/>
          </w:tcPr>
          <w:p w:rsidR="003356AC" w:rsidRDefault="003356AC" w:rsidP="003356AC">
            <w:pPr>
              <w:autoSpaceDE w:val="0"/>
              <w:autoSpaceDN w:val="0"/>
              <w:adjustRightInd w:val="0"/>
              <w:jc w:val="right"/>
              <w:rPr>
                <w:rFonts w:ascii="Times New Roman" w:hAnsi="Times New Roman" w:cs="Times New Roman"/>
                <w:color w:val="000000"/>
                <w:lang w:bidi="kn-IN"/>
              </w:rPr>
            </w:pPr>
            <w:r>
              <w:rPr>
                <w:rFonts w:ascii="Times New Roman" w:hAnsi="Times New Roman" w:cs="Times New Roman"/>
                <w:color w:val="000000"/>
                <w:lang w:bidi="kn-IN"/>
              </w:rPr>
              <w:t>10344</w:t>
            </w:r>
          </w:p>
        </w:tc>
      </w:tr>
      <w:tr w:rsidR="003356AC" w:rsidTr="003356AC">
        <w:trPr>
          <w:jc w:val="center"/>
        </w:trPr>
        <w:tc>
          <w:tcPr>
            <w:tcW w:w="64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6</w:t>
            </w:r>
          </w:p>
        </w:tc>
        <w:tc>
          <w:tcPr>
            <w:tcW w:w="298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 xml:space="preserve">Auditory Processing Disorders </w:t>
            </w:r>
          </w:p>
        </w:tc>
        <w:tc>
          <w:tcPr>
            <w:tcW w:w="793" w:type="dxa"/>
          </w:tcPr>
          <w:p w:rsidR="003356AC" w:rsidRDefault="003356AC" w:rsidP="003356AC">
            <w:pPr>
              <w:autoSpaceDE w:val="0"/>
              <w:autoSpaceDN w:val="0"/>
              <w:adjustRightInd w:val="0"/>
              <w:jc w:val="right"/>
              <w:rPr>
                <w:rFonts w:ascii="Times New Roman" w:hAnsi="Times New Roman" w:cs="Times New Roman"/>
                <w:color w:val="000000"/>
                <w:lang w:bidi="kn-IN"/>
              </w:rPr>
            </w:pPr>
            <w:r>
              <w:rPr>
                <w:rFonts w:ascii="Times New Roman" w:hAnsi="Times New Roman" w:cs="Times New Roman"/>
                <w:color w:val="000000"/>
                <w:lang w:bidi="kn-IN"/>
              </w:rPr>
              <w:t>15</w:t>
            </w:r>
          </w:p>
        </w:tc>
      </w:tr>
      <w:tr w:rsidR="003356AC" w:rsidTr="003356AC">
        <w:trPr>
          <w:jc w:val="center"/>
        </w:trPr>
        <w:tc>
          <w:tcPr>
            <w:tcW w:w="64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7</w:t>
            </w:r>
          </w:p>
        </w:tc>
        <w:tc>
          <w:tcPr>
            <w:tcW w:w="298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Auditory dys-synchrony</w:t>
            </w:r>
          </w:p>
        </w:tc>
        <w:tc>
          <w:tcPr>
            <w:tcW w:w="793" w:type="dxa"/>
          </w:tcPr>
          <w:p w:rsidR="003356AC" w:rsidRDefault="003356AC" w:rsidP="003356AC">
            <w:pPr>
              <w:autoSpaceDE w:val="0"/>
              <w:autoSpaceDN w:val="0"/>
              <w:adjustRightInd w:val="0"/>
              <w:jc w:val="right"/>
              <w:rPr>
                <w:rFonts w:ascii="Times New Roman" w:hAnsi="Times New Roman" w:cs="Times New Roman"/>
                <w:color w:val="000000"/>
                <w:lang w:bidi="kn-IN"/>
              </w:rPr>
            </w:pPr>
            <w:r>
              <w:rPr>
                <w:rFonts w:ascii="Times New Roman" w:hAnsi="Times New Roman" w:cs="Times New Roman"/>
                <w:color w:val="000000"/>
                <w:lang w:bidi="kn-IN"/>
              </w:rPr>
              <w:t>102</w:t>
            </w:r>
          </w:p>
        </w:tc>
      </w:tr>
      <w:tr w:rsidR="003356AC" w:rsidTr="003356AC">
        <w:trPr>
          <w:jc w:val="center"/>
        </w:trPr>
        <w:tc>
          <w:tcPr>
            <w:tcW w:w="64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8</w:t>
            </w:r>
          </w:p>
        </w:tc>
        <w:tc>
          <w:tcPr>
            <w:tcW w:w="2987" w:type="dxa"/>
          </w:tcPr>
          <w:p w:rsidR="003356AC" w:rsidRDefault="003356AC" w:rsidP="00A47860">
            <w:pPr>
              <w:autoSpaceDE w:val="0"/>
              <w:autoSpaceDN w:val="0"/>
              <w:adjustRightInd w:val="0"/>
              <w:jc w:val="both"/>
              <w:rPr>
                <w:rFonts w:ascii="Times New Roman" w:hAnsi="Times New Roman" w:cs="Times New Roman"/>
                <w:color w:val="000000"/>
                <w:lang w:bidi="kn-IN"/>
              </w:rPr>
            </w:pPr>
            <w:r>
              <w:rPr>
                <w:rFonts w:ascii="Times New Roman" w:hAnsi="Times New Roman" w:cs="Times New Roman"/>
                <w:color w:val="000000"/>
                <w:lang w:bidi="kn-IN"/>
              </w:rPr>
              <w:t>Functional hearing loss</w:t>
            </w:r>
          </w:p>
        </w:tc>
        <w:tc>
          <w:tcPr>
            <w:tcW w:w="793" w:type="dxa"/>
          </w:tcPr>
          <w:p w:rsidR="003356AC" w:rsidRDefault="003356AC" w:rsidP="003356AC">
            <w:pPr>
              <w:autoSpaceDE w:val="0"/>
              <w:autoSpaceDN w:val="0"/>
              <w:adjustRightInd w:val="0"/>
              <w:jc w:val="right"/>
              <w:rPr>
                <w:rFonts w:ascii="Times New Roman" w:hAnsi="Times New Roman" w:cs="Times New Roman"/>
                <w:color w:val="000000"/>
                <w:lang w:bidi="kn-IN"/>
              </w:rPr>
            </w:pPr>
            <w:r>
              <w:rPr>
                <w:rFonts w:ascii="Times New Roman" w:hAnsi="Times New Roman" w:cs="Times New Roman"/>
                <w:color w:val="000000"/>
                <w:lang w:bidi="kn-IN"/>
              </w:rPr>
              <w:t>125</w:t>
            </w:r>
          </w:p>
        </w:tc>
      </w:tr>
    </w:tbl>
    <w:p w:rsidR="004E5883" w:rsidRDefault="004E5883" w:rsidP="00A47860">
      <w:pPr>
        <w:autoSpaceDE w:val="0"/>
        <w:autoSpaceDN w:val="0"/>
        <w:adjustRightInd w:val="0"/>
        <w:spacing w:after="0" w:line="240" w:lineRule="auto"/>
        <w:jc w:val="both"/>
        <w:rPr>
          <w:rFonts w:ascii="Times New Roman" w:hAnsi="Times New Roman" w:cs="Times New Roman"/>
          <w:color w:val="000000"/>
          <w:lang w:bidi="kn-IN"/>
        </w:rPr>
      </w:pPr>
    </w:p>
    <w:p w:rsidR="0014468F" w:rsidRDefault="0014468F">
      <w:pPr>
        <w:rPr>
          <w:rFonts w:ascii="Times New Roman" w:hAnsi="Times New Roman" w:cs="Times New Roman"/>
          <w:color w:val="000000"/>
          <w:lang w:bidi="kn-IN"/>
        </w:rPr>
      </w:pPr>
      <w:r>
        <w:rPr>
          <w:rFonts w:ascii="Times New Roman" w:hAnsi="Times New Roman" w:cs="Times New Roman"/>
          <w:color w:val="000000"/>
          <w:lang w:bidi="kn-IN"/>
        </w:rPr>
        <w:br w:type="page"/>
      </w:r>
    </w:p>
    <w:p w:rsidR="00F244A6" w:rsidRDefault="00A47860" w:rsidP="00405F2A">
      <w:pPr>
        <w:autoSpaceDE w:val="0"/>
        <w:autoSpaceDN w:val="0"/>
        <w:adjustRightInd w:val="0"/>
        <w:spacing w:after="0" w:line="240" w:lineRule="auto"/>
        <w:jc w:val="both"/>
        <w:rPr>
          <w:rFonts w:ascii="Times New Roman" w:hAnsi="Times New Roman" w:cs="Times New Roman"/>
          <w:color w:val="000000"/>
          <w:lang w:bidi="kn-IN"/>
        </w:rPr>
      </w:pPr>
      <w:r w:rsidRPr="00A47860">
        <w:rPr>
          <w:rFonts w:ascii="Times New Roman" w:hAnsi="Times New Roman" w:cs="Times New Roman"/>
          <w:color w:val="000000"/>
          <w:lang w:bidi="kn-IN"/>
        </w:rPr>
        <w:lastRenderedPageBreak/>
        <w:t>Hearing aid trial and prescription were carried out for clients in need for amplification and/or assistive</w:t>
      </w:r>
      <w:r w:rsidR="005729F5">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listening devices. Clients evaluated of hearing aids were </w:t>
      </w:r>
      <w:r w:rsidR="003B0301" w:rsidRPr="003B0301">
        <w:rPr>
          <w:rFonts w:ascii="Times New Roman" w:hAnsi="Times New Roman" w:cs="Times New Roman"/>
          <w:color w:val="FF0000"/>
          <w:lang w:bidi="kn-IN"/>
        </w:rPr>
        <w:t>6668</w:t>
      </w:r>
      <w:r w:rsidR="003B0301">
        <w:rPr>
          <w:rFonts w:ascii="Times New Roman" w:hAnsi="Times New Roman" w:cs="Times New Roman"/>
          <w:color w:val="000000"/>
          <w:lang w:bidi="kn-IN"/>
        </w:rPr>
        <w:t xml:space="preserve"> and </w:t>
      </w:r>
      <w:r w:rsidR="003B0301" w:rsidRPr="003B0301">
        <w:rPr>
          <w:rFonts w:ascii="Times New Roman" w:hAnsi="Times New Roman" w:cs="Times New Roman"/>
          <w:color w:val="FF0000"/>
          <w:lang w:bidi="kn-IN"/>
        </w:rPr>
        <w:t>5291</w:t>
      </w:r>
      <w:r w:rsidRPr="00A47860">
        <w:rPr>
          <w:rFonts w:ascii="Times New Roman" w:hAnsi="Times New Roman" w:cs="Times New Roman"/>
          <w:color w:val="000000"/>
          <w:lang w:bidi="kn-IN"/>
        </w:rPr>
        <w:t xml:space="preserve"> hearing aids were prescribed at</w:t>
      </w:r>
      <w:r w:rsidR="005729F5">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AIISH. </w:t>
      </w:r>
      <w:r w:rsidR="00405F2A">
        <w:rPr>
          <w:rFonts w:ascii="Times New Roman" w:hAnsi="Times New Roman" w:cs="Times New Roman"/>
          <w:color w:val="000000"/>
          <w:lang w:bidi="kn-IN"/>
        </w:rPr>
        <w:t>Of the 6668 clients evaluated, 2407 were female and 4261 male.  The details are given in</w:t>
      </w:r>
      <w:r w:rsidR="00405F2A" w:rsidRPr="00405F2A">
        <w:rPr>
          <w:rFonts w:ascii="Times New Roman" w:hAnsi="Times New Roman" w:cs="Times New Roman"/>
          <w:i/>
          <w:color w:val="000000"/>
          <w:lang w:bidi="kn-IN"/>
        </w:rPr>
        <w:t xml:space="preserve"> table 5</w:t>
      </w:r>
      <w:r w:rsidR="00B168B8">
        <w:rPr>
          <w:rFonts w:ascii="Times New Roman" w:hAnsi="Times New Roman" w:cs="Times New Roman"/>
          <w:i/>
          <w:color w:val="000000"/>
          <w:lang w:bidi="kn-IN"/>
        </w:rPr>
        <w:t xml:space="preserve"> and figure 3</w:t>
      </w:r>
      <w:r w:rsidR="00405F2A" w:rsidRPr="00405F2A">
        <w:rPr>
          <w:rFonts w:ascii="Times New Roman" w:hAnsi="Times New Roman" w:cs="Times New Roman"/>
          <w:i/>
          <w:color w:val="000000"/>
          <w:lang w:bidi="kn-IN"/>
        </w:rPr>
        <w:t>.</w:t>
      </w:r>
    </w:p>
    <w:p w:rsidR="00405F2A" w:rsidRDefault="00405F2A" w:rsidP="00405F2A">
      <w:pPr>
        <w:autoSpaceDE w:val="0"/>
        <w:autoSpaceDN w:val="0"/>
        <w:adjustRightInd w:val="0"/>
        <w:spacing w:after="0" w:line="240" w:lineRule="auto"/>
        <w:jc w:val="both"/>
        <w:rPr>
          <w:rFonts w:ascii="Times New Roman" w:hAnsi="Times New Roman" w:cs="Times New Roman"/>
          <w:color w:val="000000"/>
          <w:lang w:bidi="kn-IN"/>
        </w:rPr>
      </w:pPr>
    </w:p>
    <w:p w:rsidR="0014468F" w:rsidRDefault="0014468F" w:rsidP="0014468F">
      <w:pPr>
        <w:autoSpaceDE w:val="0"/>
        <w:autoSpaceDN w:val="0"/>
        <w:adjustRightInd w:val="0"/>
        <w:spacing w:after="0" w:line="240" w:lineRule="auto"/>
        <w:jc w:val="center"/>
        <w:rPr>
          <w:rFonts w:ascii="Times New Roman" w:hAnsi="Times New Roman" w:cs="Times New Roman"/>
          <w:color w:val="000000"/>
          <w:lang w:bidi="kn-IN"/>
        </w:rPr>
      </w:pPr>
      <w:r>
        <w:rPr>
          <w:rFonts w:ascii="Times New Roman" w:hAnsi="Times New Roman" w:cs="Times New Roman"/>
          <w:color w:val="000000"/>
          <w:lang w:bidi="kn-IN"/>
        </w:rPr>
        <w:t>Table:5</w:t>
      </w:r>
    </w:p>
    <w:tbl>
      <w:tblPr>
        <w:tblStyle w:val="TableGrid"/>
        <w:tblW w:w="0" w:type="auto"/>
        <w:jc w:val="center"/>
        <w:tblLook w:val="04A0"/>
      </w:tblPr>
      <w:tblGrid>
        <w:gridCol w:w="1548"/>
        <w:gridCol w:w="1044"/>
        <w:gridCol w:w="1170"/>
      </w:tblGrid>
      <w:tr w:rsidR="0014468F" w:rsidRPr="004F48C4" w:rsidTr="00BC6CEF">
        <w:trPr>
          <w:jc w:val="center"/>
        </w:trPr>
        <w:tc>
          <w:tcPr>
            <w:tcW w:w="1548" w:type="dxa"/>
            <w:vMerge w:val="restart"/>
          </w:tcPr>
          <w:p w:rsidR="0014468F" w:rsidRPr="004F48C4" w:rsidRDefault="0014468F" w:rsidP="00BC6CEF">
            <w:pPr>
              <w:autoSpaceDE w:val="0"/>
              <w:autoSpaceDN w:val="0"/>
              <w:adjustRightInd w:val="0"/>
              <w:jc w:val="center"/>
              <w:rPr>
                <w:rFonts w:ascii="Times New Roman" w:hAnsi="Times New Roman" w:cs="Times New Roman"/>
                <w:b/>
                <w:bCs/>
                <w:sz w:val="20"/>
                <w:szCs w:val="20"/>
                <w:lang w:val="en-IN"/>
              </w:rPr>
            </w:pPr>
            <w:r w:rsidRPr="004F48C4">
              <w:rPr>
                <w:rFonts w:ascii="Times New Roman" w:hAnsi="Times New Roman" w:cs="Times New Roman"/>
                <w:b/>
                <w:bCs/>
                <w:sz w:val="20"/>
                <w:szCs w:val="20"/>
                <w:lang w:val="en-IN"/>
              </w:rPr>
              <w:t>Age group</w:t>
            </w:r>
          </w:p>
          <w:p w:rsidR="0014468F" w:rsidRPr="004F48C4" w:rsidRDefault="0014468F" w:rsidP="00BC6CEF">
            <w:pPr>
              <w:autoSpaceDE w:val="0"/>
              <w:autoSpaceDN w:val="0"/>
              <w:adjustRightInd w:val="0"/>
              <w:jc w:val="center"/>
              <w:rPr>
                <w:rFonts w:ascii="Times New Roman" w:hAnsi="Times New Roman" w:cs="Times New Roman"/>
                <w:b/>
                <w:sz w:val="20"/>
                <w:szCs w:val="20"/>
              </w:rPr>
            </w:pPr>
            <w:r w:rsidRPr="004F48C4">
              <w:rPr>
                <w:rFonts w:ascii="Times New Roman" w:hAnsi="Times New Roman" w:cs="Times New Roman"/>
                <w:b/>
                <w:bCs/>
                <w:sz w:val="20"/>
                <w:szCs w:val="20"/>
                <w:lang w:val="en-IN"/>
              </w:rPr>
              <w:t>in years</w:t>
            </w:r>
          </w:p>
        </w:tc>
        <w:tc>
          <w:tcPr>
            <w:tcW w:w="2214" w:type="dxa"/>
            <w:gridSpan w:val="2"/>
          </w:tcPr>
          <w:p w:rsidR="0014468F" w:rsidRPr="004F48C4" w:rsidRDefault="0014468F" w:rsidP="00BC6CEF">
            <w:pPr>
              <w:autoSpaceDE w:val="0"/>
              <w:autoSpaceDN w:val="0"/>
              <w:adjustRightInd w:val="0"/>
              <w:jc w:val="center"/>
              <w:rPr>
                <w:rFonts w:ascii="Times New Roman" w:hAnsi="Times New Roman" w:cs="Times New Roman"/>
                <w:b/>
                <w:sz w:val="20"/>
                <w:szCs w:val="20"/>
              </w:rPr>
            </w:pPr>
            <w:r w:rsidRPr="004F48C4">
              <w:rPr>
                <w:rFonts w:ascii="Times New Roman" w:hAnsi="Times New Roman" w:cs="Times New Roman"/>
                <w:b/>
                <w:bCs/>
                <w:sz w:val="20"/>
                <w:szCs w:val="20"/>
                <w:lang w:val="en-IN"/>
              </w:rPr>
              <w:t>HAT</w:t>
            </w:r>
          </w:p>
        </w:tc>
      </w:tr>
      <w:tr w:rsidR="0014468F" w:rsidRPr="004F48C4" w:rsidTr="00BC6CEF">
        <w:trPr>
          <w:jc w:val="center"/>
        </w:trPr>
        <w:tc>
          <w:tcPr>
            <w:tcW w:w="1548" w:type="dxa"/>
            <w:vMerge/>
          </w:tcPr>
          <w:p w:rsidR="0014468F" w:rsidRPr="004F48C4" w:rsidRDefault="0014468F" w:rsidP="00BC6CEF">
            <w:pPr>
              <w:autoSpaceDE w:val="0"/>
              <w:autoSpaceDN w:val="0"/>
              <w:adjustRightInd w:val="0"/>
              <w:rPr>
                <w:rFonts w:ascii="Times New Roman" w:hAnsi="Times New Roman" w:cs="Times New Roman"/>
                <w:b/>
                <w:bCs/>
                <w:sz w:val="20"/>
                <w:szCs w:val="20"/>
                <w:lang w:val="en-IN"/>
              </w:rPr>
            </w:pPr>
          </w:p>
        </w:tc>
        <w:tc>
          <w:tcPr>
            <w:tcW w:w="1044" w:type="dxa"/>
          </w:tcPr>
          <w:p w:rsidR="0014468F" w:rsidRPr="004F48C4" w:rsidRDefault="0014468F" w:rsidP="00BC6CEF">
            <w:pPr>
              <w:autoSpaceDE w:val="0"/>
              <w:autoSpaceDN w:val="0"/>
              <w:adjustRightInd w:val="0"/>
              <w:jc w:val="center"/>
              <w:rPr>
                <w:rFonts w:ascii="Times New Roman" w:hAnsi="Times New Roman" w:cs="Times New Roman"/>
                <w:b/>
                <w:sz w:val="20"/>
                <w:szCs w:val="20"/>
              </w:rPr>
            </w:pPr>
            <w:r w:rsidRPr="004F48C4">
              <w:rPr>
                <w:rFonts w:ascii="Times New Roman" w:hAnsi="Times New Roman" w:cs="Times New Roman"/>
                <w:b/>
                <w:bCs/>
                <w:sz w:val="20"/>
                <w:szCs w:val="20"/>
                <w:lang w:val="en-IN"/>
              </w:rPr>
              <w:t xml:space="preserve">Male </w:t>
            </w:r>
          </w:p>
        </w:tc>
        <w:tc>
          <w:tcPr>
            <w:tcW w:w="1170" w:type="dxa"/>
          </w:tcPr>
          <w:p w:rsidR="0014468F" w:rsidRPr="004F48C4" w:rsidRDefault="0014468F" w:rsidP="00BC6CEF">
            <w:pPr>
              <w:autoSpaceDE w:val="0"/>
              <w:autoSpaceDN w:val="0"/>
              <w:adjustRightInd w:val="0"/>
              <w:jc w:val="center"/>
              <w:rPr>
                <w:rFonts w:ascii="Times New Roman" w:hAnsi="Times New Roman" w:cs="Times New Roman"/>
                <w:b/>
                <w:sz w:val="20"/>
                <w:szCs w:val="20"/>
              </w:rPr>
            </w:pPr>
            <w:r w:rsidRPr="004F48C4">
              <w:rPr>
                <w:rFonts w:ascii="Times New Roman" w:hAnsi="Times New Roman" w:cs="Times New Roman"/>
                <w:b/>
                <w:bCs/>
                <w:sz w:val="20"/>
                <w:szCs w:val="20"/>
                <w:lang w:val="en-IN"/>
              </w:rPr>
              <w:t>Female</w:t>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0-1</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28</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12</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2-5</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849</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598</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6-10</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345</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270</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11-15</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191</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104</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16-20</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77</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52</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21-25</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69</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37</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26-30</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45</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29</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31-35</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54</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24</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36-40</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41</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52</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41-45</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92</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50</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46-50</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93</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65</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51-55</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211</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132</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56-60</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267</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171</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61-65</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395</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190</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66-70</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440</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217</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71-75</w:t>
            </w:r>
          </w:p>
        </w:tc>
        <w:tc>
          <w:tcPr>
            <w:tcW w:w="1044" w:type="dxa"/>
            <w:vAlign w:val="bottom"/>
          </w:tcPr>
          <w:p w:rsidR="0014468F" w:rsidRPr="004F48C4" w:rsidRDefault="005C691D" w:rsidP="0014468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43</w:t>
            </w:r>
            <w:r w:rsidRPr="004F48C4">
              <w:rPr>
                <w:rFonts w:ascii="Times New Roman" w:hAnsi="Times New Roman"/>
                <w:bCs/>
                <w:sz w:val="20"/>
                <w:szCs w:val="20"/>
              </w:rPr>
              <w:fldChar w:fldCharType="end"/>
            </w:r>
            <w:r w:rsidR="0014468F" w:rsidRPr="004F48C4">
              <w:rPr>
                <w:rFonts w:ascii="Times New Roman" w:hAnsi="Times New Roman"/>
                <w:bCs/>
                <w:sz w:val="20"/>
                <w:szCs w:val="20"/>
              </w:rPr>
              <w:t>7</w:t>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202</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76-80</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371</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124</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81-85</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164</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64</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jc w:val="center"/>
              <w:rPr>
                <w:rFonts w:ascii="Times New Roman" w:hAnsi="Times New Roman"/>
                <w:sz w:val="20"/>
                <w:szCs w:val="20"/>
              </w:rPr>
            </w:pPr>
            <w:r w:rsidRPr="004F48C4">
              <w:rPr>
                <w:rFonts w:ascii="Times New Roman" w:hAnsi="Times New Roman"/>
                <w:sz w:val="20"/>
                <w:szCs w:val="20"/>
              </w:rPr>
              <w:t>86-90</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70</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12</w:t>
            </w:r>
            <w:r w:rsidRPr="004F48C4">
              <w:rPr>
                <w:rFonts w:ascii="Times New Roman" w:hAnsi="Times New Roman"/>
                <w:bCs/>
                <w:sz w:val="20"/>
                <w:szCs w:val="20"/>
              </w:rPr>
              <w:fldChar w:fldCharType="end"/>
            </w:r>
          </w:p>
        </w:tc>
      </w:tr>
      <w:tr w:rsidR="0014468F" w:rsidRPr="004F48C4" w:rsidTr="00BC6CEF">
        <w:trPr>
          <w:jc w:val="center"/>
        </w:trPr>
        <w:tc>
          <w:tcPr>
            <w:tcW w:w="1548" w:type="dxa"/>
          </w:tcPr>
          <w:p w:rsidR="0014468F" w:rsidRPr="004F48C4" w:rsidRDefault="0014468F" w:rsidP="00BC6CEF">
            <w:pPr>
              <w:pStyle w:val="NoSpacing"/>
              <w:rPr>
                <w:rFonts w:ascii="Times New Roman" w:hAnsi="Times New Roman"/>
                <w:sz w:val="20"/>
                <w:szCs w:val="20"/>
              </w:rPr>
            </w:pPr>
            <w:r w:rsidRPr="004F48C4">
              <w:rPr>
                <w:rFonts w:ascii="Times New Roman" w:hAnsi="Times New Roman"/>
                <w:sz w:val="20"/>
                <w:szCs w:val="20"/>
              </w:rPr>
              <w:t xml:space="preserve">      91+ </w:t>
            </w:r>
          </w:p>
        </w:tc>
        <w:tc>
          <w:tcPr>
            <w:tcW w:w="1044"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22</w:t>
            </w:r>
            <w:r w:rsidRPr="004F48C4">
              <w:rPr>
                <w:rFonts w:ascii="Times New Roman" w:hAnsi="Times New Roman"/>
                <w:bCs/>
                <w:sz w:val="20"/>
                <w:szCs w:val="20"/>
              </w:rPr>
              <w:fldChar w:fldCharType="end"/>
            </w:r>
          </w:p>
        </w:tc>
        <w:tc>
          <w:tcPr>
            <w:tcW w:w="1170" w:type="dxa"/>
            <w:vAlign w:val="bottom"/>
          </w:tcPr>
          <w:p w:rsidR="0014468F" w:rsidRPr="004F48C4" w:rsidRDefault="005C691D" w:rsidP="00BC6CEF">
            <w:pPr>
              <w:pStyle w:val="NoSpacing"/>
              <w:jc w:val="right"/>
              <w:rPr>
                <w:rFonts w:ascii="Times New Roman" w:hAnsi="Times New Roman"/>
                <w:bCs/>
                <w:sz w:val="20"/>
                <w:szCs w:val="20"/>
              </w:rPr>
            </w:pPr>
            <w:r w:rsidRPr="004F48C4">
              <w:rPr>
                <w:rFonts w:ascii="Times New Roman" w:hAnsi="Times New Roman"/>
                <w:bCs/>
                <w:sz w:val="20"/>
                <w:szCs w:val="20"/>
              </w:rPr>
              <w:fldChar w:fldCharType="begin"/>
            </w:r>
            <w:r w:rsidR="0014468F" w:rsidRPr="004F48C4">
              <w:rPr>
                <w:rFonts w:ascii="Times New Roman" w:hAnsi="Times New Roman"/>
                <w:bCs/>
                <w:sz w:val="20"/>
                <w:szCs w:val="20"/>
              </w:rPr>
              <w:instrText xml:space="preserve"> =SUM(LEFT) </w:instrText>
            </w:r>
            <w:r w:rsidRPr="004F48C4">
              <w:rPr>
                <w:rFonts w:ascii="Times New Roman" w:hAnsi="Times New Roman"/>
                <w:bCs/>
                <w:sz w:val="20"/>
                <w:szCs w:val="20"/>
              </w:rPr>
              <w:fldChar w:fldCharType="separate"/>
            </w:r>
            <w:r w:rsidR="0014468F" w:rsidRPr="004F48C4">
              <w:rPr>
                <w:rFonts w:ascii="Times New Roman" w:hAnsi="Times New Roman"/>
                <w:bCs/>
                <w:noProof/>
                <w:sz w:val="20"/>
                <w:szCs w:val="20"/>
              </w:rPr>
              <w:t>2</w:t>
            </w:r>
            <w:r w:rsidRPr="004F48C4">
              <w:rPr>
                <w:rFonts w:ascii="Times New Roman" w:hAnsi="Times New Roman"/>
                <w:bCs/>
                <w:sz w:val="20"/>
                <w:szCs w:val="20"/>
              </w:rPr>
              <w:fldChar w:fldCharType="end"/>
            </w:r>
          </w:p>
        </w:tc>
      </w:tr>
      <w:tr w:rsidR="0014468F" w:rsidRPr="004F48C4" w:rsidTr="00BC6CEF">
        <w:trPr>
          <w:jc w:val="center"/>
        </w:trPr>
        <w:tc>
          <w:tcPr>
            <w:tcW w:w="1548" w:type="dxa"/>
            <w:vAlign w:val="center"/>
          </w:tcPr>
          <w:p w:rsidR="0014468F" w:rsidRPr="004F48C4" w:rsidRDefault="0014468F" w:rsidP="00BC6CEF">
            <w:pPr>
              <w:pStyle w:val="NoSpacing"/>
              <w:jc w:val="center"/>
              <w:rPr>
                <w:rFonts w:ascii="Times New Roman" w:hAnsi="Times New Roman"/>
                <w:b/>
                <w:sz w:val="20"/>
                <w:szCs w:val="20"/>
              </w:rPr>
            </w:pPr>
            <w:r w:rsidRPr="004F48C4">
              <w:rPr>
                <w:rFonts w:ascii="Times New Roman" w:hAnsi="Times New Roman"/>
                <w:b/>
                <w:sz w:val="20"/>
                <w:szCs w:val="20"/>
              </w:rPr>
              <w:t>Total</w:t>
            </w:r>
          </w:p>
        </w:tc>
        <w:tc>
          <w:tcPr>
            <w:tcW w:w="1044" w:type="dxa"/>
            <w:vAlign w:val="center"/>
          </w:tcPr>
          <w:p w:rsidR="0014468F" w:rsidRPr="004F48C4" w:rsidRDefault="005C691D" w:rsidP="0014468F">
            <w:pPr>
              <w:pStyle w:val="NoSpacing"/>
              <w:jc w:val="right"/>
              <w:rPr>
                <w:rFonts w:ascii="Times New Roman" w:hAnsi="Times New Roman"/>
                <w:b/>
                <w:bCs/>
                <w:sz w:val="20"/>
                <w:szCs w:val="20"/>
              </w:rPr>
            </w:pPr>
            <w:r w:rsidRPr="004F48C4">
              <w:rPr>
                <w:rFonts w:ascii="Times New Roman" w:hAnsi="Times New Roman"/>
                <w:b/>
                <w:bCs/>
                <w:sz w:val="20"/>
                <w:szCs w:val="20"/>
              </w:rPr>
              <w:fldChar w:fldCharType="begin"/>
            </w:r>
            <w:r w:rsidR="0014468F" w:rsidRPr="004F48C4">
              <w:rPr>
                <w:rFonts w:ascii="Times New Roman" w:hAnsi="Times New Roman"/>
                <w:b/>
                <w:bCs/>
                <w:sz w:val="20"/>
                <w:szCs w:val="20"/>
              </w:rPr>
              <w:instrText xml:space="preserve"> =SUM(ABOVE) </w:instrText>
            </w:r>
            <w:r w:rsidRPr="004F48C4">
              <w:rPr>
                <w:rFonts w:ascii="Times New Roman" w:hAnsi="Times New Roman"/>
                <w:b/>
                <w:bCs/>
                <w:sz w:val="20"/>
                <w:szCs w:val="20"/>
              </w:rPr>
              <w:fldChar w:fldCharType="separate"/>
            </w:r>
            <w:r w:rsidR="0014468F" w:rsidRPr="004F48C4">
              <w:rPr>
                <w:rFonts w:ascii="Times New Roman" w:hAnsi="Times New Roman"/>
                <w:b/>
                <w:bCs/>
                <w:noProof/>
                <w:sz w:val="20"/>
                <w:szCs w:val="20"/>
              </w:rPr>
              <w:t>426</w:t>
            </w:r>
            <w:r w:rsidRPr="004F48C4">
              <w:rPr>
                <w:rFonts w:ascii="Times New Roman" w:hAnsi="Times New Roman"/>
                <w:b/>
                <w:bCs/>
                <w:sz w:val="20"/>
                <w:szCs w:val="20"/>
              </w:rPr>
              <w:fldChar w:fldCharType="end"/>
            </w:r>
            <w:r w:rsidR="0014468F" w:rsidRPr="004F48C4">
              <w:rPr>
                <w:rFonts w:ascii="Times New Roman" w:hAnsi="Times New Roman"/>
                <w:b/>
                <w:bCs/>
                <w:sz w:val="20"/>
                <w:szCs w:val="20"/>
              </w:rPr>
              <w:t>1</w:t>
            </w:r>
          </w:p>
        </w:tc>
        <w:tc>
          <w:tcPr>
            <w:tcW w:w="1170" w:type="dxa"/>
            <w:vAlign w:val="center"/>
          </w:tcPr>
          <w:p w:rsidR="0014468F" w:rsidRPr="004F48C4" w:rsidRDefault="005C691D" w:rsidP="00BC6CEF">
            <w:pPr>
              <w:pStyle w:val="NoSpacing"/>
              <w:jc w:val="right"/>
              <w:rPr>
                <w:rFonts w:ascii="Times New Roman" w:hAnsi="Times New Roman"/>
                <w:b/>
                <w:bCs/>
                <w:sz w:val="20"/>
                <w:szCs w:val="20"/>
              </w:rPr>
            </w:pPr>
            <w:r w:rsidRPr="004F48C4">
              <w:rPr>
                <w:rFonts w:ascii="Times New Roman" w:hAnsi="Times New Roman"/>
                <w:b/>
                <w:bCs/>
                <w:sz w:val="20"/>
                <w:szCs w:val="20"/>
              </w:rPr>
              <w:fldChar w:fldCharType="begin"/>
            </w:r>
            <w:r w:rsidR="0014468F" w:rsidRPr="004F48C4">
              <w:rPr>
                <w:rFonts w:ascii="Times New Roman" w:hAnsi="Times New Roman"/>
                <w:b/>
                <w:bCs/>
                <w:sz w:val="20"/>
                <w:szCs w:val="20"/>
              </w:rPr>
              <w:instrText xml:space="preserve"> =SUM(ABOVE) </w:instrText>
            </w:r>
            <w:r w:rsidRPr="004F48C4">
              <w:rPr>
                <w:rFonts w:ascii="Times New Roman" w:hAnsi="Times New Roman"/>
                <w:b/>
                <w:bCs/>
                <w:sz w:val="20"/>
                <w:szCs w:val="20"/>
              </w:rPr>
              <w:fldChar w:fldCharType="separate"/>
            </w:r>
            <w:r w:rsidR="0014468F" w:rsidRPr="004F48C4">
              <w:rPr>
                <w:rFonts w:ascii="Times New Roman" w:hAnsi="Times New Roman"/>
                <w:b/>
                <w:bCs/>
                <w:noProof/>
                <w:sz w:val="20"/>
                <w:szCs w:val="20"/>
              </w:rPr>
              <w:t>2407</w:t>
            </w:r>
            <w:r w:rsidRPr="004F48C4">
              <w:rPr>
                <w:rFonts w:ascii="Times New Roman" w:hAnsi="Times New Roman"/>
                <w:b/>
                <w:bCs/>
                <w:sz w:val="20"/>
                <w:szCs w:val="20"/>
              </w:rPr>
              <w:fldChar w:fldCharType="end"/>
            </w:r>
          </w:p>
        </w:tc>
      </w:tr>
      <w:tr w:rsidR="0014468F" w:rsidRPr="004F48C4" w:rsidTr="00BC6CEF">
        <w:trPr>
          <w:jc w:val="center"/>
        </w:trPr>
        <w:tc>
          <w:tcPr>
            <w:tcW w:w="1548" w:type="dxa"/>
            <w:vAlign w:val="center"/>
          </w:tcPr>
          <w:p w:rsidR="0014468F" w:rsidRPr="004F48C4" w:rsidRDefault="0014468F" w:rsidP="00BC6CEF">
            <w:pPr>
              <w:pStyle w:val="NoSpacing"/>
              <w:jc w:val="center"/>
              <w:rPr>
                <w:rFonts w:ascii="Times New Roman" w:hAnsi="Times New Roman"/>
                <w:b/>
                <w:sz w:val="20"/>
                <w:szCs w:val="20"/>
              </w:rPr>
            </w:pPr>
            <w:r w:rsidRPr="004F48C4">
              <w:rPr>
                <w:rFonts w:ascii="Times New Roman" w:hAnsi="Times New Roman"/>
                <w:b/>
                <w:sz w:val="20"/>
                <w:szCs w:val="20"/>
              </w:rPr>
              <w:t>Grand Total</w:t>
            </w:r>
          </w:p>
        </w:tc>
        <w:tc>
          <w:tcPr>
            <w:tcW w:w="2214" w:type="dxa"/>
            <w:gridSpan w:val="2"/>
            <w:vAlign w:val="center"/>
          </w:tcPr>
          <w:p w:rsidR="0014468F" w:rsidRPr="004F48C4" w:rsidRDefault="0014468F" w:rsidP="0014468F">
            <w:pPr>
              <w:pStyle w:val="NoSpacing"/>
              <w:jc w:val="center"/>
              <w:rPr>
                <w:rFonts w:ascii="Times New Roman" w:hAnsi="Times New Roman"/>
                <w:b/>
                <w:bCs/>
                <w:sz w:val="20"/>
                <w:szCs w:val="20"/>
              </w:rPr>
            </w:pPr>
            <w:r w:rsidRPr="004F48C4">
              <w:rPr>
                <w:rFonts w:ascii="Times New Roman" w:hAnsi="Times New Roman"/>
                <w:b/>
                <w:bCs/>
                <w:sz w:val="20"/>
                <w:szCs w:val="20"/>
              </w:rPr>
              <w:t>6668</w:t>
            </w:r>
          </w:p>
        </w:tc>
      </w:tr>
    </w:tbl>
    <w:p w:rsidR="0014468F" w:rsidRDefault="0014468F" w:rsidP="00405F2A">
      <w:pPr>
        <w:autoSpaceDE w:val="0"/>
        <w:autoSpaceDN w:val="0"/>
        <w:adjustRightInd w:val="0"/>
        <w:spacing w:after="0" w:line="240" w:lineRule="auto"/>
        <w:jc w:val="both"/>
        <w:rPr>
          <w:rFonts w:ascii="Times New Roman" w:hAnsi="Times New Roman" w:cs="Times New Roman"/>
          <w:color w:val="000000"/>
          <w:lang w:bidi="kn-IN"/>
        </w:rPr>
      </w:pPr>
    </w:p>
    <w:p w:rsidR="00F9643F" w:rsidRDefault="00F9643F" w:rsidP="009E695B">
      <w:pPr>
        <w:autoSpaceDE w:val="0"/>
        <w:autoSpaceDN w:val="0"/>
        <w:adjustRightInd w:val="0"/>
        <w:spacing w:after="0" w:line="240" w:lineRule="auto"/>
        <w:jc w:val="center"/>
        <w:rPr>
          <w:rFonts w:ascii="Perpetua" w:hAnsi="Perpetua" w:cs="Perpetua"/>
          <w:sz w:val="24"/>
          <w:szCs w:val="24"/>
          <w:lang w:val="en-IN"/>
        </w:rPr>
      </w:pPr>
    </w:p>
    <w:p w:rsidR="008D7C5F" w:rsidRPr="008D7C5F" w:rsidRDefault="00F654A6" w:rsidP="009E695B">
      <w:pPr>
        <w:autoSpaceDE w:val="0"/>
        <w:autoSpaceDN w:val="0"/>
        <w:adjustRightInd w:val="0"/>
        <w:spacing w:after="0" w:line="240" w:lineRule="auto"/>
        <w:jc w:val="center"/>
        <w:rPr>
          <w:rFonts w:ascii="Perpetua" w:hAnsi="Perpetua" w:cs="Perpetua"/>
          <w:b/>
          <w:sz w:val="14"/>
          <w:szCs w:val="24"/>
          <w:lang w:val="en-IN"/>
        </w:rPr>
      </w:pPr>
      <w:r w:rsidRPr="00F654A6">
        <w:rPr>
          <w:rFonts w:ascii="Perpetua" w:hAnsi="Perpetua" w:cs="Perpetua"/>
          <w:b/>
          <w:noProof/>
          <w:sz w:val="14"/>
          <w:szCs w:val="24"/>
          <w:lang w:val="en-IN" w:eastAsia="en-IN"/>
        </w:rPr>
        <w:drawing>
          <wp:inline distT="0" distB="0" distL="0" distR="0">
            <wp:extent cx="5608904" cy="2523744"/>
            <wp:effectExtent l="19050" t="0" r="1084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60417" w:rsidRPr="0083385F" w:rsidRDefault="00F9643F" w:rsidP="009E695B">
      <w:pPr>
        <w:autoSpaceDE w:val="0"/>
        <w:autoSpaceDN w:val="0"/>
        <w:adjustRightInd w:val="0"/>
        <w:spacing w:after="0" w:line="240" w:lineRule="auto"/>
        <w:jc w:val="center"/>
        <w:rPr>
          <w:rFonts w:ascii="Times New Roman" w:hAnsi="Times New Roman" w:cs="Times New Roman"/>
          <w:b/>
          <w:sz w:val="20"/>
          <w:szCs w:val="24"/>
          <w:lang w:val="en-IN"/>
        </w:rPr>
      </w:pPr>
      <w:r w:rsidRPr="0083385F">
        <w:rPr>
          <w:rFonts w:ascii="Times New Roman" w:hAnsi="Times New Roman" w:cs="Times New Roman"/>
          <w:b/>
          <w:sz w:val="20"/>
          <w:szCs w:val="24"/>
          <w:lang w:val="en-IN"/>
        </w:rPr>
        <w:t xml:space="preserve">Figure </w:t>
      </w:r>
      <w:r w:rsidR="00264BB1" w:rsidRPr="0083385F">
        <w:rPr>
          <w:rFonts w:ascii="Times New Roman" w:hAnsi="Times New Roman" w:cs="Times New Roman"/>
          <w:b/>
          <w:sz w:val="20"/>
          <w:szCs w:val="24"/>
          <w:lang w:val="en-IN"/>
        </w:rPr>
        <w:t>3</w:t>
      </w:r>
      <w:r w:rsidRPr="0083385F">
        <w:rPr>
          <w:rFonts w:ascii="Times New Roman" w:hAnsi="Times New Roman" w:cs="Times New Roman"/>
          <w:b/>
          <w:sz w:val="20"/>
          <w:szCs w:val="24"/>
          <w:lang w:val="en-IN"/>
        </w:rPr>
        <w:t xml:space="preserve">: Age wise </w:t>
      </w:r>
      <w:r w:rsidR="00B168B8" w:rsidRPr="0083385F">
        <w:rPr>
          <w:rFonts w:ascii="Times New Roman" w:hAnsi="Times New Roman" w:cs="Times New Roman"/>
          <w:b/>
          <w:sz w:val="20"/>
          <w:szCs w:val="24"/>
          <w:lang w:val="en-IN"/>
        </w:rPr>
        <w:t xml:space="preserve">Clients </w:t>
      </w:r>
      <w:r w:rsidR="00A17664" w:rsidRPr="0083385F">
        <w:rPr>
          <w:rFonts w:ascii="Times New Roman" w:hAnsi="Times New Roman" w:cs="Times New Roman"/>
          <w:b/>
          <w:sz w:val="20"/>
          <w:szCs w:val="24"/>
          <w:lang w:val="en-IN"/>
        </w:rPr>
        <w:t>E</w:t>
      </w:r>
      <w:r w:rsidR="00B168B8" w:rsidRPr="0083385F">
        <w:rPr>
          <w:rFonts w:ascii="Times New Roman" w:hAnsi="Times New Roman" w:cs="Times New Roman"/>
          <w:b/>
          <w:sz w:val="20"/>
          <w:szCs w:val="24"/>
          <w:lang w:val="en-IN"/>
        </w:rPr>
        <w:t>valuation</w:t>
      </w:r>
    </w:p>
    <w:p w:rsidR="00F5231E" w:rsidRPr="00F5231E" w:rsidRDefault="00F5231E" w:rsidP="009E695B">
      <w:pPr>
        <w:autoSpaceDE w:val="0"/>
        <w:autoSpaceDN w:val="0"/>
        <w:adjustRightInd w:val="0"/>
        <w:spacing w:after="0" w:line="240" w:lineRule="auto"/>
        <w:jc w:val="center"/>
        <w:rPr>
          <w:rFonts w:ascii="Times New Roman" w:hAnsi="Times New Roman" w:cs="Times New Roman"/>
          <w:b/>
          <w:szCs w:val="24"/>
          <w:lang w:val="en-IN"/>
        </w:rPr>
      </w:pPr>
    </w:p>
    <w:p w:rsidR="00FC6CD0" w:rsidRDefault="00FC6CD0" w:rsidP="00F5231E">
      <w:pPr>
        <w:autoSpaceDE w:val="0"/>
        <w:autoSpaceDN w:val="0"/>
        <w:adjustRightInd w:val="0"/>
        <w:spacing w:after="0" w:line="240" w:lineRule="auto"/>
        <w:jc w:val="both"/>
        <w:rPr>
          <w:rFonts w:ascii="Times New Roman" w:hAnsi="Times New Roman" w:cs="Times New Roman"/>
          <w:lang w:val="en-IN"/>
        </w:rPr>
      </w:pPr>
    </w:p>
    <w:p w:rsidR="00F654A6" w:rsidRDefault="00F654A6" w:rsidP="00134168">
      <w:pPr>
        <w:spacing w:after="0"/>
        <w:ind w:firstLine="720"/>
        <w:jc w:val="both"/>
        <w:rPr>
          <w:rFonts w:ascii="Times New Roman" w:hAnsi="Times New Roman" w:cs="Times New Roman"/>
          <w:b/>
          <w:bCs/>
          <w:color w:val="143DFF"/>
          <w:lang w:val="en-IN"/>
        </w:rPr>
      </w:pPr>
    </w:p>
    <w:p w:rsidR="00D132EE" w:rsidRDefault="00D132EE" w:rsidP="00134168">
      <w:pPr>
        <w:spacing w:after="0"/>
        <w:ind w:firstLine="720"/>
        <w:jc w:val="both"/>
        <w:rPr>
          <w:rFonts w:ascii="Times New Roman" w:hAnsi="Times New Roman" w:cs="Times New Roman"/>
          <w:b/>
          <w:bCs/>
          <w:color w:val="143DFF"/>
          <w:lang w:val="en-IN"/>
        </w:rPr>
      </w:pPr>
    </w:p>
    <w:p w:rsidR="00D132EE" w:rsidRDefault="00D132EE" w:rsidP="00D132EE">
      <w:pPr>
        <w:autoSpaceDE w:val="0"/>
        <w:autoSpaceDN w:val="0"/>
        <w:adjustRightInd w:val="0"/>
        <w:spacing w:after="0" w:line="240" w:lineRule="auto"/>
        <w:jc w:val="both"/>
        <w:rPr>
          <w:rFonts w:ascii="Times New Roman" w:hAnsi="Times New Roman" w:cs="Times New Roman"/>
          <w:color w:val="000000"/>
          <w:lang w:bidi="kn-IN"/>
        </w:rPr>
      </w:pPr>
      <w:r w:rsidRPr="00A47860">
        <w:rPr>
          <w:rFonts w:ascii="Times New Roman" w:hAnsi="Times New Roman" w:cs="Times New Roman"/>
          <w:color w:val="000000"/>
          <w:lang w:bidi="kn-IN"/>
        </w:rPr>
        <w:lastRenderedPageBreak/>
        <w:t xml:space="preserve">At Ear mould lab, ear impressions were taken for </w:t>
      </w:r>
      <w:r w:rsidRPr="008B7A6E">
        <w:rPr>
          <w:rFonts w:ascii="Times New Roman" w:hAnsi="Times New Roman" w:cs="Times New Roman"/>
          <w:color w:val="FF0000"/>
          <w:lang w:bidi="kn-IN"/>
        </w:rPr>
        <w:t>5</w:t>
      </w:r>
      <w:r>
        <w:rPr>
          <w:rFonts w:ascii="Times New Roman" w:hAnsi="Times New Roman" w:cs="Times New Roman"/>
          <w:color w:val="FF0000"/>
          <w:lang w:bidi="kn-IN"/>
        </w:rPr>
        <w:t>475</w:t>
      </w:r>
      <w:r w:rsidRPr="00A47860">
        <w:rPr>
          <w:rFonts w:ascii="Times New Roman" w:hAnsi="Times New Roman" w:cs="Times New Roman"/>
          <w:color w:val="000000"/>
          <w:lang w:bidi="kn-IN"/>
        </w:rPr>
        <w:t xml:space="preserve"> clients. </w:t>
      </w:r>
      <w:r>
        <w:rPr>
          <w:rFonts w:ascii="Times New Roman" w:hAnsi="Times New Roman" w:cs="Times New Roman"/>
          <w:color w:val="000000"/>
          <w:lang w:bidi="kn-IN"/>
        </w:rPr>
        <w:t xml:space="preserve">Ear impressions were taken for </w:t>
      </w:r>
      <w:r w:rsidRPr="00686B5D">
        <w:rPr>
          <w:rFonts w:ascii="Times New Roman" w:hAnsi="Times New Roman" w:cs="Times New Roman"/>
          <w:color w:val="FF0000"/>
          <w:lang w:bidi="kn-IN"/>
        </w:rPr>
        <w:t>2043</w:t>
      </w:r>
      <w:r w:rsidRPr="00A47860">
        <w:rPr>
          <w:rFonts w:ascii="Times New Roman" w:hAnsi="Times New Roman" w:cs="Times New Roman"/>
          <w:color w:val="000000"/>
          <w:lang w:bidi="kn-IN"/>
        </w:rPr>
        <w:t xml:space="preserve"> new and</w:t>
      </w:r>
      <w:r>
        <w:rPr>
          <w:rFonts w:ascii="Times New Roman" w:hAnsi="Times New Roman" w:cs="Times New Roman"/>
          <w:color w:val="000000"/>
          <w:lang w:bidi="kn-IN"/>
        </w:rPr>
        <w:t xml:space="preserve"> </w:t>
      </w:r>
      <w:r w:rsidRPr="00686B5D">
        <w:rPr>
          <w:rFonts w:ascii="Times New Roman" w:hAnsi="Times New Roman" w:cs="Times New Roman"/>
          <w:color w:val="FF0000"/>
          <w:lang w:bidi="kn-IN"/>
        </w:rPr>
        <w:t>3516</w:t>
      </w:r>
      <w:r w:rsidRPr="00A47860">
        <w:rPr>
          <w:rFonts w:ascii="Times New Roman" w:hAnsi="Times New Roman" w:cs="Times New Roman"/>
          <w:color w:val="000000"/>
          <w:lang w:bidi="kn-IN"/>
        </w:rPr>
        <w:t xml:space="preserve"> old clients at AIISH and </w:t>
      </w:r>
      <w:r w:rsidRPr="00291248">
        <w:rPr>
          <w:rFonts w:ascii="Times New Roman" w:hAnsi="Times New Roman" w:cs="Times New Roman"/>
          <w:color w:val="FF0000"/>
          <w:lang w:bidi="kn-IN"/>
        </w:rPr>
        <w:t>140</w:t>
      </w:r>
      <w:r w:rsidRPr="00A47860">
        <w:rPr>
          <w:rFonts w:ascii="Times New Roman" w:hAnsi="Times New Roman" w:cs="Times New Roman"/>
          <w:color w:val="000000"/>
          <w:lang w:bidi="kn-IN"/>
        </w:rPr>
        <w:t xml:space="preserve"> in community based camps. The total number of ears for which ear</w:t>
      </w:r>
      <w:r>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impression were taken was </w:t>
      </w:r>
      <w:r w:rsidRPr="008B7A6E">
        <w:rPr>
          <w:rFonts w:ascii="Times New Roman" w:hAnsi="Times New Roman" w:cs="Times New Roman"/>
          <w:color w:val="FF0000"/>
          <w:lang w:bidi="kn-IN"/>
        </w:rPr>
        <w:t>5256</w:t>
      </w:r>
      <w:r w:rsidRPr="00A47860">
        <w:rPr>
          <w:rFonts w:ascii="Times New Roman" w:hAnsi="Times New Roman" w:cs="Times New Roman"/>
          <w:color w:val="000000"/>
          <w:lang w:bidi="kn-IN"/>
        </w:rPr>
        <w:t xml:space="preserve">. Ear moulds given for free of cost were </w:t>
      </w:r>
      <w:r w:rsidRPr="005410DA">
        <w:rPr>
          <w:rFonts w:ascii="Times New Roman" w:hAnsi="Times New Roman" w:cs="Times New Roman"/>
          <w:color w:val="FF0000"/>
          <w:lang w:bidi="kn-IN"/>
        </w:rPr>
        <w:t>2849</w:t>
      </w:r>
      <w:r w:rsidRPr="00A47860">
        <w:rPr>
          <w:rFonts w:ascii="Times New Roman" w:hAnsi="Times New Roman" w:cs="Times New Roman"/>
          <w:color w:val="000000"/>
          <w:lang w:bidi="kn-IN"/>
        </w:rPr>
        <w:t xml:space="preserve">, for payment were </w:t>
      </w:r>
      <w:r w:rsidRPr="005410DA">
        <w:rPr>
          <w:rFonts w:ascii="Times New Roman" w:hAnsi="Times New Roman" w:cs="Times New Roman"/>
          <w:color w:val="FF0000"/>
          <w:lang w:bidi="kn-IN"/>
        </w:rPr>
        <w:t>5713</w:t>
      </w:r>
      <w:r w:rsidRPr="00A47860">
        <w:rPr>
          <w:rFonts w:ascii="Times New Roman" w:hAnsi="Times New Roman" w:cs="Times New Roman"/>
          <w:color w:val="000000"/>
          <w:lang w:bidi="kn-IN"/>
        </w:rPr>
        <w:t>, for</w:t>
      </w:r>
      <w:r>
        <w:rPr>
          <w:rFonts w:ascii="Times New Roman" w:hAnsi="Times New Roman" w:cs="Times New Roman"/>
          <w:color w:val="000000"/>
          <w:lang w:bidi="kn-IN"/>
        </w:rPr>
        <w:t xml:space="preserve"> clients from camp were </w:t>
      </w:r>
      <w:r w:rsidRPr="00182BBD">
        <w:rPr>
          <w:rFonts w:ascii="Times New Roman" w:hAnsi="Times New Roman" w:cs="Times New Roman"/>
          <w:color w:val="FF0000"/>
          <w:lang w:bidi="kn-IN"/>
        </w:rPr>
        <w:t>216</w:t>
      </w:r>
      <w:r w:rsidRPr="00A47860">
        <w:rPr>
          <w:rFonts w:ascii="Times New Roman" w:hAnsi="Times New Roman" w:cs="Times New Roman"/>
          <w:color w:val="000000"/>
          <w:lang w:bidi="kn-IN"/>
        </w:rPr>
        <w:t xml:space="preserve"> and for impressions received under Central </w:t>
      </w:r>
      <w:r>
        <w:rPr>
          <w:rFonts w:ascii="Times New Roman" w:hAnsi="Times New Roman" w:cs="Times New Roman"/>
          <w:color w:val="000000"/>
          <w:lang w:bidi="kn-IN"/>
        </w:rPr>
        <w:t xml:space="preserve">Prosthetic Lab activities were </w:t>
      </w:r>
      <w:r w:rsidRPr="00182BBD">
        <w:rPr>
          <w:rFonts w:ascii="Times New Roman" w:hAnsi="Times New Roman" w:cs="Times New Roman"/>
          <w:color w:val="FF0000"/>
          <w:lang w:bidi="kn-IN"/>
        </w:rPr>
        <w:t>340</w:t>
      </w:r>
      <w:r w:rsidRPr="00A47860">
        <w:rPr>
          <w:rFonts w:ascii="Times New Roman" w:hAnsi="Times New Roman" w:cs="Times New Roman"/>
          <w:color w:val="000000"/>
          <w:lang w:bidi="kn-IN"/>
        </w:rPr>
        <w:t>.</w:t>
      </w:r>
      <w:r>
        <w:rPr>
          <w:rFonts w:ascii="Times New Roman" w:hAnsi="Times New Roman" w:cs="Times New Roman"/>
          <w:color w:val="000000"/>
          <w:lang w:bidi="kn-IN"/>
        </w:rPr>
        <w:t xml:space="preserve"> </w:t>
      </w:r>
      <w:r w:rsidRPr="00A47860">
        <w:rPr>
          <w:rFonts w:ascii="Times New Roman" w:hAnsi="Times New Roman" w:cs="Times New Roman"/>
          <w:color w:val="000000"/>
          <w:lang w:bidi="kn-IN"/>
        </w:rPr>
        <w:t>Different types of ear moulds made were hard regular moulds (</w:t>
      </w:r>
      <w:r w:rsidRPr="006B4CDF">
        <w:rPr>
          <w:rFonts w:ascii="Times New Roman" w:hAnsi="Times New Roman" w:cs="Times New Roman"/>
          <w:color w:val="FF0000"/>
          <w:lang w:bidi="kn-IN"/>
        </w:rPr>
        <w:t>642</w:t>
      </w:r>
      <w:r w:rsidRPr="00A47860">
        <w:rPr>
          <w:rFonts w:ascii="Times New Roman" w:hAnsi="Times New Roman" w:cs="Times New Roman"/>
          <w:color w:val="000000"/>
          <w:lang w:bidi="kn-IN"/>
        </w:rPr>
        <w:t>), hard shell moulds (</w:t>
      </w:r>
      <w:r w:rsidRPr="006B4CDF">
        <w:rPr>
          <w:rFonts w:ascii="Times New Roman" w:hAnsi="Times New Roman" w:cs="Times New Roman"/>
          <w:color w:val="FF0000"/>
          <w:lang w:bidi="kn-IN"/>
        </w:rPr>
        <w:t>436</w:t>
      </w:r>
      <w:r w:rsidRPr="00A47860">
        <w:rPr>
          <w:rFonts w:ascii="Times New Roman" w:hAnsi="Times New Roman" w:cs="Times New Roman"/>
          <w:color w:val="000000"/>
          <w:lang w:bidi="kn-IN"/>
        </w:rPr>
        <w:t>), soft moulds</w:t>
      </w:r>
      <w:r>
        <w:rPr>
          <w:rFonts w:ascii="Times New Roman" w:hAnsi="Times New Roman" w:cs="Times New Roman"/>
          <w:color w:val="000000"/>
          <w:lang w:bidi="kn-IN"/>
        </w:rPr>
        <w:t xml:space="preserve"> </w:t>
      </w:r>
      <w:r w:rsidRPr="00A47860">
        <w:rPr>
          <w:rFonts w:ascii="Times New Roman" w:hAnsi="Times New Roman" w:cs="Times New Roman"/>
          <w:color w:val="000000"/>
          <w:lang w:bidi="kn-IN"/>
        </w:rPr>
        <w:t>(</w:t>
      </w:r>
      <w:r w:rsidRPr="006B4CDF">
        <w:rPr>
          <w:rFonts w:ascii="Times New Roman" w:hAnsi="Times New Roman" w:cs="Times New Roman"/>
          <w:color w:val="FF0000"/>
          <w:lang w:bidi="kn-IN"/>
        </w:rPr>
        <w:t>4212</w:t>
      </w:r>
      <w:r w:rsidRPr="00A47860">
        <w:rPr>
          <w:rFonts w:ascii="Times New Roman" w:hAnsi="Times New Roman" w:cs="Times New Roman"/>
          <w:color w:val="000000"/>
          <w:lang w:bidi="kn-IN"/>
        </w:rPr>
        <w:t>) and soft canal moulds (</w:t>
      </w:r>
      <w:r w:rsidRPr="006B4CDF">
        <w:rPr>
          <w:rFonts w:ascii="Times New Roman" w:hAnsi="Times New Roman" w:cs="Times New Roman"/>
          <w:color w:val="FF0000"/>
          <w:lang w:bidi="kn-IN"/>
        </w:rPr>
        <w:t>58</w:t>
      </w:r>
      <w:r w:rsidRPr="00A47860">
        <w:rPr>
          <w:rFonts w:ascii="Times New Roman" w:hAnsi="Times New Roman" w:cs="Times New Roman"/>
          <w:color w:val="000000"/>
          <w:lang w:bidi="kn-IN"/>
        </w:rPr>
        <w:t xml:space="preserve">). Ear impressions taken for ear blocking were </w:t>
      </w:r>
      <w:r w:rsidRPr="006B4CDF">
        <w:rPr>
          <w:rFonts w:ascii="Times New Roman" w:hAnsi="Times New Roman" w:cs="Times New Roman"/>
          <w:color w:val="FF0000"/>
          <w:lang w:bidi="kn-IN"/>
        </w:rPr>
        <w:t>178</w:t>
      </w:r>
      <w:r w:rsidRPr="00A47860">
        <w:rPr>
          <w:rFonts w:ascii="Times New Roman" w:hAnsi="Times New Roman" w:cs="Times New Roman"/>
          <w:color w:val="000000"/>
          <w:lang w:bidi="kn-IN"/>
        </w:rPr>
        <w:t>. Swimmers ear plugs</w:t>
      </w:r>
      <w:r>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made of soft silicon material were </w:t>
      </w:r>
      <w:r>
        <w:rPr>
          <w:rFonts w:ascii="Times New Roman" w:hAnsi="Times New Roman" w:cs="Times New Roman"/>
          <w:color w:val="000000"/>
          <w:lang w:bidi="kn-IN"/>
        </w:rPr>
        <w:t>71</w:t>
      </w:r>
      <w:r w:rsidRPr="00A47860">
        <w:rPr>
          <w:rFonts w:ascii="Times New Roman" w:hAnsi="Times New Roman" w:cs="Times New Roman"/>
          <w:color w:val="000000"/>
          <w:lang w:bidi="kn-IN"/>
        </w:rPr>
        <w:t xml:space="preserve">. Ear moulds for which sound tube were replaced were </w:t>
      </w:r>
      <w:r w:rsidRPr="006B4CDF">
        <w:rPr>
          <w:rFonts w:ascii="Times New Roman" w:hAnsi="Times New Roman" w:cs="Times New Roman"/>
          <w:color w:val="FF0000"/>
          <w:lang w:bidi="kn-IN"/>
        </w:rPr>
        <w:t>1698</w:t>
      </w:r>
      <w:r w:rsidRPr="00A47860">
        <w:rPr>
          <w:rFonts w:ascii="Times New Roman" w:hAnsi="Times New Roman" w:cs="Times New Roman"/>
          <w:color w:val="000000"/>
          <w:lang w:bidi="kn-IN"/>
        </w:rPr>
        <w:t xml:space="preserve"> and ear</w:t>
      </w:r>
      <w:r>
        <w:rPr>
          <w:rFonts w:ascii="Times New Roman" w:hAnsi="Times New Roman" w:cs="Times New Roman"/>
          <w:color w:val="000000"/>
          <w:lang w:bidi="kn-IN"/>
        </w:rPr>
        <w:t xml:space="preserve"> </w:t>
      </w:r>
      <w:r w:rsidRPr="00A47860">
        <w:rPr>
          <w:rFonts w:ascii="Times New Roman" w:hAnsi="Times New Roman" w:cs="Times New Roman"/>
          <w:color w:val="000000"/>
          <w:lang w:bidi="kn-IN"/>
        </w:rPr>
        <w:t xml:space="preserve">moulds lacquered were </w:t>
      </w:r>
      <w:r w:rsidRPr="006B4CDF">
        <w:rPr>
          <w:rFonts w:ascii="Times New Roman" w:hAnsi="Times New Roman" w:cs="Times New Roman"/>
          <w:color w:val="FF0000"/>
          <w:lang w:bidi="kn-IN"/>
        </w:rPr>
        <w:t>1780</w:t>
      </w:r>
      <w:r w:rsidRPr="00A47860">
        <w:rPr>
          <w:rFonts w:ascii="Times New Roman" w:hAnsi="Times New Roman" w:cs="Times New Roman"/>
          <w:color w:val="000000"/>
          <w:lang w:bidi="kn-IN"/>
        </w:rPr>
        <w:t>.</w:t>
      </w:r>
      <w:r>
        <w:rPr>
          <w:rFonts w:ascii="Times New Roman" w:hAnsi="Times New Roman" w:cs="Times New Roman"/>
          <w:color w:val="000000"/>
          <w:lang w:bidi="kn-IN"/>
        </w:rPr>
        <w:t xml:space="preserve"> </w:t>
      </w:r>
    </w:p>
    <w:p w:rsidR="00D132EE" w:rsidRDefault="00D132EE" w:rsidP="00D132EE">
      <w:pPr>
        <w:autoSpaceDE w:val="0"/>
        <w:autoSpaceDN w:val="0"/>
        <w:adjustRightInd w:val="0"/>
        <w:spacing w:after="0" w:line="240" w:lineRule="auto"/>
        <w:jc w:val="both"/>
        <w:rPr>
          <w:rFonts w:ascii="Times New Roman" w:hAnsi="Times New Roman" w:cs="Times New Roman"/>
          <w:color w:val="000000"/>
          <w:lang w:bidi="kn-IN"/>
        </w:rPr>
      </w:pPr>
    </w:p>
    <w:p w:rsidR="00D132EE" w:rsidRDefault="00D132EE" w:rsidP="00D132EE">
      <w:pPr>
        <w:autoSpaceDE w:val="0"/>
        <w:autoSpaceDN w:val="0"/>
        <w:adjustRightInd w:val="0"/>
        <w:spacing w:after="0" w:line="240" w:lineRule="auto"/>
        <w:jc w:val="both"/>
        <w:rPr>
          <w:rFonts w:ascii="Times New Roman" w:hAnsi="Times New Roman" w:cs="Times New Roman"/>
          <w:color w:val="000000"/>
          <w:lang w:bidi="kn-IN"/>
        </w:rPr>
      </w:pPr>
      <w:r w:rsidRPr="00D132EE">
        <w:rPr>
          <w:rFonts w:ascii="Times New Roman" w:hAnsi="Times New Roman" w:cs="Times New Roman"/>
          <w:color w:val="000000"/>
          <w:highlight w:val="yellow"/>
          <w:lang w:bidi="kn-IN"/>
        </w:rPr>
        <w:t>Age-wise statistics of clients seen in Hearing Evaluation, Hearing Aid Trial &amp; Counseling sections and Ear Mold laboratory are given in table 6 and figure 4.</w:t>
      </w:r>
      <w:r w:rsidRPr="00A47860">
        <w:rPr>
          <w:rFonts w:ascii="Times New Roman" w:hAnsi="Times New Roman" w:cs="Times New Roman"/>
          <w:color w:val="000000"/>
          <w:lang w:bidi="kn-IN"/>
        </w:rPr>
        <w:t xml:space="preserve"> </w:t>
      </w:r>
      <w:r w:rsidRPr="00AE4554">
        <w:rPr>
          <w:rFonts w:ascii="Times New Roman" w:hAnsi="Times New Roman" w:cs="Times New Roman"/>
          <w:color w:val="000000"/>
          <w:highlight w:val="yellow"/>
          <w:lang w:bidi="kn-IN"/>
        </w:rPr>
        <w:t xml:space="preserve">Audiological assessment and rehabilitation services were also provided at the seven DHLS centres of the Institute located in different parts of the country, the details of which are given </w:t>
      </w:r>
      <w:r>
        <w:rPr>
          <w:rFonts w:ascii="Times New Roman" w:hAnsi="Times New Roman" w:cs="Times New Roman"/>
          <w:color w:val="000000"/>
          <w:lang w:bidi="kn-IN"/>
        </w:rPr>
        <w:t xml:space="preserve">in </w:t>
      </w:r>
      <w:r w:rsidRPr="00E56522">
        <w:rPr>
          <w:rFonts w:ascii="Times New Roman" w:hAnsi="Times New Roman" w:cs="Times New Roman"/>
          <w:i/>
          <w:color w:val="000000"/>
          <w:lang w:bidi="kn-IN"/>
        </w:rPr>
        <w:t>table 7</w:t>
      </w:r>
      <w:r>
        <w:rPr>
          <w:rFonts w:ascii="Times New Roman" w:hAnsi="Times New Roman" w:cs="Times New Roman"/>
          <w:color w:val="000000"/>
          <w:lang w:bidi="kn-IN"/>
        </w:rPr>
        <w:t>.</w:t>
      </w:r>
    </w:p>
    <w:p w:rsidR="00D132EE" w:rsidRDefault="00D132EE" w:rsidP="00134168">
      <w:pPr>
        <w:spacing w:after="0"/>
        <w:ind w:firstLine="720"/>
        <w:jc w:val="both"/>
        <w:rPr>
          <w:rFonts w:ascii="Times New Roman" w:hAnsi="Times New Roman" w:cs="Times New Roman"/>
          <w:b/>
          <w:bCs/>
          <w:color w:val="143DFF"/>
          <w:lang w:val="en-IN"/>
        </w:rPr>
      </w:pPr>
    </w:p>
    <w:p w:rsidR="00134168" w:rsidRPr="00F10A6D" w:rsidRDefault="00134168" w:rsidP="00D132EE">
      <w:pPr>
        <w:spacing w:after="0"/>
        <w:ind w:firstLine="27"/>
        <w:jc w:val="both"/>
        <w:rPr>
          <w:rFonts w:ascii="Times New Roman" w:hAnsi="Times New Roman" w:cs="Times New Roman"/>
        </w:rPr>
      </w:pPr>
      <w:r w:rsidRPr="00FC6CD0">
        <w:rPr>
          <w:rFonts w:ascii="Times New Roman" w:hAnsi="Times New Roman" w:cs="Times New Roman"/>
          <w:b/>
          <w:bCs/>
          <w:color w:val="143DFF"/>
          <w:lang w:val="en-IN"/>
        </w:rPr>
        <w:t>Referred</w:t>
      </w:r>
      <w:r>
        <w:rPr>
          <w:rFonts w:ascii="Times New Roman" w:hAnsi="Times New Roman" w:cs="Times New Roman"/>
          <w:b/>
          <w:bCs/>
          <w:color w:val="143DFF"/>
          <w:lang w:val="en-IN"/>
        </w:rPr>
        <w:t xml:space="preserve"> </w:t>
      </w:r>
      <w:r w:rsidRPr="00FC6CD0">
        <w:rPr>
          <w:rFonts w:ascii="Times New Roman" w:hAnsi="Times New Roman" w:cs="Times New Roman"/>
          <w:b/>
          <w:bCs/>
          <w:color w:val="143DFF"/>
          <w:lang w:val="en-IN"/>
        </w:rPr>
        <w:t>Evaluation-1:</w:t>
      </w:r>
      <w:r>
        <w:rPr>
          <w:rFonts w:ascii="Times New Roman" w:hAnsi="Times New Roman" w:cs="Times New Roman"/>
          <w:b/>
          <w:bCs/>
          <w:color w:val="143DFF"/>
          <w:lang w:val="en-IN"/>
        </w:rPr>
        <w:t xml:space="preserve"> </w:t>
      </w:r>
      <w:r w:rsidRPr="00FC6CD0">
        <w:rPr>
          <w:rFonts w:ascii="Times New Roman" w:hAnsi="Times New Roman" w:cs="Times New Roman"/>
          <w:b/>
          <w:bCs/>
          <w:color w:val="143DFF"/>
          <w:lang w:val="en-IN"/>
        </w:rPr>
        <w:t>Psychological</w:t>
      </w:r>
      <w:r>
        <w:rPr>
          <w:rFonts w:ascii="Times New Roman" w:hAnsi="Times New Roman" w:cs="Times New Roman"/>
          <w:b/>
          <w:bCs/>
          <w:color w:val="143DFF"/>
          <w:lang w:val="en-IN"/>
        </w:rPr>
        <w:t xml:space="preserve"> </w:t>
      </w:r>
      <w:r w:rsidRPr="00FC6CD0">
        <w:rPr>
          <w:rFonts w:ascii="Times New Roman" w:hAnsi="Times New Roman" w:cs="Times New Roman"/>
          <w:b/>
          <w:bCs/>
          <w:color w:val="143DFF"/>
          <w:lang w:val="en-IN"/>
        </w:rPr>
        <w:t>Assessment and</w:t>
      </w:r>
      <w:r>
        <w:rPr>
          <w:rFonts w:ascii="Times New Roman" w:hAnsi="Times New Roman" w:cs="Times New Roman"/>
          <w:b/>
          <w:bCs/>
          <w:color w:val="143DFF"/>
          <w:lang w:val="en-IN"/>
        </w:rPr>
        <w:t xml:space="preserve"> </w:t>
      </w:r>
      <w:r w:rsidRPr="00FC6CD0">
        <w:rPr>
          <w:rFonts w:ascii="Times New Roman" w:hAnsi="Times New Roman" w:cs="Times New Roman"/>
          <w:b/>
          <w:bCs/>
          <w:color w:val="143DFF"/>
          <w:lang w:val="en-IN"/>
        </w:rPr>
        <w:t>Rehabilitation</w:t>
      </w:r>
      <w:r w:rsidR="00B9121B">
        <w:rPr>
          <w:rFonts w:ascii="Times New Roman" w:hAnsi="Times New Roman" w:cs="Times New Roman"/>
          <w:b/>
          <w:bCs/>
          <w:color w:val="143DFF"/>
          <w:lang w:val="en-IN"/>
        </w:rPr>
        <w:t xml:space="preserve"> </w:t>
      </w:r>
    </w:p>
    <w:p w:rsidR="00F10A6D" w:rsidRPr="00F10A6D" w:rsidRDefault="00F5231E" w:rsidP="00D132EE">
      <w:pPr>
        <w:spacing w:after="0"/>
        <w:jc w:val="both"/>
        <w:rPr>
          <w:rFonts w:ascii="Times New Roman" w:hAnsi="Times New Roman" w:cs="Times New Roman"/>
        </w:rPr>
      </w:pPr>
      <w:r w:rsidRPr="00F10A6D">
        <w:rPr>
          <w:rFonts w:ascii="Times New Roman" w:hAnsi="Times New Roman" w:cs="Times New Roman"/>
        </w:rPr>
        <w:t xml:space="preserve">Psychological assessment was carried out for the referred cases registered at the Department of Clinical Psychology. This includes </w:t>
      </w:r>
      <w:r w:rsidR="00F10A6D" w:rsidRPr="00F10A6D">
        <w:rPr>
          <w:rFonts w:ascii="Times New Roman" w:hAnsi="Times New Roman" w:cs="Times New Roman"/>
        </w:rPr>
        <w:t>Routine Psycho-Diagnostic Assessment for Screening and Identification Detailed Psychological Assessment (including specialized assessment such</w:t>
      </w:r>
      <w:r w:rsidR="00F10A6D" w:rsidRPr="00F10A6D">
        <w:rPr>
          <w:rFonts w:ascii="Times New Roman" w:hAnsi="Times New Roman" w:cs="Times New Roman"/>
        </w:rPr>
        <w:br/>
        <w:t>as assessment for Learning Disability, neuro-psychological assessment, assessment for disability certification, behavioral assessment and assessment for skill training. Psychological Intervention (including behavior modification programs, home based skill training programs, cognitive-behaviour and group intervention programs for caregivers).</w:t>
      </w:r>
    </w:p>
    <w:p w:rsidR="00F10A6D" w:rsidRDefault="00F10A6D" w:rsidP="00D132EE">
      <w:pPr>
        <w:autoSpaceDE w:val="0"/>
        <w:autoSpaceDN w:val="0"/>
        <w:adjustRightInd w:val="0"/>
        <w:spacing w:after="0" w:line="240" w:lineRule="auto"/>
        <w:ind w:firstLine="27"/>
        <w:jc w:val="both"/>
        <w:rPr>
          <w:rFonts w:ascii="Times New Roman" w:hAnsi="Times New Roman" w:cs="Times New Roman"/>
          <w:lang w:val="en-IN"/>
        </w:rPr>
      </w:pPr>
    </w:p>
    <w:p w:rsidR="00E56522" w:rsidRDefault="00B96F1C" w:rsidP="00904151">
      <w:pPr>
        <w:autoSpaceDE w:val="0"/>
        <w:autoSpaceDN w:val="0"/>
        <w:adjustRightInd w:val="0"/>
        <w:spacing w:after="0" w:line="240" w:lineRule="auto"/>
        <w:jc w:val="both"/>
        <w:rPr>
          <w:rFonts w:ascii="Times New Roman" w:hAnsi="Times New Roman" w:cs="Times New Roman"/>
          <w:szCs w:val="24"/>
          <w:lang w:val="en-IN"/>
        </w:rPr>
      </w:pPr>
      <w:r w:rsidRPr="00B96F1C">
        <w:rPr>
          <w:rFonts w:ascii="Times New Roman" w:hAnsi="Times New Roman" w:cs="Times New Roman"/>
          <w:szCs w:val="24"/>
          <w:lang w:val="en-IN"/>
        </w:rPr>
        <w:t xml:space="preserve">Routine psycho-diagnostic assessment was carried out for </w:t>
      </w:r>
      <w:r w:rsidRPr="00702EC5">
        <w:rPr>
          <w:rFonts w:ascii="Times New Roman" w:hAnsi="Times New Roman" w:cs="Times New Roman"/>
          <w:color w:val="FF0000"/>
          <w:szCs w:val="24"/>
          <w:lang w:val="en-IN"/>
        </w:rPr>
        <w:t>5</w:t>
      </w:r>
      <w:r w:rsidR="00702EC5" w:rsidRPr="00702EC5">
        <w:rPr>
          <w:rFonts w:ascii="Times New Roman" w:hAnsi="Times New Roman" w:cs="Times New Roman"/>
          <w:color w:val="FF0000"/>
          <w:szCs w:val="24"/>
          <w:lang w:val="en-IN"/>
        </w:rPr>
        <w:t>370</w:t>
      </w:r>
      <w:r w:rsidRPr="00B96F1C">
        <w:rPr>
          <w:rFonts w:ascii="Times New Roman" w:hAnsi="Times New Roman" w:cs="Times New Roman"/>
          <w:szCs w:val="24"/>
          <w:lang w:val="en-IN"/>
        </w:rPr>
        <w:t xml:space="preserve"> new and </w:t>
      </w:r>
      <w:r w:rsidRPr="00702EC5">
        <w:rPr>
          <w:rFonts w:ascii="Times New Roman" w:hAnsi="Times New Roman" w:cs="Times New Roman"/>
          <w:color w:val="FF0000"/>
          <w:szCs w:val="24"/>
          <w:lang w:val="en-IN"/>
        </w:rPr>
        <w:t>13</w:t>
      </w:r>
      <w:r w:rsidR="00702EC5" w:rsidRPr="00702EC5">
        <w:rPr>
          <w:rFonts w:ascii="Times New Roman" w:hAnsi="Times New Roman" w:cs="Times New Roman"/>
          <w:color w:val="FF0000"/>
          <w:szCs w:val="24"/>
          <w:lang w:val="en-IN"/>
        </w:rPr>
        <w:t>98</w:t>
      </w:r>
      <w:r w:rsidRPr="00B96F1C">
        <w:rPr>
          <w:rFonts w:ascii="Times New Roman" w:hAnsi="Times New Roman" w:cs="Times New Roman"/>
          <w:szCs w:val="24"/>
          <w:lang w:val="en-IN"/>
        </w:rPr>
        <w:t xml:space="preserve"> repeat cases at the Department during the</w:t>
      </w:r>
      <w:r w:rsidR="00702EC5">
        <w:rPr>
          <w:rFonts w:ascii="Times New Roman" w:hAnsi="Times New Roman" w:cs="Times New Roman"/>
          <w:szCs w:val="24"/>
          <w:lang w:val="en-IN"/>
        </w:rPr>
        <w:t xml:space="preserve"> </w:t>
      </w:r>
      <w:r w:rsidRPr="00B96F1C">
        <w:rPr>
          <w:rFonts w:ascii="Times New Roman" w:hAnsi="Times New Roman" w:cs="Times New Roman"/>
          <w:szCs w:val="24"/>
          <w:lang w:val="en-IN"/>
        </w:rPr>
        <w:t xml:space="preserve">reporting year. </w:t>
      </w:r>
      <w:r w:rsidR="00E56522">
        <w:rPr>
          <w:rFonts w:ascii="Times New Roman" w:hAnsi="Times New Roman" w:cs="Times New Roman"/>
          <w:szCs w:val="24"/>
          <w:lang w:val="en-IN"/>
        </w:rPr>
        <w:t xml:space="preserve">The detailed is given in </w:t>
      </w:r>
      <w:r w:rsidR="00E56522" w:rsidRPr="00A45A55">
        <w:rPr>
          <w:rFonts w:ascii="Times New Roman" w:hAnsi="Times New Roman" w:cs="Times New Roman"/>
          <w:i/>
          <w:szCs w:val="24"/>
          <w:lang w:val="en-IN"/>
        </w:rPr>
        <w:t>table 8</w:t>
      </w:r>
      <w:r w:rsidR="00A45A55" w:rsidRPr="00A45A55">
        <w:rPr>
          <w:rFonts w:ascii="Times New Roman" w:hAnsi="Times New Roman" w:cs="Times New Roman"/>
          <w:i/>
          <w:szCs w:val="24"/>
          <w:lang w:val="en-IN"/>
        </w:rPr>
        <w:t>.</w:t>
      </w:r>
    </w:p>
    <w:p w:rsidR="000E73B7" w:rsidRDefault="000E73B7" w:rsidP="000E73B7">
      <w:pPr>
        <w:spacing w:after="0" w:line="240" w:lineRule="auto"/>
        <w:jc w:val="center"/>
        <w:rPr>
          <w:rFonts w:ascii="Times New Roman" w:hAnsi="Times New Roman" w:cs="Times New Roman"/>
          <w:b/>
          <w:bCs/>
          <w:sz w:val="24"/>
          <w:szCs w:val="24"/>
        </w:rPr>
      </w:pPr>
    </w:p>
    <w:p w:rsidR="000E73B7" w:rsidRPr="000E73B7" w:rsidRDefault="000E73B7" w:rsidP="000E73B7">
      <w:pPr>
        <w:spacing w:after="0" w:line="240" w:lineRule="auto"/>
        <w:jc w:val="center"/>
        <w:rPr>
          <w:rFonts w:ascii="Times New Roman" w:hAnsi="Times New Roman" w:cs="Times New Roman"/>
          <w:szCs w:val="20"/>
        </w:rPr>
      </w:pPr>
      <w:r w:rsidRPr="000E73B7">
        <w:rPr>
          <w:rFonts w:ascii="Times New Roman" w:hAnsi="Times New Roman" w:cs="Times New Roman"/>
          <w:b/>
          <w:bCs/>
          <w:szCs w:val="20"/>
        </w:rPr>
        <w:t xml:space="preserve">Table 8: </w:t>
      </w:r>
      <w:r w:rsidRPr="000E73B7">
        <w:rPr>
          <w:rFonts w:ascii="Times New Roman" w:hAnsi="Times New Roman" w:cs="Times New Roman"/>
          <w:szCs w:val="20"/>
        </w:rPr>
        <w:t xml:space="preserve">Routine Psycho-Diagnostic Assessment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5992"/>
        <w:gridCol w:w="796"/>
      </w:tblGrid>
      <w:tr w:rsidR="000E73B7" w:rsidRPr="000E73B7" w:rsidTr="00BC6CEF">
        <w:trPr>
          <w:jc w:val="center"/>
        </w:trPr>
        <w:tc>
          <w:tcPr>
            <w:tcW w:w="0" w:type="auto"/>
            <w:gridSpan w:val="3"/>
          </w:tcPr>
          <w:p w:rsidR="000E73B7" w:rsidRPr="000E73B7" w:rsidRDefault="000E73B7" w:rsidP="00BC6CEF">
            <w:pPr>
              <w:spacing w:after="0" w:line="240" w:lineRule="auto"/>
              <w:rPr>
                <w:rFonts w:ascii="Times New Roman" w:eastAsia="Calibri" w:hAnsi="Times New Roman" w:cs="Times New Roman"/>
                <w:szCs w:val="20"/>
              </w:rPr>
            </w:pPr>
            <w:r w:rsidRPr="000E73B7">
              <w:rPr>
                <w:rFonts w:ascii="Times New Roman" w:eastAsia="Calibri" w:hAnsi="Times New Roman" w:cs="Times New Roman"/>
                <w:szCs w:val="20"/>
              </w:rPr>
              <w:t xml:space="preserve">Classification of disorders according to the criteria included in </w:t>
            </w:r>
            <w:r w:rsidRPr="000E73B7">
              <w:rPr>
                <w:rStyle w:val="highlight"/>
                <w:rFonts w:ascii="Times New Roman" w:eastAsia="Calibri" w:hAnsi="Times New Roman" w:cs="Times New Roman"/>
                <w:szCs w:val="20"/>
              </w:rPr>
              <w:t>Chapter</w:t>
            </w:r>
            <w:r w:rsidRPr="000E73B7">
              <w:rPr>
                <w:rFonts w:ascii="Times New Roman" w:eastAsia="Calibri" w:hAnsi="Times New Roman" w:cs="Times New Roman"/>
                <w:szCs w:val="20"/>
              </w:rPr>
              <w:t xml:space="preserve"> V (F) of ICD-10</w:t>
            </w:r>
          </w:p>
        </w:tc>
      </w:tr>
      <w:tr w:rsidR="000E73B7" w:rsidRPr="000E73B7" w:rsidTr="00BC6CEF">
        <w:trPr>
          <w:jc w:val="center"/>
        </w:trPr>
        <w:tc>
          <w:tcPr>
            <w:tcW w:w="0" w:type="auto"/>
          </w:tcPr>
          <w:p w:rsidR="000E73B7" w:rsidRPr="000E73B7" w:rsidRDefault="000E73B7" w:rsidP="00BC6CEF">
            <w:pPr>
              <w:spacing w:after="0" w:line="240" w:lineRule="auto"/>
              <w:jc w:val="center"/>
              <w:rPr>
                <w:rFonts w:ascii="Times New Roman" w:eastAsia="Calibri" w:hAnsi="Times New Roman" w:cs="Times New Roman"/>
                <w:szCs w:val="20"/>
              </w:rPr>
            </w:pPr>
            <w:r w:rsidRPr="000E73B7">
              <w:rPr>
                <w:rFonts w:ascii="Times New Roman" w:eastAsia="Calibri" w:hAnsi="Times New Roman" w:cs="Times New Roman"/>
                <w:szCs w:val="20"/>
              </w:rPr>
              <w:t>F 70#</w:t>
            </w:r>
          </w:p>
        </w:tc>
        <w:tc>
          <w:tcPr>
            <w:tcW w:w="0" w:type="auto"/>
          </w:tcPr>
          <w:p w:rsidR="000E73B7" w:rsidRPr="000E73B7" w:rsidRDefault="000E73B7" w:rsidP="00BC6CEF">
            <w:pPr>
              <w:spacing w:after="0" w:line="240" w:lineRule="auto"/>
              <w:rPr>
                <w:rFonts w:ascii="Times New Roman" w:eastAsia="Calibri" w:hAnsi="Times New Roman" w:cs="Times New Roman"/>
                <w:szCs w:val="20"/>
              </w:rPr>
            </w:pPr>
            <w:r w:rsidRPr="000E73B7">
              <w:rPr>
                <w:rFonts w:ascii="Times New Roman" w:eastAsia="Calibri" w:hAnsi="Times New Roman" w:cs="Times New Roman"/>
                <w:szCs w:val="20"/>
              </w:rPr>
              <w:t xml:space="preserve">Mental retardation  </w:t>
            </w:r>
            <w:r w:rsidRPr="000E73B7">
              <w:rPr>
                <w:rFonts w:ascii="Times New Roman" w:eastAsia="Calibri" w:hAnsi="Times New Roman" w:cs="Times New Roman"/>
                <w:szCs w:val="20"/>
              </w:rPr>
              <w:tab/>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1656</w:t>
            </w:r>
          </w:p>
        </w:tc>
      </w:tr>
      <w:tr w:rsidR="000E73B7" w:rsidRPr="000E73B7" w:rsidTr="00BC6CEF">
        <w:trPr>
          <w:jc w:val="center"/>
        </w:trPr>
        <w:tc>
          <w:tcPr>
            <w:tcW w:w="0" w:type="auto"/>
          </w:tcPr>
          <w:p w:rsidR="000E73B7" w:rsidRPr="000E73B7" w:rsidRDefault="000E73B7" w:rsidP="00BC6CEF">
            <w:pPr>
              <w:spacing w:after="0" w:line="240" w:lineRule="auto"/>
              <w:jc w:val="center"/>
              <w:rPr>
                <w:rFonts w:ascii="Times New Roman" w:eastAsia="Calibri" w:hAnsi="Times New Roman" w:cs="Times New Roman"/>
                <w:bCs/>
                <w:szCs w:val="20"/>
              </w:rPr>
            </w:pPr>
            <w:r w:rsidRPr="000E73B7">
              <w:rPr>
                <w:rFonts w:ascii="Times New Roman" w:eastAsia="Calibri" w:hAnsi="Times New Roman" w:cs="Times New Roman"/>
                <w:szCs w:val="20"/>
              </w:rPr>
              <w:t>F 80.0</w:t>
            </w:r>
          </w:p>
        </w:tc>
        <w:tc>
          <w:tcPr>
            <w:tcW w:w="0" w:type="auto"/>
          </w:tcPr>
          <w:p w:rsidR="000E73B7" w:rsidRPr="000E73B7" w:rsidRDefault="000E73B7" w:rsidP="00BC6CEF">
            <w:pPr>
              <w:spacing w:after="0" w:line="240" w:lineRule="auto"/>
              <w:rPr>
                <w:rFonts w:ascii="Times New Roman" w:eastAsia="Calibri" w:hAnsi="Times New Roman" w:cs="Times New Roman"/>
                <w:bCs/>
                <w:szCs w:val="20"/>
              </w:rPr>
            </w:pPr>
            <w:r w:rsidRPr="000E73B7">
              <w:rPr>
                <w:rFonts w:ascii="Times New Roman" w:eastAsia="Calibri" w:hAnsi="Times New Roman" w:cs="Times New Roman"/>
                <w:szCs w:val="20"/>
              </w:rPr>
              <w:t>S</w:t>
            </w:r>
            <w:r w:rsidRPr="000E73B7">
              <w:rPr>
                <w:rFonts w:ascii="Times New Roman" w:eastAsia="Calibri" w:hAnsi="Times New Roman" w:cs="Times New Roman"/>
                <w:bCs/>
                <w:szCs w:val="20"/>
              </w:rPr>
              <w:t xml:space="preserve">pecific speech articulation disorder </w:t>
            </w:r>
            <w:r w:rsidRPr="000E73B7">
              <w:rPr>
                <w:rFonts w:ascii="Times New Roman" w:eastAsia="Calibri" w:hAnsi="Times New Roman" w:cs="Times New Roman"/>
                <w:bCs/>
                <w:szCs w:val="20"/>
              </w:rPr>
              <w:tab/>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290</w:t>
            </w:r>
          </w:p>
        </w:tc>
      </w:tr>
      <w:tr w:rsidR="000E73B7" w:rsidRPr="000E73B7" w:rsidTr="00BC6CEF">
        <w:trPr>
          <w:jc w:val="center"/>
        </w:trPr>
        <w:tc>
          <w:tcPr>
            <w:tcW w:w="0" w:type="auto"/>
          </w:tcPr>
          <w:p w:rsidR="000E73B7" w:rsidRPr="000E73B7" w:rsidRDefault="000E73B7" w:rsidP="00BC6CEF">
            <w:pPr>
              <w:spacing w:after="0" w:line="240" w:lineRule="auto"/>
              <w:jc w:val="center"/>
              <w:rPr>
                <w:rFonts w:ascii="Times New Roman" w:eastAsia="Calibri" w:hAnsi="Times New Roman" w:cs="Times New Roman"/>
                <w:bCs/>
                <w:szCs w:val="20"/>
              </w:rPr>
            </w:pPr>
            <w:r w:rsidRPr="000E73B7">
              <w:rPr>
                <w:rFonts w:ascii="Times New Roman" w:eastAsia="Calibri" w:hAnsi="Times New Roman" w:cs="Times New Roman"/>
                <w:szCs w:val="20"/>
              </w:rPr>
              <w:t>F 80.1</w:t>
            </w:r>
          </w:p>
        </w:tc>
        <w:tc>
          <w:tcPr>
            <w:tcW w:w="0" w:type="auto"/>
          </w:tcPr>
          <w:p w:rsidR="000E73B7" w:rsidRPr="000E73B7" w:rsidRDefault="000E73B7" w:rsidP="00BC6CEF">
            <w:pPr>
              <w:spacing w:after="0" w:line="240" w:lineRule="auto"/>
              <w:rPr>
                <w:rFonts w:ascii="Times New Roman" w:eastAsia="Calibri" w:hAnsi="Times New Roman" w:cs="Times New Roman"/>
                <w:b/>
                <w:bCs/>
                <w:szCs w:val="20"/>
              </w:rPr>
            </w:pPr>
            <w:r w:rsidRPr="000E73B7">
              <w:rPr>
                <w:rStyle w:val="Strong"/>
                <w:rFonts w:ascii="Times New Roman" w:eastAsia="Calibri" w:hAnsi="Times New Roman" w:cs="Times New Roman"/>
                <w:b w:val="0"/>
                <w:bCs w:val="0"/>
                <w:szCs w:val="20"/>
              </w:rPr>
              <w:t>Expressive language disorder</w:t>
            </w:r>
            <w:r w:rsidRPr="000E73B7">
              <w:rPr>
                <w:rFonts w:ascii="Times New Roman" w:eastAsia="Calibri" w:hAnsi="Times New Roman" w:cs="Times New Roman"/>
                <w:b/>
                <w:bCs/>
                <w:szCs w:val="20"/>
              </w:rPr>
              <w:t xml:space="preserve">  </w:t>
            </w:r>
            <w:r w:rsidRPr="000E73B7">
              <w:rPr>
                <w:rFonts w:ascii="Times New Roman" w:eastAsia="Calibri" w:hAnsi="Times New Roman" w:cs="Times New Roman"/>
                <w:b/>
                <w:bCs/>
                <w:szCs w:val="20"/>
              </w:rPr>
              <w:tab/>
            </w:r>
            <w:r w:rsidRPr="000E73B7">
              <w:rPr>
                <w:rFonts w:ascii="Times New Roman" w:eastAsia="Calibri" w:hAnsi="Times New Roman" w:cs="Times New Roman"/>
                <w:b/>
                <w:bCs/>
                <w:szCs w:val="20"/>
              </w:rPr>
              <w:tab/>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503</w:t>
            </w:r>
          </w:p>
        </w:tc>
      </w:tr>
      <w:tr w:rsidR="000E73B7" w:rsidRPr="000E73B7" w:rsidTr="00BC6CEF">
        <w:trPr>
          <w:jc w:val="center"/>
        </w:trPr>
        <w:tc>
          <w:tcPr>
            <w:tcW w:w="0" w:type="auto"/>
          </w:tcPr>
          <w:p w:rsidR="000E73B7" w:rsidRPr="000E73B7" w:rsidRDefault="000E73B7" w:rsidP="00BC6CEF">
            <w:pPr>
              <w:spacing w:after="0" w:line="240" w:lineRule="auto"/>
              <w:jc w:val="center"/>
              <w:rPr>
                <w:rFonts w:ascii="Times New Roman" w:eastAsia="Calibri" w:hAnsi="Times New Roman" w:cs="Times New Roman"/>
                <w:bCs/>
                <w:szCs w:val="20"/>
              </w:rPr>
            </w:pPr>
            <w:r w:rsidRPr="000E73B7">
              <w:rPr>
                <w:rFonts w:ascii="Times New Roman" w:eastAsia="Calibri" w:hAnsi="Times New Roman" w:cs="Times New Roman"/>
                <w:szCs w:val="20"/>
              </w:rPr>
              <w:t>F 80.2</w:t>
            </w:r>
          </w:p>
        </w:tc>
        <w:tc>
          <w:tcPr>
            <w:tcW w:w="0" w:type="auto"/>
          </w:tcPr>
          <w:p w:rsidR="000E73B7" w:rsidRPr="000E73B7" w:rsidRDefault="000E73B7" w:rsidP="00BC6CEF">
            <w:pPr>
              <w:spacing w:after="0" w:line="240" w:lineRule="auto"/>
              <w:rPr>
                <w:rFonts w:ascii="Times New Roman" w:eastAsia="Calibri" w:hAnsi="Times New Roman" w:cs="Times New Roman"/>
                <w:b/>
                <w:bCs/>
                <w:szCs w:val="20"/>
              </w:rPr>
            </w:pPr>
            <w:r w:rsidRPr="000E73B7">
              <w:rPr>
                <w:rStyle w:val="Strong"/>
                <w:rFonts w:ascii="Times New Roman" w:eastAsia="Calibri" w:hAnsi="Times New Roman" w:cs="Times New Roman"/>
                <w:b w:val="0"/>
                <w:bCs w:val="0"/>
                <w:szCs w:val="20"/>
              </w:rPr>
              <w:t>Receptive language disorder</w:t>
            </w:r>
            <w:r w:rsidRPr="000E73B7">
              <w:rPr>
                <w:rFonts w:ascii="Times New Roman" w:eastAsia="Calibri" w:hAnsi="Times New Roman" w:cs="Times New Roman"/>
                <w:b/>
                <w:bCs/>
                <w:szCs w:val="20"/>
              </w:rPr>
              <w:t xml:space="preserve">  </w:t>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281</w:t>
            </w:r>
          </w:p>
        </w:tc>
      </w:tr>
      <w:tr w:rsidR="000E73B7" w:rsidRPr="000E73B7" w:rsidTr="00BC6CEF">
        <w:trPr>
          <w:jc w:val="center"/>
        </w:trPr>
        <w:tc>
          <w:tcPr>
            <w:tcW w:w="0" w:type="auto"/>
          </w:tcPr>
          <w:p w:rsidR="000E73B7" w:rsidRPr="000E73B7" w:rsidRDefault="000E73B7" w:rsidP="00BC6CEF">
            <w:pPr>
              <w:spacing w:after="0" w:line="240" w:lineRule="auto"/>
              <w:jc w:val="center"/>
              <w:rPr>
                <w:rStyle w:val="Strong"/>
                <w:rFonts w:ascii="Times New Roman" w:eastAsia="Calibri" w:hAnsi="Times New Roman" w:cs="Times New Roman"/>
                <w:b w:val="0"/>
                <w:szCs w:val="20"/>
              </w:rPr>
            </w:pPr>
            <w:r w:rsidRPr="000E73B7">
              <w:rPr>
                <w:rFonts w:ascii="Times New Roman" w:eastAsia="Calibri" w:hAnsi="Times New Roman" w:cs="Times New Roman"/>
                <w:szCs w:val="20"/>
              </w:rPr>
              <w:t>F 88#</w:t>
            </w:r>
          </w:p>
        </w:tc>
        <w:tc>
          <w:tcPr>
            <w:tcW w:w="0" w:type="auto"/>
          </w:tcPr>
          <w:p w:rsidR="000E73B7" w:rsidRPr="000E73B7" w:rsidRDefault="000E73B7" w:rsidP="00BC6CEF">
            <w:pPr>
              <w:spacing w:after="0" w:line="240" w:lineRule="auto"/>
              <w:rPr>
                <w:rStyle w:val="Strong"/>
                <w:rFonts w:ascii="Times New Roman" w:eastAsia="Calibri" w:hAnsi="Times New Roman" w:cs="Times New Roman"/>
                <w:b w:val="0"/>
                <w:bCs w:val="0"/>
                <w:szCs w:val="20"/>
              </w:rPr>
            </w:pPr>
            <w:r w:rsidRPr="000E73B7">
              <w:rPr>
                <w:rStyle w:val="Strong"/>
                <w:rFonts w:ascii="Times New Roman" w:eastAsia="Calibri" w:hAnsi="Times New Roman" w:cs="Times New Roman"/>
                <w:b w:val="0"/>
                <w:bCs w:val="0"/>
                <w:szCs w:val="20"/>
              </w:rPr>
              <w:t>Other disorders of psychological development</w:t>
            </w:r>
            <w:r w:rsidRPr="000E73B7">
              <w:rPr>
                <w:rStyle w:val="Strong"/>
                <w:rFonts w:ascii="Times New Roman" w:eastAsia="Calibri" w:hAnsi="Times New Roman" w:cs="Times New Roman"/>
                <w:b w:val="0"/>
                <w:bCs w:val="0"/>
                <w:szCs w:val="20"/>
              </w:rPr>
              <w:tab/>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396</w:t>
            </w:r>
          </w:p>
        </w:tc>
      </w:tr>
      <w:tr w:rsidR="000E73B7" w:rsidRPr="000E73B7" w:rsidTr="00BC6CEF">
        <w:trPr>
          <w:jc w:val="center"/>
        </w:trPr>
        <w:tc>
          <w:tcPr>
            <w:tcW w:w="0" w:type="auto"/>
          </w:tcPr>
          <w:p w:rsidR="000E73B7" w:rsidRPr="000E73B7" w:rsidRDefault="000E73B7" w:rsidP="00BC6CEF">
            <w:pPr>
              <w:spacing w:after="0" w:line="240" w:lineRule="auto"/>
              <w:jc w:val="center"/>
              <w:rPr>
                <w:rStyle w:val="Strong"/>
                <w:rFonts w:ascii="Times New Roman" w:eastAsia="Calibri" w:hAnsi="Times New Roman" w:cs="Times New Roman"/>
                <w:b w:val="0"/>
                <w:szCs w:val="20"/>
              </w:rPr>
            </w:pPr>
            <w:r w:rsidRPr="000E73B7">
              <w:rPr>
                <w:rFonts w:ascii="Times New Roman" w:eastAsia="Calibri" w:hAnsi="Times New Roman" w:cs="Times New Roman"/>
                <w:szCs w:val="20"/>
              </w:rPr>
              <w:t>F81#</w:t>
            </w:r>
          </w:p>
        </w:tc>
        <w:tc>
          <w:tcPr>
            <w:tcW w:w="0" w:type="auto"/>
          </w:tcPr>
          <w:p w:rsidR="000E73B7" w:rsidRPr="000E73B7" w:rsidRDefault="000E73B7" w:rsidP="00BC6CEF">
            <w:pPr>
              <w:spacing w:after="0" w:line="240" w:lineRule="auto"/>
              <w:rPr>
                <w:rStyle w:val="Strong"/>
                <w:rFonts w:ascii="Times New Roman" w:eastAsia="Calibri" w:hAnsi="Times New Roman" w:cs="Times New Roman"/>
                <w:b w:val="0"/>
                <w:bCs w:val="0"/>
                <w:szCs w:val="20"/>
              </w:rPr>
            </w:pPr>
            <w:r w:rsidRPr="000E73B7">
              <w:rPr>
                <w:rStyle w:val="Strong"/>
                <w:rFonts w:ascii="Times New Roman" w:eastAsia="Calibri" w:hAnsi="Times New Roman" w:cs="Times New Roman"/>
                <w:b w:val="0"/>
                <w:bCs w:val="0"/>
                <w:szCs w:val="20"/>
              </w:rPr>
              <w:t xml:space="preserve">Specific developmental disorders of scholastic skills </w:t>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980</w:t>
            </w:r>
          </w:p>
        </w:tc>
      </w:tr>
      <w:tr w:rsidR="000E73B7" w:rsidRPr="000E73B7" w:rsidTr="00BC6CEF">
        <w:trPr>
          <w:jc w:val="center"/>
        </w:trPr>
        <w:tc>
          <w:tcPr>
            <w:tcW w:w="0" w:type="auto"/>
          </w:tcPr>
          <w:p w:rsidR="000E73B7" w:rsidRPr="000E73B7" w:rsidRDefault="000E73B7" w:rsidP="00BC6CEF">
            <w:pPr>
              <w:spacing w:after="0" w:line="240" w:lineRule="auto"/>
              <w:jc w:val="center"/>
              <w:rPr>
                <w:rStyle w:val="Strong"/>
                <w:rFonts w:ascii="Times New Roman" w:eastAsia="Calibri" w:hAnsi="Times New Roman" w:cs="Times New Roman"/>
                <w:b w:val="0"/>
                <w:szCs w:val="20"/>
              </w:rPr>
            </w:pPr>
            <w:r w:rsidRPr="000E73B7">
              <w:rPr>
                <w:rFonts w:ascii="Times New Roman" w:eastAsia="Calibri" w:hAnsi="Times New Roman" w:cs="Times New Roman"/>
                <w:szCs w:val="20"/>
              </w:rPr>
              <w:t>F 84#</w:t>
            </w:r>
          </w:p>
        </w:tc>
        <w:tc>
          <w:tcPr>
            <w:tcW w:w="0" w:type="auto"/>
          </w:tcPr>
          <w:p w:rsidR="000E73B7" w:rsidRPr="000E73B7" w:rsidRDefault="000E73B7" w:rsidP="00BC6CEF">
            <w:pPr>
              <w:spacing w:after="0" w:line="240" w:lineRule="auto"/>
              <w:rPr>
                <w:rStyle w:val="Strong"/>
                <w:rFonts w:ascii="Times New Roman" w:eastAsia="Calibri" w:hAnsi="Times New Roman" w:cs="Times New Roman"/>
                <w:b w:val="0"/>
                <w:bCs w:val="0"/>
                <w:szCs w:val="20"/>
              </w:rPr>
            </w:pPr>
            <w:r w:rsidRPr="000E73B7">
              <w:rPr>
                <w:rStyle w:val="Strong"/>
                <w:rFonts w:ascii="Times New Roman" w:eastAsia="Calibri" w:hAnsi="Times New Roman" w:cs="Times New Roman"/>
                <w:b w:val="0"/>
                <w:bCs w:val="0"/>
                <w:szCs w:val="20"/>
              </w:rPr>
              <w:t xml:space="preserve">Pervasive developmental disorders </w:t>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48</w:t>
            </w:r>
          </w:p>
        </w:tc>
      </w:tr>
      <w:tr w:rsidR="000E73B7" w:rsidRPr="000E73B7" w:rsidTr="00BC6CEF">
        <w:trPr>
          <w:jc w:val="center"/>
        </w:trPr>
        <w:tc>
          <w:tcPr>
            <w:tcW w:w="0" w:type="auto"/>
          </w:tcPr>
          <w:p w:rsidR="000E73B7" w:rsidRPr="000E73B7" w:rsidRDefault="000E73B7" w:rsidP="00BC6CEF">
            <w:pPr>
              <w:spacing w:after="0" w:line="240" w:lineRule="auto"/>
              <w:jc w:val="center"/>
              <w:rPr>
                <w:rStyle w:val="Strong"/>
                <w:rFonts w:ascii="Times New Roman" w:eastAsia="Calibri" w:hAnsi="Times New Roman" w:cs="Times New Roman"/>
                <w:b w:val="0"/>
                <w:szCs w:val="20"/>
              </w:rPr>
            </w:pPr>
            <w:r w:rsidRPr="000E73B7">
              <w:rPr>
                <w:rFonts w:ascii="Times New Roman" w:eastAsia="Calibri" w:hAnsi="Times New Roman" w:cs="Times New Roman"/>
                <w:szCs w:val="20"/>
              </w:rPr>
              <w:t>F 98.5</w:t>
            </w:r>
          </w:p>
        </w:tc>
        <w:tc>
          <w:tcPr>
            <w:tcW w:w="0" w:type="auto"/>
          </w:tcPr>
          <w:p w:rsidR="000E73B7" w:rsidRPr="000E73B7" w:rsidRDefault="000E73B7" w:rsidP="00BC6CEF">
            <w:pPr>
              <w:spacing w:after="0" w:line="240" w:lineRule="auto"/>
              <w:rPr>
                <w:rStyle w:val="Strong"/>
                <w:rFonts w:ascii="Times New Roman" w:eastAsia="Calibri" w:hAnsi="Times New Roman" w:cs="Times New Roman"/>
                <w:b w:val="0"/>
                <w:bCs w:val="0"/>
                <w:szCs w:val="20"/>
              </w:rPr>
            </w:pPr>
            <w:r w:rsidRPr="000E73B7">
              <w:rPr>
                <w:rStyle w:val="Strong"/>
                <w:rFonts w:ascii="Times New Roman" w:eastAsia="Calibri" w:hAnsi="Times New Roman" w:cs="Times New Roman"/>
                <w:b w:val="0"/>
                <w:bCs w:val="0"/>
                <w:szCs w:val="20"/>
              </w:rPr>
              <w:t>Stuttering (stammering)</w:t>
            </w:r>
            <w:r w:rsidRPr="000E73B7">
              <w:rPr>
                <w:rStyle w:val="Strong"/>
                <w:rFonts w:ascii="Times New Roman" w:eastAsia="Calibri" w:hAnsi="Times New Roman" w:cs="Times New Roman"/>
                <w:b w:val="0"/>
                <w:bCs w:val="0"/>
                <w:szCs w:val="20"/>
              </w:rPr>
              <w:tab/>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448</w:t>
            </w:r>
          </w:p>
        </w:tc>
      </w:tr>
      <w:tr w:rsidR="000E73B7" w:rsidRPr="000E73B7" w:rsidTr="00BC6CEF">
        <w:trPr>
          <w:jc w:val="center"/>
        </w:trPr>
        <w:tc>
          <w:tcPr>
            <w:tcW w:w="0" w:type="auto"/>
          </w:tcPr>
          <w:p w:rsidR="000E73B7" w:rsidRPr="000E73B7" w:rsidRDefault="000E73B7" w:rsidP="00BC6CEF">
            <w:pPr>
              <w:tabs>
                <w:tab w:val="left" w:pos="720"/>
                <w:tab w:val="left" w:pos="1440"/>
                <w:tab w:val="left" w:pos="1861"/>
              </w:tabs>
              <w:spacing w:after="0" w:line="240" w:lineRule="auto"/>
              <w:jc w:val="center"/>
              <w:rPr>
                <w:rStyle w:val="Strong"/>
                <w:rFonts w:ascii="Times New Roman" w:eastAsia="Calibri" w:hAnsi="Times New Roman" w:cs="Times New Roman"/>
                <w:b w:val="0"/>
                <w:szCs w:val="20"/>
              </w:rPr>
            </w:pPr>
            <w:r w:rsidRPr="000E73B7">
              <w:rPr>
                <w:rFonts w:ascii="Times New Roman" w:eastAsia="Calibri" w:hAnsi="Times New Roman" w:cs="Times New Roman"/>
                <w:szCs w:val="20"/>
              </w:rPr>
              <w:t>F 44.4</w:t>
            </w:r>
          </w:p>
        </w:tc>
        <w:tc>
          <w:tcPr>
            <w:tcW w:w="0" w:type="auto"/>
          </w:tcPr>
          <w:p w:rsidR="000E73B7" w:rsidRPr="000E73B7" w:rsidRDefault="000E73B7" w:rsidP="00BC6CEF">
            <w:pPr>
              <w:spacing w:after="0" w:line="240" w:lineRule="auto"/>
              <w:rPr>
                <w:rStyle w:val="Strong"/>
                <w:rFonts w:ascii="Times New Roman" w:eastAsia="Calibri" w:hAnsi="Times New Roman" w:cs="Times New Roman"/>
                <w:b w:val="0"/>
                <w:bCs w:val="0"/>
                <w:szCs w:val="20"/>
              </w:rPr>
            </w:pPr>
            <w:r w:rsidRPr="000E73B7">
              <w:rPr>
                <w:rStyle w:val="Strong"/>
                <w:rFonts w:ascii="Times New Roman" w:eastAsia="Calibri" w:hAnsi="Times New Roman" w:cs="Times New Roman"/>
                <w:b w:val="0"/>
                <w:bCs w:val="0"/>
                <w:szCs w:val="20"/>
              </w:rPr>
              <w:t xml:space="preserve">Dissociative motor disorders </w:t>
            </w:r>
            <w:r w:rsidRPr="000E73B7">
              <w:rPr>
                <w:rStyle w:val="Strong"/>
                <w:rFonts w:ascii="Times New Roman" w:eastAsia="Calibri" w:hAnsi="Times New Roman" w:cs="Times New Roman"/>
                <w:b w:val="0"/>
                <w:bCs w:val="0"/>
                <w:szCs w:val="20"/>
              </w:rPr>
              <w:tab/>
            </w:r>
            <w:r w:rsidRPr="000E73B7">
              <w:rPr>
                <w:rStyle w:val="Strong"/>
                <w:rFonts w:ascii="Times New Roman" w:eastAsia="Calibri" w:hAnsi="Times New Roman" w:cs="Times New Roman"/>
                <w:b w:val="0"/>
                <w:bCs w:val="0"/>
                <w:szCs w:val="20"/>
              </w:rPr>
              <w:tab/>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12</w:t>
            </w:r>
          </w:p>
        </w:tc>
      </w:tr>
      <w:tr w:rsidR="000E73B7" w:rsidRPr="000E73B7" w:rsidTr="00BC6CEF">
        <w:trPr>
          <w:jc w:val="center"/>
        </w:trPr>
        <w:tc>
          <w:tcPr>
            <w:tcW w:w="0" w:type="auto"/>
          </w:tcPr>
          <w:p w:rsidR="000E73B7" w:rsidRPr="000E73B7" w:rsidRDefault="000E73B7" w:rsidP="00BC6CEF">
            <w:pPr>
              <w:spacing w:after="0" w:line="240" w:lineRule="auto"/>
              <w:jc w:val="center"/>
              <w:rPr>
                <w:rFonts w:ascii="Times New Roman" w:eastAsia="Calibri" w:hAnsi="Times New Roman" w:cs="Times New Roman"/>
                <w:szCs w:val="20"/>
              </w:rPr>
            </w:pPr>
            <w:r w:rsidRPr="000E73B7">
              <w:rPr>
                <w:rFonts w:ascii="Times New Roman" w:eastAsia="Calibri" w:hAnsi="Times New Roman" w:cs="Times New Roman"/>
                <w:szCs w:val="20"/>
              </w:rPr>
              <w:t>F00-F99</w:t>
            </w:r>
          </w:p>
        </w:tc>
        <w:tc>
          <w:tcPr>
            <w:tcW w:w="0" w:type="auto"/>
          </w:tcPr>
          <w:p w:rsidR="000E73B7" w:rsidRPr="000E73B7" w:rsidRDefault="000E73B7" w:rsidP="00BC6CEF">
            <w:pPr>
              <w:spacing w:after="0" w:line="240" w:lineRule="auto"/>
              <w:rPr>
                <w:rStyle w:val="Strong"/>
                <w:rFonts w:ascii="Times New Roman" w:eastAsia="Calibri" w:hAnsi="Times New Roman" w:cs="Times New Roman"/>
                <w:b w:val="0"/>
                <w:szCs w:val="20"/>
              </w:rPr>
            </w:pPr>
            <w:r w:rsidRPr="000E73B7">
              <w:rPr>
                <w:rStyle w:val="Emphasis"/>
                <w:rFonts w:ascii="Times New Roman" w:eastAsia="Calibri" w:hAnsi="Times New Roman" w:cs="Times New Roman"/>
                <w:szCs w:val="20"/>
              </w:rPr>
              <w:t xml:space="preserve">Other  </w:t>
            </w:r>
            <w:r w:rsidRPr="000E73B7">
              <w:rPr>
                <w:rFonts w:ascii="Times New Roman" w:eastAsia="Calibri" w:hAnsi="Times New Roman" w:cs="Times New Roman"/>
                <w:szCs w:val="20"/>
              </w:rPr>
              <w:t xml:space="preserve">disorders included in </w:t>
            </w:r>
            <w:r w:rsidRPr="000E73B7">
              <w:rPr>
                <w:rStyle w:val="highlight"/>
                <w:rFonts w:ascii="Times New Roman" w:eastAsia="Calibri" w:hAnsi="Times New Roman" w:cs="Times New Roman"/>
                <w:szCs w:val="20"/>
              </w:rPr>
              <w:t>Chapter</w:t>
            </w:r>
            <w:r w:rsidRPr="000E73B7">
              <w:rPr>
                <w:rFonts w:ascii="Times New Roman" w:eastAsia="Calibri" w:hAnsi="Times New Roman" w:cs="Times New Roman"/>
                <w:szCs w:val="20"/>
              </w:rPr>
              <w:t xml:space="preserve"> V (F) of ICD-10</w:t>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442</w:t>
            </w:r>
          </w:p>
        </w:tc>
      </w:tr>
      <w:tr w:rsidR="000E73B7" w:rsidRPr="000E73B7" w:rsidTr="00BC6CEF">
        <w:trPr>
          <w:trHeight w:val="583"/>
          <w:jc w:val="center"/>
        </w:trPr>
        <w:tc>
          <w:tcPr>
            <w:tcW w:w="0" w:type="auto"/>
            <w:gridSpan w:val="3"/>
          </w:tcPr>
          <w:p w:rsidR="000E73B7" w:rsidRPr="000E73B7" w:rsidRDefault="000E73B7" w:rsidP="00BC6CEF">
            <w:pPr>
              <w:spacing w:after="0" w:line="240" w:lineRule="auto"/>
              <w:rPr>
                <w:rFonts w:ascii="Times New Roman" w:eastAsia="Calibri" w:hAnsi="Times New Roman" w:cs="Times New Roman"/>
                <w:i/>
                <w:szCs w:val="20"/>
              </w:rPr>
            </w:pPr>
            <w:r w:rsidRPr="000E73B7">
              <w:rPr>
                <w:rFonts w:ascii="Times New Roman" w:eastAsia="Calibri" w:hAnsi="Times New Roman" w:cs="Times New Roman"/>
                <w:i/>
                <w:szCs w:val="20"/>
              </w:rPr>
              <w:t>The code # refers to "condensed" codes (Ref ICD-IO PC )</w:t>
            </w:r>
          </w:p>
          <w:p w:rsidR="000E73B7" w:rsidRPr="000E73B7" w:rsidRDefault="000E73B7" w:rsidP="00BC6CEF">
            <w:pPr>
              <w:spacing w:after="0" w:line="240" w:lineRule="auto"/>
              <w:rPr>
                <w:rFonts w:ascii="Times New Roman" w:eastAsia="Calibri" w:hAnsi="Times New Roman" w:cs="Times New Roman"/>
                <w:i/>
                <w:szCs w:val="20"/>
              </w:rPr>
            </w:pPr>
            <w:r w:rsidRPr="000E73B7">
              <w:rPr>
                <w:rFonts w:ascii="Times New Roman" w:eastAsia="Calibri" w:hAnsi="Times New Roman" w:cs="Times New Roman"/>
                <w:szCs w:val="20"/>
              </w:rPr>
              <w:t xml:space="preserve">Classification according to the criteria included in </w:t>
            </w:r>
            <w:r w:rsidRPr="000E73B7">
              <w:rPr>
                <w:rStyle w:val="highlight"/>
                <w:rFonts w:ascii="Times New Roman" w:eastAsia="Calibri" w:hAnsi="Times New Roman" w:cs="Times New Roman"/>
                <w:szCs w:val="20"/>
              </w:rPr>
              <w:t>Chapter</w:t>
            </w:r>
            <w:r w:rsidRPr="000E73B7">
              <w:rPr>
                <w:rFonts w:ascii="Times New Roman" w:eastAsia="Calibri" w:hAnsi="Times New Roman" w:cs="Times New Roman"/>
                <w:szCs w:val="20"/>
              </w:rPr>
              <w:t xml:space="preserve"> XVIII (R) of ICD 10</w:t>
            </w:r>
          </w:p>
        </w:tc>
      </w:tr>
      <w:tr w:rsidR="000E73B7" w:rsidRPr="000E73B7" w:rsidTr="00BC6CEF">
        <w:trPr>
          <w:jc w:val="center"/>
        </w:trPr>
        <w:tc>
          <w:tcPr>
            <w:tcW w:w="0" w:type="auto"/>
          </w:tcPr>
          <w:p w:rsidR="000E73B7" w:rsidRPr="000E73B7" w:rsidRDefault="000E73B7" w:rsidP="00BC6CEF">
            <w:pPr>
              <w:spacing w:after="0" w:line="240" w:lineRule="auto"/>
              <w:jc w:val="center"/>
              <w:rPr>
                <w:rStyle w:val="label"/>
                <w:rFonts w:ascii="Times New Roman" w:eastAsia="Calibri" w:hAnsi="Times New Roman" w:cs="Times New Roman"/>
                <w:szCs w:val="20"/>
              </w:rPr>
            </w:pPr>
            <w:r w:rsidRPr="000E73B7">
              <w:rPr>
                <w:rFonts w:ascii="Times New Roman" w:eastAsia="Calibri" w:hAnsi="Times New Roman" w:cs="Times New Roman"/>
                <w:szCs w:val="20"/>
              </w:rPr>
              <w:t>R 47.0</w:t>
            </w:r>
          </w:p>
        </w:tc>
        <w:tc>
          <w:tcPr>
            <w:tcW w:w="0" w:type="auto"/>
          </w:tcPr>
          <w:p w:rsidR="000E73B7" w:rsidRPr="000E73B7" w:rsidRDefault="000E73B7" w:rsidP="00BC6CEF">
            <w:pPr>
              <w:spacing w:after="0" w:line="240" w:lineRule="auto"/>
              <w:rPr>
                <w:rStyle w:val="label"/>
                <w:rFonts w:ascii="Times New Roman" w:eastAsia="Calibri" w:hAnsi="Times New Roman" w:cs="Times New Roman"/>
                <w:szCs w:val="20"/>
              </w:rPr>
            </w:pPr>
            <w:r w:rsidRPr="000E73B7">
              <w:rPr>
                <w:rStyle w:val="label"/>
                <w:rFonts w:ascii="Times New Roman" w:eastAsia="Calibri" w:hAnsi="Times New Roman" w:cs="Times New Roman"/>
                <w:szCs w:val="20"/>
              </w:rPr>
              <w:t xml:space="preserve">Dysphasia and aphasia </w:t>
            </w:r>
            <w:r w:rsidRPr="000E73B7">
              <w:rPr>
                <w:rStyle w:val="label"/>
                <w:rFonts w:ascii="Times New Roman" w:eastAsia="Calibri" w:hAnsi="Times New Roman" w:cs="Times New Roman"/>
                <w:szCs w:val="20"/>
              </w:rPr>
              <w:tab/>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39</w:t>
            </w:r>
          </w:p>
        </w:tc>
      </w:tr>
      <w:tr w:rsidR="000E73B7" w:rsidRPr="000E73B7" w:rsidTr="00BC6CEF">
        <w:trPr>
          <w:trHeight w:val="404"/>
          <w:jc w:val="center"/>
        </w:trPr>
        <w:tc>
          <w:tcPr>
            <w:tcW w:w="0" w:type="auto"/>
          </w:tcPr>
          <w:p w:rsidR="000E73B7" w:rsidRPr="000E73B7" w:rsidRDefault="000E73B7" w:rsidP="00BC6CEF">
            <w:pPr>
              <w:spacing w:after="0" w:line="240" w:lineRule="auto"/>
              <w:jc w:val="center"/>
              <w:rPr>
                <w:rFonts w:ascii="Times New Roman" w:eastAsia="Calibri" w:hAnsi="Times New Roman" w:cs="Times New Roman"/>
                <w:szCs w:val="20"/>
              </w:rPr>
            </w:pPr>
            <w:r w:rsidRPr="000E73B7">
              <w:rPr>
                <w:rFonts w:ascii="Times New Roman" w:eastAsia="Calibri" w:hAnsi="Times New Roman" w:cs="Times New Roman"/>
                <w:szCs w:val="20"/>
              </w:rPr>
              <w:t>R 41.83</w:t>
            </w:r>
          </w:p>
        </w:tc>
        <w:tc>
          <w:tcPr>
            <w:tcW w:w="0" w:type="auto"/>
          </w:tcPr>
          <w:p w:rsidR="000E73B7" w:rsidRPr="000E73B7" w:rsidRDefault="000E73B7" w:rsidP="00BC6CEF">
            <w:pPr>
              <w:spacing w:after="0" w:line="240" w:lineRule="auto"/>
              <w:rPr>
                <w:rFonts w:ascii="Times New Roman" w:eastAsia="Calibri" w:hAnsi="Times New Roman" w:cs="Times New Roman"/>
                <w:szCs w:val="20"/>
              </w:rPr>
            </w:pPr>
            <w:r w:rsidRPr="000E73B7">
              <w:rPr>
                <w:rFonts w:ascii="Times New Roman" w:eastAsia="Calibri" w:hAnsi="Times New Roman" w:cs="Times New Roman"/>
                <w:szCs w:val="20"/>
              </w:rPr>
              <w:t>Borderline Intellectual Functioning</w:t>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958</w:t>
            </w:r>
          </w:p>
        </w:tc>
      </w:tr>
      <w:tr w:rsidR="000E73B7" w:rsidRPr="000E73B7" w:rsidTr="00BC6CEF">
        <w:trPr>
          <w:jc w:val="center"/>
        </w:trPr>
        <w:tc>
          <w:tcPr>
            <w:tcW w:w="0" w:type="auto"/>
            <w:gridSpan w:val="2"/>
          </w:tcPr>
          <w:p w:rsidR="000E73B7" w:rsidRPr="000E73B7" w:rsidRDefault="000E73B7" w:rsidP="00BC6CEF">
            <w:pPr>
              <w:spacing w:after="0" w:line="240" w:lineRule="auto"/>
              <w:rPr>
                <w:rStyle w:val="Emphasis"/>
                <w:rFonts w:ascii="Times New Roman" w:eastAsia="Calibri" w:hAnsi="Times New Roman" w:cs="Times New Roman"/>
                <w:i w:val="0"/>
                <w:szCs w:val="20"/>
              </w:rPr>
            </w:pPr>
            <w:r w:rsidRPr="000E73B7">
              <w:rPr>
                <w:rStyle w:val="Emphasis"/>
                <w:rFonts w:ascii="Times New Roman" w:eastAsia="Calibri" w:hAnsi="Times New Roman" w:cs="Times New Roman"/>
                <w:szCs w:val="20"/>
              </w:rPr>
              <w:t>Avg. Intelligence with disorders classified elsewhere</w:t>
            </w:r>
          </w:p>
        </w:tc>
        <w:tc>
          <w:tcPr>
            <w:tcW w:w="0" w:type="auto"/>
          </w:tcPr>
          <w:p w:rsidR="000E73B7" w:rsidRPr="000E73B7" w:rsidRDefault="000E73B7" w:rsidP="00BC6CEF">
            <w:pPr>
              <w:spacing w:after="0" w:line="240" w:lineRule="auto"/>
              <w:jc w:val="right"/>
              <w:rPr>
                <w:rFonts w:ascii="Times New Roman" w:eastAsia="Calibri" w:hAnsi="Times New Roman" w:cs="Times New Roman"/>
                <w:szCs w:val="20"/>
              </w:rPr>
            </w:pPr>
            <w:r w:rsidRPr="000E73B7">
              <w:rPr>
                <w:rFonts w:ascii="Times New Roman" w:eastAsia="Calibri" w:hAnsi="Times New Roman" w:cs="Times New Roman"/>
                <w:szCs w:val="20"/>
              </w:rPr>
              <w:t>715</w:t>
            </w:r>
          </w:p>
        </w:tc>
      </w:tr>
      <w:tr w:rsidR="000E73B7" w:rsidRPr="000E73B7" w:rsidTr="00BC6CEF">
        <w:trPr>
          <w:trHeight w:val="125"/>
          <w:jc w:val="center"/>
        </w:trPr>
        <w:tc>
          <w:tcPr>
            <w:tcW w:w="0" w:type="auto"/>
            <w:gridSpan w:val="2"/>
          </w:tcPr>
          <w:p w:rsidR="000E73B7" w:rsidRPr="000E73B7" w:rsidRDefault="000E73B7" w:rsidP="00BC6CEF">
            <w:pPr>
              <w:spacing w:after="0" w:line="240" w:lineRule="auto"/>
              <w:rPr>
                <w:rFonts w:ascii="Times New Roman" w:eastAsia="Calibri" w:hAnsi="Times New Roman" w:cs="Times New Roman"/>
                <w:b/>
                <w:szCs w:val="20"/>
              </w:rPr>
            </w:pPr>
            <w:r w:rsidRPr="000E73B7">
              <w:rPr>
                <w:rFonts w:ascii="Times New Roman" w:eastAsia="Calibri" w:hAnsi="Times New Roman" w:cs="Times New Roman"/>
                <w:szCs w:val="20"/>
              </w:rPr>
              <w:tab/>
            </w:r>
            <w:r w:rsidRPr="000E73B7">
              <w:rPr>
                <w:rFonts w:ascii="Times New Roman" w:eastAsia="Calibri" w:hAnsi="Times New Roman" w:cs="Times New Roman"/>
                <w:b/>
                <w:szCs w:val="20"/>
              </w:rPr>
              <w:t>TOTAL</w:t>
            </w:r>
          </w:p>
        </w:tc>
        <w:tc>
          <w:tcPr>
            <w:tcW w:w="0" w:type="auto"/>
          </w:tcPr>
          <w:p w:rsidR="000E73B7" w:rsidRPr="000E73B7" w:rsidRDefault="000E73B7" w:rsidP="00BC6CEF">
            <w:pPr>
              <w:spacing w:after="0" w:line="240" w:lineRule="auto"/>
              <w:jc w:val="right"/>
              <w:rPr>
                <w:rFonts w:ascii="Times New Roman" w:eastAsia="Calibri" w:hAnsi="Times New Roman" w:cs="Times New Roman"/>
                <w:b/>
                <w:szCs w:val="20"/>
              </w:rPr>
            </w:pPr>
            <w:r w:rsidRPr="000E73B7">
              <w:rPr>
                <w:rFonts w:ascii="Times New Roman" w:eastAsia="Calibri" w:hAnsi="Times New Roman" w:cs="Times New Roman"/>
                <w:b/>
                <w:szCs w:val="20"/>
              </w:rPr>
              <w:t>6768</w:t>
            </w:r>
          </w:p>
        </w:tc>
      </w:tr>
    </w:tbl>
    <w:p w:rsidR="000E73B7" w:rsidRPr="000E73B7" w:rsidRDefault="000E73B7" w:rsidP="000E73B7">
      <w:pPr>
        <w:spacing w:line="240" w:lineRule="auto"/>
        <w:jc w:val="both"/>
        <w:rPr>
          <w:rFonts w:ascii="Times New Roman" w:hAnsi="Times New Roman" w:cs="Times New Roman"/>
          <w:b/>
          <w:sz w:val="20"/>
          <w:szCs w:val="20"/>
        </w:rPr>
      </w:pPr>
    </w:p>
    <w:p w:rsidR="00E56522" w:rsidRDefault="00E56522" w:rsidP="00904151">
      <w:pPr>
        <w:autoSpaceDE w:val="0"/>
        <w:autoSpaceDN w:val="0"/>
        <w:adjustRightInd w:val="0"/>
        <w:spacing w:after="0" w:line="240" w:lineRule="auto"/>
        <w:jc w:val="both"/>
        <w:rPr>
          <w:rFonts w:ascii="Times New Roman" w:hAnsi="Times New Roman" w:cs="Times New Roman"/>
          <w:szCs w:val="24"/>
          <w:lang w:val="en-IN"/>
        </w:rPr>
      </w:pPr>
    </w:p>
    <w:p w:rsidR="00370897" w:rsidRDefault="00370897" w:rsidP="00904151">
      <w:pPr>
        <w:autoSpaceDE w:val="0"/>
        <w:autoSpaceDN w:val="0"/>
        <w:adjustRightInd w:val="0"/>
        <w:spacing w:after="0" w:line="240" w:lineRule="auto"/>
        <w:jc w:val="both"/>
        <w:rPr>
          <w:rFonts w:ascii="Times New Roman" w:hAnsi="Times New Roman" w:cs="Times New Roman"/>
          <w:szCs w:val="24"/>
          <w:lang w:val="en-IN"/>
        </w:rPr>
      </w:pPr>
    </w:p>
    <w:p w:rsidR="00931DC1" w:rsidRDefault="00931DC1" w:rsidP="00D132EE">
      <w:pPr>
        <w:autoSpaceDE w:val="0"/>
        <w:autoSpaceDN w:val="0"/>
        <w:adjustRightInd w:val="0"/>
        <w:spacing w:after="0" w:line="240" w:lineRule="auto"/>
        <w:ind w:left="720" w:firstLine="27"/>
        <w:jc w:val="both"/>
        <w:rPr>
          <w:rFonts w:ascii="Times New Roman" w:hAnsi="Times New Roman" w:cs="Times New Roman"/>
          <w:szCs w:val="24"/>
          <w:lang w:val="en-IN"/>
        </w:rPr>
      </w:pPr>
    </w:p>
    <w:p w:rsidR="00B96F1C" w:rsidRDefault="00B96F1C" w:rsidP="00904151">
      <w:pPr>
        <w:autoSpaceDE w:val="0"/>
        <w:autoSpaceDN w:val="0"/>
        <w:adjustRightInd w:val="0"/>
        <w:spacing w:after="0" w:line="240" w:lineRule="auto"/>
        <w:jc w:val="both"/>
        <w:rPr>
          <w:rFonts w:ascii="Times New Roman" w:hAnsi="Times New Roman" w:cs="Times New Roman"/>
          <w:szCs w:val="24"/>
          <w:lang w:val="en-IN"/>
        </w:rPr>
      </w:pPr>
      <w:r w:rsidRPr="00B96F1C">
        <w:rPr>
          <w:rFonts w:ascii="Times New Roman" w:hAnsi="Times New Roman" w:cs="Times New Roman"/>
          <w:szCs w:val="24"/>
          <w:lang w:val="en-IN"/>
        </w:rPr>
        <w:lastRenderedPageBreak/>
        <w:t>Psychological assessment includes intelligence / de</w:t>
      </w:r>
      <w:r>
        <w:rPr>
          <w:rFonts w:ascii="Times New Roman" w:hAnsi="Times New Roman" w:cs="Times New Roman"/>
          <w:szCs w:val="24"/>
          <w:lang w:val="en-IN"/>
        </w:rPr>
        <w:t>velopmental</w:t>
      </w:r>
      <w:r w:rsidR="00803436">
        <w:rPr>
          <w:rFonts w:ascii="Times New Roman" w:hAnsi="Times New Roman" w:cs="Times New Roman"/>
          <w:szCs w:val="24"/>
          <w:lang w:val="en-IN"/>
        </w:rPr>
        <w:t xml:space="preserve"> </w:t>
      </w:r>
      <w:r>
        <w:rPr>
          <w:rFonts w:ascii="Times New Roman" w:hAnsi="Times New Roman" w:cs="Times New Roman"/>
          <w:szCs w:val="24"/>
          <w:lang w:val="en-IN"/>
        </w:rPr>
        <w:t>psycho-educational</w:t>
      </w:r>
      <w:r w:rsidR="00803436">
        <w:rPr>
          <w:rFonts w:ascii="Times New Roman" w:hAnsi="Times New Roman" w:cs="Times New Roman"/>
          <w:szCs w:val="24"/>
          <w:lang w:val="en-IN"/>
        </w:rPr>
        <w:t xml:space="preserve"> (</w:t>
      </w:r>
      <w:r w:rsidR="006A3457">
        <w:rPr>
          <w:rFonts w:ascii="Times New Roman" w:hAnsi="Times New Roman" w:cs="Times New Roman"/>
          <w:szCs w:val="24"/>
          <w:lang w:val="en-IN"/>
        </w:rPr>
        <w:t>839</w:t>
      </w:r>
      <w:r w:rsidR="00803436">
        <w:rPr>
          <w:rFonts w:ascii="Times New Roman" w:hAnsi="Times New Roman" w:cs="Times New Roman"/>
          <w:szCs w:val="24"/>
          <w:lang w:val="en-IN"/>
        </w:rPr>
        <w:t xml:space="preserve"> cases in </w:t>
      </w:r>
      <w:r w:rsidR="006A3457">
        <w:rPr>
          <w:rFonts w:ascii="Times New Roman" w:hAnsi="Times New Roman" w:cs="Times New Roman"/>
          <w:szCs w:val="24"/>
          <w:lang w:val="en-IN"/>
        </w:rPr>
        <w:t>1882</w:t>
      </w:r>
      <w:r w:rsidR="00803436">
        <w:rPr>
          <w:rFonts w:ascii="Times New Roman" w:hAnsi="Times New Roman" w:cs="Times New Roman"/>
          <w:szCs w:val="24"/>
          <w:lang w:val="en-IN"/>
        </w:rPr>
        <w:t xml:space="preserve"> sessions)</w:t>
      </w:r>
      <w:r w:rsidRPr="00B96F1C">
        <w:rPr>
          <w:rFonts w:ascii="Times New Roman" w:hAnsi="Times New Roman" w:cs="Times New Roman"/>
          <w:szCs w:val="24"/>
          <w:lang w:val="en-IN"/>
        </w:rPr>
        <w:t>, neuropsychological</w:t>
      </w:r>
      <w:r w:rsidR="006A3457">
        <w:rPr>
          <w:rFonts w:ascii="Times New Roman" w:hAnsi="Times New Roman" w:cs="Times New Roman"/>
          <w:szCs w:val="24"/>
          <w:lang w:val="en-IN"/>
        </w:rPr>
        <w:t xml:space="preserve"> </w:t>
      </w:r>
      <w:r w:rsidR="00803436">
        <w:rPr>
          <w:rFonts w:ascii="Times New Roman" w:hAnsi="Times New Roman" w:cs="Times New Roman"/>
          <w:szCs w:val="24"/>
          <w:lang w:val="en-IN"/>
        </w:rPr>
        <w:t>(1</w:t>
      </w:r>
      <w:r w:rsidR="006A3457">
        <w:rPr>
          <w:rFonts w:ascii="Times New Roman" w:hAnsi="Times New Roman" w:cs="Times New Roman"/>
          <w:szCs w:val="24"/>
          <w:lang w:val="en-IN"/>
        </w:rPr>
        <w:t>0</w:t>
      </w:r>
      <w:r w:rsidR="00803436">
        <w:rPr>
          <w:rFonts w:ascii="Times New Roman" w:hAnsi="Times New Roman" w:cs="Times New Roman"/>
          <w:szCs w:val="24"/>
          <w:lang w:val="en-IN"/>
        </w:rPr>
        <w:t xml:space="preserve"> cases in </w:t>
      </w:r>
      <w:r w:rsidR="006A3457">
        <w:rPr>
          <w:rFonts w:ascii="Times New Roman" w:hAnsi="Times New Roman" w:cs="Times New Roman"/>
          <w:szCs w:val="24"/>
          <w:lang w:val="en-IN"/>
        </w:rPr>
        <w:t>7</w:t>
      </w:r>
      <w:r w:rsidR="00803436">
        <w:rPr>
          <w:rFonts w:ascii="Times New Roman" w:hAnsi="Times New Roman" w:cs="Times New Roman"/>
          <w:szCs w:val="24"/>
          <w:lang w:val="en-IN"/>
        </w:rPr>
        <w:t>6 sessions)</w:t>
      </w:r>
      <w:r w:rsidRPr="00B96F1C">
        <w:rPr>
          <w:rFonts w:ascii="Times New Roman" w:hAnsi="Times New Roman" w:cs="Times New Roman"/>
          <w:szCs w:val="24"/>
          <w:lang w:val="en-IN"/>
        </w:rPr>
        <w:t>, personality</w:t>
      </w:r>
      <w:r w:rsidR="006A3457">
        <w:rPr>
          <w:rFonts w:ascii="Times New Roman" w:hAnsi="Times New Roman" w:cs="Times New Roman"/>
          <w:szCs w:val="24"/>
          <w:lang w:val="en-IN"/>
        </w:rPr>
        <w:t xml:space="preserve"> (2 cases in 2 sessions)</w:t>
      </w:r>
      <w:r w:rsidRPr="00B96F1C">
        <w:rPr>
          <w:rFonts w:ascii="Times New Roman" w:hAnsi="Times New Roman" w:cs="Times New Roman"/>
          <w:szCs w:val="24"/>
          <w:lang w:val="en-IN"/>
        </w:rPr>
        <w:t>, behavioural</w:t>
      </w:r>
      <w:r w:rsidR="006A3457">
        <w:rPr>
          <w:rFonts w:ascii="Times New Roman" w:hAnsi="Times New Roman" w:cs="Times New Roman"/>
          <w:szCs w:val="24"/>
          <w:lang w:val="en-IN"/>
        </w:rPr>
        <w:t xml:space="preserve">  (</w:t>
      </w:r>
      <w:r w:rsidR="009D0B4C">
        <w:rPr>
          <w:rFonts w:ascii="Times New Roman" w:hAnsi="Times New Roman" w:cs="Times New Roman"/>
          <w:szCs w:val="24"/>
          <w:lang w:val="en-IN"/>
        </w:rPr>
        <w:t>38</w:t>
      </w:r>
      <w:r w:rsidR="006A3457">
        <w:rPr>
          <w:rFonts w:ascii="Times New Roman" w:hAnsi="Times New Roman" w:cs="Times New Roman"/>
          <w:szCs w:val="24"/>
          <w:lang w:val="en-IN"/>
        </w:rPr>
        <w:t xml:space="preserve"> cases in </w:t>
      </w:r>
      <w:r w:rsidR="009D0B4C">
        <w:rPr>
          <w:rFonts w:ascii="Times New Roman" w:hAnsi="Times New Roman" w:cs="Times New Roman"/>
          <w:szCs w:val="24"/>
          <w:lang w:val="en-IN"/>
        </w:rPr>
        <w:t>109</w:t>
      </w:r>
      <w:r w:rsidR="006A3457">
        <w:rPr>
          <w:rFonts w:ascii="Times New Roman" w:hAnsi="Times New Roman" w:cs="Times New Roman"/>
          <w:szCs w:val="24"/>
          <w:lang w:val="en-IN"/>
        </w:rPr>
        <w:t xml:space="preserve"> sessions)</w:t>
      </w:r>
      <w:r w:rsidRPr="00B96F1C">
        <w:rPr>
          <w:rFonts w:ascii="Times New Roman" w:hAnsi="Times New Roman" w:cs="Times New Roman"/>
          <w:szCs w:val="24"/>
          <w:lang w:val="en-IN"/>
        </w:rPr>
        <w:t xml:space="preserve"> and forensic assessment</w:t>
      </w:r>
      <w:r w:rsidR="006A3457">
        <w:rPr>
          <w:rFonts w:ascii="Times New Roman" w:hAnsi="Times New Roman" w:cs="Times New Roman"/>
          <w:szCs w:val="24"/>
          <w:lang w:val="en-IN"/>
        </w:rPr>
        <w:t>s (2 cases in 2</w:t>
      </w:r>
      <w:r w:rsidR="009D0B4C">
        <w:rPr>
          <w:rFonts w:ascii="Times New Roman" w:hAnsi="Times New Roman" w:cs="Times New Roman"/>
          <w:szCs w:val="24"/>
          <w:lang w:val="en-IN"/>
        </w:rPr>
        <w:t>5</w:t>
      </w:r>
      <w:r w:rsidR="006A3457">
        <w:rPr>
          <w:rFonts w:ascii="Times New Roman" w:hAnsi="Times New Roman" w:cs="Times New Roman"/>
          <w:szCs w:val="24"/>
          <w:lang w:val="en-IN"/>
        </w:rPr>
        <w:t xml:space="preserve"> sessions).</w:t>
      </w:r>
    </w:p>
    <w:p w:rsidR="00B96F1C" w:rsidRDefault="00B96F1C" w:rsidP="00D132EE">
      <w:pPr>
        <w:autoSpaceDE w:val="0"/>
        <w:autoSpaceDN w:val="0"/>
        <w:adjustRightInd w:val="0"/>
        <w:spacing w:after="0" w:line="240" w:lineRule="auto"/>
        <w:ind w:left="720" w:firstLine="27"/>
        <w:jc w:val="both"/>
        <w:rPr>
          <w:rFonts w:ascii="Times New Roman" w:hAnsi="Times New Roman" w:cs="Times New Roman"/>
          <w:szCs w:val="24"/>
          <w:lang w:val="en-IN"/>
        </w:rPr>
      </w:pPr>
    </w:p>
    <w:p w:rsidR="00B96F1C" w:rsidRPr="00270E03" w:rsidRDefault="00B96F1C" w:rsidP="00904151">
      <w:pPr>
        <w:autoSpaceDE w:val="0"/>
        <w:autoSpaceDN w:val="0"/>
        <w:adjustRightInd w:val="0"/>
        <w:spacing w:after="0" w:line="240" w:lineRule="auto"/>
        <w:jc w:val="both"/>
        <w:rPr>
          <w:rFonts w:ascii="Times New Roman" w:hAnsi="Times New Roman" w:cs="Times New Roman"/>
          <w:color w:val="000000" w:themeColor="text1"/>
          <w:lang w:val="en-IN"/>
        </w:rPr>
      </w:pPr>
      <w:r w:rsidRPr="00270E03">
        <w:rPr>
          <w:rFonts w:ascii="Times New Roman" w:hAnsi="Times New Roman" w:cs="Times New Roman"/>
          <w:color w:val="000000" w:themeColor="text1"/>
          <w:lang w:val="en-IN"/>
        </w:rPr>
        <w:t xml:space="preserve">The psychological </w:t>
      </w:r>
      <w:r w:rsidR="00142C33" w:rsidRPr="00270E03">
        <w:rPr>
          <w:rFonts w:ascii="Times New Roman" w:hAnsi="Times New Roman" w:cs="Times New Roman"/>
          <w:color w:val="000000" w:themeColor="text1"/>
          <w:lang w:val="en-IN"/>
        </w:rPr>
        <w:t>intervention</w:t>
      </w:r>
      <w:r w:rsidRPr="00270E03">
        <w:rPr>
          <w:rFonts w:ascii="Times New Roman" w:hAnsi="Times New Roman" w:cs="Times New Roman"/>
          <w:color w:val="000000" w:themeColor="text1"/>
          <w:lang w:val="en-IN"/>
        </w:rPr>
        <w:t xml:space="preserve"> provided includes behavior modification (</w:t>
      </w:r>
      <w:r w:rsidR="00D018F2" w:rsidRPr="00270E03">
        <w:rPr>
          <w:rFonts w:ascii="Times New Roman" w:hAnsi="Times New Roman" w:cs="Times New Roman"/>
          <w:color w:val="000000" w:themeColor="text1"/>
          <w:lang w:val="en-IN"/>
        </w:rPr>
        <w:t>135</w:t>
      </w:r>
      <w:r w:rsidRPr="00270E03">
        <w:rPr>
          <w:rFonts w:ascii="Times New Roman" w:hAnsi="Times New Roman" w:cs="Times New Roman"/>
          <w:color w:val="000000" w:themeColor="text1"/>
          <w:lang w:val="en-IN"/>
        </w:rPr>
        <w:t xml:space="preserve"> cases in </w:t>
      </w:r>
      <w:r w:rsidR="00D018F2" w:rsidRPr="00270E03">
        <w:rPr>
          <w:rFonts w:ascii="Times New Roman" w:hAnsi="Times New Roman" w:cs="Times New Roman"/>
          <w:color w:val="000000" w:themeColor="text1"/>
          <w:lang w:val="en-IN"/>
        </w:rPr>
        <w:t>21</w:t>
      </w:r>
      <w:r w:rsidRPr="00270E03">
        <w:rPr>
          <w:rFonts w:ascii="Times New Roman" w:hAnsi="Times New Roman" w:cs="Times New Roman"/>
          <w:color w:val="000000" w:themeColor="text1"/>
          <w:lang w:val="en-IN"/>
        </w:rPr>
        <w:t>5 sessions),</w:t>
      </w:r>
      <w:r w:rsidR="00630839" w:rsidRPr="00270E03">
        <w:rPr>
          <w:rFonts w:ascii="Times New Roman" w:hAnsi="Times New Roman" w:cs="Times New Roman"/>
          <w:color w:val="000000" w:themeColor="text1"/>
          <w:lang w:val="en-IN"/>
        </w:rPr>
        <w:t xml:space="preserve"> </w:t>
      </w:r>
      <w:r w:rsidRPr="00270E03">
        <w:rPr>
          <w:rFonts w:ascii="Times New Roman" w:hAnsi="Times New Roman" w:cs="Times New Roman"/>
          <w:color w:val="000000" w:themeColor="text1"/>
          <w:lang w:val="en-IN"/>
        </w:rPr>
        <w:t>cognitive behavior therapy (1</w:t>
      </w:r>
      <w:r w:rsidR="00D018F2" w:rsidRPr="00270E03">
        <w:rPr>
          <w:rFonts w:ascii="Times New Roman" w:hAnsi="Times New Roman" w:cs="Times New Roman"/>
          <w:color w:val="000000" w:themeColor="text1"/>
          <w:lang w:val="en-IN"/>
        </w:rPr>
        <w:t>3</w:t>
      </w:r>
      <w:r w:rsidRPr="00270E03">
        <w:rPr>
          <w:rFonts w:ascii="Times New Roman" w:hAnsi="Times New Roman" w:cs="Times New Roman"/>
          <w:color w:val="000000" w:themeColor="text1"/>
          <w:lang w:val="en-IN"/>
        </w:rPr>
        <w:t xml:space="preserve"> cases in 3</w:t>
      </w:r>
      <w:r w:rsidR="00D018F2" w:rsidRPr="00270E03">
        <w:rPr>
          <w:rFonts w:ascii="Times New Roman" w:hAnsi="Times New Roman" w:cs="Times New Roman"/>
          <w:color w:val="000000" w:themeColor="text1"/>
          <w:lang w:val="en-IN"/>
        </w:rPr>
        <w:t>5</w:t>
      </w:r>
      <w:r w:rsidRPr="00270E03">
        <w:rPr>
          <w:rFonts w:ascii="Times New Roman" w:hAnsi="Times New Roman" w:cs="Times New Roman"/>
          <w:color w:val="000000" w:themeColor="text1"/>
          <w:lang w:val="en-IN"/>
        </w:rPr>
        <w:t xml:space="preserve"> sessions) neuropsychological rehabilitation (</w:t>
      </w:r>
      <w:r w:rsidR="00630839" w:rsidRPr="00270E03">
        <w:rPr>
          <w:rFonts w:ascii="Times New Roman" w:hAnsi="Times New Roman" w:cs="Times New Roman"/>
          <w:color w:val="000000" w:themeColor="text1"/>
          <w:lang w:val="en-IN"/>
        </w:rPr>
        <w:t>4 cases in 14</w:t>
      </w:r>
      <w:r w:rsidRPr="00270E03">
        <w:rPr>
          <w:rFonts w:ascii="Times New Roman" w:hAnsi="Times New Roman" w:cs="Times New Roman"/>
          <w:color w:val="000000" w:themeColor="text1"/>
          <w:lang w:val="en-IN"/>
        </w:rPr>
        <w:t xml:space="preserve"> sessions)</w:t>
      </w:r>
      <w:r w:rsidR="00931DC1" w:rsidRPr="00270E03">
        <w:rPr>
          <w:rFonts w:ascii="Times New Roman" w:hAnsi="Times New Roman" w:cs="Times New Roman"/>
          <w:color w:val="000000" w:themeColor="text1"/>
          <w:lang w:val="en-IN"/>
        </w:rPr>
        <w:t xml:space="preserve"> and </w:t>
      </w:r>
      <w:r w:rsidR="00A56DA4" w:rsidRPr="00270E03">
        <w:rPr>
          <w:rFonts w:ascii="Times New Roman" w:hAnsi="Times New Roman" w:cs="Times New Roman"/>
          <w:color w:val="000000" w:themeColor="text1"/>
          <w:lang w:val="en-IN"/>
        </w:rPr>
        <w:t>m</w:t>
      </w:r>
      <w:r w:rsidR="00630839" w:rsidRPr="00270E03">
        <w:rPr>
          <w:rFonts w:ascii="Times New Roman" w:hAnsi="Times New Roman" w:cs="Times New Roman"/>
          <w:color w:val="000000" w:themeColor="text1"/>
          <w:lang w:val="en-IN"/>
        </w:rPr>
        <w:t xml:space="preserve">otor </w:t>
      </w:r>
      <w:r w:rsidR="00A56DA4" w:rsidRPr="00270E03">
        <w:rPr>
          <w:rFonts w:ascii="Times New Roman" w:hAnsi="Times New Roman" w:cs="Times New Roman"/>
          <w:color w:val="000000" w:themeColor="text1"/>
          <w:lang w:val="en-IN"/>
        </w:rPr>
        <w:t>d</w:t>
      </w:r>
      <w:r w:rsidR="00630839" w:rsidRPr="00270E03">
        <w:rPr>
          <w:rFonts w:ascii="Times New Roman" w:hAnsi="Times New Roman" w:cs="Times New Roman"/>
          <w:color w:val="000000" w:themeColor="text1"/>
          <w:lang w:val="en-IN"/>
        </w:rPr>
        <w:t>isorder</w:t>
      </w:r>
      <w:r w:rsidR="00D553E9" w:rsidRPr="00270E03">
        <w:rPr>
          <w:rFonts w:ascii="Times New Roman" w:hAnsi="Times New Roman" w:cs="Times New Roman"/>
          <w:color w:val="000000" w:themeColor="text1"/>
          <w:lang w:val="en-IN"/>
        </w:rPr>
        <w:t xml:space="preserve"> rehabil</w:t>
      </w:r>
      <w:r w:rsidR="00270E03" w:rsidRPr="00270E03">
        <w:rPr>
          <w:rFonts w:ascii="Times New Roman" w:hAnsi="Times New Roman" w:cs="Times New Roman"/>
          <w:color w:val="000000" w:themeColor="text1"/>
          <w:lang w:val="en-IN"/>
        </w:rPr>
        <w:t>i</w:t>
      </w:r>
      <w:r w:rsidR="00D553E9" w:rsidRPr="00270E03">
        <w:rPr>
          <w:rFonts w:ascii="Times New Roman" w:hAnsi="Times New Roman" w:cs="Times New Roman"/>
          <w:color w:val="000000" w:themeColor="text1"/>
          <w:lang w:val="en-IN"/>
        </w:rPr>
        <w:t>tation</w:t>
      </w:r>
      <w:r w:rsidR="00630839" w:rsidRPr="00270E03">
        <w:rPr>
          <w:rFonts w:ascii="Times New Roman" w:hAnsi="Times New Roman" w:cs="Times New Roman"/>
          <w:color w:val="000000" w:themeColor="text1"/>
          <w:lang w:val="en-IN"/>
        </w:rPr>
        <w:t xml:space="preserve"> (12 cases in 34 sessions)</w:t>
      </w:r>
      <w:r w:rsidRPr="00270E03">
        <w:rPr>
          <w:rFonts w:ascii="Times New Roman" w:hAnsi="Times New Roman" w:cs="Times New Roman"/>
          <w:color w:val="000000" w:themeColor="text1"/>
          <w:lang w:val="en-IN"/>
        </w:rPr>
        <w:t>.</w:t>
      </w:r>
    </w:p>
    <w:p w:rsidR="005D2F87" w:rsidRDefault="005D2F87" w:rsidP="00D132EE">
      <w:pPr>
        <w:autoSpaceDE w:val="0"/>
        <w:autoSpaceDN w:val="0"/>
        <w:adjustRightInd w:val="0"/>
        <w:spacing w:after="0" w:line="240" w:lineRule="auto"/>
        <w:ind w:left="720" w:firstLine="27"/>
        <w:jc w:val="both"/>
        <w:rPr>
          <w:rFonts w:ascii="Times New Roman" w:hAnsi="Times New Roman" w:cs="Times New Roman"/>
          <w:lang w:val="en-IN"/>
        </w:rPr>
      </w:pPr>
    </w:p>
    <w:p w:rsidR="00134168" w:rsidRDefault="00134168" w:rsidP="00D132EE">
      <w:pPr>
        <w:autoSpaceDE w:val="0"/>
        <w:autoSpaceDN w:val="0"/>
        <w:adjustRightInd w:val="0"/>
        <w:spacing w:after="0" w:line="240" w:lineRule="auto"/>
        <w:ind w:firstLine="27"/>
        <w:rPr>
          <w:rFonts w:ascii="Times New Roman" w:hAnsi="Times New Roman" w:cs="Times New Roman"/>
          <w:b/>
          <w:bCs/>
          <w:color w:val="143DFF"/>
          <w:lang w:val="en-IN"/>
        </w:rPr>
      </w:pPr>
      <w:r w:rsidRPr="00134168">
        <w:rPr>
          <w:rFonts w:ascii="Times New Roman" w:hAnsi="Times New Roman" w:cs="Times New Roman"/>
          <w:b/>
          <w:bCs/>
          <w:color w:val="143DFF"/>
          <w:lang w:val="en-IN"/>
        </w:rPr>
        <w:t>Referred</w:t>
      </w:r>
      <w:r>
        <w:rPr>
          <w:rFonts w:ascii="Times New Roman" w:hAnsi="Times New Roman" w:cs="Times New Roman"/>
          <w:b/>
          <w:bCs/>
          <w:color w:val="143DFF"/>
          <w:lang w:val="en-IN"/>
        </w:rPr>
        <w:t xml:space="preserve"> </w:t>
      </w:r>
      <w:r w:rsidRPr="00134168">
        <w:rPr>
          <w:rFonts w:ascii="Times New Roman" w:hAnsi="Times New Roman" w:cs="Times New Roman"/>
          <w:b/>
          <w:bCs/>
          <w:color w:val="143DFF"/>
          <w:lang w:val="en-IN"/>
        </w:rPr>
        <w:t>Evaluation-2:</w:t>
      </w:r>
      <w:r>
        <w:rPr>
          <w:rFonts w:ascii="Times New Roman" w:hAnsi="Times New Roman" w:cs="Times New Roman"/>
          <w:b/>
          <w:bCs/>
          <w:color w:val="143DFF"/>
          <w:lang w:val="en-IN"/>
        </w:rPr>
        <w:t xml:space="preserve"> </w:t>
      </w:r>
      <w:r w:rsidRPr="00134168">
        <w:rPr>
          <w:rFonts w:ascii="Times New Roman" w:hAnsi="Times New Roman" w:cs="Times New Roman"/>
          <w:b/>
          <w:bCs/>
          <w:color w:val="143DFF"/>
          <w:lang w:val="en-IN"/>
        </w:rPr>
        <w:t>Otolaryngological</w:t>
      </w:r>
      <w:r>
        <w:rPr>
          <w:rFonts w:ascii="Times New Roman" w:hAnsi="Times New Roman" w:cs="Times New Roman"/>
          <w:b/>
          <w:bCs/>
          <w:color w:val="143DFF"/>
          <w:lang w:val="en-IN"/>
        </w:rPr>
        <w:t xml:space="preserve"> </w:t>
      </w:r>
      <w:r w:rsidRPr="00134168">
        <w:rPr>
          <w:rFonts w:ascii="Times New Roman" w:hAnsi="Times New Roman" w:cs="Times New Roman"/>
          <w:b/>
          <w:bCs/>
          <w:color w:val="143DFF"/>
          <w:lang w:val="en-IN"/>
        </w:rPr>
        <w:t>Assessment and</w:t>
      </w:r>
      <w:r>
        <w:rPr>
          <w:rFonts w:ascii="Times New Roman" w:hAnsi="Times New Roman" w:cs="Times New Roman"/>
          <w:b/>
          <w:bCs/>
          <w:color w:val="143DFF"/>
          <w:lang w:val="en-IN"/>
        </w:rPr>
        <w:t xml:space="preserve"> </w:t>
      </w:r>
      <w:r w:rsidRPr="00134168">
        <w:rPr>
          <w:rFonts w:ascii="Times New Roman" w:hAnsi="Times New Roman" w:cs="Times New Roman"/>
          <w:b/>
          <w:bCs/>
          <w:color w:val="143DFF"/>
          <w:lang w:val="en-IN"/>
        </w:rPr>
        <w:t>Rehabilitation</w:t>
      </w:r>
      <w:r w:rsidR="00B9121B">
        <w:rPr>
          <w:rFonts w:ascii="Times New Roman" w:hAnsi="Times New Roman" w:cs="Times New Roman"/>
          <w:b/>
          <w:bCs/>
          <w:color w:val="143DFF"/>
          <w:lang w:val="en-IN"/>
        </w:rPr>
        <w:t xml:space="preserve"> </w:t>
      </w:r>
    </w:p>
    <w:p w:rsidR="006E2E21" w:rsidRPr="006E2E21" w:rsidRDefault="006E2E21" w:rsidP="00D132EE">
      <w:pPr>
        <w:autoSpaceDE w:val="0"/>
        <w:autoSpaceDN w:val="0"/>
        <w:adjustRightInd w:val="0"/>
        <w:spacing w:after="0" w:line="240" w:lineRule="auto"/>
        <w:ind w:firstLine="27"/>
        <w:rPr>
          <w:rFonts w:ascii="Times New Roman" w:hAnsi="Times New Roman" w:cs="Times New Roman"/>
          <w:b/>
          <w:bCs/>
          <w:color w:val="143DFF"/>
          <w:sz w:val="10"/>
          <w:lang w:val="en-IN"/>
        </w:rPr>
      </w:pPr>
    </w:p>
    <w:p w:rsidR="005D2F87" w:rsidRDefault="005D2F87" w:rsidP="00270E03">
      <w:pPr>
        <w:autoSpaceDE w:val="0"/>
        <w:autoSpaceDN w:val="0"/>
        <w:adjustRightInd w:val="0"/>
        <w:spacing w:after="0" w:line="240" w:lineRule="auto"/>
        <w:jc w:val="both"/>
        <w:rPr>
          <w:rFonts w:ascii="Times New Roman" w:hAnsi="Times New Roman" w:cs="Times New Roman"/>
          <w:szCs w:val="24"/>
          <w:lang w:val="en-IN"/>
        </w:rPr>
      </w:pPr>
      <w:r w:rsidRPr="005D2F87">
        <w:rPr>
          <w:rFonts w:ascii="Times New Roman" w:hAnsi="Times New Roman" w:cs="Times New Roman"/>
          <w:szCs w:val="24"/>
          <w:lang w:val="en-IN"/>
        </w:rPr>
        <w:t xml:space="preserve">The Otorhino-laryngological assessment and rehabilitation for persons with communication disorders </w:t>
      </w:r>
      <w:r w:rsidR="00523BC6">
        <w:rPr>
          <w:rFonts w:ascii="Times New Roman" w:hAnsi="Times New Roman" w:cs="Times New Roman"/>
          <w:szCs w:val="24"/>
          <w:lang w:val="en-IN"/>
        </w:rPr>
        <w:t>were</w:t>
      </w:r>
      <w:r w:rsidRPr="005D2F87">
        <w:rPr>
          <w:rFonts w:ascii="Times New Roman" w:hAnsi="Times New Roman" w:cs="Times New Roman"/>
          <w:szCs w:val="24"/>
          <w:lang w:val="en-IN"/>
        </w:rPr>
        <w:t xml:space="preserve"> being carried out at the Department of Otolaryngology. In addition to the clinical services provided at the </w:t>
      </w:r>
      <w:r w:rsidR="00E40734">
        <w:rPr>
          <w:rFonts w:ascii="Times New Roman" w:hAnsi="Times New Roman" w:cs="Times New Roman"/>
          <w:szCs w:val="24"/>
          <w:lang w:val="en-IN"/>
        </w:rPr>
        <w:t>Institute, the Department staffs render</w:t>
      </w:r>
      <w:r w:rsidR="00A44DED">
        <w:rPr>
          <w:rFonts w:ascii="Times New Roman" w:hAnsi="Times New Roman" w:cs="Times New Roman"/>
          <w:szCs w:val="24"/>
          <w:lang w:val="en-IN"/>
        </w:rPr>
        <w:t xml:space="preserve">ed </w:t>
      </w:r>
      <w:r w:rsidRPr="005D2F87">
        <w:rPr>
          <w:rFonts w:ascii="Times New Roman" w:hAnsi="Times New Roman" w:cs="Times New Roman"/>
          <w:szCs w:val="24"/>
          <w:lang w:val="en-IN"/>
        </w:rPr>
        <w:t xml:space="preserve">diagnostic, therapeutic and surgical services at K.R. Hospital, Mysore Medical College, Mysore. Totally, </w:t>
      </w:r>
      <w:r w:rsidRPr="000077AE">
        <w:rPr>
          <w:rFonts w:ascii="Times New Roman" w:hAnsi="Times New Roman" w:cs="Times New Roman"/>
          <w:color w:val="FF0000"/>
          <w:szCs w:val="24"/>
          <w:lang w:val="en-IN"/>
        </w:rPr>
        <w:t>18</w:t>
      </w:r>
      <w:r w:rsidR="000077AE" w:rsidRPr="000077AE">
        <w:rPr>
          <w:rFonts w:ascii="Times New Roman" w:hAnsi="Times New Roman" w:cs="Times New Roman"/>
          <w:color w:val="FF0000"/>
          <w:szCs w:val="24"/>
          <w:lang w:val="en-IN"/>
        </w:rPr>
        <w:t>047</w:t>
      </w:r>
      <w:r w:rsidRPr="005D2F87">
        <w:rPr>
          <w:rFonts w:ascii="Times New Roman" w:hAnsi="Times New Roman" w:cs="Times New Roman"/>
          <w:szCs w:val="24"/>
          <w:lang w:val="en-IN"/>
        </w:rPr>
        <w:t xml:space="preserve"> new and </w:t>
      </w:r>
      <w:r w:rsidRPr="00015FD0">
        <w:rPr>
          <w:rFonts w:ascii="Times New Roman" w:hAnsi="Times New Roman" w:cs="Times New Roman"/>
          <w:color w:val="FF0000"/>
          <w:szCs w:val="24"/>
          <w:lang w:val="en-IN"/>
        </w:rPr>
        <w:t>21</w:t>
      </w:r>
      <w:r w:rsidR="00015FD0" w:rsidRPr="00015FD0">
        <w:rPr>
          <w:rFonts w:ascii="Times New Roman" w:hAnsi="Times New Roman" w:cs="Times New Roman"/>
          <w:color w:val="FF0000"/>
          <w:szCs w:val="24"/>
          <w:lang w:val="en-IN"/>
        </w:rPr>
        <w:t>618</w:t>
      </w:r>
      <w:r w:rsidRPr="005D2F87">
        <w:rPr>
          <w:rFonts w:ascii="Times New Roman" w:hAnsi="Times New Roman" w:cs="Times New Roman"/>
          <w:szCs w:val="24"/>
          <w:lang w:val="en-IN"/>
        </w:rPr>
        <w:t xml:space="preserve"> review cases were examined during the reporting year at the institute, and </w:t>
      </w:r>
      <w:r w:rsidRPr="00015FD0">
        <w:rPr>
          <w:rFonts w:ascii="Times New Roman" w:hAnsi="Times New Roman" w:cs="Times New Roman"/>
          <w:color w:val="FF0000"/>
          <w:szCs w:val="24"/>
          <w:lang w:val="en-IN"/>
        </w:rPr>
        <w:t>6</w:t>
      </w:r>
      <w:r w:rsidR="00015FD0" w:rsidRPr="00015FD0">
        <w:rPr>
          <w:rFonts w:ascii="Times New Roman" w:hAnsi="Times New Roman" w:cs="Times New Roman"/>
          <w:color w:val="FF0000"/>
          <w:szCs w:val="24"/>
          <w:lang w:val="en-IN"/>
        </w:rPr>
        <w:t xml:space="preserve">116 </w:t>
      </w:r>
      <w:r w:rsidR="00015FD0">
        <w:rPr>
          <w:rFonts w:ascii="Times New Roman" w:hAnsi="Times New Roman" w:cs="Times New Roman"/>
          <w:szCs w:val="24"/>
          <w:lang w:val="en-IN"/>
        </w:rPr>
        <w:t xml:space="preserve">microscopic, </w:t>
      </w:r>
      <w:r w:rsidR="00015FD0" w:rsidRPr="00015FD0">
        <w:rPr>
          <w:rFonts w:ascii="Times New Roman" w:hAnsi="Times New Roman" w:cs="Times New Roman"/>
          <w:color w:val="FF0000"/>
          <w:szCs w:val="24"/>
          <w:lang w:val="en-IN"/>
        </w:rPr>
        <w:t>130</w:t>
      </w:r>
      <w:r w:rsidRPr="005D2F87">
        <w:rPr>
          <w:rFonts w:ascii="Times New Roman" w:hAnsi="Times New Roman" w:cs="Times New Roman"/>
          <w:szCs w:val="24"/>
          <w:lang w:val="en-IN"/>
        </w:rPr>
        <w:t xml:space="preserve"> stroboscop</w:t>
      </w:r>
      <w:r w:rsidR="00015FD0">
        <w:rPr>
          <w:rFonts w:ascii="Times New Roman" w:hAnsi="Times New Roman" w:cs="Times New Roman"/>
          <w:szCs w:val="24"/>
          <w:lang w:val="en-IN"/>
        </w:rPr>
        <w:t xml:space="preserve">ic / endoscopic examination, </w:t>
      </w:r>
      <w:r w:rsidR="00015FD0" w:rsidRPr="00015FD0">
        <w:rPr>
          <w:rFonts w:ascii="Times New Roman" w:hAnsi="Times New Roman" w:cs="Times New Roman"/>
          <w:color w:val="FF0000"/>
          <w:szCs w:val="24"/>
          <w:lang w:val="en-IN"/>
        </w:rPr>
        <w:t>100</w:t>
      </w:r>
      <w:r w:rsidR="000077AE">
        <w:rPr>
          <w:rFonts w:ascii="Times New Roman" w:hAnsi="Times New Roman" w:cs="Times New Roman"/>
          <w:szCs w:val="24"/>
          <w:lang w:val="en-IN"/>
        </w:rPr>
        <w:t xml:space="preserve"> </w:t>
      </w:r>
      <w:r w:rsidRPr="005D2F87">
        <w:rPr>
          <w:rFonts w:ascii="Times New Roman" w:hAnsi="Times New Roman" w:cs="Times New Roman"/>
          <w:szCs w:val="24"/>
          <w:lang w:val="en-IN"/>
        </w:rPr>
        <w:t xml:space="preserve">vertigo, </w:t>
      </w:r>
      <w:r w:rsidR="00015FD0" w:rsidRPr="00015FD0">
        <w:rPr>
          <w:rFonts w:ascii="Times New Roman" w:hAnsi="Times New Roman" w:cs="Times New Roman"/>
          <w:color w:val="FF0000"/>
          <w:szCs w:val="24"/>
          <w:lang w:val="en-IN"/>
        </w:rPr>
        <w:t>4</w:t>
      </w:r>
      <w:r w:rsidRPr="00015FD0">
        <w:rPr>
          <w:rFonts w:ascii="Times New Roman" w:hAnsi="Times New Roman" w:cs="Times New Roman"/>
          <w:color w:val="FF0000"/>
          <w:szCs w:val="24"/>
          <w:lang w:val="en-IN"/>
        </w:rPr>
        <w:t>2</w:t>
      </w:r>
      <w:r w:rsidRPr="005D2F87">
        <w:rPr>
          <w:rFonts w:ascii="Times New Roman" w:hAnsi="Times New Roman" w:cs="Times New Roman"/>
          <w:szCs w:val="24"/>
          <w:lang w:val="en-IN"/>
        </w:rPr>
        <w:t xml:space="preserve"> otoendoscopic </w:t>
      </w:r>
      <w:r w:rsidR="00015FD0">
        <w:rPr>
          <w:rFonts w:ascii="Times New Roman" w:hAnsi="Times New Roman" w:cs="Times New Roman"/>
          <w:szCs w:val="24"/>
          <w:lang w:val="en-IN"/>
        </w:rPr>
        <w:t xml:space="preserve">and </w:t>
      </w:r>
      <w:r w:rsidR="00015FD0" w:rsidRPr="00015FD0">
        <w:rPr>
          <w:rFonts w:ascii="Times New Roman" w:hAnsi="Times New Roman" w:cs="Times New Roman"/>
          <w:color w:val="FF0000"/>
          <w:szCs w:val="24"/>
          <w:lang w:val="en-IN"/>
        </w:rPr>
        <w:t>07</w:t>
      </w:r>
      <w:r w:rsidRPr="00015FD0">
        <w:rPr>
          <w:rFonts w:ascii="Times New Roman" w:hAnsi="Times New Roman" w:cs="Times New Roman"/>
          <w:color w:val="FF0000"/>
          <w:szCs w:val="24"/>
          <w:lang w:val="en-IN"/>
        </w:rPr>
        <w:t xml:space="preserve"> </w:t>
      </w:r>
      <w:r w:rsidRPr="005D2F87">
        <w:rPr>
          <w:rFonts w:ascii="Times New Roman" w:hAnsi="Times New Roman" w:cs="Times New Roman"/>
          <w:szCs w:val="24"/>
          <w:lang w:val="en-IN"/>
        </w:rPr>
        <w:t xml:space="preserve">diagnostic naso endoscopic examinations were carried out. Also, </w:t>
      </w:r>
      <w:r w:rsidRPr="00015FD0">
        <w:rPr>
          <w:rFonts w:ascii="Times New Roman" w:hAnsi="Times New Roman" w:cs="Times New Roman"/>
          <w:color w:val="FF0000"/>
          <w:szCs w:val="24"/>
          <w:lang w:val="en-IN"/>
        </w:rPr>
        <w:t>11</w:t>
      </w:r>
      <w:r w:rsidR="00015FD0" w:rsidRPr="00015FD0">
        <w:rPr>
          <w:rFonts w:ascii="Times New Roman" w:hAnsi="Times New Roman" w:cs="Times New Roman"/>
          <w:color w:val="FF0000"/>
          <w:szCs w:val="24"/>
          <w:lang w:val="en-IN"/>
        </w:rPr>
        <w:t>299</w:t>
      </w:r>
      <w:r w:rsidRPr="005D2F87">
        <w:rPr>
          <w:rFonts w:ascii="Times New Roman" w:hAnsi="Times New Roman" w:cs="Times New Roman"/>
          <w:szCs w:val="24"/>
          <w:lang w:val="en-IN"/>
        </w:rPr>
        <w:t xml:space="preserve"> new and </w:t>
      </w:r>
      <w:r w:rsidRPr="00015FD0">
        <w:rPr>
          <w:rFonts w:ascii="Times New Roman" w:hAnsi="Times New Roman" w:cs="Times New Roman"/>
          <w:color w:val="FF0000"/>
          <w:szCs w:val="24"/>
          <w:lang w:val="en-IN"/>
        </w:rPr>
        <w:t>108</w:t>
      </w:r>
      <w:r w:rsidR="00015FD0" w:rsidRPr="00015FD0">
        <w:rPr>
          <w:rFonts w:ascii="Times New Roman" w:hAnsi="Times New Roman" w:cs="Times New Roman"/>
          <w:color w:val="FF0000"/>
          <w:szCs w:val="24"/>
          <w:lang w:val="en-IN"/>
        </w:rPr>
        <w:t>67</w:t>
      </w:r>
      <w:r w:rsidRPr="005D2F87">
        <w:rPr>
          <w:rFonts w:ascii="Times New Roman" w:hAnsi="Times New Roman" w:cs="Times New Roman"/>
          <w:szCs w:val="24"/>
          <w:lang w:val="en-IN"/>
        </w:rPr>
        <w:t xml:space="preserve"> repeat cases were examined and </w:t>
      </w:r>
      <w:r w:rsidR="00015FD0" w:rsidRPr="00015FD0">
        <w:rPr>
          <w:rFonts w:ascii="Times New Roman" w:hAnsi="Times New Roman" w:cs="Times New Roman"/>
          <w:color w:val="FF0000"/>
          <w:szCs w:val="24"/>
          <w:lang w:val="en-IN"/>
        </w:rPr>
        <w:t>10</w:t>
      </w:r>
      <w:r w:rsidRPr="00015FD0">
        <w:rPr>
          <w:rFonts w:ascii="Times New Roman" w:hAnsi="Times New Roman" w:cs="Times New Roman"/>
          <w:color w:val="FF0000"/>
          <w:szCs w:val="24"/>
          <w:lang w:val="en-IN"/>
        </w:rPr>
        <w:t xml:space="preserve">9 </w:t>
      </w:r>
      <w:r w:rsidRPr="005D2F87">
        <w:rPr>
          <w:rFonts w:ascii="Times New Roman" w:hAnsi="Times New Roman" w:cs="Times New Roman"/>
          <w:szCs w:val="24"/>
          <w:lang w:val="en-IN"/>
        </w:rPr>
        <w:t xml:space="preserve">major and </w:t>
      </w:r>
      <w:r w:rsidR="00015FD0" w:rsidRPr="00015FD0">
        <w:rPr>
          <w:rFonts w:ascii="Times New Roman" w:hAnsi="Times New Roman" w:cs="Times New Roman"/>
          <w:color w:val="FF0000"/>
          <w:szCs w:val="24"/>
          <w:lang w:val="en-IN"/>
        </w:rPr>
        <w:t>600</w:t>
      </w:r>
      <w:r w:rsidRPr="005D2F87">
        <w:rPr>
          <w:rFonts w:ascii="Times New Roman" w:hAnsi="Times New Roman" w:cs="Times New Roman"/>
          <w:szCs w:val="24"/>
          <w:lang w:val="en-IN"/>
        </w:rPr>
        <w:t xml:space="preserve"> minor surgeries were successfully carried out at K.R.Hospital</w:t>
      </w:r>
      <w:r w:rsidR="00E424EE">
        <w:rPr>
          <w:rFonts w:ascii="Times New Roman" w:hAnsi="Times New Roman" w:cs="Times New Roman"/>
          <w:szCs w:val="24"/>
          <w:lang w:val="en-IN"/>
        </w:rPr>
        <w:t>.</w:t>
      </w:r>
    </w:p>
    <w:p w:rsidR="00021D45" w:rsidRDefault="00021D45" w:rsidP="00D132EE">
      <w:pPr>
        <w:autoSpaceDE w:val="0"/>
        <w:autoSpaceDN w:val="0"/>
        <w:adjustRightInd w:val="0"/>
        <w:spacing w:after="0" w:line="240" w:lineRule="auto"/>
        <w:ind w:firstLine="27"/>
        <w:rPr>
          <w:rFonts w:ascii="Times New Roman" w:hAnsi="Times New Roman" w:cs="Times New Roman"/>
          <w:b/>
          <w:bCs/>
          <w:color w:val="143DFF"/>
          <w:szCs w:val="24"/>
          <w:lang w:val="en-IN"/>
        </w:rPr>
      </w:pPr>
    </w:p>
    <w:p w:rsidR="00C141EC" w:rsidRDefault="00C141EC" w:rsidP="00D132EE">
      <w:pPr>
        <w:autoSpaceDE w:val="0"/>
        <w:autoSpaceDN w:val="0"/>
        <w:adjustRightInd w:val="0"/>
        <w:spacing w:after="0" w:line="240" w:lineRule="auto"/>
        <w:ind w:firstLine="27"/>
        <w:rPr>
          <w:rFonts w:ascii="Times New Roman" w:hAnsi="Times New Roman" w:cs="Times New Roman"/>
          <w:b/>
          <w:bCs/>
          <w:color w:val="143DFF"/>
          <w:szCs w:val="24"/>
          <w:lang w:val="en-IN"/>
        </w:rPr>
      </w:pPr>
      <w:r w:rsidRPr="00C141EC">
        <w:rPr>
          <w:rFonts w:ascii="Times New Roman" w:hAnsi="Times New Roman" w:cs="Times New Roman"/>
          <w:b/>
          <w:bCs/>
          <w:color w:val="143DFF"/>
          <w:szCs w:val="24"/>
          <w:lang w:val="en-IN"/>
        </w:rPr>
        <w:t>Specialized</w:t>
      </w:r>
      <w:r>
        <w:rPr>
          <w:rFonts w:ascii="Times New Roman" w:hAnsi="Times New Roman" w:cs="Times New Roman"/>
          <w:b/>
          <w:bCs/>
          <w:color w:val="143DFF"/>
          <w:szCs w:val="24"/>
          <w:lang w:val="en-IN"/>
        </w:rPr>
        <w:t xml:space="preserve"> </w:t>
      </w:r>
      <w:r w:rsidRPr="00C141EC">
        <w:rPr>
          <w:rFonts w:ascii="Times New Roman" w:hAnsi="Times New Roman" w:cs="Times New Roman"/>
          <w:b/>
          <w:bCs/>
          <w:color w:val="143DFF"/>
          <w:szCs w:val="24"/>
          <w:lang w:val="en-IN"/>
        </w:rPr>
        <w:t>Clinical</w:t>
      </w:r>
      <w:r>
        <w:rPr>
          <w:rFonts w:ascii="Times New Roman" w:hAnsi="Times New Roman" w:cs="Times New Roman"/>
          <w:b/>
          <w:bCs/>
          <w:color w:val="143DFF"/>
          <w:szCs w:val="24"/>
          <w:lang w:val="en-IN"/>
        </w:rPr>
        <w:t xml:space="preserve"> </w:t>
      </w:r>
      <w:r w:rsidRPr="00C141EC">
        <w:rPr>
          <w:rFonts w:ascii="Times New Roman" w:hAnsi="Times New Roman" w:cs="Times New Roman"/>
          <w:b/>
          <w:bCs/>
          <w:color w:val="143DFF"/>
          <w:szCs w:val="24"/>
          <w:lang w:val="en-IN"/>
        </w:rPr>
        <w:t>Services</w:t>
      </w:r>
    </w:p>
    <w:p w:rsidR="00C141EC" w:rsidRDefault="00C141EC" w:rsidP="00C141EC">
      <w:pPr>
        <w:autoSpaceDE w:val="0"/>
        <w:autoSpaceDN w:val="0"/>
        <w:adjustRightInd w:val="0"/>
        <w:spacing w:after="0" w:line="240" w:lineRule="auto"/>
        <w:ind w:left="720"/>
        <w:jc w:val="both"/>
        <w:rPr>
          <w:rFonts w:ascii="Times New Roman" w:hAnsi="Times New Roman" w:cs="Times New Roman"/>
          <w:lang w:val="en-IN"/>
        </w:rPr>
      </w:pPr>
      <w:r w:rsidRPr="00C141EC">
        <w:rPr>
          <w:rFonts w:ascii="Times New Roman" w:hAnsi="Times New Roman" w:cs="Times New Roman"/>
          <w:lang w:val="en-IN"/>
        </w:rPr>
        <w:t>The institute provided a variety of specialized clinical services for individuals with communication disorders during the reporting year at the following clinical units.</w:t>
      </w:r>
    </w:p>
    <w:p w:rsidR="003A154B" w:rsidRDefault="003A154B" w:rsidP="003A154B">
      <w:pPr>
        <w:autoSpaceDE w:val="0"/>
        <w:autoSpaceDN w:val="0"/>
        <w:adjustRightInd w:val="0"/>
        <w:spacing w:after="0" w:line="240" w:lineRule="auto"/>
        <w:rPr>
          <w:rFonts w:ascii="Perpetua" w:hAnsi="Perpetua" w:cs="Perpetua"/>
          <w:sz w:val="24"/>
          <w:szCs w:val="24"/>
          <w:lang w:val="en-IN"/>
        </w:rPr>
      </w:pPr>
    </w:p>
    <w:p w:rsidR="003A154B" w:rsidRPr="003A154B" w:rsidRDefault="003A154B" w:rsidP="003A154B">
      <w:pPr>
        <w:pStyle w:val="ListParagraph"/>
        <w:numPr>
          <w:ilvl w:val="0"/>
          <w:numId w:val="3"/>
        </w:numPr>
        <w:autoSpaceDE w:val="0"/>
        <w:autoSpaceDN w:val="0"/>
        <w:adjustRightInd w:val="0"/>
        <w:spacing w:after="0" w:line="240" w:lineRule="auto"/>
        <w:rPr>
          <w:rFonts w:ascii="Times New Roman" w:hAnsi="Times New Roman" w:cs="Times New Roman"/>
          <w:b/>
          <w:bCs/>
          <w:color w:val="143DFF"/>
        </w:rPr>
      </w:pPr>
      <w:r w:rsidRPr="003A154B">
        <w:rPr>
          <w:rFonts w:ascii="Times New Roman" w:hAnsi="Times New Roman" w:cs="Times New Roman"/>
          <w:b/>
          <w:bCs/>
          <w:color w:val="143DFF"/>
        </w:rPr>
        <w:t>Augmentative and Alter</w:t>
      </w:r>
      <w:r w:rsidR="00B9121B">
        <w:rPr>
          <w:rFonts w:ascii="Times New Roman" w:hAnsi="Times New Roman" w:cs="Times New Roman"/>
          <w:b/>
          <w:bCs/>
          <w:color w:val="143DFF"/>
        </w:rPr>
        <w:t>native Communication (AAC) Unit</w:t>
      </w:r>
      <w:r w:rsidR="00DA4508">
        <w:rPr>
          <w:rFonts w:ascii="Times New Roman" w:hAnsi="Times New Roman" w:cs="Times New Roman"/>
          <w:b/>
          <w:bCs/>
          <w:color w:val="143DFF"/>
        </w:rPr>
        <w:t xml:space="preserve"> </w:t>
      </w:r>
    </w:p>
    <w:p w:rsidR="003A154B" w:rsidRPr="00021D45" w:rsidRDefault="003A154B" w:rsidP="00643B4D">
      <w:pPr>
        <w:autoSpaceDE w:val="0"/>
        <w:autoSpaceDN w:val="0"/>
        <w:adjustRightInd w:val="0"/>
        <w:spacing w:after="0" w:line="240" w:lineRule="auto"/>
        <w:ind w:left="720"/>
        <w:jc w:val="both"/>
        <w:rPr>
          <w:rFonts w:ascii="Times New Roman" w:hAnsi="Times New Roman" w:cs="Times New Roman"/>
          <w:color w:val="000000" w:themeColor="text1"/>
          <w:szCs w:val="24"/>
          <w:lang w:val="en-IN"/>
        </w:rPr>
      </w:pPr>
      <w:r w:rsidRPr="00021D45">
        <w:rPr>
          <w:rFonts w:ascii="Times New Roman" w:hAnsi="Times New Roman" w:cs="Times New Roman"/>
          <w:color w:val="000000" w:themeColor="text1"/>
          <w:szCs w:val="24"/>
          <w:lang w:val="en-IN"/>
        </w:rPr>
        <w:t xml:space="preserve">The AAC unit supported, enhanced and provided alternative methods of communication for individuals who are non-verbal. The unit evaluated </w:t>
      </w:r>
      <w:r w:rsidR="00643B4D" w:rsidRPr="00021D45">
        <w:rPr>
          <w:rFonts w:ascii="Times New Roman" w:hAnsi="Times New Roman"/>
          <w:color w:val="000000" w:themeColor="text1"/>
          <w:szCs w:val="24"/>
        </w:rPr>
        <w:t>58</w:t>
      </w:r>
      <w:r w:rsidRPr="00021D45">
        <w:rPr>
          <w:rFonts w:ascii="Times New Roman" w:hAnsi="Times New Roman" w:cs="Times New Roman"/>
          <w:color w:val="000000" w:themeColor="text1"/>
          <w:szCs w:val="24"/>
          <w:lang w:val="en-IN"/>
        </w:rPr>
        <w:t xml:space="preserve"> new and </w:t>
      </w:r>
      <w:r w:rsidR="00756346" w:rsidRPr="00021D45">
        <w:rPr>
          <w:rFonts w:ascii="Times New Roman" w:hAnsi="Times New Roman" w:cs="Times New Roman"/>
          <w:color w:val="000000" w:themeColor="text1"/>
          <w:szCs w:val="24"/>
          <w:lang w:val="en-IN"/>
        </w:rPr>
        <w:t>103</w:t>
      </w:r>
      <w:r w:rsidRPr="00021D45">
        <w:rPr>
          <w:rFonts w:ascii="Times New Roman" w:hAnsi="Times New Roman" w:cs="Times New Roman"/>
          <w:color w:val="000000" w:themeColor="text1"/>
          <w:szCs w:val="24"/>
          <w:lang w:val="en-IN"/>
        </w:rPr>
        <w:t xml:space="preserve"> therapy cases in </w:t>
      </w:r>
      <w:r w:rsidR="00756346" w:rsidRPr="00021D45">
        <w:rPr>
          <w:rFonts w:ascii="Times New Roman" w:hAnsi="Times New Roman" w:cs="Times New Roman"/>
          <w:color w:val="000000" w:themeColor="text1"/>
          <w:sz w:val="20"/>
          <w:szCs w:val="24"/>
          <w:lang w:val="en-IN"/>
        </w:rPr>
        <w:t>414</w:t>
      </w:r>
      <w:r w:rsidR="00756346" w:rsidRPr="00021D45">
        <w:rPr>
          <w:rFonts w:ascii="Times New Roman" w:hAnsi="Times New Roman" w:cs="Times New Roman"/>
          <w:color w:val="000000" w:themeColor="text1"/>
          <w:szCs w:val="24"/>
          <w:lang w:val="en-IN"/>
        </w:rPr>
        <w:t xml:space="preserve"> </w:t>
      </w:r>
      <w:r w:rsidRPr="00021D45">
        <w:rPr>
          <w:rFonts w:ascii="Times New Roman" w:hAnsi="Times New Roman" w:cs="Times New Roman"/>
          <w:color w:val="000000" w:themeColor="text1"/>
          <w:szCs w:val="24"/>
          <w:lang w:val="en-IN"/>
        </w:rPr>
        <w:t xml:space="preserve">sessions during the reporting year. It also trained </w:t>
      </w:r>
      <w:r w:rsidR="009E4408" w:rsidRPr="00021D45">
        <w:rPr>
          <w:rFonts w:ascii="Times New Roman" w:hAnsi="Times New Roman" w:cs="Times New Roman"/>
          <w:color w:val="000000" w:themeColor="text1"/>
          <w:szCs w:val="24"/>
          <w:lang w:val="en-IN"/>
        </w:rPr>
        <w:t>21</w:t>
      </w:r>
      <w:r w:rsidRPr="00021D45">
        <w:rPr>
          <w:rFonts w:ascii="Times New Roman" w:hAnsi="Times New Roman" w:cs="Times New Roman"/>
          <w:color w:val="000000" w:themeColor="text1"/>
          <w:szCs w:val="24"/>
          <w:lang w:val="en-IN"/>
        </w:rPr>
        <w:t xml:space="preserve"> PG students.</w:t>
      </w:r>
    </w:p>
    <w:p w:rsidR="00756346" w:rsidRDefault="00756346" w:rsidP="00643B4D">
      <w:pPr>
        <w:autoSpaceDE w:val="0"/>
        <w:autoSpaceDN w:val="0"/>
        <w:adjustRightInd w:val="0"/>
        <w:spacing w:after="0" w:line="240" w:lineRule="auto"/>
        <w:ind w:left="720"/>
        <w:jc w:val="both"/>
        <w:rPr>
          <w:rFonts w:ascii="Times New Roman" w:hAnsi="Times New Roman" w:cs="Times New Roman"/>
          <w:szCs w:val="24"/>
          <w:lang w:val="en-IN"/>
        </w:rPr>
      </w:pPr>
    </w:p>
    <w:p w:rsidR="00021D45" w:rsidRPr="00021D45" w:rsidRDefault="00756346" w:rsidP="00756346">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021D45">
        <w:rPr>
          <w:rFonts w:ascii="Times New Roman" w:hAnsi="Times New Roman" w:cs="Times New Roman"/>
          <w:b/>
          <w:bCs/>
          <w:color w:val="143DFF"/>
        </w:rPr>
        <w:t>Autism Spectrum Disorders (ASD) Unit</w:t>
      </w:r>
      <w:r w:rsidR="00DA4508" w:rsidRPr="00021D45">
        <w:rPr>
          <w:rFonts w:ascii="Times New Roman" w:hAnsi="Times New Roman" w:cs="Times New Roman"/>
          <w:b/>
          <w:bCs/>
          <w:color w:val="143DFF"/>
        </w:rPr>
        <w:t xml:space="preserve"> </w:t>
      </w:r>
    </w:p>
    <w:p w:rsidR="00756346" w:rsidRPr="009A206B" w:rsidRDefault="00756346" w:rsidP="00021D45">
      <w:pPr>
        <w:pStyle w:val="ListParagraph"/>
        <w:autoSpaceDE w:val="0"/>
        <w:autoSpaceDN w:val="0"/>
        <w:adjustRightInd w:val="0"/>
        <w:spacing w:after="0" w:line="240" w:lineRule="auto"/>
        <w:jc w:val="both"/>
        <w:rPr>
          <w:rFonts w:ascii="Times New Roman" w:hAnsi="Times New Roman" w:cs="Times New Roman"/>
          <w:color w:val="000000" w:themeColor="text1"/>
        </w:rPr>
      </w:pPr>
      <w:r w:rsidRPr="00021D45">
        <w:rPr>
          <w:rFonts w:ascii="Times New Roman" w:hAnsi="Times New Roman" w:cs="Times New Roman"/>
        </w:rPr>
        <w:t xml:space="preserve">Assessment and treatment were provided </w:t>
      </w:r>
      <w:r w:rsidRPr="009A206B">
        <w:rPr>
          <w:rFonts w:ascii="Times New Roman" w:hAnsi="Times New Roman" w:cs="Times New Roman"/>
          <w:color w:val="000000" w:themeColor="text1"/>
        </w:rPr>
        <w:t xml:space="preserve">for </w:t>
      </w:r>
      <w:r w:rsidR="00021D45" w:rsidRPr="009A206B">
        <w:rPr>
          <w:rFonts w:ascii="Times New Roman" w:hAnsi="Times New Roman" w:cs="Times New Roman"/>
          <w:color w:val="000000" w:themeColor="text1"/>
        </w:rPr>
        <w:t>203</w:t>
      </w:r>
      <w:r w:rsidRPr="009A206B">
        <w:rPr>
          <w:rFonts w:ascii="Times New Roman" w:hAnsi="Times New Roman" w:cs="Times New Roman"/>
          <w:color w:val="000000" w:themeColor="text1"/>
        </w:rPr>
        <w:t xml:space="preserve"> clients with autism spectrum disorders at the ASD unit during the reporting year. Of them, </w:t>
      </w:r>
      <w:r w:rsidR="00F37829" w:rsidRPr="009A206B">
        <w:rPr>
          <w:rFonts w:ascii="Times New Roman" w:hAnsi="Times New Roman" w:cs="Times New Roman"/>
          <w:color w:val="000000" w:themeColor="text1"/>
        </w:rPr>
        <w:t>2</w:t>
      </w:r>
      <w:r w:rsidRPr="009A206B">
        <w:rPr>
          <w:rFonts w:ascii="Times New Roman" w:hAnsi="Times New Roman" w:cs="Times New Roman"/>
          <w:color w:val="000000" w:themeColor="text1"/>
        </w:rPr>
        <w:t xml:space="preserve">4 were from Hindi region. The unit also attended </w:t>
      </w:r>
      <w:r w:rsidR="00F37829" w:rsidRPr="009A206B">
        <w:rPr>
          <w:rFonts w:ascii="Times New Roman" w:hAnsi="Times New Roman" w:cs="Times New Roman"/>
          <w:color w:val="000000" w:themeColor="text1"/>
        </w:rPr>
        <w:t>337</w:t>
      </w:r>
      <w:r w:rsidRPr="009A206B">
        <w:rPr>
          <w:rFonts w:ascii="Times New Roman" w:hAnsi="Times New Roman" w:cs="Times New Roman"/>
          <w:color w:val="000000" w:themeColor="text1"/>
        </w:rPr>
        <w:t xml:space="preserve"> therapy and </w:t>
      </w:r>
      <w:r w:rsidR="00F37829" w:rsidRPr="009A206B">
        <w:rPr>
          <w:rFonts w:ascii="Times New Roman" w:hAnsi="Times New Roman" w:cs="Times New Roman"/>
          <w:color w:val="000000" w:themeColor="text1"/>
        </w:rPr>
        <w:t>47</w:t>
      </w:r>
      <w:r w:rsidRPr="009A206B">
        <w:rPr>
          <w:rFonts w:ascii="Times New Roman" w:hAnsi="Times New Roman" w:cs="Times New Roman"/>
          <w:color w:val="000000" w:themeColor="text1"/>
        </w:rPr>
        <w:t xml:space="preserve"> demonstration therapy cases. </w:t>
      </w:r>
      <w:r w:rsidR="00F37829" w:rsidRPr="009A206B">
        <w:rPr>
          <w:rFonts w:ascii="Times New Roman" w:hAnsi="Times New Roman" w:cs="Times New Roman"/>
          <w:color w:val="000000" w:themeColor="text1"/>
        </w:rPr>
        <w:t>Thirteen</w:t>
      </w:r>
      <w:r w:rsidRPr="009A206B">
        <w:rPr>
          <w:rFonts w:ascii="Times New Roman" w:hAnsi="Times New Roman" w:cs="Times New Roman"/>
          <w:color w:val="000000" w:themeColor="text1"/>
        </w:rPr>
        <w:t xml:space="preserve"> therapy cases discharged during the period. The total number of therapy sessions conducted was </w:t>
      </w:r>
      <w:r w:rsidR="00F37829" w:rsidRPr="009A206B">
        <w:rPr>
          <w:rFonts w:ascii="Times New Roman" w:hAnsi="Times New Roman" w:cs="Times New Roman"/>
          <w:color w:val="000000" w:themeColor="text1"/>
        </w:rPr>
        <w:t>1948</w:t>
      </w:r>
      <w:r w:rsidRPr="009A206B">
        <w:rPr>
          <w:rFonts w:ascii="Times New Roman" w:hAnsi="Times New Roman" w:cs="Times New Roman"/>
          <w:color w:val="000000" w:themeColor="text1"/>
        </w:rPr>
        <w:t>.</w:t>
      </w:r>
    </w:p>
    <w:p w:rsidR="0001743A" w:rsidRDefault="0001743A" w:rsidP="0001743A">
      <w:pPr>
        <w:autoSpaceDE w:val="0"/>
        <w:autoSpaceDN w:val="0"/>
        <w:adjustRightInd w:val="0"/>
        <w:spacing w:after="0" w:line="240" w:lineRule="auto"/>
        <w:jc w:val="both"/>
        <w:rPr>
          <w:rFonts w:ascii="Times New Roman" w:hAnsi="Times New Roman" w:cs="Times New Roman"/>
          <w:lang w:val="en-IN"/>
        </w:rPr>
      </w:pPr>
    </w:p>
    <w:p w:rsidR="0001743A" w:rsidRPr="009042E6" w:rsidRDefault="0001743A" w:rsidP="009042E6">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9042E6">
        <w:rPr>
          <w:rFonts w:ascii="Times New Roman" w:hAnsi="Times New Roman" w:cs="Times New Roman"/>
          <w:b/>
          <w:bCs/>
          <w:color w:val="143DFF"/>
        </w:rPr>
        <w:t>Clinic for Adult and Elderly Persons with Language Disorders (CAEPLD)</w:t>
      </w:r>
      <w:r w:rsidR="00DA4508">
        <w:rPr>
          <w:rFonts w:ascii="Times New Roman" w:hAnsi="Times New Roman" w:cs="Times New Roman"/>
          <w:b/>
          <w:bCs/>
          <w:color w:val="143DFF"/>
        </w:rPr>
        <w:t xml:space="preserve"> </w:t>
      </w:r>
    </w:p>
    <w:p w:rsidR="007F6E49" w:rsidRDefault="0001743A" w:rsidP="009042E6">
      <w:pPr>
        <w:pStyle w:val="ListParagraph"/>
        <w:autoSpaceDE w:val="0"/>
        <w:autoSpaceDN w:val="0"/>
        <w:adjustRightInd w:val="0"/>
        <w:spacing w:after="0" w:line="240" w:lineRule="auto"/>
        <w:jc w:val="both"/>
        <w:rPr>
          <w:rFonts w:ascii="Times New Roman" w:hAnsi="Times New Roman" w:cs="Times New Roman"/>
        </w:rPr>
      </w:pPr>
      <w:r w:rsidRPr="009042E6">
        <w:rPr>
          <w:rFonts w:ascii="Times New Roman" w:hAnsi="Times New Roman" w:cs="Times New Roman"/>
        </w:rPr>
        <w:t xml:space="preserve">CAEPLD provides clinical services to adult and elderly persons. Totally, </w:t>
      </w:r>
      <w:r w:rsidR="00021D45">
        <w:rPr>
          <w:rFonts w:ascii="Times New Roman" w:hAnsi="Times New Roman" w:cs="Times New Roman"/>
        </w:rPr>
        <w:t>67</w:t>
      </w:r>
      <w:r w:rsidRPr="009042E6">
        <w:rPr>
          <w:rFonts w:ascii="Times New Roman" w:hAnsi="Times New Roman" w:cs="Times New Roman"/>
        </w:rPr>
        <w:t xml:space="preserve"> clients were evaluated in the cl</w:t>
      </w:r>
      <w:r w:rsidR="00021D45">
        <w:rPr>
          <w:rFonts w:ascii="Times New Roman" w:hAnsi="Times New Roman" w:cs="Times New Roman"/>
        </w:rPr>
        <w:t>inic during the reporting year.  The number of therapy cases were 46 and therapy sessions 196.  Also there were 35 DT cases. Twenty six cases were discharged.</w:t>
      </w:r>
    </w:p>
    <w:p w:rsidR="003E4F39" w:rsidRDefault="003E4F39" w:rsidP="003E4F39">
      <w:pPr>
        <w:autoSpaceDE w:val="0"/>
        <w:autoSpaceDN w:val="0"/>
        <w:adjustRightInd w:val="0"/>
        <w:spacing w:after="0" w:line="240" w:lineRule="auto"/>
        <w:ind w:left="720"/>
        <w:jc w:val="both"/>
        <w:rPr>
          <w:rFonts w:ascii="Times New Roman" w:hAnsi="Times New Roman" w:cs="Times New Roman"/>
          <w:lang w:val="en-IN"/>
        </w:rPr>
      </w:pPr>
    </w:p>
    <w:p w:rsidR="003E4F39" w:rsidRPr="00DA1570" w:rsidRDefault="003E4F39" w:rsidP="003E4F39">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DA1570">
        <w:rPr>
          <w:rFonts w:ascii="Times New Roman" w:hAnsi="Times New Roman" w:cs="Times New Roman"/>
          <w:b/>
          <w:bCs/>
          <w:color w:val="143DFF"/>
        </w:rPr>
        <w:t>Dysphasia Unit</w:t>
      </w:r>
    </w:p>
    <w:p w:rsidR="003E4F39" w:rsidRPr="00D94113" w:rsidRDefault="003E4F39" w:rsidP="003E4F39">
      <w:pPr>
        <w:pStyle w:val="ListParagraph"/>
        <w:autoSpaceDE w:val="0"/>
        <w:autoSpaceDN w:val="0"/>
        <w:adjustRightInd w:val="0"/>
        <w:spacing w:after="0" w:line="240" w:lineRule="auto"/>
        <w:jc w:val="both"/>
        <w:rPr>
          <w:rFonts w:ascii="Times New Roman" w:hAnsi="Times New Roman" w:cs="Times New Roman"/>
          <w:color w:val="000000" w:themeColor="text1"/>
        </w:rPr>
      </w:pPr>
      <w:r w:rsidRPr="00DA1570">
        <w:rPr>
          <w:rFonts w:ascii="Times New Roman" w:hAnsi="Times New Roman" w:cs="Times New Roman"/>
        </w:rPr>
        <w:t>This unit facilitates assessment and management of persons with swallowing disorders. The unit evaluate</w:t>
      </w:r>
      <w:r w:rsidRPr="00D94113">
        <w:rPr>
          <w:rFonts w:ascii="Times New Roman" w:hAnsi="Times New Roman" w:cs="Times New Roman"/>
          <w:color w:val="000000" w:themeColor="text1"/>
        </w:rPr>
        <w:t>d 31 cases in 36 sessions. Also, there were 10 therapy cases. The number of cases discharged was 5.</w:t>
      </w:r>
    </w:p>
    <w:p w:rsidR="001A4BD4" w:rsidRPr="009042E6" w:rsidRDefault="001A4BD4" w:rsidP="009042E6">
      <w:pPr>
        <w:pStyle w:val="ListParagraph"/>
        <w:autoSpaceDE w:val="0"/>
        <w:autoSpaceDN w:val="0"/>
        <w:adjustRightInd w:val="0"/>
        <w:spacing w:after="0" w:line="240" w:lineRule="auto"/>
        <w:jc w:val="both"/>
        <w:rPr>
          <w:rFonts w:ascii="Times New Roman" w:hAnsi="Times New Roman" w:cs="Times New Roman"/>
        </w:rPr>
      </w:pPr>
    </w:p>
    <w:p w:rsidR="00005794" w:rsidRPr="00005794" w:rsidRDefault="007F6E49" w:rsidP="009042E6">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005794">
        <w:rPr>
          <w:rFonts w:ascii="Times New Roman" w:hAnsi="Times New Roman" w:cs="Times New Roman"/>
          <w:b/>
          <w:bCs/>
          <w:color w:val="143DFF"/>
        </w:rPr>
        <w:t>Fluency Unit</w:t>
      </w:r>
      <w:r w:rsidR="00005794">
        <w:rPr>
          <w:rFonts w:ascii="Times New Roman" w:hAnsi="Times New Roman" w:cs="Times New Roman"/>
          <w:b/>
          <w:bCs/>
          <w:color w:val="143DFF"/>
        </w:rPr>
        <w:t xml:space="preserve"> </w:t>
      </w:r>
    </w:p>
    <w:p w:rsidR="007F6E49" w:rsidRPr="009A206B" w:rsidRDefault="007F6E49" w:rsidP="00005794">
      <w:pPr>
        <w:pStyle w:val="ListParagraph"/>
        <w:autoSpaceDE w:val="0"/>
        <w:autoSpaceDN w:val="0"/>
        <w:adjustRightInd w:val="0"/>
        <w:spacing w:after="0" w:line="240" w:lineRule="auto"/>
        <w:jc w:val="both"/>
        <w:rPr>
          <w:rFonts w:ascii="Times New Roman" w:hAnsi="Times New Roman" w:cs="Times New Roman"/>
          <w:color w:val="000000" w:themeColor="text1"/>
        </w:rPr>
      </w:pPr>
      <w:r w:rsidRPr="00005794">
        <w:rPr>
          <w:rFonts w:ascii="Times New Roman" w:hAnsi="Times New Roman" w:cs="Times New Roman"/>
        </w:rPr>
        <w:t>This unit catered to</w:t>
      </w:r>
      <w:r w:rsidRPr="009A206B">
        <w:rPr>
          <w:rFonts w:ascii="Times New Roman" w:hAnsi="Times New Roman" w:cs="Times New Roman"/>
          <w:color w:val="000000" w:themeColor="text1"/>
        </w:rPr>
        <w:t xml:space="preserve"> the needs of persons with stuttering and other</w:t>
      </w:r>
      <w:r w:rsidR="009042E6" w:rsidRPr="009A206B">
        <w:rPr>
          <w:rFonts w:ascii="Times New Roman" w:hAnsi="Times New Roman" w:cs="Times New Roman"/>
          <w:color w:val="000000" w:themeColor="text1"/>
        </w:rPr>
        <w:t xml:space="preserve"> </w:t>
      </w:r>
      <w:r w:rsidRPr="009A206B">
        <w:rPr>
          <w:rFonts w:ascii="Times New Roman" w:hAnsi="Times New Roman" w:cs="Times New Roman"/>
          <w:color w:val="000000" w:themeColor="text1"/>
        </w:rPr>
        <w:t>fluency disorders and provided clinical services to 4</w:t>
      </w:r>
      <w:r w:rsidR="009042E6" w:rsidRPr="009A206B">
        <w:rPr>
          <w:rFonts w:ascii="Times New Roman" w:hAnsi="Times New Roman" w:cs="Times New Roman"/>
          <w:color w:val="000000" w:themeColor="text1"/>
        </w:rPr>
        <w:t>25</w:t>
      </w:r>
      <w:r w:rsidRPr="009A206B">
        <w:rPr>
          <w:rFonts w:ascii="Times New Roman" w:hAnsi="Times New Roman" w:cs="Times New Roman"/>
          <w:color w:val="000000" w:themeColor="text1"/>
        </w:rPr>
        <w:t xml:space="preserve"> persons</w:t>
      </w:r>
      <w:r w:rsidR="009042E6" w:rsidRPr="009A206B">
        <w:rPr>
          <w:rFonts w:ascii="Times New Roman" w:hAnsi="Times New Roman" w:cs="Times New Roman"/>
          <w:color w:val="000000" w:themeColor="text1"/>
        </w:rPr>
        <w:t xml:space="preserve"> with fluency disorders in 2251</w:t>
      </w:r>
      <w:r w:rsidRPr="009A206B">
        <w:rPr>
          <w:rFonts w:ascii="Times New Roman" w:hAnsi="Times New Roman" w:cs="Times New Roman"/>
          <w:color w:val="000000" w:themeColor="text1"/>
        </w:rPr>
        <w:t xml:space="preserve"> sessions during the reporting year.</w:t>
      </w:r>
    </w:p>
    <w:p w:rsidR="00B26922" w:rsidRPr="009A206B" w:rsidRDefault="00B26922" w:rsidP="00B26922">
      <w:pPr>
        <w:autoSpaceDE w:val="0"/>
        <w:autoSpaceDN w:val="0"/>
        <w:adjustRightInd w:val="0"/>
        <w:spacing w:after="0" w:line="240" w:lineRule="auto"/>
        <w:jc w:val="both"/>
        <w:rPr>
          <w:rFonts w:ascii="Times New Roman" w:hAnsi="Times New Roman" w:cs="Times New Roman"/>
          <w:color w:val="000000" w:themeColor="text1"/>
        </w:rPr>
      </w:pPr>
    </w:p>
    <w:p w:rsidR="005007C7" w:rsidRPr="00C82B41" w:rsidRDefault="00B26922" w:rsidP="00110F05">
      <w:pPr>
        <w:pStyle w:val="ListParagraph"/>
        <w:numPr>
          <w:ilvl w:val="0"/>
          <w:numId w:val="3"/>
        </w:numPr>
        <w:autoSpaceDE w:val="0"/>
        <w:autoSpaceDN w:val="0"/>
        <w:adjustRightInd w:val="0"/>
        <w:spacing w:after="0" w:line="240" w:lineRule="auto"/>
        <w:jc w:val="both"/>
        <w:rPr>
          <w:rFonts w:ascii="Perpetua" w:hAnsi="Perpetua" w:cs="Perpetua"/>
          <w:sz w:val="24"/>
          <w:szCs w:val="24"/>
        </w:rPr>
      </w:pPr>
      <w:r w:rsidRPr="00C82B41">
        <w:rPr>
          <w:rFonts w:ascii="Times New Roman" w:hAnsi="Times New Roman" w:cs="Times New Roman"/>
          <w:b/>
          <w:bCs/>
          <w:color w:val="143DFF"/>
        </w:rPr>
        <w:t>Implantable Hearing Devices Unit</w:t>
      </w:r>
    </w:p>
    <w:p w:rsidR="00B26922" w:rsidRPr="009A206B" w:rsidRDefault="00110F05" w:rsidP="009A206B">
      <w:pPr>
        <w:pStyle w:val="ListParagraph"/>
        <w:autoSpaceDE w:val="0"/>
        <w:autoSpaceDN w:val="0"/>
        <w:adjustRightInd w:val="0"/>
        <w:spacing w:after="0" w:line="240" w:lineRule="auto"/>
        <w:jc w:val="both"/>
        <w:rPr>
          <w:rFonts w:ascii="Times New Roman" w:hAnsi="Times New Roman" w:cs="Times New Roman"/>
          <w:color w:val="000000" w:themeColor="text1"/>
        </w:rPr>
      </w:pPr>
      <w:r w:rsidRPr="009A206B">
        <w:rPr>
          <w:rFonts w:ascii="Times New Roman" w:hAnsi="Times New Roman" w:cs="Times New Roman"/>
        </w:rPr>
        <w:t>The activities of this unit include selecti</w:t>
      </w:r>
      <w:r w:rsidRPr="009A206B">
        <w:rPr>
          <w:rFonts w:ascii="Times New Roman" w:hAnsi="Times New Roman" w:cs="Times New Roman"/>
          <w:color w:val="000000" w:themeColor="text1"/>
        </w:rPr>
        <w:t>on of candidates, mapping/ programming, trouble shooting of implantable hearing devices such as cochlear implant, bone anchored hearing aids and middle ear</w:t>
      </w:r>
      <w:r w:rsidR="009A206B" w:rsidRPr="009A206B">
        <w:rPr>
          <w:rFonts w:ascii="Times New Roman" w:hAnsi="Times New Roman" w:cs="Times New Roman"/>
          <w:color w:val="000000" w:themeColor="text1"/>
        </w:rPr>
        <w:t xml:space="preserve"> </w:t>
      </w:r>
      <w:r w:rsidRPr="009A206B">
        <w:rPr>
          <w:rFonts w:ascii="Times New Roman" w:hAnsi="Times New Roman" w:cs="Times New Roman"/>
          <w:color w:val="000000" w:themeColor="text1"/>
        </w:rPr>
        <w:t xml:space="preserve">implants. During the reporting year, </w:t>
      </w:r>
      <w:r w:rsidR="005007C7" w:rsidRPr="009A206B">
        <w:rPr>
          <w:rFonts w:ascii="Times New Roman" w:hAnsi="Times New Roman" w:cs="Times New Roman"/>
          <w:color w:val="000000" w:themeColor="text1"/>
        </w:rPr>
        <w:t>302</w:t>
      </w:r>
      <w:r w:rsidRPr="009A206B">
        <w:rPr>
          <w:rFonts w:ascii="Times New Roman" w:hAnsi="Times New Roman" w:cs="Times New Roman"/>
          <w:color w:val="000000" w:themeColor="text1"/>
        </w:rPr>
        <w:t xml:space="preserve"> clients were seen in the unit. The mapping for </w:t>
      </w:r>
      <w:r w:rsidRPr="009A206B">
        <w:rPr>
          <w:rFonts w:ascii="Times New Roman" w:hAnsi="Times New Roman" w:cs="Times New Roman"/>
          <w:color w:val="000000" w:themeColor="text1"/>
        </w:rPr>
        <w:lastRenderedPageBreak/>
        <w:t xml:space="preserve">Cochlear Implant cases was </w:t>
      </w:r>
      <w:r w:rsidR="005007C7" w:rsidRPr="009A206B">
        <w:rPr>
          <w:rFonts w:ascii="Times New Roman" w:hAnsi="Times New Roman" w:cs="Times New Roman"/>
          <w:color w:val="000000" w:themeColor="text1"/>
        </w:rPr>
        <w:t>271</w:t>
      </w:r>
      <w:r w:rsidRPr="009A206B">
        <w:rPr>
          <w:rFonts w:ascii="Times New Roman" w:hAnsi="Times New Roman" w:cs="Times New Roman"/>
          <w:color w:val="000000" w:themeColor="text1"/>
        </w:rPr>
        <w:t>.</w:t>
      </w:r>
      <w:r w:rsidR="009A206B" w:rsidRPr="009A206B">
        <w:rPr>
          <w:rFonts w:ascii="Times New Roman" w:hAnsi="Times New Roman" w:cs="Times New Roman"/>
          <w:color w:val="000000" w:themeColor="text1"/>
        </w:rPr>
        <w:t xml:space="preserve"> Trouble shooting was done for 90 client devices.</w:t>
      </w:r>
      <w:r w:rsidR="006730F3">
        <w:rPr>
          <w:rFonts w:ascii="Times New Roman" w:hAnsi="Times New Roman" w:cs="Times New Roman"/>
          <w:color w:val="000000" w:themeColor="text1"/>
        </w:rPr>
        <w:t xml:space="preserve"> </w:t>
      </w:r>
      <w:r w:rsidR="009A206B" w:rsidRPr="009A206B">
        <w:rPr>
          <w:rFonts w:ascii="Times New Roman" w:hAnsi="Times New Roman" w:cs="Times New Roman"/>
          <w:color w:val="000000" w:themeColor="text1"/>
        </w:rPr>
        <w:t>Also, counselling was given for 31</w:t>
      </w:r>
      <w:r w:rsidR="006730F3">
        <w:rPr>
          <w:rFonts w:ascii="Times New Roman" w:hAnsi="Times New Roman" w:cs="Times New Roman"/>
          <w:color w:val="000000" w:themeColor="text1"/>
        </w:rPr>
        <w:t xml:space="preserve">7 </w:t>
      </w:r>
      <w:r w:rsidR="009A206B" w:rsidRPr="009A206B">
        <w:rPr>
          <w:rFonts w:ascii="Times New Roman" w:hAnsi="Times New Roman" w:cs="Times New Roman"/>
          <w:color w:val="000000" w:themeColor="text1"/>
        </w:rPr>
        <w:t>clients.</w:t>
      </w:r>
    </w:p>
    <w:p w:rsidR="00F74A5E" w:rsidRDefault="00F74A5E" w:rsidP="00F74A5E">
      <w:pPr>
        <w:pStyle w:val="ListParagraph"/>
        <w:autoSpaceDE w:val="0"/>
        <w:autoSpaceDN w:val="0"/>
        <w:adjustRightInd w:val="0"/>
        <w:spacing w:after="0" w:line="240" w:lineRule="auto"/>
        <w:rPr>
          <w:rFonts w:ascii="Times New Roman" w:hAnsi="Times New Roman" w:cs="Times New Roman"/>
          <w:b/>
          <w:bCs/>
          <w:color w:val="143DFF"/>
        </w:rPr>
      </w:pPr>
    </w:p>
    <w:p w:rsidR="0083385F" w:rsidRPr="0083385F" w:rsidRDefault="00923C26" w:rsidP="00923C26">
      <w:pPr>
        <w:pStyle w:val="ListParagraph"/>
        <w:numPr>
          <w:ilvl w:val="0"/>
          <w:numId w:val="6"/>
        </w:numPr>
        <w:autoSpaceDE w:val="0"/>
        <w:autoSpaceDN w:val="0"/>
        <w:adjustRightInd w:val="0"/>
        <w:spacing w:after="0" w:line="240" w:lineRule="auto"/>
        <w:rPr>
          <w:rFonts w:ascii="Times New Roman" w:hAnsi="Times New Roman" w:cs="Times New Roman"/>
        </w:rPr>
      </w:pPr>
      <w:r w:rsidRPr="0083385F">
        <w:rPr>
          <w:rFonts w:ascii="Times New Roman" w:hAnsi="Times New Roman" w:cs="Times New Roman"/>
          <w:b/>
          <w:bCs/>
          <w:color w:val="143DFF"/>
        </w:rPr>
        <w:t>Learning Disability Clinic</w:t>
      </w:r>
      <w:r w:rsidR="008E352B" w:rsidRPr="0083385F">
        <w:rPr>
          <w:rFonts w:ascii="Times New Roman" w:hAnsi="Times New Roman" w:cs="Times New Roman"/>
          <w:b/>
          <w:bCs/>
          <w:color w:val="143DFF"/>
        </w:rPr>
        <w:t xml:space="preserve"> </w:t>
      </w:r>
    </w:p>
    <w:p w:rsidR="00923C26" w:rsidRPr="0083385F" w:rsidRDefault="005D5BE6" w:rsidP="0083385F">
      <w:pPr>
        <w:pStyle w:val="ListParagraph"/>
        <w:autoSpaceDE w:val="0"/>
        <w:autoSpaceDN w:val="0"/>
        <w:adjustRightInd w:val="0"/>
        <w:spacing w:after="0" w:line="240" w:lineRule="auto"/>
        <w:rPr>
          <w:rFonts w:ascii="Times New Roman" w:hAnsi="Times New Roman" w:cs="Times New Roman"/>
        </w:rPr>
      </w:pPr>
      <w:r w:rsidRPr="0083385F">
        <w:rPr>
          <w:rFonts w:ascii="Times New Roman" w:hAnsi="Times New Roman" w:cs="Times New Roman"/>
        </w:rPr>
        <w:t>One case was evaluated in the Unit during the reporting year.  Also there was one therapy case who underwent therapy in 15 sessions. There were 40 DT cases.</w:t>
      </w:r>
    </w:p>
    <w:p w:rsidR="00923C26" w:rsidRPr="00923C26" w:rsidRDefault="00923C26" w:rsidP="00923C26">
      <w:pPr>
        <w:pStyle w:val="ListParagraph"/>
        <w:autoSpaceDE w:val="0"/>
        <w:autoSpaceDN w:val="0"/>
        <w:adjustRightInd w:val="0"/>
        <w:spacing w:after="0" w:line="240" w:lineRule="auto"/>
        <w:rPr>
          <w:rFonts w:ascii="Times New Roman" w:hAnsi="Times New Roman" w:cs="Times New Roman"/>
        </w:rPr>
      </w:pPr>
    </w:p>
    <w:p w:rsidR="00923C26" w:rsidRPr="00923C26" w:rsidRDefault="00923C26" w:rsidP="00923C26">
      <w:pPr>
        <w:pStyle w:val="ListParagraph"/>
        <w:numPr>
          <w:ilvl w:val="0"/>
          <w:numId w:val="6"/>
        </w:numPr>
        <w:autoSpaceDE w:val="0"/>
        <w:autoSpaceDN w:val="0"/>
        <w:adjustRightInd w:val="0"/>
        <w:spacing w:after="0" w:line="240" w:lineRule="auto"/>
        <w:rPr>
          <w:rFonts w:ascii="Times New Roman" w:hAnsi="Times New Roman" w:cs="Times New Roman"/>
        </w:rPr>
      </w:pPr>
      <w:r w:rsidRPr="00923C26">
        <w:rPr>
          <w:rFonts w:ascii="Times New Roman" w:hAnsi="Times New Roman" w:cs="Times New Roman"/>
          <w:b/>
          <w:bCs/>
          <w:color w:val="143DFF"/>
        </w:rPr>
        <w:t>Listening Training (LT)</w:t>
      </w:r>
      <w:r>
        <w:rPr>
          <w:rFonts w:ascii="Times New Roman" w:hAnsi="Times New Roman" w:cs="Times New Roman"/>
          <w:b/>
          <w:bCs/>
          <w:color w:val="143DFF"/>
        </w:rPr>
        <w:t xml:space="preserve"> </w:t>
      </w:r>
      <w:r w:rsidR="00F775C8">
        <w:rPr>
          <w:rFonts w:ascii="Times New Roman" w:hAnsi="Times New Roman" w:cs="Times New Roman"/>
          <w:b/>
          <w:bCs/>
          <w:color w:val="143DFF"/>
        </w:rPr>
        <w:t>Unit</w:t>
      </w:r>
      <w:r w:rsidR="008E352B">
        <w:rPr>
          <w:rFonts w:ascii="Times New Roman" w:hAnsi="Times New Roman" w:cs="Times New Roman"/>
          <w:b/>
          <w:bCs/>
          <w:color w:val="143DFF"/>
        </w:rPr>
        <w:t xml:space="preserve"> </w:t>
      </w:r>
    </w:p>
    <w:p w:rsidR="00923C26" w:rsidRPr="006730F3" w:rsidRDefault="00D83914" w:rsidP="00C5427F">
      <w:pPr>
        <w:pStyle w:val="ListParagraph"/>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Listening Training Unit: Listening training unit (LTU) is committed to provide aural rehabilitation to the needy. The listening training was provided to not only the client</w:t>
      </w:r>
      <w:r w:rsidR="00683A59">
        <w:rPr>
          <w:rFonts w:ascii="Times New Roman" w:hAnsi="Times New Roman" w:cs="Times New Roman"/>
          <w:color w:val="000000" w:themeColor="text1"/>
        </w:rPr>
        <w:t xml:space="preserve">s </w:t>
      </w:r>
      <w:r w:rsidR="00C5427F">
        <w:rPr>
          <w:rFonts w:ascii="Times New Roman" w:hAnsi="Times New Roman" w:cs="Times New Roman"/>
          <w:color w:val="000000" w:themeColor="text1"/>
        </w:rPr>
        <w:t xml:space="preserve">who use hearing devices such as hearing aids and cochlear implants but also to those with (Central) auditory processing disorders.  In addition, training was also imparted to individuals suffering from tinnitus or hyperacusis. </w:t>
      </w:r>
      <w:r w:rsidR="00923C26" w:rsidRPr="006730F3">
        <w:rPr>
          <w:rFonts w:ascii="Times New Roman" w:hAnsi="Times New Roman" w:cs="Times New Roman"/>
          <w:color w:val="000000" w:themeColor="text1"/>
        </w:rPr>
        <w:t>Totally, 2</w:t>
      </w:r>
      <w:r w:rsidR="00F13A04" w:rsidRPr="006730F3">
        <w:rPr>
          <w:rFonts w:ascii="Times New Roman" w:hAnsi="Times New Roman" w:cs="Times New Roman"/>
          <w:color w:val="000000" w:themeColor="text1"/>
        </w:rPr>
        <w:t>998</w:t>
      </w:r>
      <w:r w:rsidR="00923C26" w:rsidRPr="006730F3">
        <w:rPr>
          <w:rFonts w:ascii="Times New Roman" w:hAnsi="Times New Roman" w:cs="Times New Roman"/>
          <w:color w:val="000000" w:themeColor="text1"/>
        </w:rPr>
        <w:t xml:space="preserve"> persons underwent listening training in 1</w:t>
      </w:r>
      <w:r w:rsidR="00F13A04" w:rsidRPr="006730F3">
        <w:rPr>
          <w:rFonts w:ascii="Times New Roman" w:hAnsi="Times New Roman" w:cs="Times New Roman"/>
          <w:color w:val="000000" w:themeColor="text1"/>
        </w:rPr>
        <w:t>2</w:t>
      </w:r>
      <w:r w:rsidR="00923C26" w:rsidRPr="006730F3">
        <w:rPr>
          <w:rFonts w:ascii="Times New Roman" w:hAnsi="Times New Roman" w:cs="Times New Roman"/>
          <w:color w:val="000000" w:themeColor="text1"/>
        </w:rPr>
        <w:t>6</w:t>
      </w:r>
      <w:r w:rsidR="00F13A04" w:rsidRPr="006730F3">
        <w:rPr>
          <w:rFonts w:ascii="Times New Roman" w:hAnsi="Times New Roman" w:cs="Times New Roman"/>
          <w:color w:val="000000" w:themeColor="text1"/>
        </w:rPr>
        <w:t xml:space="preserve">78 </w:t>
      </w:r>
      <w:r w:rsidR="00923C26" w:rsidRPr="006730F3">
        <w:rPr>
          <w:rFonts w:ascii="Times New Roman" w:hAnsi="Times New Roman" w:cs="Times New Roman"/>
          <w:color w:val="000000" w:themeColor="text1"/>
        </w:rPr>
        <w:t>sessions during the reporting year.</w:t>
      </w:r>
      <w:r w:rsidR="00401D99">
        <w:rPr>
          <w:rFonts w:ascii="Times New Roman" w:hAnsi="Times New Roman" w:cs="Times New Roman"/>
          <w:color w:val="000000" w:themeColor="text1"/>
        </w:rPr>
        <w:t xml:space="preserve"> Of the 2998 clients, 348 were</w:t>
      </w:r>
      <w:r w:rsidR="00AE5AA9">
        <w:rPr>
          <w:rFonts w:ascii="Times New Roman" w:hAnsi="Times New Roman" w:cs="Times New Roman"/>
          <w:color w:val="000000" w:themeColor="text1"/>
        </w:rPr>
        <w:t xml:space="preserve"> new and the remaining 2650 were repeat cases.</w:t>
      </w:r>
    </w:p>
    <w:p w:rsidR="003E4F39" w:rsidRPr="003E4F39" w:rsidRDefault="003E4F39" w:rsidP="003E4F39">
      <w:pPr>
        <w:pStyle w:val="ListParagraph"/>
        <w:autoSpaceDE w:val="0"/>
        <w:autoSpaceDN w:val="0"/>
        <w:adjustRightInd w:val="0"/>
        <w:spacing w:after="0" w:line="240" w:lineRule="auto"/>
        <w:jc w:val="both"/>
        <w:rPr>
          <w:rFonts w:ascii="Times New Roman" w:hAnsi="Times New Roman" w:cs="Times New Roman"/>
          <w:color w:val="000000" w:themeColor="text1"/>
        </w:rPr>
      </w:pPr>
    </w:p>
    <w:p w:rsidR="003E4F39" w:rsidRPr="00E237F1" w:rsidRDefault="003E4F39" w:rsidP="003E4F3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rPr>
      </w:pPr>
      <w:r w:rsidRPr="00E237F1">
        <w:rPr>
          <w:rFonts w:ascii="Times New Roman" w:hAnsi="Times New Roman" w:cs="Times New Roman"/>
          <w:b/>
          <w:bCs/>
          <w:color w:val="143DFF"/>
        </w:rPr>
        <w:t>Medical Specialty &amp; Allied Health Services</w:t>
      </w:r>
      <w:r>
        <w:rPr>
          <w:rFonts w:ascii="Times New Roman" w:hAnsi="Times New Roman" w:cs="Times New Roman"/>
          <w:b/>
          <w:bCs/>
          <w:color w:val="143DFF"/>
        </w:rPr>
        <w:t xml:space="preserve"> </w:t>
      </w:r>
    </w:p>
    <w:p w:rsidR="003E4F39" w:rsidRDefault="003E4F39" w:rsidP="003E4F39">
      <w:pPr>
        <w:pStyle w:val="ListParagraph"/>
        <w:autoSpaceDE w:val="0"/>
        <w:autoSpaceDN w:val="0"/>
        <w:adjustRightInd w:val="0"/>
        <w:spacing w:after="0" w:line="240" w:lineRule="auto"/>
        <w:jc w:val="both"/>
        <w:rPr>
          <w:rFonts w:ascii="Times New Roman" w:hAnsi="Times New Roman" w:cs="Times New Roman"/>
        </w:rPr>
      </w:pPr>
      <w:r w:rsidRPr="00E237F1">
        <w:rPr>
          <w:rFonts w:ascii="Times New Roman" w:hAnsi="Times New Roman" w:cs="Times New Roman"/>
        </w:rPr>
        <w:t>The institute facilitated the services of various medical specialists</w:t>
      </w:r>
      <w:r>
        <w:rPr>
          <w:rFonts w:ascii="Times New Roman" w:hAnsi="Times New Roman" w:cs="Times New Roman"/>
        </w:rPr>
        <w:t xml:space="preserve"> </w:t>
      </w:r>
      <w:r w:rsidRPr="00E237F1">
        <w:rPr>
          <w:rFonts w:ascii="Times New Roman" w:hAnsi="Times New Roman" w:cs="Times New Roman"/>
        </w:rPr>
        <w:t xml:space="preserve">such as pediatrician, neurologist, plastic surgeon, prosthodontist, orthodontist, phono-surgeon and services of allied health professionals such as physiotherapist and occupational therapist, to the needy clients. </w:t>
      </w:r>
      <w:r w:rsidRPr="00D94113">
        <w:rPr>
          <w:rFonts w:ascii="Times New Roman" w:hAnsi="Times New Roman" w:cs="Times New Roman"/>
          <w:color w:val="000000" w:themeColor="text1"/>
        </w:rPr>
        <w:t>Totally, 1,958 patients underwent Physio and Occupational therapy in 13,520 sessions, during the reporting year. In addition, 244, 226, 193, 53, 51 clients consulted pediatrician, plastic surgeon, phonosurgeon, ortho-dontist, Dietician respectively. The details are given in figure 4</w:t>
      </w:r>
      <w:r w:rsidRPr="00E237F1">
        <w:rPr>
          <w:rFonts w:ascii="Times New Roman" w:hAnsi="Times New Roman" w:cs="Times New Roman"/>
        </w:rPr>
        <w:t>.</w:t>
      </w:r>
    </w:p>
    <w:p w:rsidR="003E4F39" w:rsidRPr="00E237F1" w:rsidRDefault="003E4F39" w:rsidP="003E4F39">
      <w:pPr>
        <w:pStyle w:val="ListParagraph"/>
        <w:autoSpaceDE w:val="0"/>
        <w:autoSpaceDN w:val="0"/>
        <w:adjustRightInd w:val="0"/>
        <w:spacing w:after="0" w:line="240" w:lineRule="auto"/>
        <w:jc w:val="both"/>
        <w:rPr>
          <w:rFonts w:ascii="Times New Roman" w:hAnsi="Times New Roman" w:cs="Times New Roman"/>
          <w:color w:val="000000" w:themeColor="text1"/>
        </w:rPr>
      </w:pPr>
    </w:p>
    <w:p w:rsidR="003E4F39" w:rsidRDefault="003E4F39" w:rsidP="003E4F39">
      <w:pPr>
        <w:autoSpaceDE w:val="0"/>
        <w:autoSpaceDN w:val="0"/>
        <w:adjustRightInd w:val="0"/>
        <w:spacing w:after="0" w:line="240" w:lineRule="auto"/>
        <w:ind w:left="720"/>
        <w:jc w:val="both"/>
        <w:rPr>
          <w:rFonts w:ascii="Times New Roman" w:hAnsi="Times New Roman" w:cs="Times New Roman"/>
          <w:color w:val="000000" w:themeColor="text1"/>
        </w:rPr>
      </w:pPr>
      <w:r w:rsidRPr="00750719">
        <w:rPr>
          <w:rFonts w:ascii="Times New Roman" w:hAnsi="Times New Roman" w:cs="Times New Roman"/>
          <w:noProof/>
          <w:color w:val="000000" w:themeColor="text1"/>
          <w:lang w:val="en-IN" w:eastAsia="en-IN"/>
        </w:rPr>
        <w:drawing>
          <wp:inline distT="0" distB="0" distL="0" distR="0">
            <wp:extent cx="3604431" cy="1576316"/>
            <wp:effectExtent l="19050" t="0" r="15069" b="483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4F39" w:rsidRDefault="0083385F" w:rsidP="003E4F39">
      <w:pPr>
        <w:autoSpaceDE w:val="0"/>
        <w:autoSpaceDN w:val="0"/>
        <w:adjustRightInd w:val="0"/>
        <w:spacing w:after="0" w:line="240" w:lineRule="auto"/>
        <w:ind w:left="720"/>
        <w:rPr>
          <w:rFonts w:ascii="Times New Roman" w:hAnsi="Times New Roman" w:cs="Times New Roman"/>
          <w:color w:val="000000" w:themeColor="text1"/>
        </w:rPr>
      </w:pPr>
      <w:r>
        <w:rPr>
          <w:rFonts w:ascii="Perpetua" w:hAnsi="Perpetua" w:cs="Perpetua"/>
          <w:sz w:val="24"/>
          <w:szCs w:val="24"/>
          <w:lang w:val="en-IN"/>
        </w:rPr>
        <w:t xml:space="preserve">                  Figure 5</w:t>
      </w:r>
      <w:r w:rsidR="003E4F39">
        <w:rPr>
          <w:rFonts w:ascii="Perpetua" w:hAnsi="Perpetua" w:cs="Perpetua"/>
          <w:sz w:val="24"/>
          <w:szCs w:val="24"/>
          <w:lang w:val="en-IN"/>
        </w:rPr>
        <w:t>: Medical specialty and allied health</w:t>
      </w:r>
    </w:p>
    <w:p w:rsidR="00F13A04" w:rsidRPr="006730F3" w:rsidRDefault="00F13A04" w:rsidP="00F775C8">
      <w:pPr>
        <w:autoSpaceDE w:val="0"/>
        <w:autoSpaceDN w:val="0"/>
        <w:adjustRightInd w:val="0"/>
        <w:spacing w:after="0" w:line="240" w:lineRule="auto"/>
        <w:rPr>
          <w:rFonts w:ascii="Times New Roman" w:hAnsi="Times New Roman" w:cs="Times New Roman"/>
          <w:color w:val="000000" w:themeColor="text1"/>
        </w:rPr>
      </w:pPr>
    </w:p>
    <w:p w:rsidR="00F775C8" w:rsidRPr="00F775C8" w:rsidRDefault="00F775C8" w:rsidP="00F775C8">
      <w:pPr>
        <w:pStyle w:val="ListParagraph"/>
        <w:numPr>
          <w:ilvl w:val="0"/>
          <w:numId w:val="6"/>
        </w:numPr>
        <w:autoSpaceDE w:val="0"/>
        <w:autoSpaceDN w:val="0"/>
        <w:adjustRightInd w:val="0"/>
        <w:spacing w:after="0" w:line="240" w:lineRule="auto"/>
        <w:rPr>
          <w:rFonts w:ascii="Times New Roman" w:hAnsi="Times New Roman" w:cs="Times New Roman"/>
        </w:rPr>
      </w:pPr>
      <w:r w:rsidRPr="00F775C8">
        <w:rPr>
          <w:rFonts w:ascii="Times New Roman" w:hAnsi="Times New Roman" w:cs="Times New Roman"/>
          <w:b/>
          <w:bCs/>
          <w:color w:val="143DFF"/>
        </w:rPr>
        <w:t>Motor Speech Disorders</w:t>
      </w:r>
      <w:r>
        <w:rPr>
          <w:rFonts w:ascii="Times New Roman" w:hAnsi="Times New Roman" w:cs="Times New Roman"/>
          <w:b/>
          <w:bCs/>
          <w:color w:val="143DFF"/>
        </w:rPr>
        <w:t xml:space="preserve"> </w:t>
      </w:r>
      <w:r w:rsidRPr="00F775C8">
        <w:rPr>
          <w:rFonts w:ascii="Times New Roman" w:hAnsi="Times New Roman" w:cs="Times New Roman"/>
          <w:b/>
          <w:bCs/>
          <w:color w:val="143DFF"/>
        </w:rPr>
        <w:t>Unit</w:t>
      </w:r>
      <w:r w:rsidR="001F5B0D">
        <w:rPr>
          <w:rFonts w:ascii="Times New Roman" w:hAnsi="Times New Roman" w:cs="Times New Roman"/>
          <w:b/>
          <w:bCs/>
          <w:color w:val="143DFF"/>
        </w:rPr>
        <w:t xml:space="preserve"> (SLP)</w:t>
      </w:r>
    </w:p>
    <w:p w:rsidR="00F775C8" w:rsidRPr="00FA1D6B" w:rsidRDefault="00F775C8" w:rsidP="00F775C8">
      <w:pPr>
        <w:pStyle w:val="ListParagraph"/>
        <w:autoSpaceDE w:val="0"/>
        <w:autoSpaceDN w:val="0"/>
        <w:adjustRightInd w:val="0"/>
        <w:spacing w:after="0" w:line="240" w:lineRule="auto"/>
        <w:rPr>
          <w:rFonts w:ascii="Times New Roman" w:hAnsi="Times New Roman" w:cs="Times New Roman"/>
          <w:color w:val="000000" w:themeColor="text1"/>
        </w:rPr>
      </w:pPr>
      <w:r w:rsidRPr="00F775C8">
        <w:rPr>
          <w:rFonts w:ascii="Times New Roman" w:hAnsi="Times New Roman" w:cs="Times New Roman"/>
          <w:b/>
          <w:bCs/>
          <w:color w:val="143DFF"/>
        </w:rPr>
        <w:t xml:space="preserve"> </w:t>
      </w:r>
      <w:r w:rsidRPr="00F775C8">
        <w:rPr>
          <w:rFonts w:ascii="Times New Roman" w:hAnsi="Times New Roman" w:cs="Times New Roman"/>
        </w:rPr>
        <w:t>This specialized unit caters to the needs of persons with motor</w:t>
      </w:r>
      <w:r>
        <w:rPr>
          <w:rFonts w:ascii="Times New Roman" w:hAnsi="Times New Roman" w:cs="Times New Roman"/>
        </w:rPr>
        <w:t xml:space="preserve"> </w:t>
      </w:r>
      <w:r w:rsidRPr="00F775C8">
        <w:rPr>
          <w:rFonts w:ascii="Times New Roman" w:hAnsi="Times New Roman" w:cs="Times New Roman"/>
        </w:rPr>
        <w:t>speech disorders. It enables them to realize their potential and</w:t>
      </w:r>
      <w:r>
        <w:rPr>
          <w:rFonts w:ascii="Times New Roman" w:hAnsi="Times New Roman" w:cs="Times New Roman"/>
        </w:rPr>
        <w:t xml:space="preserve"> </w:t>
      </w:r>
      <w:r w:rsidRPr="00F775C8">
        <w:rPr>
          <w:rFonts w:ascii="Times New Roman" w:hAnsi="Times New Roman" w:cs="Times New Roman"/>
        </w:rPr>
        <w:t>become contributing members of the society. Totall</w:t>
      </w:r>
      <w:r w:rsidRPr="00FA1D6B">
        <w:rPr>
          <w:rFonts w:ascii="Times New Roman" w:hAnsi="Times New Roman" w:cs="Times New Roman"/>
          <w:color w:val="1F497D" w:themeColor="text2"/>
        </w:rPr>
        <w:t xml:space="preserve">y, </w:t>
      </w:r>
      <w:r w:rsidR="00BF7895" w:rsidRPr="00FA1D6B">
        <w:rPr>
          <w:rFonts w:ascii="Times New Roman" w:hAnsi="Times New Roman" w:cs="Times New Roman"/>
          <w:color w:val="000000" w:themeColor="text1"/>
        </w:rPr>
        <w:t>47</w:t>
      </w:r>
      <w:r w:rsidRPr="00FA1D6B">
        <w:rPr>
          <w:rFonts w:ascii="Times New Roman" w:hAnsi="Times New Roman" w:cs="Times New Roman"/>
          <w:color w:val="000000" w:themeColor="text1"/>
        </w:rPr>
        <w:t xml:space="preserve"> cases wer</w:t>
      </w:r>
      <w:r w:rsidR="00BF7895" w:rsidRPr="00FA1D6B">
        <w:rPr>
          <w:rFonts w:ascii="Times New Roman" w:hAnsi="Times New Roman" w:cs="Times New Roman"/>
          <w:color w:val="000000" w:themeColor="text1"/>
        </w:rPr>
        <w:t xml:space="preserve">e evaluated in </w:t>
      </w:r>
      <w:r w:rsidRPr="00FA1D6B">
        <w:rPr>
          <w:rFonts w:ascii="Times New Roman" w:hAnsi="Times New Roman" w:cs="Times New Roman"/>
          <w:color w:val="000000" w:themeColor="text1"/>
        </w:rPr>
        <w:t>4</w:t>
      </w:r>
      <w:r w:rsidR="00BF7895" w:rsidRPr="00FA1D6B">
        <w:rPr>
          <w:rFonts w:ascii="Times New Roman" w:hAnsi="Times New Roman" w:cs="Times New Roman"/>
          <w:color w:val="000000" w:themeColor="text1"/>
        </w:rPr>
        <w:t>7</w:t>
      </w:r>
      <w:r w:rsidRPr="00FA1D6B">
        <w:rPr>
          <w:rFonts w:ascii="Times New Roman" w:hAnsi="Times New Roman" w:cs="Times New Roman"/>
          <w:color w:val="000000" w:themeColor="text1"/>
        </w:rPr>
        <w:t xml:space="preserve"> sessions. Also there were </w:t>
      </w:r>
      <w:r w:rsidR="00BF7895" w:rsidRPr="00FA1D6B">
        <w:rPr>
          <w:rFonts w:ascii="Times New Roman" w:hAnsi="Times New Roman" w:cs="Times New Roman"/>
          <w:color w:val="000000" w:themeColor="text1"/>
        </w:rPr>
        <w:t>6</w:t>
      </w:r>
      <w:r w:rsidR="00FA1D6B" w:rsidRPr="00FA1D6B">
        <w:rPr>
          <w:rFonts w:ascii="Times New Roman" w:hAnsi="Times New Roman" w:cs="Times New Roman"/>
          <w:color w:val="000000" w:themeColor="text1"/>
        </w:rPr>
        <w:t xml:space="preserve"> therapy cases and 29 Demonstration therapy.</w:t>
      </w:r>
    </w:p>
    <w:p w:rsidR="00E506F5" w:rsidRPr="00FA1D6B" w:rsidRDefault="00E506F5" w:rsidP="00F775C8">
      <w:pPr>
        <w:pStyle w:val="ListParagraph"/>
        <w:autoSpaceDE w:val="0"/>
        <w:autoSpaceDN w:val="0"/>
        <w:adjustRightInd w:val="0"/>
        <w:spacing w:after="0" w:line="240" w:lineRule="auto"/>
        <w:rPr>
          <w:rFonts w:ascii="Times New Roman" w:hAnsi="Times New Roman" w:cs="Times New Roman"/>
          <w:color w:val="000000" w:themeColor="text1"/>
        </w:rPr>
      </w:pPr>
    </w:p>
    <w:p w:rsidR="00E506F5" w:rsidRDefault="00E506F5" w:rsidP="00E506F5">
      <w:pPr>
        <w:pStyle w:val="ListParagraph"/>
        <w:numPr>
          <w:ilvl w:val="0"/>
          <w:numId w:val="6"/>
        </w:numPr>
        <w:autoSpaceDE w:val="0"/>
        <w:autoSpaceDN w:val="0"/>
        <w:adjustRightInd w:val="0"/>
        <w:spacing w:after="0" w:line="240" w:lineRule="auto"/>
        <w:rPr>
          <w:rFonts w:ascii="Times New Roman" w:hAnsi="Times New Roman" w:cs="Times New Roman"/>
          <w:b/>
          <w:bCs/>
          <w:color w:val="143DFF"/>
        </w:rPr>
      </w:pPr>
      <w:r w:rsidRPr="00E506F5">
        <w:rPr>
          <w:rFonts w:ascii="Times New Roman" w:hAnsi="Times New Roman" w:cs="Times New Roman"/>
          <w:b/>
          <w:bCs/>
          <w:color w:val="143DFF"/>
        </w:rPr>
        <w:t>Neuropsychology</w:t>
      </w:r>
      <w:r>
        <w:rPr>
          <w:rFonts w:ascii="Times New Roman" w:hAnsi="Times New Roman" w:cs="Times New Roman"/>
          <w:b/>
          <w:bCs/>
          <w:color w:val="143DFF"/>
        </w:rPr>
        <w:t xml:space="preserve"> </w:t>
      </w:r>
      <w:r w:rsidRPr="00E506F5">
        <w:rPr>
          <w:rFonts w:ascii="Times New Roman" w:hAnsi="Times New Roman" w:cs="Times New Roman"/>
          <w:b/>
          <w:bCs/>
          <w:color w:val="143DFF"/>
        </w:rPr>
        <w:t>Unit</w:t>
      </w:r>
      <w:r w:rsidR="00451C4B">
        <w:rPr>
          <w:rFonts w:ascii="Times New Roman" w:hAnsi="Times New Roman" w:cs="Times New Roman"/>
          <w:b/>
          <w:bCs/>
          <w:color w:val="143DFF"/>
        </w:rPr>
        <w:t xml:space="preserve"> (Cli.Psy)</w:t>
      </w:r>
    </w:p>
    <w:p w:rsidR="00E506F5" w:rsidRDefault="00E506F5" w:rsidP="00E506F5">
      <w:pPr>
        <w:autoSpaceDE w:val="0"/>
        <w:autoSpaceDN w:val="0"/>
        <w:adjustRightInd w:val="0"/>
        <w:spacing w:after="0" w:line="240" w:lineRule="auto"/>
        <w:ind w:left="720"/>
        <w:jc w:val="both"/>
        <w:rPr>
          <w:rFonts w:ascii="Times New Roman" w:hAnsi="Times New Roman" w:cs="Times New Roman"/>
          <w:lang w:val="en-IN"/>
        </w:rPr>
      </w:pPr>
      <w:r w:rsidRPr="00E506F5">
        <w:rPr>
          <w:rFonts w:ascii="Times New Roman" w:hAnsi="Times New Roman" w:cs="Times New Roman"/>
          <w:lang w:val="en-IN"/>
        </w:rPr>
        <w:t>The services offered in the unit includes the assessment of specific</w:t>
      </w:r>
      <w:r>
        <w:rPr>
          <w:rFonts w:ascii="Times New Roman" w:hAnsi="Times New Roman" w:cs="Times New Roman"/>
          <w:lang w:val="en-IN"/>
        </w:rPr>
        <w:t xml:space="preserve"> </w:t>
      </w:r>
      <w:r w:rsidRPr="00E506F5">
        <w:rPr>
          <w:rFonts w:ascii="Times New Roman" w:hAnsi="Times New Roman" w:cs="Times New Roman"/>
          <w:lang w:val="en-IN"/>
        </w:rPr>
        <w:t>function of the brain through standard individualized test,</w:t>
      </w:r>
      <w:r>
        <w:rPr>
          <w:rFonts w:ascii="Times New Roman" w:hAnsi="Times New Roman" w:cs="Times New Roman"/>
          <w:lang w:val="en-IN"/>
        </w:rPr>
        <w:t xml:space="preserve"> </w:t>
      </w:r>
      <w:r w:rsidRPr="00E506F5">
        <w:rPr>
          <w:rFonts w:ascii="Times New Roman" w:hAnsi="Times New Roman" w:cs="Times New Roman"/>
          <w:lang w:val="en-IN"/>
        </w:rPr>
        <w:t>detailed assessment of lobular functions through</w:t>
      </w:r>
      <w:r>
        <w:rPr>
          <w:rFonts w:ascii="Times New Roman" w:hAnsi="Times New Roman" w:cs="Times New Roman"/>
          <w:lang w:val="en-IN"/>
        </w:rPr>
        <w:t xml:space="preserve"> </w:t>
      </w:r>
      <w:r w:rsidRPr="00E506F5">
        <w:rPr>
          <w:rFonts w:ascii="Times New Roman" w:hAnsi="Times New Roman" w:cs="Times New Roman"/>
          <w:lang w:val="en-IN"/>
        </w:rPr>
        <w:t>standardized batteries and rehabilitation through paper</w:t>
      </w:r>
      <w:r>
        <w:rPr>
          <w:rFonts w:ascii="Times New Roman" w:hAnsi="Times New Roman" w:cs="Times New Roman"/>
          <w:lang w:val="en-IN"/>
        </w:rPr>
        <w:t xml:space="preserve"> </w:t>
      </w:r>
      <w:r w:rsidRPr="00E506F5">
        <w:rPr>
          <w:rFonts w:ascii="Times New Roman" w:hAnsi="Times New Roman" w:cs="Times New Roman"/>
          <w:lang w:val="en-IN"/>
        </w:rPr>
        <w:t>pencil techniques or through computer assisted packages.</w:t>
      </w:r>
      <w:r>
        <w:rPr>
          <w:rFonts w:ascii="Times New Roman" w:hAnsi="Times New Roman" w:cs="Times New Roman"/>
          <w:lang w:val="en-IN"/>
        </w:rPr>
        <w:t xml:space="preserve"> </w:t>
      </w:r>
      <w:r w:rsidRPr="00E506F5">
        <w:rPr>
          <w:rFonts w:ascii="Times New Roman" w:hAnsi="Times New Roman" w:cs="Times New Roman"/>
          <w:lang w:val="en-IN"/>
        </w:rPr>
        <w:t>T</w:t>
      </w:r>
      <w:r w:rsidRPr="006730F3">
        <w:rPr>
          <w:rFonts w:ascii="Times New Roman" w:hAnsi="Times New Roman" w:cs="Times New Roman"/>
          <w:color w:val="000000" w:themeColor="text1"/>
          <w:lang w:val="en-IN"/>
        </w:rPr>
        <w:t xml:space="preserve">otally, 10 (76 sessions) </w:t>
      </w:r>
      <w:r w:rsidRPr="00E506F5">
        <w:rPr>
          <w:rFonts w:ascii="Times New Roman" w:hAnsi="Times New Roman" w:cs="Times New Roman"/>
          <w:lang w:val="en-IN"/>
        </w:rPr>
        <w:t>neuropsychological assessments an</w:t>
      </w:r>
      <w:r w:rsidRPr="00401D99">
        <w:rPr>
          <w:rFonts w:ascii="Times New Roman" w:hAnsi="Times New Roman" w:cs="Times New Roman"/>
          <w:color w:val="1F497D" w:themeColor="text2"/>
          <w:lang w:val="en-IN"/>
        </w:rPr>
        <w:t xml:space="preserve">d 4 (14 sessions) </w:t>
      </w:r>
      <w:r w:rsidRPr="00E506F5">
        <w:rPr>
          <w:rFonts w:ascii="Times New Roman" w:hAnsi="Times New Roman" w:cs="Times New Roman"/>
          <w:lang w:val="en-IN"/>
        </w:rPr>
        <w:t>neuropsychological rehabilitation were made during the reporting year in the unit.</w:t>
      </w:r>
    </w:p>
    <w:p w:rsidR="00CB6BC7" w:rsidRDefault="00CB6BC7" w:rsidP="00CB6BC7">
      <w:pPr>
        <w:autoSpaceDE w:val="0"/>
        <w:autoSpaceDN w:val="0"/>
        <w:adjustRightInd w:val="0"/>
        <w:spacing w:after="0" w:line="240" w:lineRule="auto"/>
        <w:rPr>
          <w:rFonts w:ascii="Times New Roman" w:hAnsi="Times New Roman" w:cs="Times New Roman"/>
          <w:b/>
          <w:bCs/>
          <w:color w:val="143DFF"/>
          <w:lang w:val="en-IN"/>
        </w:rPr>
      </w:pPr>
    </w:p>
    <w:p w:rsidR="00CB6BC7" w:rsidRPr="00CB6BC7" w:rsidRDefault="00CB6BC7" w:rsidP="00CB6BC7">
      <w:pPr>
        <w:pStyle w:val="ListParagraph"/>
        <w:numPr>
          <w:ilvl w:val="0"/>
          <w:numId w:val="6"/>
        </w:numPr>
        <w:autoSpaceDE w:val="0"/>
        <w:autoSpaceDN w:val="0"/>
        <w:adjustRightInd w:val="0"/>
        <w:spacing w:after="0" w:line="240" w:lineRule="auto"/>
        <w:jc w:val="both"/>
        <w:rPr>
          <w:rFonts w:ascii="Times New Roman" w:hAnsi="Times New Roman" w:cs="Times New Roman"/>
          <w:b/>
          <w:bCs/>
          <w:color w:val="143DFF"/>
        </w:rPr>
      </w:pPr>
      <w:r w:rsidRPr="00CB6BC7">
        <w:rPr>
          <w:rFonts w:ascii="Times New Roman" w:hAnsi="Times New Roman" w:cs="Times New Roman"/>
          <w:b/>
          <w:bCs/>
          <w:color w:val="143DFF"/>
        </w:rPr>
        <w:t>Professional Voice</w:t>
      </w:r>
      <w:r>
        <w:rPr>
          <w:rFonts w:ascii="Times New Roman" w:hAnsi="Times New Roman" w:cs="Times New Roman"/>
          <w:b/>
          <w:bCs/>
          <w:color w:val="143DFF"/>
        </w:rPr>
        <w:t xml:space="preserve"> </w:t>
      </w:r>
      <w:r w:rsidRPr="00CB6BC7">
        <w:rPr>
          <w:rFonts w:ascii="Times New Roman" w:hAnsi="Times New Roman" w:cs="Times New Roman"/>
          <w:b/>
          <w:bCs/>
          <w:color w:val="143DFF"/>
        </w:rPr>
        <w:t>Care (PVC) Unit</w:t>
      </w:r>
    </w:p>
    <w:p w:rsidR="00CB6BC7" w:rsidRPr="00CB6BC7" w:rsidRDefault="00CB6BC7" w:rsidP="00467918">
      <w:pPr>
        <w:autoSpaceDE w:val="0"/>
        <w:autoSpaceDN w:val="0"/>
        <w:adjustRightInd w:val="0"/>
        <w:spacing w:after="0" w:line="240" w:lineRule="auto"/>
        <w:ind w:left="720"/>
        <w:jc w:val="both"/>
        <w:rPr>
          <w:rFonts w:ascii="Times New Roman" w:hAnsi="Times New Roman" w:cs="Times New Roman"/>
          <w:lang w:val="en-IN"/>
        </w:rPr>
      </w:pPr>
      <w:r w:rsidRPr="00CB6BC7">
        <w:rPr>
          <w:rFonts w:ascii="Times New Roman" w:hAnsi="Times New Roman" w:cs="Times New Roman"/>
          <w:lang w:val="en-IN"/>
        </w:rPr>
        <w:t>The unit provided specialized assessment and management services to</w:t>
      </w:r>
      <w:r>
        <w:rPr>
          <w:rFonts w:ascii="Times New Roman" w:hAnsi="Times New Roman" w:cs="Times New Roman"/>
          <w:lang w:val="en-IN"/>
        </w:rPr>
        <w:t xml:space="preserve"> </w:t>
      </w:r>
      <w:r w:rsidRPr="00CB6BC7">
        <w:rPr>
          <w:rFonts w:ascii="Times New Roman" w:hAnsi="Times New Roman" w:cs="Times New Roman"/>
          <w:lang w:val="en-IN"/>
        </w:rPr>
        <w:t>professional voice users during the reporting year. It organized</w:t>
      </w:r>
      <w:r>
        <w:rPr>
          <w:rFonts w:ascii="Times New Roman" w:hAnsi="Times New Roman" w:cs="Times New Roman"/>
          <w:lang w:val="en-IN"/>
        </w:rPr>
        <w:t xml:space="preserve"> </w:t>
      </w:r>
      <w:r w:rsidRPr="00CB6BC7">
        <w:rPr>
          <w:rFonts w:ascii="Times New Roman" w:hAnsi="Times New Roman" w:cs="Times New Roman"/>
          <w:lang w:val="en-IN"/>
        </w:rPr>
        <w:t>various programs to orient and sensitize professional voice</w:t>
      </w:r>
    </w:p>
    <w:p w:rsidR="00CB6BC7" w:rsidRDefault="00CB6BC7" w:rsidP="00467918">
      <w:pPr>
        <w:autoSpaceDE w:val="0"/>
        <w:autoSpaceDN w:val="0"/>
        <w:adjustRightInd w:val="0"/>
        <w:spacing w:after="0" w:line="240" w:lineRule="auto"/>
        <w:ind w:left="720"/>
        <w:jc w:val="both"/>
        <w:rPr>
          <w:rFonts w:ascii="Times New Roman" w:hAnsi="Times New Roman" w:cs="Times New Roman"/>
          <w:lang w:val="en-IN"/>
        </w:rPr>
      </w:pPr>
      <w:r w:rsidRPr="00CB6BC7">
        <w:rPr>
          <w:rFonts w:ascii="Times New Roman" w:hAnsi="Times New Roman" w:cs="Times New Roman"/>
          <w:lang w:val="en-IN"/>
        </w:rPr>
        <w:lastRenderedPageBreak/>
        <w:t>users on care, maintenance and conservation of voice. The</w:t>
      </w:r>
      <w:r>
        <w:rPr>
          <w:rFonts w:ascii="Times New Roman" w:hAnsi="Times New Roman" w:cs="Times New Roman"/>
          <w:lang w:val="en-IN"/>
        </w:rPr>
        <w:t xml:space="preserve"> </w:t>
      </w:r>
      <w:r w:rsidRPr="00CB6BC7">
        <w:rPr>
          <w:rFonts w:ascii="Times New Roman" w:hAnsi="Times New Roman" w:cs="Times New Roman"/>
          <w:lang w:val="en-IN"/>
        </w:rPr>
        <w:t xml:space="preserve">unit evaluated </w:t>
      </w:r>
      <w:r w:rsidRPr="00511415">
        <w:rPr>
          <w:rFonts w:ascii="Times New Roman" w:hAnsi="Times New Roman" w:cs="Times New Roman"/>
          <w:color w:val="FF0000"/>
          <w:lang w:val="en-IN"/>
        </w:rPr>
        <w:t>1</w:t>
      </w:r>
      <w:r w:rsidR="00467918" w:rsidRPr="00511415">
        <w:rPr>
          <w:rFonts w:ascii="Times New Roman" w:hAnsi="Times New Roman" w:cs="Times New Roman"/>
          <w:color w:val="FF0000"/>
          <w:lang w:val="en-IN"/>
        </w:rPr>
        <w:t>2</w:t>
      </w:r>
      <w:r w:rsidRPr="00CB6BC7">
        <w:rPr>
          <w:rFonts w:ascii="Times New Roman" w:hAnsi="Times New Roman" w:cs="Times New Roman"/>
          <w:lang w:val="en-IN"/>
        </w:rPr>
        <w:t xml:space="preserve"> clients and provided rehabilitation </w:t>
      </w:r>
      <w:r w:rsidRPr="006730F3">
        <w:rPr>
          <w:rFonts w:ascii="Times New Roman" w:hAnsi="Times New Roman" w:cs="Times New Roman"/>
          <w:color w:val="000000" w:themeColor="text1"/>
          <w:lang w:val="en-IN"/>
        </w:rPr>
        <w:t xml:space="preserve">to </w:t>
      </w:r>
      <w:r w:rsidR="00467918" w:rsidRPr="006730F3">
        <w:rPr>
          <w:rFonts w:ascii="Times New Roman" w:hAnsi="Times New Roman" w:cs="Times New Roman"/>
          <w:color w:val="000000" w:themeColor="text1"/>
          <w:lang w:val="en-IN"/>
        </w:rPr>
        <w:t>20</w:t>
      </w:r>
      <w:r w:rsidRPr="006730F3">
        <w:rPr>
          <w:rFonts w:ascii="Times New Roman" w:hAnsi="Times New Roman" w:cs="Times New Roman"/>
          <w:color w:val="000000" w:themeColor="text1"/>
          <w:lang w:val="en-IN"/>
        </w:rPr>
        <w:t xml:space="preserve"> cli</w:t>
      </w:r>
      <w:r w:rsidRPr="00CB6BC7">
        <w:rPr>
          <w:rFonts w:ascii="Times New Roman" w:hAnsi="Times New Roman" w:cs="Times New Roman"/>
          <w:lang w:val="en-IN"/>
        </w:rPr>
        <w:t>ents</w:t>
      </w:r>
      <w:r>
        <w:rPr>
          <w:rFonts w:ascii="Times New Roman" w:hAnsi="Times New Roman" w:cs="Times New Roman"/>
          <w:lang w:val="en-IN"/>
        </w:rPr>
        <w:t>.</w:t>
      </w:r>
      <w:r w:rsidR="002B614B">
        <w:rPr>
          <w:rFonts w:ascii="Times New Roman" w:hAnsi="Times New Roman" w:cs="Times New Roman"/>
          <w:lang w:val="en-IN"/>
        </w:rPr>
        <w:t xml:space="preserve"> In addition, the unit trained </w:t>
      </w:r>
      <w:r w:rsidR="00D37A4D">
        <w:rPr>
          <w:rFonts w:ascii="Times New Roman" w:hAnsi="Times New Roman" w:cs="Times New Roman"/>
          <w:lang w:val="en-IN"/>
        </w:rPr>
        <w:t xml:space="preserve">a total of </w:t>
      </w:r>
      <w:r w:rsidR="002B614B">
        <w:rPr>
          <w:rFonts w:ascii="Times New Roman" w:hAnsi="Times New Roman" w:cs="Times New Roman"/>
          <w:lang w:val="en-IN"/>
        </w:rPr>
        <w:t xml:space="preserve">64 UG and PG students </w:t>
      </w:r>
      <w:r w:rsidR="00D37A4D">
        <w:rPr>
          <w:rFonts w:ascii="Times New Roman" w:hAnsi="Times New Roman" w:cs="Times New Roman"/>
          <w:lang w:val="en-IN"/>
        </w:rPr>
        <w:t>in 273 hours</w:t>
      </w:r>
      <w:r w:rsidR="001371E5">
        <w:rPr>
          <w:rFonts w:ascii="Times New Roman" w:hAnsi="Times New Roman" w:cs="Times New Roman"/>
          <w:lang w:val="en-IN"/>
        </w:rPr>
        <w:t>.</w:t>
      </w:r>
    </w:p>
    <w:p w:rsidR="00511415" w:rsidRDefault="00511415" w:rsidP="00467918">
      <w:pPr>
        <w:autoSpaceDE w:val="0"/>
        <w:autoSpaceDN w:val="0"/>
        <w:adjustRightInd w:val="0"/>
        <w:spacing w:after="0" w:line="240" w:lineRule="auto"/>
        <w:ind w:left="720"/>
        <w:jc w:val="both"/>
        <w:rPr>
          <w:rFonts w:ascii="Times New Roman" w:hAnsi="Times New Roman" w:cs="Times New Roman"/>
          <w:lang w:val="en-IN"/>
        </w:rPr>
      </w:pPr>
    </w:p>
    <w:p w:rsidR="0083385F" w:rsidRPr="0083385F" w:rsidRDefault="00511415" w:rsidP="00E705BD">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83385F">
        <w:rPr>
          <w:rFonts w:ascii="Times New Roman" w:hAnsi="Times New Roman" w:cs="Times New Roman"/>
          <w:b/>
          <w:bCs/>
          <w:color w:val="1F497D" w:themeColor="text2"/>
        </w:rPr>
        <w:t>Structural Orofacial</w:t>
      </w:r>
      <w:r w:rsidR="00E705BD" w:rsidRPr="0083385F">
        <w:rPr>
          <w:rFonts w:ascii="Times New Roman" w:hAnsi="Times New Roman" w:cs="Times New Roman"/>
          <w:b/>
          <w:bCs/>
          <w:color w:val="1F497D" w:themeColor="text2"/>
        </w:rPr>
        <w:t xml:space="preserve"> </w:t>
      </w:r>
      <w:r w:rsidRPr="0083385F">
        <w:rPr>
          <w:rFonts w:ascii="Times New Roman" w:hAnsi="Times New Roman" w:cs="Times New Roman"/>
          <w:b/>
          <w:bCs/>
          <w:color w:val="1F497D" w:themeColor="text2"/>
        </w:rPr>
        <w:t>Anomalies (U- SOFA)</w:t>
      </w:r>
      <w:r w:rsidR="00E705BD" w:rsidRPr="0083385F">
        <w:rPr>
          <w:rFonts w:ascii="Times New Roman" w:hAnsi="Times New Roman" w:cs="Times New Roman"/>
          <w:b/>
          <w:bCs/>
          <w:color w:val="1F497D" w:themeColor="text2"/>
        </w:rPr>
        <w:t xml:space="preserve"> </w:t>
      </w:r>
      <w:r w:rsidRPr="0083385F">
        <w:rPr>
          <w:rFonts w:ascii="Times New Roman" w:hAnsi="Times New Roman" w:cs="Times New Roman"/>
          <w:b/>
          <w:bCs/>
          <w:color w:val="1F497D" w:themeColor="text2"/>
        </w:rPr>
        <w:t>Unit</w:t>
      </w:r>
      <w:r w:rsidR="0049527F" w:rsidRPr="0083385F">
        <w:rPr>
          <w:rFonts w:ascii="Times New Roman" w:hAnsi="Times New Roman" w:cs="Times New Roman"/>
          <w:b/>
          <w:bCs/>
          <w:color w:val="1F497D" w:themeColor="text2"/>
        </w:rPr>
        <w:t xml:space="preserve"> </w:t>
      </w:r>
    </w:p>
    <w:p w:rsidR="00511415" w:rsidRPr="0083385F" w:rsidRDefault="00511415" w:rsidP="0083385F">
      <w:pPr>
        <w:pStyle w:val="ListParagraph"/>
        <w:autoSpaceDE w:val="0"/>
        <w:autoSpaceDN w:val="0"/>
        <w:adjustRightInd w:val="0"/>
        <w:spacing w:after="0" w:line="240" w:lineRule="auto"/>
        <w:jc w:val="both"/>
        <w:rPr>
          <w:rFonts w:ascii="Times New Roman" w:hAnsi="Times New Roman" w:cs="Times New Roman"/>
        </w:rPr>
      </w:pPr>
      <w:r w:rsidRPr="0083385F">
        <w:rPr>
          <w:rFonts w:ascii="Times New Roman" w:hAnsi="Times New Roman" w:cs="Times New Roman"/>
        </w:rPr>
        <w:t>Clients with deformalities in the growth of head and facial</w:t>
      </w:r>
      <w:r w:rsidR="00E705BD" w:rsidRPr="0083385F">
        <w:rPr>
          <w:rFonts w:ascii="Times New Roman" w:hAnsi="Times New Roman" w:cs="Times New Roman"/>
        </w:rPr>
        <w:t xml:space="preserve"> </w:t>
      </w:r>
      <w:r w:rsidRPr="0083385F">
        <w:rPr>
          <w:rFonts w:ascii="Times New Roman" w:hAnsi="Times New Roman" w:cs="Times New Roman"/>
        </w:rPr>
        <w:t>bones were given multi-disciplinary diagnostic and</w:t>
      </w:r>
      <w:r w:rsidR="00E705BD" w:rsidRPr="0083385F">
        <w:rPr>
          <w:rFonts w:ascii="Times New Roman" w:hAnsi="Times New Roman" w:cs="Times New Roman"/>
        </w:rPr>
        <w:t xml:space="preserve"> </w:t>
      </w:r>
      <w:r w:rsidRPr="0083385F">
        <w:rPr>
          <w:rFonts w:ascii="Times New Roman" w:hAnsi="Times New Roman" w:cs="Times New Roman"/>
        </w:rPr>
        <w:t>rehabilitation services in the clinic. The experts of</w:t>
      </w:r>
      <w:r w:rsidR="00E705BD" w:rsidRPr="0083385F">
        <w:rPr>
          <w:rFonts w:ascii="Times New Roman" w:hAnsi="Times New Roman" w:cs="Times New Roman"/>
        </w:rPr>
        <w:t xml:space="preserve"> </w:t>
      </w:r>
      <w:r w:rsidRPr="0083385F">
        <w:rPr>
          <w:rFonts w:ascii="Times New Roman" w:hAnsi="Times New Roman" w:cs="Times New Roman"/>
        </w:rPr>
        <w:t xml:space="preserve">the clinic evaluated </w:t>
      </w:r>
      <w:r w:rsidRPr="0083385F">
        <w:rPr>
          <w:rFonts w:ascii="Times New Roman" w:hAnsi="Times New Roman" w:cs="Times New Roman"/>
          <w:color w:val="FF0000"/>
        </w:rPr>
        <w:t>1</w:t>
      </w:r>
      <w:r w:rsidR="00E705BD" w:rsidRPr="0083385F">
        <w:rPr>
          <w:rFonts w:ascii="Times New Roman" w:hAnsi="Times New Roman" w:cs="Times New Roman"/>
          <w:color w:val="FF0000"/>
        </w:rPr>
        <w:t>14</w:t>
      </w:r>
      <w:r w:rsidRPr="0083385F">
        <w:rPr>
          <w:rFonts w:ascii="Times New Roman" w:hAnsi="Times New Roman" w:cs="Times New Roman"/>
        </w:rPr>
        <w:t xml:space="preserve"> clients during the</w:t>
      </w:r>
      <w:r w:rsidR="00E705BD" w:rsidRPr="0083385F">
        <w:rPr>
          <w:rFonts w:ascii="Times New Roman" w:hAnsi="Times New Roman" w:cs="Times New Roman"/>
        </w:rPr>
        <w:t xml:space="preserve"> </w:t>
      </w:r>
      <w:r w:rsidRPr="0083385F">
        <w:rPr>
          <w:rFonts w:ascii="Times New Roman" w:hAnsi="Times New Roman" w:cs="Times New Roman"/>
        </w:rPr>
        <w:t>reporting year. Also</w:t>
      </w:r>
      <w:r w:rsidRPr="0083385F">
        <w:rPr>
          <w:rFonts w:ascii="Times New Roman" w:hAnsi="Times New Roman" w:cs="Times New Roman"/>
          <w:color w:val="000000" w:themeColor="text1"/>
        </w:rPr>
        <w:t xml:space="preserve"> </w:t>
      </w:r>
      <w:r w:rsidR="00E705BD" w:rsidRPr="0083385F">
        <w:rPr>
          <w:rFonts w:ascii="Times New Roman" w:hAnsi="Times New Roman" w:cs="Times New Roman"/>
          <w:color w:val="000000" w:themeColor="text1"/>
        </w:rPr>
        <w:t>114</w:t>
      </w:r>
      <w:r w:rsidRPr="0083385F">
        <w:rPr>
          <w:rFonts w:ascii="Times New Roman" w:hAnsi="Times New Roman" w:cs="Times New Roman"/>
          <w:color w:val="000000" w:themeColor="text1"/>
        </w:rPr>
        <w:t xml:space="preserve"> cases were evaluated</w:t>
      </w:r>
      <w:r w:rsidR="00E705BD" w:rsidRPr="0083385F">
        <w:rPr>
          <w:rFonts w:ascii="Times New Roman" w:hAnsi="Times New Roman" w:cs="Times New Roman"/>
          <w:color w:val="000000" w:themeColor="text1"/>
        </w:rPr>
        <w:t xml:space="preserve"> 562</w:t>
      </w:r>
      <w:r w:rsidRPr="0083385F">
        <w:rPr>
          <w:rFonts w:ascii="Times New Roman" w:hAnsi="Times New Roman" w:cs="Times New Roman"/>
          <w:color w:val="000000" w:themeColor="text1"/>
        </w:rPr>
        <w:t xml:space="preserve"> </w:t>
      </w:r>
      <w:r w:rsidRPr="0083385F">
        <w:rPr>
          <w:rFonts w:ascii="Times New Roman" w:hAnsi="Times New Roman" w:cs="Times New Roman"/>
        </w:rPr>
        <w:t>sessions.</w:t>
      </w:r>
    </w:p>
    <w:p w:rsidR="008F0752" w:rsidRDefault="008F0752" w:rsidP="008F0752">
      <w:pPr>
        <w:autoSpaceDE w:val="0"/>
        <w:autoSpaceDN w:val="0"/>
        <w:adjustRightInd w:val="0"/>
        <w:spacing w:after="0" w:line="240" w:lineRule="auto"/>
        <w:jc w:val="both"/>
        <w:rPr>
          <w:rFonts w:ascii="Times New Roman" w:hAnsi="Times New Roman" w:cs="Times New Roman"/>
        </w:rPr>
      </w:pPr>
    </w:p>
    <w:p w:rsidR="008F0752" w:rsidRPr="008F0752" w:rsidRDefault="008F0752" w:rsidP="008F0752">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8F0752">
        <w:rPr>
          <w:rFonts w:ascii="Times New Roman" w:hAnsi="Times New Roman" w:cs="Times New Roman"/>
          <w:b/>
          <w:bCs/>
          <w:color w:val="143DFF"/>
        </w:rPr>
        <w:t>Vertigo Clinic</w:t>
      </w:r>
      <w:r w:rsidR="0049527F">
        <w:rPr>
          <w:rFonts w:ascii="Times New Roman" w:hAnsi="Times New Roman" w:cs="Times New Roman"/>
          <w:b/>
          <w:bCs/>
          <w:color w:val="143DFF"/>
        </w:rPr>
        <w:t xml:space="preserve"> </w:t>
      </w:r>
    </w:p>
    <w:p w:rsidR="008F0752" w:rsidRDefault="008F0752" w:rsidP="008F0752">
      <w:pPr>
        <w:autoSpaceDE w:val="0"/>
        <w:autoSpaceDN w:val="0"/>
        <w:adjustRightInd w:val="0"/>
        <w:spacing w:after="0" w:line="240" w:lineRule="auto"/>
        <w:ind w:left="720"/>
        <w:jc w:val="both"/>
        <w:rPr>
          <w:rFonts w:ascii="Times New Roman" w:hAnsi="Times New Roman" w:cs="Times New Roman"/>
        </w:rPr>
      </w:pPr>
      <w:r w:rsidRPr="008F0752">
        <w:rPr>
          <w:rFonts w:ascii="Times New Roman" w:hAnsi="Times New Roman" w:cs="Times New Roman"/>
          <w:lang w:val="en-IN"/>
        </w:rPr>
        <w:t xml:space="preserve">The clinic offered comprehensive care in evaluation and management of patients with vertigo. A multidisciplinary team comprising of otolaryngologist, audiologist and neurologist evaluated </w:t>
      </w:r>
      <w:r w:rsidR="00C00ABD">
        <w:rPr>
          <w:rFonts w:ascii="Times New Roman" w:hAnsi="Times New Roman" w:cs="Times New Roman"/>
          <w:lang w:val="en-IN"/>
        </w:rPr>
        <w:t xml:space="preserve">       </w:t>
      </w:r>
      <w:r w:rsidR="00A9340C" w:rsidRPr="00D94113">
        <w:rPr>
          <w:rFonts w:ascii="Times New Roman" w:hAnsi="Times New Roman" w:cs="Times New Roman"/>
          <w:color w:val="000000" w:themeColor="text1"/>
          <w:lang w:val="en-IN"/>
        </w:rPr>
        <w:t>230</w:t>
      </w:r>
      <w:r w:rsidRPr="00D94113">
        <w:rPr>
          <w:rFonts w:ascii="Times New Roman" w:hAnsi="Times New Roman" w:cs="Times New Roman"/>
          <w:color w:val="000000" w:themeColor="text1"/>
          <w:lang w:val="en-IN"/>
        </w:rPr>
        <w:t xml:space="preserve"> new and </w:t>
      </w:r>
      <w:r w:rsidR="00A9340C" w:rsidRPr="00D94113">
        <w:rPr>
          <w:rFonts w:ascii="Times New Roman" w:hAnsi="Times New Roman" w:cs="Times New Roman"/>
          <w:color w:val="000000" w:themeColor="text1"/>
          <w:lang w:val="en-IN"/>
        </w:rPr>
        <w:t>290</w:t>
      </w:r>
      <w:r w:rsidRPr="00D94113">
        <w:rPr>
          <w:rFonts w:ascii="Times New Roman" w:hAnsi="Times New Roman" w:cs="Times New Roman"/>
          <w:color w:val="000000" w:themeColor="text1"/>
          <w:lang w:val="en-IN"/>
        </w:rPr>
        <w:t xml:space="preserve"> follow up patients in the clinic for both peripheral and central vertigo during the reporting year and diagn</w:t>
      </w:r>
      <w:r w:rsidRPr="008F0752">
        <w:rPr>
          <w:rFonts w:ascii="Times New Roman" w:hAnsi="Times New Roman" w:cs="Times New Roman"/>
          <w:lang w:val="en-IN"/>
        </w:rPr>
        <w:t xml:space="preserve">ostic tests like microscopic examination of ear, electro nystagmography, vestibulo spinal tests, neurological evaluation, video nystagmography, audiological tests and vestibular evoked myogenic potential </w:t>
      </w:r>
      <w:r w:rsidRPr="008F0752">
        <w:rPr>
          <w:rFonts w:ascii="Times New Roman" w:hAnsi="Times New Roman" w:cs="Times New Roman"/>
        </w:rPr>
        <w:t>test were carried out for the needy ones.</w:t>
      </w:r>
    </w:p>
    <w:p w:rsidR="003E4F39" w:rsidRPr="003E4F39" w:rsidRDefault="003E4F39" w:rsidP="003E4F39">
      <w:pPr>
        <w:pStyle w:val="ListParagraph"/>
        <w:autoSpaceDE w:val="0"/>
        <w:autoSpaceDN w:val="0"/>
        <w:adjustRightInd w:val="0"/>
        <w:spacing w:after="0" w:line="240" w:lineRule="auto"/>
        <w:jc w:val="both"/>
        <w:rPr>
          <w:rFonts w:ascii="Times New Roman" w:hAnsi="Times New Roman" w:cs="Times New Roman"/>
        </w:rPr>
      </w:pPr>
    </w:p>
    <w:p w:rsidR="00DA541E" w:rsidRPr="00611A22" w:rsidRDefault="00DA541E" w:rsidP="00DA541E">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11A22">
        <w:rPr>
          <w:rFonts w:ascii="Times New Roman" w:hAnsi="Times New Roman" w:cs="Times New Roman"/>
          <w:b/>
          <w:bCs/>
          <w:color w:val="143DFF"/>
        </w:rPr>
        <w:t>Voice Clinic</w:t>
      </w:r>
      <w:r w:rsidR="0083385F">
        <w:rPr>
          <w:rFonts w:ascii="Times New Roman" w:hAnsi="Times New Roman" w:cs="Times New Roman"/>
          <w:b/>
          <w:bCs/>
          <w:color w:val="143DFF"/>
        </w:rPr>
        <w:t xml:space="preserve"> </w:t>
      </w:r>
    </w:p>
    <w:p w:rsidR="00E237F1" w:rsidRDefault="00DA541E" w:rsidP="001F5EC8">
      <w:pPr>
        <w:autoSpaceDE w:val="0"/>
        <w:autoSpaceDN w:val="0"/>
        <w:adjustRightInd w:val="0"/>
        <w:spacing w:after="0" w:line="240" w:lineRule="auto"/>
        <w:ind w:left="720"/>
        <w:jc w:val="both"/>
        <w:rPr>
          <w:rFonts w:ascii="Times New Roman" w:hAnsi="Times New Roman" w:cs="Times New Roman"/>
        </w:rPr>
      </w:pPr>
      <w:r w:rsidRPr="00DA541E">
        <w:rPr>
          <w:rFonts w:ascii="Times New Roman" w:hAnsi="Times New Roman" w:cs="Times New Roman"/>
          <w:lang w:val="en-IN"/>
        </w:rPr>
        <w:t>This clinic offered evaluation and management services to persons of all ages with voice disorders. Totally, 62</w:t>
      </w:r>
      <w:r w:rsidR="00611A22">
        <w:rPr>
          <w:rFonts w:ascii="Times New Roman" w:hAnsi="Times New Roman" w:cs="Times New Roman"/>
          <w:lang w:val="en-IN"/>
        </w:rPr>
        <w:t>0</w:t>
      </w:r>
      <w:r w:rsidRPr="00DA541E">
        <w:rPr>
          <w:rFonts w:ascii="Times New Roman" w:hAnsi="Times New Roman" w:cs="Times New Roman"/>
          <w:lang w:val="en-IN"/>
        </w:rPr>
        <w:t xml:space="preserve"> clients with voice disorders were evaluated in the clinic using video stroboscopy and software for voice </w:t>
      </w:r>
      <w:r w:rsidRPr="00DA541E">
        <w:rPr>
          <w:rFonts w:ascii="Times New Roman" w:hAnsi="Times New Roman" w:cs="Times New Roman"/>
        </w:rPr>
        <w:t>assessment and rehabilitation services was provided to 1</w:t>
      </w:r>
      <w:r w:rsidR="00611A22">
        <w:rPr>
          <w:rFonts w:ascii="Times New Roman" w:hAnsi="Times New Roman" w:cs="Times New Roman"/>
        </w:rPr>
        <w:t>93</w:t>
      </w:r>
      <w:r w:rsidRPr="00DA541E">
        <w:rPr>
          <w:rFonts w:ascii="Times New Roman" w:hAnsi="Times New Roman" w:cs="Times New Roman"/>
        </w:rPr>
        <w:t xml:space="preserve"> cases.</w:t>
      </w:r>
      <w:r w:rsidR="001F5EC8">
        <w:rPr>
          <w:rFonts w:ascii="Times New Roman" w:hAnsi="Times New Roman" w:cs="Times New Roman"/>
        </w:rPr>
        <w:t xml:space="preserve"> </w:t>
      </w:r>
    </w:p>
    <w:p w:rsidR="00611A22" w:rsidRDefault="00611A22" w:rsidP="001F5EC8">
      <w:pPr>
        <w:autoSpaceDE w:val="0"/>
        <w:autoSpaceDN w:val="0"/>
        <w:adjustRightInd w:val="0"/>
        <w:spacing w:after="0" w:line="240" w:lineRule="auto"/>
        <w:ind w:left="720"/>
        <w:jc w:val="both"/>
        <w:rPr>
          <w:rFonts w:ascii="Times New Roman" w:hAnsi="Times New Roman" w:cs="Times New Roman"/>
        </w:rPr>
      </w:pPr>
    </w:p>
    <w:p w:rsidR="000B00DC" w:rsidRPr="00D2340E" w:rsidRDefault="000B00DC" w:rsidP="000B00DC">
      <w:pPr>
        <w:autoSpaceDE w:val="0"/>
        <w:autoSpaceDN w:val="0"/>
        <w:adjustRightInd w:val="0"/>
        <w:spacing w:after="0" w:line="240" w:lineRule="auto"/>
        <w:jc w:val="both"/>
        <w:rPr>
          <w:rFonts w:ascii="Times New Roman" w:hAnsi="Times New Roman" w:cs="Times New Roman"/>
          <w:b/>
          <w:bCs/>
          <w:sz w:val="24"/>
          <w:szCs w:val="24"/>
          <w:lang w:val="en-IN"/>
        </w:rPr>
      </w:pPr>
      <w:r w:rsidRPr="00D2340E">
        <w:rPr>
          <w:rFonts w:ascii="Times New Roman" w:hAnsi="Times New Roman" w:cs="Times New Roman"/>
          <w:b/>
          <w:bCs/>
          <w:sz w:val="24"/>
          <w:szCs w:val="24"/>
          <w:lang w:val="en-IN"/>
        </w:rPr>
        <w:t>Special Educational Services</w:t>
      </w:r>
    </w:p>
    <w:p w:rsidR="000B00DC" w:rsidRPr="007A0E0A" w:rsidRDefault="000B00DC" w:rsidP="000B00DC">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7A0E0A">
        <w:rPr>
          <w:rFonts w:ascii="Times New Roman" w:hAnsi="Times New Roman" w:cs="Times New Roman"/>
          <w:color w:val="000000" w:themeColor="text1"/>
          <w:sz w:val="24"/>
          <w:szCs w:val="24"/>
          <w:lang w:val="en-IN"/>
        </w:rPr>
        <w:t>The various educational services provided for mainstreaming children with special needs include Parent</w:t>
      </w:r>
      <w:r w:rsidR="00D2340E" w:rsidRPr="007A0E0A">
        <w:rPr>
          <w:rFonts w:ascii="Times New Roman" w:hAnsi="Times New Roman" w:cs="Times New Roman"/>
          <w:color w:val="000000" w:themeColor="text1"/>
          <w:sz w:val="24"/>
          <w:szCs w:val="24"/>
          <w:lang w:val="en-IN"/>
        </w:rPr>
        <w:t xml:space="preserve"> </w:t>
      </w:r>
      <w:r w:rsidRPr="007A0E0A">
        <w:rPr>
          <w:rFonts w:ascii="Times New Roman" w:hAnsi="Times New Roman" w:cs="Times New Roman"/>
          <w:color w:val="000000" w:themeColor="text1"/>
          <w:sz w:val="24"/>
          <w:szCs w:val="24"/>
          <w:lang w:val="en-IN"/>
        </w:rPr>
        <w:t xml:space="preserve">Infant Program for </w:t>
      </w:r>
      <w:r w:rsidR="00D2340E" w:rsidRPr="007A0E0A">
        <w:rPr>
          <w:rFonts w:ascii="Times New Roman" w:hAnsi="Times New Roman" w:cs="Times New Roman"/>
          <w:color w:val="000000" w:themeColor="text1"/>
          <w:sz w:val="24"/>
          <w:szCs w:val="24"/>
          <w:lang w:val="en-IN"/>
        </w:rPr>
        <w:t>623</w:t>
      </w:r>
      <w:r w:rsidRPr="007A0E0A">
        <w:rPr>
          <w:rFonts w:ascii="Times New Roman" w:hAnsi="Times New Roman" w:cs="Times New Roman"/>
          <w:color w:val="000000" w:themeColor="text1"/>
          <w:sz w:val="24"/>
          <w:szCs w:val="24"/>
          <w:lang w:val="en-IN"/>
        </w:rPr>
        <w:t xml:space="preserve"> clients in 19</w:t>
      </w:r>
      <w:r w:rsidR="00D2340E" w:rsidRPr="007A0E0A">
        <w:rPr>
          <w:rFonts w:ascii="Times New Roman" w:hAnsi="Times New Roman" w:cs="Times New Roman"/>
          <w:color w:val="000000" w:themeColor="text1"/>
          <w:sz w:val="24"/>
          <w:szCs w:val="24"/>
          <w:lang w:val="en-IN"/>
        </w:rPr>
        <w:t>68</w:t>
      </w:r>
      <w:r w:rsidRPr="007A0E0A">
        <w:rPr>
          <w:rFonts w:ascii="Times New Roman" w:hAnsi="Times New Roman" w:cs="Times New Roman"/>
          <w:color w:val="000000" w:themeColor="text1"/>
          <w:sz w:val="24"/>
          <w:szCs w:val="24"/>
          <w:lang w:val="en-IN"/>
        </w:rPr>
        <w:t xml:space="preserve"> sessions, Parent Empowerment Program for 1</w:t>
      </w:r>
      <w:r w:rsidR="00443C09" w:rsidRPr="007A0E0A">
        <w:rPr>
          <w:rFonts w:ascii="Times New Roman" w:hAnsi="Times New Roman" w:cs="Times New Roman"/>
          <w:color w:val="000000" w:themeColor="text1"/>
          <w:sz w:val="24"/>
          <w:szCs w:val="24"/>
          <w:lang w:val="en-IN"/>
        </w:rPr>
        <w:t>886</w:t>
      </w:r>
      <w:r w:rsidRPr="007A0E0A">
        <w:rPr>
          <w:rFonts w:ascii="Times New Roman" w:hAnsi="Times New Roman" w:cs="Times New Roman"/>
          <w:color w:val="000000" w:themeColor="text1"/>
          <w:sz w:val="24"/>
          <w:szCs w:val="24"/>
          <w:lang w:val="en-IN"/>
        </w:rPr>
        <w:t xml:space="preserve"> clients in 5</w:t>
      </w:r>
      <w:r w:rsidR="00443C09" w:rsidRPr="007A0E0A">
        <w:rPr>
          <w:rFonts w:ascii="Times New Roman" w:hAnsi="Times New Roman" w:cs="Times New Roman"/>
          <w:color w:val="000000" w:themeColor="text1"/>
          <w:sz w:val="24"/>
          <w:szCs w:val="24"/>
          <w:lang w:val="en-IN"/>
        </w:rPr>
        <w:t xml:space="preserve">149 </w:t>
      </w:r>
      <w:r w:rsidRPr="007A0E0A">
        <w:rPr>
          <w:rFonts w:ascii="Times New Roman" w:hAnsi="Times New Roman" w:cs="Times New Roman"/>
          <w:color w:val="000000" w:themeColor="text1"/>
          <w:sz w:val="24"/>
          <w:szCs w:val="24"/>
          <w:lang w:val="en-IN"/>
        </w:rPr>
        <w:t xml:space="preserve">sessions, </w:t>
      </w:r>
      <w:r w:rsidR="009D1C66" w:rsidRPr="007A0E0A">
        <w:rPr>
          <w:rFonts w:ascii="Times New Roman" w:hAnsi="Times New Roman" w:cs="Times New Roman"/>
          <w:bCs/>
          <w:color w:val="000000" w:themeColor="text1"/>
          <w:sz w:val="24"/>
        </w:rPr>
        <w:t xml:space="preserve">Preschool Training &amp; Supplementary Services (PSS) </w:t>
      </w:r>
      <w:r w:rsidR="009D1C66" w:rsidRPr="007A0E0A">
        <w:rPr>
          <w:rFonts w:ascii="Times New Roman" w:hAnsi="Times New Roman" w:cs="Times New Roman"/>
          <w:color w:val="000000" w:themeColor="text1"/>
          <w:sz w:val="24"/>
          <w:szCs w:val="24"/>
          <w:lang w:val="en-IN"/>
        </w:rPr>
        <w:t>for around 2312</w:t>
      </w:r>
      <w:r w:rsidRPr="007A0E0A">
        <w:rPr>
          <w:rFonts w:ascii="Times New Roman" w:hAnsi="Times New Roman" w:cs="Times New Roman"/>
          <w:color w:val="000000" w:themeColor="text1"/>
          <w:sz w:val="24"/>
          <w:szCs w:val="24"/>
          <w:lang w:val="en-IN"/>
        </w:rPr>
        <w:t xml:space="preserve"> clients in </w:t>
      </w:r>
      <w:r w:rsidR="009D1C66" w:rsidRPr="007A0E0A">
        <w:rPr>
          <w:rFonts w:ascii="Times New Roman" w:hAnsi="Times New Roman" w:cs="Times New Roman"/>
          <w:color w:val="000000" w:themeColor="text1"/>
          <w:sz w:val="24"/>
          <w:szCs w:val="24"/>
          <w:lang w:val="en-IN"/>
        </w:rPr>
        <w:t>34612</w:t>
      </w:r>
      <w:r w:rsidRPr="007A0E0A">
        <w:rPr>
          <w:rFonts w:ascii="Times New Roman" w:hAnsi="Times New Roman" w:cs="Times New Roman"/>
          <w:color w:val="000000" w:themeColor="text1"/>
          <w:sz w:val="24"/>
          <w:szCs w:val="24"/>
          <w:lang w:val="en-IN"/>
        </w:rPr>
        <w:t xml:space="preserve"> sessions, Individualised Education </w:t>
      </w:r>
      <w:r w:rsidR="00D90BCF" w:rsidRPr="007A0E0A">
        <w:rPr>
          <w:rFonts w:ascii="Times New Roman" w:hAnsi="Times New Roman" w:cs="Times New Roman"/>
          <w:color w:val="000000" w:themeColor="text1"/>
          <w:sz w:val="24"/>
          <w:szCs w:val="24"/>
          <w:lang w:val="en-IN"/>
        </w:rPr>
        <w:t xml:space="preserve">Program for 16 clients in </w:t>
      </w:r>
      <w:r w:rsidR="00DC076B" w:rsidRPr="007A0E0A">
        <w:rPr>
          <w:rFonts w:ascii="Times New Roman" w:hAnsi="Times New Roman" w:cs="Times New Roman"/>
          <w:color w:val="000000" w:themeColor="text1"/>
          <w:sz w:val="24"/>
          <w:szCs w:val="24"/>
          <w:lang w:val="en-IN"/>
        </w:rPr>
        <w:t>8</w:t>
      </w:r>
      <w:r w:rsidR="00D90BCF" w:rsidRPr="007A0E0A">
        <w:rPr>
          <w:rFonts w:ascii="Times New Roman" w:hAnsi="Times New Roman" w:cs="Times New Roman"/>
          <w:color w:val="000000" w:themeColor="text1"/>
          <w:sz w:val="24"/>
          <w:szCs w:val="24"/>
          <w:lang w:val="en-IN"/>
        </w:rPr>
        <w:t>37</w:t>
      </w:r>
      <w:r w:rsidRPr="007A0E0A">
        <w:rPr>
          <w:rFonts w:ascii="Times New Roman" w:hAnsi="Times New Roman" w:cs="Times New Roman"/>
          <w:color w:val="000000" w:themeColor="text1"/>
          <w:sz w:val="24"/>
          <w:szCs w:val="24"/>
          <w:lang w:val="en-IN"/>
        </w:rPr>
        <w:t xml:space="preserve"> sessions, Curricular Support Services for 3</w:t>
      </w:r>
      <w:r w:rsidR="00D90BCF" w:rsidRPr="007A0E0A">
        <w:rPr>
          <w:rFonts w:ascii="Times New Roman" w:hAnsi="Times New Roman" w:cs="Times New Roman"/>
          <w:color w:val="000000" w:themeColor="text1"/>
          <w:sz w:val="24"/>
          <w:szCs w:val="24"/>
          <w:lang w:val="en-IN"/>
        </w:rPr>
        <w:t>3 clients in 1623</w:t>
      </w:r>
      <w:r w:rsidRPr="007A0E0A">
        <w:rPr>
          <w:rFonts w:ascii="Times New Roman" w:hAnsi="Times New Roman" w:cs="Times New Roman"/>
          <w:color w:val="000000" w:themeColor="text1"/>
          <w:sz w:val="24"/>
          <w:szCs w:val="24"/>
          <w:lang w:val="en-IN"/>
        </w:rPr>
        <w:t xml:space="preserve"> sessions, Non- Formal Education/ Demonstration Educational Training (DET) for </w:t>
      </w:r>
      <w:r w:rsidR="00D90BCF" w:rsidRPr="007A0E0A">
        <w:rPr>
          <w:rFonts w:ascii="Times New Roman" w:hAnsi="Times New Roman" w:cs="Times New Roman"/>
          <w:color w:val="000000" w:themeColor="text1"/>
          <w:sz w:val="24"/>
          <w:szCs w:val="24"/>
          <w:lang w:val="en-IN"/>
        </w:rPr>
        <w:t>80 clients in 214</w:t>
      </w:r>
      <w:r w:rsidRPr="007A0E0A">
        <w:rPr>
          <w:rFonts w:ascii="Times New Roman" w:hAnsi="Times New Roman" w:cs="Times New Roman"/>
          <w:color w:val="000000" w:themeColor="text1"/>
          <w:sz w:val="24"/>
          <w:szCs w:val="24"/>
          <w:lang w:val="en-IN"/>
        </w:rPr>
        <w:t xml:space="preserve"> sessions, Guidance and Counselling for </w:t>
      </w:r>
      <w:r w:rsidR="00805BC2" w:rsidRPr="007A0E0A">
        <w:rPr>
          <w:rFonts w:ascii="Times New Roman" w:hAnsi="Times New Roman" w:cs="Times New Roman"/>
          <w:color w:val="000000" w:themeColor="text1"/>
          <w:sz w:val="24"/>
          <w:szCs w:val="24"/>
          <w:lang w:val="en-IN"/>
        </w:rPr>
        <w:t>2141</w:t>
      </w:r>
      <w:r w:rsidRPr="007A0E0A">
        <w:rPr>
          <w:rFonts w:ascii="Times New Roman" w:hAnsi="Times New Roman" w:cs="Times New Roman"/>
          <w:color w:val="000000" w:themeColor="text1"/>
          <w:sz w:val="24"/>
          <w:szCs w:val="24"/>
          <w:lang w:val="en-IN"/>
        </w:rPr>
        <w:t xml:space="preserve"> clients in </w:t>
      </w:r>
      <w:r w:rsidR="00805BC2" w:rsidRPr="007A0E0A">
        <w:rPr>
          <w:rFonts w:ascii="Times New Roman" w:hAnsi="Times New Roman" w:cs="Times New Roman"/>
          <w:color w:val="000000" w:themeColor="text1"/>
          <w:sz w:val="24"/>
          <w:szCs w:val="24"/>
          <w:lang w:val="en-IN"/>
        </w:rPr>
        <w:t>1093</w:t>
      </w:r>
      <w:r w:rsidRPr="007A0E0A">
        <w:rPr>
          <w:rFonts w:ascii="Times New Roman" w:hAnsi="Times New Roman" w:cs="Times New Roman"/>
          <w:color w:val="000000" w:themeColor="text1"/>
          <w:sz w:val="24"/>
          <w:szCs w:val="24"/>
          <w:lang w:val="en-IN"/>
        </w:rPr>
        <w:t xml:space="preserve"> sessions and </w:t>
      </w:r>
      <w:r w:rsidR="00107D10" w:rsidRPr="007A0E0A">
        <w:rPr>
          <w:rFonts w:ascii="Times New Roman" w:hAnsi="Times New Roman" w:cs="Times New Roman"/>
          <w:color w:val="000000" w:themeColor="text1"/>
          <w:sz w:val="24"/>
          <w:szCs w:val="24"/>
          <w:lang w:val="en-IN"/>
        </w:rPr>
        <w:t xml:space="preserve">Special Education Assessment </w:t>
      </w:r>
      <w:r w:rsidR="00190DF9" w:rsidRPr="007A0E0A">
        <w:rPr>
          <w:rFonts w:ascii="Times New Roman" w:hAnsi="Times New Roman" w:cs="Times New Roman"/>
          <w:color w:val="000000" w:themeColor="text1"/>
          <w:sz w:val="24"/>
          <w:szCs w:val="24"/>
          <w:lang w:val="en-IN"/>
        </w:rPr>
        <w:t xml:space="preserve">for 831 </w:t>
      </w:r>
      <w:r w:rsidRPr="007A0E0A">
        <w:rPr>
          <w:rFonts w:ascii="Times New Roman" w:hAnsi="Times New Roman" w:cs="Times New Roman"/>
          <w:color w:val="000000" w:themeColor="text1"/>
          <w:sz w:val="24"/>
          <w:szCs w:val="24"/>
          <w:lang w:val="en-IN"/>
        </w:rPr>
        <w:t xml:space="preserve">in </w:t>
      </w:r>
      <w:r w:rsidR="0016147C" w:rsidRPr="007A0E0A">
        <w:rPr>
          <w:rFonts w:ascii="Times New Roman" w:hAnsi="Times New Roman" w:cs="Times New Roman"/>
          <w:color w:val="000000" w:themeColor="text1"/>
          <w:sz w:val="24"/>
          <w:szCs w:val="24"/>
          <w:lang w:val="en-IN"/>
        </w:rPr>
        <w:t>831</w:t>
      </w:r>
      <w:r w:rsidRPr="007A0E0A">
        <w:rPr>
          <w:rFonts w:ascii="Times New Roman" w:hAnsi="Times New Roman" w:cs="Times New Roman"/>
          <w:color w:val="000000" w:themeColor="text1"/>
          <w:sz w:val="24"/>
          <w:szCs w:val="24"/>
          <w:lang w:val="en-IN"/>
        </w:rPr>
        <w:t xml:space="preserve"> sessions.</w:t>
      </w:r>
      <w:r w:rsidR="00805BC2" w:rsidRPr="007A0E0A">
        <w:rPr>
          <w:rFonts w:ascii="Times New Roman" w:hAnsi="Times New Roman" w:cs="Times New Roman"/>
          <w:color w:val="000000" w:themeColor="text1"/>
          <w:sz w:val="24"/>
          <w:szCs w:val="24"/>
          <w:lang w:val="en-IN"/>
        </w:rPr>
        <w:t xml:space="preserve"> </w:t>
      </w:r>
      <w:r w:rsidRPr="007A0E0A">
        <w:rPr>
          <w:rFonts w:ascii="Times New Roman" w:hAnsi="Times New Roman" w:cs="Times New Roman"/>
          <w:color w:val="000000" w:themeColor="text1"/>
          <w:sz w:val="24"/>
          <w:szCs w:val="24"/>
          <w:lang w:val="en-IN"/>
        </w:rPr>
        <w:t>In addition, a one month summer camp was organized for children with disability from 1 to 31 May, 201</w:t>
      </w:r>
      <w:r w:rsidR="007B77BA" w:rsidRPr="007A0E0A">
        <w:rPr>
          <w:rFonts w:ascii="Times New Roman" w:hAnsi="Times New Roman" w:cs="Times New Roman"/>
          <w:color w:val="000000" w:themeColor="text1"/>
          <w:sz w:val="24"/>
          <w:szCs w:val="24"/>
          <w:lang w:val="en-IN"/>
        </w:rPr>
        <w:t>8</w:t>
      </w:r>
      <w:r w:rsidRPr="007A0E0A">
        <w:rPr>
          <w:rFonts w:ascii="Times New Roman" w:hAnsi="Times New Roman" w:cs="Times New Roman"/>
          <w:color w:val="000000" w:themeColor="text1"/>
          <w:sz w:val="24"/>
          <w:szCs w:val="24"/>
          <w:lang w:val="en-IN"/>
        </w:rPr>
        <w:t xml:space="preserve"> and </w:t>
      </w:r>
      <w:r w:rsidR="007B77BA" w:rsidRPr="007A0E0A">
        <w:rPr>
          <w:rFonts w:ascii="Times New Roman" w:hAnsi="Times New Roman" w:cs="Times New Roman"/>
          <w:color w:val="000000" w:themeColor="text1"/>
          <w:sz w:val="24"/>
          <w:szCs w:val="24"/>
          <w:lang w:val="en-IN"/>
        </w:rPr>
        <w:t>10</w:t>
      </w:r>
      <w:r w:rsidRPr="007A0E0A">
        <w:rPr>
          <w:rFonts w:ascii="Times New Roman" w:hAnsi="Times New Roman" w:cs="Times New Roman"/>
          <w:color w:val="000000" w:themeColor="text1"/>
          <w:sz w:val="24"/>
          <w:szCs w:val="24"/>
          <w:lang w:val="en-IN"/>
        </w:rPr>
        <w:t>0 children attended the camp.</w:t>
      </w:r>
    </w:p>
    <w:p w:rsidR="00374F54" w:rsidRDefault="00374F54" w:rsidP="000B00DC">
      <w:pPr>
        <w:autoSpaceDE w:val="0"/>
        <w:autoSpaceDN w:val="0"/>
        <w:adjustRightInd w:val="0"/>
        <w:spacing w:after="0" w:line="240" w:lineRule="auto"/>
        <w:jc w:val="both"/>
        <w:rPr>
          <w:rFonts w:ascii="Times New Roman" w:hAnsi="Times New Roman" w:cs="Times New Roman"/>
          <w:color w:val="000000"/>
          <w:sz w:val="24"/>
          <w:szCs w:val="24"/>
          <w:lang w:val="en-IN"/>
        </w:rPr>
      </w:pPr>
    </w:p>
    <w:p w:rsidR="007A0E0A" w:rsidRDefault="007A0E0A" w:rsidP="000B00DC">
      <w:pPr>
        <w:autoSpaceDE w:val="0"/>
        <w:autoSpaceDN w:val="0"/>
        <w:adjustRightInd w:val="0"/>
        <w:spacing w:after="0"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The following educational services were provided to the children with special needs at the pre-school, attached to the Department of Special Education during the reporting year.</w:t>
      </w:r>
    </w:p>
    <w:p w:rsidR="00042507" w:rsidRPr="00F73385" w:rsidRDefault="00042507" w:rsidP="00042507">
      <w:pPr>
        <w:pStyle w:val="ListParagraph"/>
        <w:numPr>
          <w:ilvl w:val="0"/>
          <w:numId w:val="18"/>
        </w:numPr>
        <w:spacing w:after="0" w:line="240" w:lineRule="auto"/>
        <w:jc w:val="both"/>
        <w:rPr>
          <w:rFonts w:ascii="Times New Roman" w:hAnsi="Times New Roman" w:cs="Times New Roman"/>
          <w:sz w:val="24"/>
          <w:szCs w:val="24"/>
          <w:lang w:val="en-US"/>
        </w:rPr>
      </w:pPr>
      <w:r w:rsidRPr="00F73385">
        <w:rPr>
          <w:rFonts w:ascii="Times New Roman" w:hAnsi="Times New Roman" w:cs="Times New Roman"/>
          <w:b/>
          <w:sz w:val="24"/>
          <w:szCs w:val="24"/>
        </w:rPr>
        <w:t xml:space="preserve">Special Educational Assessment Unit: </w:t>
      </w:r>
      <w:r w:rsidRPr="00F73385">
        <w:rPr>
          <w:rFonts w:ascii="Times New Roman" w:hAnsi="Times New Roman" w:cs="Times New Roman"/>
          <w:sz w:val="24"/>
          <w:szCs w:val="24"/>
          <w:lang w:val="en-US"/>
        </w:rPr>
        <w:t xml:space="preserve">Educational Assessment services are offered for all children with communication disorders to determine readiness for schooling and to suggest an appropriate grade, placement as well as necessary services from </w:t>
      </w:r>
    </w:p>
    <w:p w:rsidR="00042507" w:rsidRDefault="00042507" w:rsidP="00042507">
      <w:pPr>
        <w:pStyle w:val="ListParagraph"/>
        <w:spacing w:after="0" w:line="240" w:lineRule="auto"/>
        <w:ind w:left="5464"/>
        <w:jc w:val="both"/>
        <w:rPr>
          <w:rFonts w:ascii="Times New Roman" w:hAnsi="Times New Roman" w:cs="Times New Roman"/>
          <w:sz w:val="24"/>
          <w:szCs w:val="24"/>
          <w:lang w:val="en-US"/>
        </w:rPr>
      </w:pPr>
    </w:p>
    <w:tbl>
      <w:tblPr>
        <w:tblW w:w="613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0"/>
        <w:gridCol w:w="1478"/>
        <w:gridCol w:w="2700"/>
      </w:tblGrid>
      <w:tr w:rsidR="00042507" w:rsidRPr="00F73385" w:rsidTr="00BC6CEF">
        <w:trPr>
          <w:trHeight w:val="300"/>
        </w:trPr>
        <w:tc>
          <w:tcPr>
            <w:tcW w:w="1960" w:type="dxa"/>
            <w:shd w:val="clear" w:color="auto" w:fill="auto"/>
            <w:noWrap/>
            <w:vAlign w:val="bottom"/>
            <w:hideMark/>
          </w:tcPr>
          <w:p w:rsidR="00042507" w:rsidRPr="009A0919" w:rsidRDefault="00042507" w:rsidP="00BC6CEF">
            <w:pPr>
              <w:spacing w:after="0" w:line="240" w:lineRule="auto"/>
              <w:rPr>
                <w:rFonts w:ascii="Times New Roman" w:eastAsia="Times New Roman" w:hAnsi="Times New Roman" w:cs="Times New Roman"/>
                <w:sz w:val="24"/>
                <w:szCs w:val="24"/>
                <w:lang w:eastAsia="en-IN" w:bidi="hi-IN"/>
              </w:rPr>
            </w:pPr>
            <w:r w:rsidRPr="009A0919">
              <w:rPr>
                <w:rFonts w:ascii="Times New Roman" w:eastAsia="Times New Roman" w:hAnsi="Times New Roman" w:cs="Times New Roman"/>
                <w:sz w:val="24"/>
                <w:szCs w:val="24"/>
              </w:rPr>
              <w:t>Type of Service</w:t>
            </w:r>
          </w:p>
          <w:p w:rsidR="00042507" w:rsidRPr="00F73385" w:rsidRDefault="00042507" w:rsidP="00BC6CEF">
            <w:pPr>
              <w:spacing w:after="0" w:line="240" w:lineRule="auto"/>
              <w:rPr>
                <w:rFonts w:ascii="Times New Roman" w:eastAsia="Times New Roman" w:hAnsi="Times New Roman" w:cs="Times New Roman"/>
                <w:sz w:val="24"/>
                <w:szCs w:val="24"/>
                <w:lang w:eastAsia="en-IN" w:bidi="hi-IN"/>
              </w:rPr>
            </w:pPr>
          </w:p>
        </w:tc>
        <w:tc>
          <w:tcPr>
            <w:tcW w:w="1478" w:type="dxa"/>
            <w:shd w:val="clear" w:color="auto" w:fill="auto"/>
            <w:noWrap/>
            <w:vAlign w:val="bottom"/>
            <w:hideMark/>
          </w:tcPr>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Screening &amp; Referrals</w:t>
            </w:r>
          </w:p>
        </w:tc>
        <w:tc>
          <w:tcPr>
            <w:tcW w:w="2700" w:type="dxa"/>
            <w:shd w:val="clear" w:color="auto" w:fill="auto"/>
            <w:noWrap/>
            <w:vAlign w:val="bottom"/>
            <w:hideMark/>
          </w:tcPr>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Assessment &amp;</w:t>
            </w:r>
          </w:p>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Reports generated</w:t>
            </w:r>
          </w:p>
        </w:tc>
      </w:tr>
      <w:tr w:rsidR="00042507" w:rsidRPr="00F73385" w:rsidTr="00BC6CEF">
        <w:trPr>
          <w:trHeight w:val="300"/>
        </w:trPr>
        <w:tc>
          <w:tcPr>
            <w:tcW w:w="1960" w:type="dxa"/>
            <w:shd w:val="clear" w:color="auto" w:fill="auto"/>
            <w:noWrap/>
            <w:vAlign w:val="bottom"/>
            <w:hideMark/>
          </w:tcPr>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No. of clients</w:t>
            </w:r>
          </w:p>
        </w:tc>
        <w:tc>
          <w:tcPr>
            <w:tcW w:w="1478" w:type="dxa"/>
            <w:shd w:val="clear" w:color="auto" w:fill="auto"/>
            <w:noWrap/>
            <w:vAlign w:val="bottom"/>
            <w:hideMark/>
          </w:tcPr>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831</w:t>
            </w:r>
          </w:p>
        </w:tc>
        <w:tc>
          <w:tcPr>
            <w:tcW w:w="2700" w:type="dxa"/>
            <w:shd w:val="clear" w:color="auto" w:fill="auto"/>
            <w:noWrap/>
            <w:vAlign w:val="bottom"/>
            <w:hideMark/>
          </w:tcPr>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179</w:t>
            </w:r>
          </w:p>
        </w:tc>
      </w:tr>
      <w:tr w:rsidR="00042507" w:rsidRPr="00F73385" w:rsidTr="00BC6CEF">
        <w:trPr>
          <w:trHeight w:val="300"/>
        </w:trPr>
        <w:tc>
          <w:tcPr>
            <w:tcW w:w="1960" w:type="dxa"/>
            <w:shd w:val="clear" w:color="auto" w:fill="auto"/>
            <w:noWrap/>
            <w:vAlign w:val="bottom"/>
            <w:hideMark/>
          </w:tcPr>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Total sessions</w:t>
            </w:r>
          </w:p>
        </w:tc>
        <w:tc>
          <w:tcPr>
            <w:tcW w:w="1478" w:type="dxa"/>
            <w:shd w:val="clear" w:color="auto" w:fill="auto"/>
            <w:noWrap/>
            <w:vAlign w:val="bottom"/>
            <w:hideMark/>
          </w:tcPr>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831</w:t>
            </w:r>
          </w:p>
        </w:tc>
        <w:tc>
          <w:tcPr>
            <w:tcW w:w="2700" w:type="dxa"/>
            <w:shd w:val="clear" w:color="auto" w:fill="auto"/>
            <w:noWrap/>
            <w:vAlign w:val="bottom"/>
            <w:hideMark/>
          </w:tcPr>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F73385">
              <w:rPr>
                <w:rFonts w:ascii="Times New Roman" w:eastAsia="Times New Roman" w:hAnsi="Times New Roman" w:cs="Times New Roman"/>
                <w:sz w:val="24"/>
                <w:szCs w:val="24"/>
                <w:lang w:eastAsia="en-IN" w:bidi="hi-IN"/>
              </w:rPr>
              <w:t>723</w:t>
            </w:r>
          </w:p>
        </w:tc>
      </w:tr>
    </w:tbl>
    <w:p w:rsidR="00042507" w:rsidRDefault="00042507" w:rsidP="00042507">
      <w:pPr>
        <w:spacing w:after="0" w:line="240" w:lineRule="auto"/>
        <w:rPr>
          <w:rFonts w:ascii="Times New Roman" w:hAnsi="Times New Roman" w:cs="Times New Roman"/>
          <w:noProof/>
          <w:sz w:val="24"/>
          <w:szCs w:val="24"/>
        </w:rPr>
      </w:pPr>
    </w:p>
    <w:p w:rsidR="00042507" w:rsidRDefault="00042507" w:rsidP="00042507">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IN" w:eastAsia="en-IN"/>
        </w:rPr>
        <w:lastRenderedPageBreak/>
        <w:drawing>
          <wp:inline distT="0" distB="0" distL="0" distR="0">
            <wp:extent cx="5398770" cy="3599180"/>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5398770" cy="3599180"/>
                    </a:xfrm>
                    <a:prstGeom prst="rect">
                      <a:avLst/>
                    </a:prstGeom>
                    <a:noFill/>
                    <a:ln w="9525">
                      <a:noFill/>
                      <a:miter lim="800000"/>
                      <a:headEnd/>
                      <a:tailEnd/>
                    </a:ln>
                  </pic:spPr>
                </pic:pic>
              </a:graphicData>
            </a:graphic>
          </wp:inline>
        </w:drawing>
      </w:r>
    </w:p>
    <w:p w:rsidR="00042507" w:rsidRPr="00F73385" w:rsidRDefault="00042507" w:rsidP="00042507">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p w:rsidR="00042507" w:rsidRDefault="00042507" w:rsidP="00042507">
      <w:pPr>
        <w:spacing w:after="0" w:line="240" w:lineRule="auto"/>
        <w:jc w:val="both"/>
        <w:rPr>
          <w:rFonts w:ascii="Times New Roman" w:hAnsi="Times New Roman" w:cs="Times New Roman"/>
          <w:sz w:val="24"/>
          <w:szCs w:val="24"/>
        </w:rPr>
      </w:pPr>
    </w:p>
    <w:p w:rsidR="00042507" w:rsidRPr="00AC460C" w:rsidRDefault="00042507" w:rsidP="00042507">
      <w:pPr>
        <w:spacing w:after="0" w:line="240" w:lineRule="auto"/>
        <w:jc w:val="both"/>
        <w:rPr>
          <w:rFonts w:ascii="Times New Roman" w:hAnsi="Times New Roman" w:cs="Times New Roman"/>
          <w:sz w:val="24"/>
          <w:szCs w:val="24"/>
        </w:rPr>
      </w:pPr>
    </w:p>
    <w:p w:rsidR="00042507" w:rsidRPr="00097C59" w:rsidRDefault="00042507" w:rsidP="00042507">
      <w:pPr>
        <w:pStyle w:val="ListParagraph"/>
        <w:numPr>
          <w:ilvl w:val="0"/>
          <w:numId w:val="18"/>
        </w:numPr>
        <w:spacing w:after="0"/>
        <w:jc w:val="both"/>
        <w:rPr>
          <w:rFonts w:ascii="Times New Roman" w:hAnsi="Times New Roman" w:cs="Times New Roman"/>
          <w:sz w:val="24"/>
          <w:szCs w:val="24"/>
        </w:rPr>
      </w:pPr>
      <w:r w:rsidRPr="00097C59">
        <w:rPr>
          <w:rFonts w:ascii="Times New Roman" w:hAnsi="Times New Roman" w:cs="Times New Roman"/>
          <w:b/>
          <w:sz w:val="24"/>
          <w:szCs w:val="24"/>
        </w:rPr>
        <w:t xml:space="preserve">Parent Infant Program (PIP): </w:t>
      </w:r>
      <w:r w:rsidRPr="00097C59">
        <w:rPr>
          <w:rFonts w:ascii="Times New Roman" w:hAnsi="Times New Roman" w:cs="Times New Roman"/>
          <w:bCs/>
          <w:sz w:val="24"/>
          <w:szCs w:val="24"/>
        </w:rPr>
        <w:t xml:space="preserve">A </w:t>
      </w:r>
      <w:r w:rsidRPr="00097C59">
        <w:rPr>
          <w:rFonts w:ascii="Times New Roman" w:hAnsi="Times New Roman" w:cs="Times New Roman"/>
          <w:sz w:val="24"/>
          <w:szCs w:val="24"/>
        </w:rPr>
        <w:t>service provided to very young children ranging from birth to 2.5 years with the objective of improving physical, cognitive, communication, social and emotional skills.</w:t>
      </w:r>
    </w:p>
    <w:p w:rsidR="00042507" w:rsidRPr="00F73385" w:rsidRDefault="00042507" w:rsidP="00042507">
      <w:pPr>
        <w:spacing w:after="0"/>
        <w:ind w:left="709"/>
        <w:jc w:val="both"/>
        <w:rPr>
          <w:rFonts w:ascii="Times New Roman" w:hAnsi="Times New Roman" w:cs="Times New Roman"/>
          <w:sz w:val="24"/>
          <w:szCs w:val="24"/>
        </w:rPr>
      </w:pPr>
    </w:p>
    <w:tbl>
      <w:tblPr>
        <w:tblW w:w="98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649"/>
        <w:gridCol w:w="708"/>
        <w:gridCol w:w="708"/>
        <w:gridCol w:w="669"/>
        <w:gridCol w:w="682"/>
        <w:gridCol w:w="628"/>
        <w:gridCol w:w="628"/>
        <w:gridCol w:w="682"/>
        <w:gridCol w:w="655"/>
        <w:gridCol w:w="642"/>
        <w:gridCol w:w="652"/>
        <w:gridCol w:w="684"/>
        <w:gridCol w:w="775"/>
      </w:tblGrid>
      <w:tr w:rsidR="00042507" w:rsidRPr="00F73385" w:rsidTr="00BC6CEF">
        <w:trPr>
          <w:trHeight w:val="298"/>
        </w:trPr>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S.No.</w:t>
            </w:r>
          </w:p>
        </w:tc>
        <w:tc>
          <w:tcPr>
            <w:tcW w:w="657"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Apr</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May</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June</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July</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Aug</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Sep</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Oct</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Nov</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Dec</w:t>
            </w:r>
          </w:p>
        </w:tc>
        <w:tc>
          <w:tcPr>
            <w:tcW w:w="659"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Jan</w:t>
            </w:r>
          </w:p>
        </w:tc>
        <w:tc>
          <w:tcPr>
            <w:tcW w:w="680"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w:t>
            </w:r>
          </w:p>
        </w:tc>
        <w:tc>
          <w:tcPr>
            <w:tcW w:w="703"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w:t>
            </w:r>
          </w:p>
        </w:tc>
        <w:tc>
          <w:tcPr>
            <w:tcW w:w="703"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Pr>
                <w:rFonts w:ascii="Times New Roman" w:hAnsi="Times New Roman" w:cs="Times New Roman"/>
                <w:sz w:val="24"/>
                <w:szCs w:val="24"/>
                <w:lang w:eastAsia="en-IN"/>
              </w:rPr>
              <w:t>Total</w:t>
            </w:r>
          </w:p>
        </w:tc>
      </w:tr>
      <w:tr w:rsidR="00042507" w:rsidRPr="00F73385" w:rsidTr="00BC6CEF">
        <w:trPr>
          <w:trHeight w:val="281"/>
        </w:trPr>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Clients</w:t>
            </w:r>
          </w:p>
        </w:tc>
        <w:tc>
          <w:tcPr>
            <w:tcW w:w="657"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44</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45</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37</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46</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52</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57</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60</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60</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54</w:t>
            </w:r>
          </w:p>
        </w:tc>
        <w:tc>
          <w:tcPr>
            <w:tcW w:w="659"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54</w:t>
            </w:r>
          </w:p>
        </w:tc>
        <w:tc>
          <w:tcPr>
            <w:tcW w:w="680"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60</w:t>
            </w:r>
          </w:p>
        </w:tc>
        <w:tc>
          <w:tcPr>
            <w:tcW w:w="703"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54</w:t>
            </w:r>
          </w:p>
        </w:tc>
        <w:tc>
          <w:tcPr>
            <w:tcW w:w="703"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Pr>
                <w:rFonts w:ascii="Times New Roman" w:hAnsi="Times New Roman" w:cs="Times New Roman"/>
                <w:sz w:val="24"/>
                <w:szCs w:val="24"/>
                <w:lang w:eastAsia="en-IN"/>
              </w:rPr>
              <w:t>623</w:t>
            </w:r>
          </w:p>
        </w:tc>
      </w:tr>
      <w:tr w:rsidR="00042507" w:rsidRPr="00F73385" w:rsidTr="00BC6CEF">
        <w:trPr>
          <w:trHeight w:val="298"/>
        </w:trPr>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Sessions</w:t>
            </w:r>
          </w:p>
        </w:tc>
        <w:tc>
          <w:tcPr>
            <w:tcW w:w="657"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114</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84</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109</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195</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195</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202</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194</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194</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149</w:t>
            </w:r>
          </w:p>
        </w:tc>
        <w:tc>
          <w:tcPr>
            <w:tcW w:w="659"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198</w:t>
            </w:r>
          </w:p>
        </w:tc>
        <w:tc>
          <w:tcPr>
            <w:tcW w:w="680"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169</w:t>
            </w:r>
          </w:p>
        </w:tc>
        <w:tc>
          <w:tcPr>
            <w:tcW w:w="703"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165</w:t>
            </w:r>
          </w:p>
        </w:tc>
        <w:tc>
          <w:tcPr>
            <w:tcW w:w="703"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Pr>
                <w:rFonts w:ascii="Times New Roman" w:hAnsi="Times New Roman" w:cs="Times New Roman"/>
                <w:sz w:val="24"/>
                <w:szCs w:val="24"/>
                <w:lang w:eastAsia="en-IN"/>
              </w:rPr>
              <w:t>1968</w:t>
            </w:r>
          </w:p>
        </w:tc>
      </w:tr>
    </w:tbl>
    <w:p w:rsidR="00042507" w:rsidRPr="00F73385" w:rsidRDefault="00042507" w:rsidP="00042507">
      <w:pPr>
        <w:spacing w:after="0"/>
        <w:ind w:left="709"/>
        <w:jc w:val="both"/>
        <w:rPr>
          <w:rFonts w:ascii="Times New Roman" w:hAnsi="Times New Roman" w:cs="Times New Roman"/>
          <w:sz w:val="24"/>
          <w:szCs w:val="24"/>
        </w:rPr>
      </w:pPr>
    </w:p>
    <w:p w:rsidR="00042507" w:rsidRPr="00F73385" w:rsidRDefault="00042507" w:rsidP="00042507">
      <w:pPr>
        <w:pStyle w:val="ListParagraph"/>
        <w:tabs>
          <w:tab w:val="left" w:pos="142"/>
          <w:tab w:val="left" w:pos="567"/>
        </w:tabs>
        <w:spacing w:line="360" w:lineRule="auto"/>
        <w:ind w:left="0"/>
        <w:jc w:val="both"/>
        <w:rPr>
          <w:rFonts w:ascii="Times New Roman" w:hAnsi="Times New Roman" w:cs="Times New Roman"/>
          <w:b/>
          <w:noProof/>
          <w:sz w:val="24"/>
          <w:szCs w:val="24"/>
          <w:lang w:val="en-US"/>
        </w:rPr>
      </w:pPr>
    </w:p>
    <w:p w:rsidR="00042507" w:rsidRPr="00F73385" w:rsidRDefault="00042507" w:rsidP="00042507">
      <w:pPr>
        <w:pStyle w:val="ListParagraph"/>
        <w:tabs>
          <w:tab w:val="left" w:pos="142"/>
          <w:tab w:val="left" w:pos="567"/>
        </w:tabs>
        <w:spacing w:line="360" w:lineRule="auto"/>
        <w:ind w:left="0"/>
        <w:jc w:val="center"/>
        <w:rPr>
          <w:rFonts w:ascii="Times New Roman" w:hAnsi="Times New Roman" w:cs="Times New Roman"/>
          <w:b/>
          <w:noProof/>
          <w:sz w:val="24"/>
          <w:szCs w:val="24"/>
          <w:lang w:val="en-US"/>
        </w:rPr>
      </w:pPr>
      <w:r>
        <w:rPr>
          <w:rFonts w:ascii="Times New Roman" w:hAnsi="Times New Roman" w:cs="Times New Roman"/>
          <w:b/>
          <w:noProof/>
          <w:sz w:val="24"/>
          <w:szCs w:val="24"/>
          <w:lang w:eastAsia="en-IN"/>
        </w:rPr>
        <w:lastRenderedPageBreak/>
        <w:drawing>
          <wp:inline distT="0" distB="0" distL="0" distR="0">
            <wp:extent cx="5444377" cy="2744727"/>
            <wp:effectExtent l="19050" t="0" r="22973" b="0"/>
            <wp:docPr id="13"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2507" w:rsidRPr="00097C59" w:rsidRDefault="00042507" w:rsidP="00042507">
      <w:pPr>
        <w:pStyle w:val="ListParagraph"/>
        <w:numPr>
          <w:ilvl w:val="0"/>
          <w:numId w:val="18"/>
        </w:numPr>
        <w:jc w:val="both"/>
        <w:rPr>
          <w:rFonts w:ascii="Times New Roman" w:hAnsi="Times New Roman" w:cs="Times New Roman"/>
          <w:sz w:val="24"/>
          <w:szCs w:val="24"/>
        </w:rPr>
      </w:pPr>
      <w:r w:rsidRPr="00097C59">
        <w:rPr>
          <w:rFonts w:ascii="Times New Roman" w:hAnsi="Times New Roman" w:cs="Times New Roman"/>
          <w:b/>
          <w:sz w:val="24"/>
          <w:szCs w:val="24"/>
        </w:rPr>
        <w:t xml:space="preserve">Preschool Parent Empowerment Program (PPEP): </w:t>
      </w:r>
      <w:r w:rsidRPr="00097C59">
        <w:rPr>
          <w:rFonts w:ascii="Times New Roman" w:hAnsi="Times New Roman" w:cs="Times New Roman"/>
          <w:bCs/>
          <w:sz w:val="24"/>
          <w:szCs w:val="24"/>
        </w:rPr>
        <w:t xml:space="preserve">A </w:t>
      </w:r>
      <w:r w:rsidRPr="00097C59">
        <w:rPr>
          <w:rFonts w:ascii="Times New Roman" w:hAnsi="Times New Roman" w:cs="Times New Roman"/>
          <w:sz w:val="24"/>
          <w:szCs w:val="24"/>
        </w:rPr>
        <w:t>service provided to</w:t>
      </w:r>
      <w:r>
        <w:rPr>
          <w:rFonts w:ascii="Times New Roman" w:hAnsi="Times New Roman" w:cs="Times New Roman"/>
          <w:sz w:val="24"/>
          <w:szCs w:val="24"/>
        </w:rPr>
        <w:t xml:space="preserve"> caregivers of </w:t>
      </w:r>
      <w:r w:rsidRPr="00097C59">
        <w:rPr>
          <w:rFonts w:ascii="Times New Roman" w:hAnsi="Times New Roman" w:cs="Times New Roman"/>
          <w:sz w:val="24"/>
          <w:szCs w:val="24"/>
        </w:rPr>
        <w:t xml:space="preserve">children ranging from 2.5-3 years before formal admission to preschool. This is aimed to empower caregivers to train  their children and get adjusted to preschool atmosphere </w:t>
      </w:r>
    </w:p>
    <w:tbl>
      <w:tblPr>
        <w:tblpPr w:leftFromText="180" w:rightFromText="180" w:vertAnchor="text" w:horzAnchor="page" w:tblpX="2155" w:tblpY="266"/>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4"/>
        <w:gridCol w:w="599"/>
        <w:gridCol w:w="653"/>
        <w:gridCol w:w="653"/>
        <w:gridCol w:w="622"/>
        <w:gridCol w:w="632"/>
        <w:gridCol w:w="588"/>
        <w:gridCol w:w="588"/>
        <w:gridCol w:w="632"/>
        <w:gridCol w:w="610"/>
        <w:gridCol w:w="628"/>
        <w:gridCol w:w="628"/>
        <w:gridCol w:w="668"/>
        <w:gridCol w:w="648"/>
      </w:tblGrid>
      <w:tr w:rsidR="00042507" w:rsidRPr="00042507" w:rsidTr="00BC6CEF">
        <w:tc>
          <w:tcPr>
            <w:tcW w:w="1095"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S.No.</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Apr</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May</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June</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July</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Aug</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Sep</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Oct</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Nov</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Dec</w:t>
            </w:r>
          </w:p>
        </w:tc>
        <w:tc>
          <w:tcPr>
            <w:tcW w:w="628"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Jan</w:t>
            </w:r>
          </w:p>
        </w:tc>
        <w:tc>
          <w:tcPr>
            <w:tcW w:w="628"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Feb</w:t>
            </w:r>
          </w:p>
        </w:tc>
        <w:tc>
          <w:tcPr>
            <w:tcW w:w="668"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Mar</w:t>
            </w:r>
          </w:p>
        </w:tc>
        <w:tc>
          <w:tcPr>
            <w:tcW w:w="222"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Total</w:t>
            </w:r>
          </w:p>
        </w:tc>
      </w:tr>
      <w:tr w:rsidR="00042507" w:rsidRPr="00042507" w:rsidTr="00BC6CEF">
        <w:tc>
          <w:tcPr>
            <w:tcW w:w="1095"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Clients</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199</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215</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212</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95</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124</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138</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160</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139</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129</w:t>
            </w:r>
          </w:p>
        </w:tc>
        <w:tc>
          <w:tcPr>
            <w:tcW w:w="628"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129</w:t>
            </w:r>
          </w:p>
        </w:tc>
        <w:tc>
          <w:tcPr>
            <w:tcW w:w="628"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173</w:t>
            </w:r>
          </w:p>
        </w:tc>
        <w:tc>
          <w:tcPr>
            <w:tcW w:w="668"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173</w:t>
            </w:r>
          </w:p>
        </w:tc>
        <w:tc>
          <w:tcPr>
            <w:tcW w:w="222"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1886</w:t>
            </w:r>
          </w:p>
        </w:tc>
      </w:tr>
      <w:tr w:rsidR="00042507" w:rsidRPr="00042507" w:rsidTr="00BC6CEF">
        <w:tc>
          <w:tcPr>
            <w:tcW w:w="1095"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Sessions</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420</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380</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380</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441</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441</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441</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441</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399</w:t>
            </w:r>
          </w:p>
        </w:tc>
        <w:tc>
          <w:tcPr>
            <w:tcW w:w="0" w:type="auto"/>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420</w:t>
            </w:r>
          </w:p>
        </w:tc>
        <w:tc>
          <w:tcPr>
            <w:tcW w:w="628"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462</w:t>
            </w:r>
          </w:p>
        </w:tc>
        <w:tc>
          <w:tcPr>
            <w:tcW w:w="628"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462</w:t>
            </w:r>
          </w:p>
        </w:tc>
        <w:tc>
          <w:tcPr>
            <w:tcW w:w="668"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462</w:t>
            </w:r>
          </w:p>
        </w:tc>
        <w:tc>
          <w:tcPr>
            <w:tcW w:w="222" w:type="dxa"/>
          </w:tcPr>
          <w:p w:rsidR="00042507" w:rsidRPr="00042507"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18"/>
                <w:szCs w:val="18"/>
                <w:lang w:eastAsia="en-IN"/>
              </w:rPr>
            </w:pPr>
            <w:r w:rsidRPr="00042507">
              <w:rPr>
                <w:rFonts w:ascii="Times New Roman" w:hAnsi="Times New Roman" w:cs="Times New Roman"/>
                <w:sz w:val="18"/>
                <w:szCs w:val="18"/>
                <w:lang w:eastAsia="en-IN"/>
              </w:rPr>
              <w:t>5149</w:t>
            </w:r>
          </w:p>
        </w:tc>
      </w:tr>
    </w:tbl>
    <w:p w:rsidR="00042507" w:rsidRPr="00F73385" w:rsidRDefault="00042507" w:rsidP="00042507">
      <w:pPr>
        <w:tabs>
          <w:tab w:val="left" w:pos="142"/>
          <w:tab w:val="left" w:pos="567"/>
        </w:tabs>
        <w:spacing w:line="240" w:lineRule="auto"/>
        <w:jc w:val="both"/>
        <w:rPr>
          <w:rFonts w:ascii="Times New Roman" w:eastAsia="Times New Roman" w:hAnsi="Times New Roman" w:cs="Times New Roman"/>
          <w:b/>
          <w:bCs/>
          <w:sz w:val="24"/>
          <w:szCs w:val="24"/>
          <w:highlight w:val="yellow"/>
        </w:rPr>
      </w:pPr>
    </w:p>
    <w:p w:rsidR="00042507" w:rsidRPr="00F73385" w:rsidRDefault="00042507" w:rsidP="00042507">
      <w:pPr>
        <w:tabs>
          <w:tab w:val="left" w:pos="142"/>
          <w:tab w:val="left" w:pos="567"/>
        </w:tabs>
        <w:spacing w:line="240" w:lineRule="auto"/>
        <w:jc w:val="center"/>
        <w:rPr>
          <w:rFonts w:ascii="Times New Roman" w:eastAsia="Times New Roman" w:hAnsi="Times New Roman" w:cs="Times New Roman"/>
          <w:b/>
          <w:bCs/>
          <w:sz w:val="24"/>
          <w:szCs w:val="24"/>
          <w:highlight w:val="yellow"/>
        </w:rPr>
      </w:pPr>
    </w:p>
    <w:p w:rsidR="00042507" w:rsidRPr="00F73385" w:rsidRDefault="00042507" w:rsidP="00042507">
      <w:pPr>
        <w:tabs>
          <w:tab w:val="left" w:pos="142"/>
          <w:tab w:val="left" w:pos="567"/>
        </w:tabs>
        <w:spacing w:line="240" w:lineRule="auto"/>
        <w:jc w:val="both"/>
        <w:rPr>
          <w:rFonts w:ascii="Times New Roman" w:eastAsia="Times New Roman" w:hAnsi="Times New Roman" w:cs="Times New Roman"/>
          <w:b/>
          <w:bCs/>
          <w:sz w:val="24"/>
          <w:szCs w:val="24"/>
          <w:highlight w:val="yellow"/>
        </w:rPr>
      </w:pPr>
    </w:p>
    <w:p w:rsidR="00042507" w:rsidRPr="00F73385" w:rsidRDefault="00042507" w:rsidP="00042507">
      <w:pPr>
        <w:tabs>
          <w:tab w:val="left" w:pos="142"/>
          <w:tab w:val="left" w:pos="1276"/>
        </w:tabs>
        <w:spacing w:after="0" w:line="240" w:lineRule="auto"/>
        <w:jc w:val="center"/>
        <w:rPr>
          <w:rFonts w:ascii="Times New Roman" w:hAnsi="Times New Roman" w:cs="Times New Roman"/>
          <w:bCs/>
          <w:sz w:val="24"/>
          <w:szCs w:val="24"/>
        </w:rPr>
      </w:pPr>
      <w:r>
        <w:rPr>
          <w:rFonts w:ascii="Times New Roman" w:hAnsi="Times New Roman" w:cs="Times New Roman"/>
          <w:noProof/>
          <w:sz w:val="24"/>
          <w:szCs w:val="24"/>
          <w:lang w:val="en-IN" w:eastAsia="en-IN"/>
        </w:rPr>
        <w:drawing>
          <wp:inline distT="0" distB="0" distL="0" distR="0">
            <wp:extent cx="5732894" cy="2684868"/>
            <wp:effectExtent l="12201" t="6097" r="4830" b="800"/>
            <wp:docPr id="12"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42507" w:rsidRDefault="00042507" w:rsidP="00042507">
      <w:pPr>
        <w:tabs>
          <w:tab w:val="left" w:pos="142"/>
          <w:tab w:val="left" w:pos="1276"/>
        </w:tabs>
        <w:spacing w:after="0" w:line="360" w:lineRule="auto"/>
        <w:jc w:val="center"/>
        <w:rPr>
          <w:rFonts w:ascii="Times New Roman" w:hAnsi="Times New Roman" w:cs="Times New Roman"/>
          <w:b/>
          <w:bCs/>
          <w:sz w:val="24"/>
          <w:szCs w:val="24"/>
        </w:rPr>
      </w:pPr>
    </w:p>
    <w:p w:rsidR="00042507" w:rsidRDefault="00042507" w:rsidP="00042507">
      <w:pPr>
        <w:tabs>
          <w:tab w:val="left" w:pos="142"/>
          <w:tab w:val="left" w:pos="1276"/>
        </w:tabs>
        <w:spacing w:after="0" w:line="360" w:lineRule="auto"/>
        <w:jc w:val="center"/>
        <w:rPr>
          <w:rFonts w:ascii="Times New Roman" w:hAnsi="Times New Roman" w:cs="Times New Roman"/>
          <w:b/>
          <w:bCs/>
          <w:sz w:val="24"/>
          <w:szCs w:val="24"/>
        </w:rPr>
      </w:pPr>
    </w:p>
    <w:p w:rsidR="00042507" w:rsidRDefault="00042507" w:rsidP="00042507">
      <w:pPr>
        <w:tabs>
          <w:tab w:val="left" w:pos="142"/>
          <w:tab w:val="left" w:pos="1276"/>
        </w:tabs>
        <w:spacing w:after="0" w:line="360" w:lineRule="auto"/>
        <w:jc w:val="center"/>
        <w:rPr>
          <w:rFonts w:ascii="Times New Roman" w:hAnsi="Times New Roman" w:cs="Times New Roman"/>
          <w:b/>
          <w:bCs/>
          <w:sz w:val="24"/>
          <w:szCs w:val="24"/>
        </w:rPr>
      </w:pPr>
    </w:p>
    <w:p w:rsidR="00042507" w:rsidRDefault="00042507" w:rsidP="00042507">
      <w:pPr>
        <w:tabs>
          <w:tab w:val="left" w:pos="142"/>
          <w:tab w:val="left" w:pos="1276"/>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042507" w:rsidRPr="00097C59" w:rsidRDefault="00042507" w:rsidP="00042507">
      <w:pPr>
        <w:pStyle w:val="ListParagraph"/>
        <w:widowControl w:val="0"/>
        <w:numPr>
          <w:ilvl w:val="0"/>
          <w:numId w:val="18"/>
        </w:numPr>
        <w:autoSpaceDE w:val="0"/>
        <w:autoSpaceDN w:val="0"/>
        <w:adjustRightInd w:val="0"/>
        <w:ind w:right="-58"/>
        <w:jc w:val="both"/>
        <w:rPr>
          <w:rFonts w:ascii="Times New Roman" w:hAnsi="Times New Roman" w:cs="Times New Roman"/>
          <w:sz w:val="24"/>
          <w:szCs w:val="24"/>
        </w:rPr>
      </w:pPr>
      <w:r w:rsidRPr="00097C59">
        <w:rPr>
          <w:rFonts w:ascii="Times New Roman" w:hAnsi="Times New Roman" w:cs="Times New Roman"/>
          <w:b/>
          <w:bCs/>
          <w:sz w:val="24"/>
          <w:szCs w:val="24"/>
        </w:rPr>
        <w:lastRenderedPageBreak/>
        <w:t>Preschool Training &amp; Supplementary Services (PSS):</w:t>
      </w:r>
      <w:r w:rsidRPr="00097C59">
        <w:rPr>
          <w:rFonts w:ascii="Times New Roman" w:hAnsi="Times New Roman" w:cs="Times New Roman"/>
          <w:b/>
          <w:sz w:val="24"/>
          <w:szCs w:val="24"/>
        </w:rPr>
        <w:t xml:space="preserve"> </w:t>
      </w:r>
      <w:r w:rsidRPr="00097C59">
        <w:rPr>
          <w:rFonts w:ascii="Times New Roman" w:hAnsi="Times New Roman" w:cs="Times New Roman"/>
          <w:bCs/>
          <w:sz w:val="24"/>
          <w:szCs w:val="24"/>
        </w:rPr>
        <w:t xml:space="preserve">Preschool </w:t>
      </w:r>
      <w:r w:rsidRPr="00097C59">
        <w:rPr>
          <w:rFonts w:ascii="Times New Roman" w:hAnsi="Times New Roman" w:cs="Times New Roman"/>
          <w:sz w:val="24"/>
          <w:szCs w:val="24"/>
        </w:rPr>
        <w:t xml:space="preserve">service is provided to children with hearing impairment, cerebral palsy, and multiple disability age ranging from 3 to 6 years. For children with intellectual disability and for children with autism age ranging from 3 to 10 years. This is </w:t>
      </w:r>
      <w:r w:rsidRPr="00097C59">
        <w:rPr>
          <w:rFonts w:ascii="Times New Roman" w:hAnsi="Times New Roman" w:cs="Times New Roman"/>
          <w:bCs/>
          <w:w w:val="112"/>
          <w:sz w:val="24"/>
          <w:szCs w:val="24"/>
        </w:rPr>
        <w:t>preparatory training for children with communication disorders in self-help, cognitive, communication and academic skills necessary for successful schooling.</w:t>
      </w:r>
    </w:p>
    <w:tbl>
      <w:tblPr>
        <w:tblW w:w="10806" w:type="dxa"/>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748"/>
        <w:gridCol w:w="708"/>
        <w:gridCol w:w="748"/>
        <w:gridCol w:w="748"/>
        <w:gridCol w:w="748"/>
        <w:gridCol w:w="748"/>
        <w:gridCol w:w="748"/>
        <w:gridCol w:w="748"/>
        <w:gridCol w:w="748"/>
        <w:gridCol w:w="748"/>
        <w:gridCol w:w="748"/>
        <w:gridCol w:w="748"/>
        <w:gridCol w:w="868"/>
      </w:tblGrid>
      <w:tr w:rsidR="00042507" w:rsidRPr="00F73385" w:rsidTr="00BC6CEF">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S.No.</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Apr</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May</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June</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July</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Aug</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Sep</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Oct</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Nov</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Dec</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Jan</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w:t>
            </w:r>
          </w:p>
        </w:tc>
        <w:tc>
          <w:tcPr>
            <w:tcW w:w="77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Pr>
                <w:rFonts w:ascii="Times New Roman" w:hAnsi="Times New Roman" w:cs="Times New Roman"/>
                <w:sz w:val="24"/>
                <w:szCs w:val="24"/>
                <w:lang w:eastAsia="en-IN"/>
              </w:rPr>
              <w:t>Total</w:t>
            </w:r>
          </w:p>
        </w:tc>
      </w:tr>
      <w:tr w:rsidR="00042507" w:rsidRPr="00F73385" w:rsidTr="00BC6CEF">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Clients</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206</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0</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217</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215</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211</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204</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194</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188</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226</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224</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217</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210</w:t>
            </w:r>
          </w:p>
        </w:tc>
        <w:tc>
          <w:tcPr>
            <w:tcW w:w="77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Pr>
                <w:rFonts w:ascii="Times New Roman" w:hAnsi="Times New Roman" w:cs="Times New Roman"/>
                <w:sz w:val="24"/>
                <w:szCs w:val="24"/>
                <w:lang w:eastAsia="en-IN"/>
              </w:rPr>
              <w:t>2312</w:t>
            </w:r>
          </w:p>
        </w:tc>
      </w:tr>
      <w:tr w:rsidR="00042507" w:rsidRPr="00F73385" w:rsidTr="00BC6CEF">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Sessions</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3120</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0</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3344</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3192</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3192</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2736</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3192</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2888</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3120</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3432</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3120</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3276</w:t>
            </w:r>
          </w:p>
        </w:tc>
        <w:tc>
          <w:tcPr>
            <w:tcW w:w="77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Pr>
                <w:rFonts w:ascii="Times New Roman" w:hAnsi="Times New Roman" w:cs="Times New Roman"/>
                <w:sz w:val="24"/>
                <w:szCs w:val="24"/>
                <w:lang w:eastAsia="en-IN"/>
              </w:rPr>
              <w:t>34612</w:t>
            </w:r>
          </w:p>
        </w:tc>
      </w:tr>
    </w:tbl>
    <w:p w:rsidR="00042507" w:rsidRPr="00F73385" w:rsidRDefault="00042507" w:rsidP="00042507">
      <w:pPr>
        <w:tabs>
          <w:tab w:val="left" w:pos="142"/>
          <w:tab w:val="left" w:pos="1276"/>
        </w:tabs>
        <w:spacing w:after="0" w:line="360" w:lineRule="auto"/>
        <w:rPr>
          <w:rFonts w:ascii="Times New Roman" w:hAnsi="Times New Roman" w:cs="Times New Roman"/>
          <w:b/>
          <w:bCs/>
          <w:sz w:val="24"/>
          <w:szCs w:val="24"/>
        </w:rPr>
      </w:pPr>
    </w:p>
    <w:p w:rsidR="00042507" w:rsidRDefault="00042507" w:rsidP="00042507">
      <w:pPr>
        <w:spacing w:after="0" w:line="240" w:lineRule="auto"/>
        <w:jc w:val="both"/>
        <w:rPr>
          <w:rFonts w:ascii="Times New Roman" w:hAnsi="Times New Roman" w:cs="Times New Roman"/>
          <w:b/>
          <w:iCs/>
          <w:sz w:val="24"/>
          <w:szCs w:val="24"/>
          <w:lang w:val="en-GB"/>
        </w:rPr>
      </w:pPr>
    </w:p>
    <w:p w:rsidR="00042507" w:rsidRDefault="00042507" w:rsidP="00042507">
      <w:pPr>
        <w:spacing w:after="0" w:line="240" w:lineRule="auto"/>
        <w:ind w:left="284"/>
        <w:jc w:val="both"/>
        <w:rPr>
          <w:rFonts w:ascii="Times New Roman" w:hAnsi="Times New Roman" w:cs="Times New Roman"/>
          <w:b/>
          <w:iCs/>
          <w:sz w:val="24"/>
          <w:szCs w:val="24"/>
          <w:lang w:val="en-GB"/>
        </w:rPr>
      </w:pPr>
      <w:r>
        <w:rPr>
          <w:rFonts w:ascii="Times New Roman" w:hAnsi="Times New Roman" w:cs="Times New Roman"/>
          <w:b/>
          <w:noProof/>
          <w:sz w:val="24"/>
          <w:szCs w:val="24"/>
          <w:lang w:val="en-IN" w:eastAsia="en-IN"/>
        </w:rPr>
        <w:drawing>
          <wp:inline distT="0" distB="0" distL="0" distR="0">
            <wp:extent cx="5727700" cy="2618740"/>
            <wp:effectExtent l="19050" t="0" r="635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5727700" cy="2618740"/>
                    </a:xfrm>
                    <a:prstGeom prst="rect">
                      <a:avLst/>
                    </a:prstGeom>
                    <a:noFill/>
                    <a:ln w="9525">
                      <a:noFill/>
                      <a:miter lim="800000"/>
                      <a:headEnd/>
                      <a:tailEnd/>
                    </a:ln>
                  </pic:spPr>
                </pic:pic>
              </a:graphicData>
            </a:graphic>
          </wp:inline>
        </w:drawing>
      </w:r>
    </w:p>
    <w:p w:rsidR="00042507" w:rsidRPr="00F73385" w:rsidRDefault="00042507" w:rsidP="00042507">
      <w:pPr>
        <w:spacing w:after="0" w:line="240" w:lineRule="auto"/>
        <w:jc w:val="both"/>
        <w:rPr>
          <w:rFonts w:ascii="Times New Roman" w:hAnsi="Times New Roman" w:cs="Times New Roman"/>
          <w:bCs/>
          <w:sz w:val="24"/>
          <w:szCs w:val="24"/>
          <w:highlight w:val="yellow"/>
        </w:rPr>
      </w:pPr>
    </w:p>
    <w:p w:rsidR="00042507" w:rsidRPr="00F73385" w:rsidRDefault="00042507" w:rsidP="00042507">
      <w:pPr>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In </w:t>
      </w:r>
      <w:r w:rsidRPr="00F73385">
        <w:rPr>
          <w:rFonts w:ascii="Times New Roman" w:hAnsi="Times New Roman" w:cs="Times New Roman"/>
          <w:bCs/>
          <w:sz w:val="24"/>
          <w:szCs w:val="24"/>
        </w:rPr>
        <w:t xml:space="preserve">May 2018– </w:t>
      </w:r>
      <w:r w:rsidRPr="00A87770">
        <w:rPr>
          <w:rFonts w:ascii="Times New Roman" w:hAnsi="Times New Roman" w:cs="Times New Roman"/>
          <w:bCs/>
          <w:sz w:val="24"/>
          <w:szCs w:val="24"/>
          <w:highlight w:val="yellow"/>
        </w:rPr>
        <w:t>Summer camp was conducted for 100 children In 80 sessions</w:t>
      </w:r>
      <w:r w:rsidRPr="00F73385">
        <w:rPr>
          <w:rFonts w:ascii="Times New Roman" w:hAnsi="Times New Roman" w:cs="Times New Roman"/>
          <w:bCs/>
          <w:sz w:val="24"/>
          <w:szCs w:val="24"/>
        </w:rPr>
        <w:t xml:space="preserve"> </w:t>
      </w:r>
    </w:p>
    <w:p w:rsidR="00042507" w:rsidRPr="00F73385" w:rsidRDefault="00042507" w:rsidP="00042507">
      <w:pPr>
        <w:spacing w:after="0" w:line="240" w:lineRule="auto"/>
        <w:ind w:left="284"/>
        <w:jc w:val="both"/>
        <w:rPr>
          <w:rFonts w:ascii="Times New Roman" w:hAnsi="Times New Roman" w:cs="Times New Roman"/>
          <w:b/>
          <w:sz w:val="24"/>
          <w:szCs w:val="24"/>
          <w:highlight w:val="yellow"/>
        </w:rPr>
      </w:pPr>
    </w:p>
    <w:p w:rsidR="00042507" w:rsidRPr="00097C59" w:rsidRDefault="00042507" w:rsidP="00042507">
      <w:pPr>
        <w:pStyle w:val="ListParagraph"/>
        <w:widowControl w:val="0"/>
        <w:numPr>
          <w:ilvl w:val="0"/>
          <w:numId w:val="18"/>
        </w:numPr>
        <w:autoSpaceDE w:val="0"/>
        <w:autoSpaceDN w:val="0"/>
        <w:adjustRightInd w:val="0"/>
        <w:ind w:right="-58"/>
        <w:jc w:val="both"/>
        <w:rPr>
          <w:rFonts w:ascii="Times New Roman" w:hAnsi="Times New Roman" w:cs="Times New Roman"/>
          <w:bCs/>
          <w:sz w:val="24"/>
          <w:szCs w:val="24"/>
        </w:rPr>
      </w:pPr>
      <w:r w:rsidRPr="00097C59">
        <w:rPr>
          <w:rFonts w:ascii="Times New Roman" w:hAnsi="Times New Roman" w:cs="Times New Roman"/>
          <w:b/>
          <w:bCs/>
          <w:sz w:val="24"/>
          <w:szCs w:val="24"/>
        </w:rPr>
        <w:t>Curricular Support Services (CSS) / Individualized Education Program (IEP)/ Demonstration Education Therapy (DET) and Non formal Education Program (NFE):</w:t>
      </w:r>
      <w:r w:rsidRPr="00097C59">
        <w:rPr>
          <w:rFonts w:ascii="Times New Roman" w:hAnsi="Times New Roman" w:cs="Times New Roman"/>
          <w:bCs/>
          <w:sz w:val="24"/>
          <w:szCs w:val="24"/>
        </w:rPr>
        <w:t xml:space="preserve"> CSS and IEP are offered to children with communication disorders who are mainstreamed but have certain difficulties in coping with academics.NFE is offered to children with communication disorders who are either out of school or unable to cope with the regular school curriculum. DET is provided for children who are unable to avail services for longer duration. </w:t>
      </w: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4350"/>
        <w:gridCol w:w="2230"/>
      </w:tblGrid>
      <w:tr w:rsidR="00042507" w:rsidRPr="00F73385" w:rsidTr="00BC6CEF">
        <w:trPr>
          <w:trHeight w:val="481"/>
        </w:trPr>
        <w:tc>
          <w:tcPr>
            <w:tcW w:w="0" w:type="auto"/>
            <w:shd w:val="clear" w:color="auto" w:fill="auto"/>
            <w:noWrap/>
            <w:vAlign w:val="center"/>
          </w:tcPr>
          <w:p w:rsidR="00042507" w:rsidRPr="00F73385" w:rsidRDefault="00042507" w:rsidP="00BC6CEF">
            <w:pPr>
              <w:spacing w:after="0" w:line="240" w:lineRule="auto"/>
              <w:jc w:val="center"/>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Type of Service</w:t>
            </w:r>
          </w:p>
        </w:tc>
        <w:tc>
          <w:tcPr>
            <w:tcW w:w="0" w:type="auto"/>
            <w:shd w:val="clear" w:color="auto" w:fill="auto"/>
            <w:vAlign w:val="center"/>
          </w:tcPr>
          <w:p w:rsidR="00042507" w:rsidRPr="00F73385" w:rsidRDefault="00042507" w:rsidP="00BC6CEF">
            <w:pPr>
              <w:spacing w:after="0" w:line="240" w:lineRule="auto"/>
              <w:jc w:val="center"/>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 xml:space="preserve">Number of </w:t>
            </w:r>
            <w:r w:rsidRPr="00F73385">
              <w:rPr>
                <w:rFonts w:ascii="Times New Roman" w:eastAsia="Times New Roman" w:hAnsi="Times New Roman" w:cs="Times New Roman"/>
                <w:b/>
                <w:bCs/>
                <w:sz w:val="24"/>
                <w:szCs w:val="24"/>
                <w:lang w:eastAsia="en-IN" w:bidi="hi-IN"/>
              </w:rPr>
              <w:t xml:space="preserve"> Children with Special Needs</w:t>
            </w:r>
          </w:p>
        </w:tc>
        <w:tc>
          <w:tcPr>
            <w:tcW w:w="0" w:type="auto"/>
            <w:shd w:val="clear" w:color="auto" w:fill="auto"/>
            <w:vAlign w:val="center"/>
          </w:tcPr>
          <w:p w:rsidR="00042507" w:rsidRPr="00F73385" w:rsidRDefault="00042507" w:rsidP="00BC6CEF">
            <w:pPr>
              <w:spacing w:after="0" w:line="240" w:lineRule="auto"/>
              <w:jc w:val="center"/>
              <w:rPr>
                <w:rFonts w:ascii="Times New Roman" w:eastAsia="Times New Roman" w:hAnsi="Times New Roman" w:cs="Times New Roman"/>
                <w:b/>
                <w:sz w:val="24"/>
                <w:szCs w:val="24"/>
              </w:rPr>
            </w:pPr>
            <w:r w:rsidRPr="00F73385">
              <w:rPr>
                <w:rFonts w:ascii="Times New Roman" w:eastAsia="Times New Roman" w:hAnsi="Times New Roman" w:cs="Times New Roman"/>
                <w:b/>
                <w:sz w:val="24"/>
                <w:szCs w:val="24"/>
              </w:rPr>
              <w:t>Number of Sessions</w:t>
            </w:r>
          </w:p>
        </w:tc>
      </w:tr>
      <w:tr w:rsidR="00042507" w:rsidRPr="00F73385" w:rsidTr="00BC6CEF">
        <w:trPr>
          <w:trHeight w:val="346"/>
        </w:trPr>
        <w:tc>
          <w:tcPr>
            <w:tcW w:w="0" w:type="auto"/>
            <w:shd w:val="clear" w:color="auto" w:fill="auto"/>
            <w:noWrap/>
            <w:vAlign w:val="center"/>
          </w:tcPr>
          <w:p w:rsidR="00042507" w:rsidRPr="000E6DB2" w:rsidRDefault="00042507" w:rsidP="00BC6CEF">
            <w:pPr>
              <w:spacing w:after="0" w:line="240" w:lineRule="auto"/>
              <w:jc w:val="center"/>
              <w:rPr>
                <w:rFonts w:ascii="Times New Roman" w:eastAsia="Times New Roman" w:hAnsi="Times New Roman" w:cs="Times New Roman"/>
                <w:sz w:val="24"/>
                <w:szCs w:val="24"/>
                <w:highlight w:val="yellow"/>
              </w:rPr>
            </w:pPr>
            <w:r w:rsidRPr="000E6DB2">
              <w:rPr>
                <w:rFonts w:ascii="Times New Roman" w:eastAsia="Times New Roman" w:hAnsi="Times New Roman" w:cs="Times New Roman"/>
                <w:sz w:val="24"/>
                <w:szCs w:val="24"/>
                <w:highlight w:val="yellow"/>
              </w:rPr>
              <w:t>CSS</w:t>
            </w:r>
          </w:p>
        </w:tc>
        <w:tc>
          <w:tcPr>
            <w:tcW w:w="0" w:type="auto"/>
            <w:shd w:val="clear" w:color="auto" w:fill="auto"/>
            <w:noWrap/>
            <w:vAlign w:val="center"/>
          </w:tcPr>
          <w:p w:rsidR="00042507" w:rsidRPr="000E6DB2" w:rsidRDefault="00042507" w:rsidP="00BC6CEF">
            <w:pPr>
              <w:spacing w:after="0" w:line="240" w:lineRule="auto"/>
              <w:jc w:val="center"/>
              <w:rPr>
                <w:rFonts w:ascii="Times New Roman" w:eastAsia="Times New Roman" w:hAnsi="Times New Roman" w:cs="Times New Roman"/>
                <w:bCs/>
                <w:sz w:val="24"/>
                <w:szCs w:val="24"/>
                <w:highlight w:val="yellow"/>
              </w:rPr>
            </w:pPr>
            <w:r w:rsidRPr="000E6DB2">
              <w:rPr>
                <w:rFonts w:ascii="Times New Roman" w:eastAsia="Times New Roman" w:hAnsi="Times New Roman" w:cs="Times New Roman"/>
                <w:bCs/>
                <w:sz w:val="24"/>
                <w:szCs w:val="24"/>
                <w:highlight w:val="yellow"/>
              </w:rPr>
              <w:t>33</w:t>
            </w:r>
          </w:p>
        </w:tc>
        <w:tc>
          <w:tcPr>
            <w:tcW w:w="0" w:type="auto"/>
            <w:shd w:val="clear" w:color="auto" w:fill="auto"/>
            <w:noWrap/>
            <w:vAlign w:val="center"/>
          </w:tcPr>
          <w:p w:rsidR="00042507" w:rsidRPr="00F73385" w:rsidRDefault="00042507" w:rsidP="00BC6CEF">
            <w:pPr>
              <w:spacing w:after="0" w:line="240" w:lineRule="auto"/>
              <w:jc w:val="center"/>
              <w:rPr>
                <w:rFonts w:ascii="Times New Roman" w:eastAsia="Times New Roman" w:hAnsi="Times New Roman" w:cs="Times New Roman"/>
                <w:bCs/>
                <w:sz w:val="24"/>
                <w:szCs w:val="24"/>
              </w:rPr>
            </w:pPr>
            <w:r w:rsidRPr="000E6DB2">
              <w:rPr>
                <w:rFonts w:ascii="Times New Roman" w:eastAsia="Times New Roman" w:hAnsi="Times New Roman" w:cs="Times New Roman"/>
                <w:bCs/>
                <w:sz w:val="24"/>
                <w:szCs w:val="24"/>
                <w:highlight w:val="yellow"/>
              </w:rPr>
              <w:t>1623</w:t>
            </w:r>
          </w:p>
        </w:tc>
      </w:tr>
      <w:tr w:rsidR="00042507" w:rsidRPr="00F73385" w:rsidTr="00BC6CEF">
        <w:trPr>
          <w:trHeight w:val="559"/>
        </w:trPr>
        <w:tc>
          <w:tcPr>
            <w:tcW w:w="0" w:type="auto"/>
            <w:shd w:val="clear" w:color="auto" w:fill="auto"/>
            <w:noWrap/>
            <w:vAlign w:val="center"/>
          </w:tcPr>
          <w:p w:rsidR="00042507" w:rsidRPr="000E6DB2" w:rsidRDefault="00042507" w:rsidP="00BC6CEF">
            <w:pPr>
              <w:spacing w:after="0" w:line="240" w:lineRule="auto"/>
              <w:jc w:val="center"/>
              <w:rPr>
                <w:rFonts w:ascii="Times New Roman" w:eastAsia="Times New Roman" w:hAnsi="Times New Roman" w:cs="Times New Roman"/>
                <w:sz w:val="24"/>
                <w:szCs w:val="24"/>
                <w:highlight w:val="yellow"/>
              </w:rPr>
            </w:pPr>
            <w:r w:rsidRPr="000E6DB2">
              <w:rPr>
                <w:rFonts w:ascii="Times New Roman" w:eastAsia="Times New Roman" w:hAnsi="Times New Roman" w:cs="Times New Roman"/>
                <w:sz w:val="24"/>
                <w:szCs w:val="24"/>
                <w:highlight w:val="yellow"/>
              </w:rPr>
              <w:t>IEP</w:t>
            </w:r>
          </w:p>
        </w:tc>
        <w:tc>
          <w:tcPr>
            <w:tcW w:w="0" w:type="auto"/>
            <w:shd w:val="clear" w:color="auto" w:fill="auto"/>
            <w:noWrap/>
            <w:vAlign w:val="center"/>
          </w:tcPr>
          <w:p w:rsidR="00042507" w:rsidRPr="000E6DB2" w:rsidRDefault="00042507" w:rsidP="00BC6CEF">
            <w:pPr>
              <w:spacing w:after="0" w:line="240" w:lineRule="auto"/>
              <w:jc w:val="center"/>
              <w:rPr>
                <w:rFonts w:ascii="Times New Roman" w:eastAsia="Times New Roman" w:hAnsi="Times New Roman" w:cs="Times New Roman"/>
                <w:bCs/>
                <w:sz w:val="24"/>
                <w:szCs w:val="24"/>
                <w:highlight w:val="yellow"/>
              </w:rPr>
            </w:pPr>
            <w:r w:rsidRPr="000E6DB2">
              <w:rPr>
                <w:rFonts w:ascii="Times New Roman" w:eastAsia="Times New Roman" w:hAnsi="Times New Roman" w:cs="Times New Roman"/>
                <w:bCs/>
                <w:sz w:val="24"/>
                <w:szCs w:val="24"/>
                <w:highlight w:val="yellow"/>
              </w:rPr>
              <w:t>16</w:t>
            </w:r>
          </w:p>
        </w:tc>
        <w:tc>
          <w:tcPr>
            <w:tcW w:w="0" w:type="auto"/>
            <w:shd w:val="clear" w:color="auto" w:fill="auto"/>
            <w:noWrap/>
            <w:vAlign w:val="center"/>
          </w:tcPr>
          <w:p w:rsidR="00042507" w:rsidRPr="000E6DB2" w:rsidRDefault="00042507" w:rsidP="00BC6CEF">
            <w:pPr>
              <w:spacing w:after="0" w:line="240" w:lineRule="auto"/>
              <w:jc w:val="center"/>
              <w:rPr>
                <w:rFonts w:ascii="Times New Roman" w:eastAsia="Times New Roman" w:hAnsi="Times New Roman" w:cs="Times New Roman"/>
                <w:bCs/>
                <w:sz w:val="24"/>
                <w:szCs w:val="24"/>
                <w:highlight w:val="yellow"/>
              </w:rPr>
            </w:pPr>
            <w:r w:rsidRPr="000E6DB2">
              <w:rPr>
                <w:rFonts w:ascii="Times New Roman" w:eastAsia="Times New Roman" w:hAnsi="Times New Roman" w:cs="Times New Roman"/>
                <w:bCs/>
                <w:sz w:val="24"/>
                <w:szCs w:val="24"/>
                <w:highlight w:val="yellow"/>
              </w:rPr>
              <w:t>837</w:t>
            </w:r>
          </w:p>
        </w:tc>
      </w:tr>
      <w:tr w:rsidR="00042507" w:rsidRPr="00F73385" w:rsidTr="00BC6CEF">
        <w:trPr>
          <w:trHeight w:val="553"/>
        </w:trPr>
        <w:tc>
          <w:tcPr>
            <w:tcW w:w="0" w:type="auto"/>
            <w:shd w:val="clear" w:color="auto" w:fill="auto"/>
            <w:noWrap/>
            <w:vAlign w:val="center"/>
          </w:tcPr>
          <w:p w:rsidR="00042507" w:rsidRPr="000E6DB2" w:rsidRDefault="00042507" w:rsidP="00BC6CEF">
            <w:pPr>
              <w:spacing w:after="0" w:line="240" w:lineRule="auto"/>
              <w:jc w:val="center"/>
              <w:rPr>
                <w:rFonts w:ascii="Times New Roman" w:eastAsia="Times New Roman" w:hAnsi="Times New Roman" w:cs="Times New Roman"/>
                <w:sz w:val="24"/>
                <w:szCs w:val="24"/>
                <w:highlight w:val="yellow"/>
              </w:rPr>
            </w:pPr>
            <w:r w:rsidRPr="000E6DB2">
              <w:rPr>
                <w:rFonts w:ascii="Times New Roman" w:eastAsia="Times New Roman" w:hAnsi="Times New Roman" w:cs="Times New Roman"/>
                <w:sz w:val="24"/>
                <w:szCs w:val="24"/>
                <w:highlight w:val="yellow"/>
              </w:rPr>
              <w:t>DET / NFE</w:t>
            </w:r>
          </w:p>
        </w:tc>
        <w:tc>
          <w:tcPr>
            <w:tcW w:w="0" w:type="auto"/>
            <w:shd w:val="clear" w:color="auto" w:fill="auto"/>
            <w:noWrap/>
            <w:vAlign w:val="center"/>
          </w:tcPr>
          <w:p w:rsidR="00042507" w:rsidRPr="000E6DB2" w:rsidRDefault="00042507" w:rsidP="00BC6CEF">
            <w:pPr>
              <w:spacing w:after="0" w:line="240" w:lineRule="auto"/>
              <w:jc w:val="center"/>
              <w:rPr>
                <w:rFonts w:ascii="Times New Roman" w:eastAsia="Times New Roman" w:hAnsi="Times New Roman" w:cs="Times New Roman"/>
                <w:bCs/>
                <w:sz w:val="24"/>
                <w:szCs w:val="24"/>
                <w:highlight w:val="yellow"/>
              </w:rPr>
            </w:pPr>
            <w:r w:rsidRPr="000E6DB2">
              <w:rPr>
                <w:rFonts w:ascii="Times New Roman" w:eastAsia="Times New Roman" w:hAnsi="Times New Roman" w:cs="Times New Roman"/>
                <w:bCs/>
                <w:sz w:val="24"/>
                <w:szCs w:val="24"/>
                <w:highlight w:val="yellow"/>
              </w:rPr>
              <w:t>80</w:t>
            </w:r>
          </w:p>
        </w:tc>
        <w:tc>
          <w:tcPr>
            <w:tcW w:w="0" w:type="auto"/>
            <w:shd w:val="clear" w:color="auto" w:fill="auto"/>
            <w:noWrap/>
            <w:vAlign w:val="center"/>
          </w:tcPr>
          <w:p w:rsidR="00042507" w:rsidRPr="000E6DB2" w:rsidRDefault="00042507" w:rsidP="00BC6CEF">
            <w:pPr>
              <w:spacing w:after="0" w:line="240" w:lineRule="auto"/>
              <w:jc w:val="center"/>
              <w:rPr>
                <w:rFonts w:ascii="Times New Roman" w:eastAsia="Times New Roman" w:hAnsi="Times New Roman" w:cs="Times New Roman"/>
                <w:bCs/>
                <w:sz w:val="24"/>
                <w:szCs w:val="24"/>
                <w:highlight w:val="yellow"/>
              </w:rPr>
            </w:pPr>
            <w:r w:rsidRPr="000E6DB2">
              <w:rPr>
                <w:rFonts w:ascii="Times New Roman" w:eastAsia="Times New Roman" w:hAnsi="Times New Roman" w:cs="Times New Roman"/>
                <w:bCs/>
                <w:sz w:val="24"/>
                <w:szCs w:val="24"/>
                <w:highlight w:val="yellow"/>
              </w:rPr>
              <w:t>214</w:t>
            </w:r>
          </w:p>
        </w:tc>
      </w:tr>
    </w:tbl>
    <w:p w:rsidR="00042507" w:rsidRPr="00097C59" w:rsidRDefault="00042507" w:rsidP="00042507">
      <w:pPr>
        <w:tabs>
          <w:tab w:val="left" w:pos="142"/>
          <w:tab w:val="left" w:pos="567"/>
        </w:tabs>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extent cx="5451973" cy="3175891"/>
            <wp:effectExtent l="12198" t="6094" r="7624" b="0"/>
            <wp:docPr id="5"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42507" w:rsidRPr="00097C59" w:rsidRDefault="00042507" w:rsidP="00042507">
      <w:pPr>
        <w:pStyle w:val="ListParagraph"/>
        <w:numPr>
          <w:ilvl w:val="0"/>
          <w:numId w:val="18"/>
        </w:numPr>
        <w:tabs>
          <w:tab w:val="left" w:pos="142"/>
          <w:tab w:val="left" w:pos="567"/>
        </w:tabs>
        <w:spacing w:line="360" w:lineRule="auto"/>
        <w:rPr>
          <w:rFonts w:ascii="Times New Roman" w:hAnsi="Times New Roman" w:cs="Times New Roman"/>
          <w:sz w:val="24"/>
          <w:szCs w:val="24"/>
        </w:rPr>
      </w:pPr>
      <w:r w:rsidRPr="00097C59">
        <w:rPr>
          <w:rFonts w:ascii="Times New Roman" w:hAnsi="Times New Roman" w:cs="Times New Roman"/>
          <w:b/>
          <w:bCs/>
          <w:w w:val="112"/>
          <w:sz w:val="24"/>
          <w:szCs w:val="24"/>
        </w:rPr>
        <w:t>Unit for Sensory Adaptation for Education (U-SAFE):</w:t>
      </w:r>
      <w:r w:rsidRPr="00097C59">
        <w:rPr>
          <w:rFonts w:ascii="Times New Roman" w:hAnsi="Times New Roman" w:cs="Times New Roman"/>
          <w:bCs/>
          <w:w w:val="112"/>
          <w:sz w:val="24"/>
          <w:szCs w:val="24"/>
        </w:rPr>
        <w:t xml:space="preserve"> </w:t>
      </w:r>
      <w:r w:rsidRPr="00097C59">
        <w:rPr>
          <w:rFonts w:ascii="Times New Roman" w:hAnsi="Times New Roman" w:cs="Times New Roman"/>
          <w:sz w:val="24"/>
          <w:szCs w:val="24"/>
          <w:lang w:bidi="ml-IN"/>
        </w:rPr>
        <w:t>T</w:t>
      </w:r>
      <w:r w:rsidRPr="00097C59">
        <w:rPr>
          <w:rFonts w:ascii="Times New Roman" w:hAnsi="Times New Roman" w:cs="Times New Roman" w:hint="cs"/>
          <w:sz w:val="24"/>
          <w:szCs w:val="24"/>
          <w:cs/>
          <w:lang w:bidi="ml-IN"/>
        </w:rPr>
        <w:t xml:space="preserve">o </w:t>
      </w:r>
      <w:r w:rsidRPr="00097C59">
        <w:rPr>
          <w:rFonts w:ascii="Times New Roman" w:hAnsi="Times New Roman" w:cs="Times New Roman"/>
          <w:sz w:val="24"/>
          <w:szCs w:val="24"/>
          <w:lang w:bidi="ml-IN"/>
        </w:rPr>
        <w:t xml:space="preserve">cater to the sensory issues of young children with special needs, unit </w:t>
      </w:r>
      <w:r w:rsidRPr="00097C59">
        <w:rPr>
          <w:rFonts w:ascii="Times New Roman" w:eastAsia="Times New Roman" w:hAnsi="Times New Roman" w:cs="Times New Roman"/>
          <w:sz w:val="24"/>
          <w:szCs w:val="24"/>
        </w:rPr>
        <w:t>was re-started since November, 2018</w:t>
      </w:r>
      <w:r w:rsidRPr="00097C59">
        <w:rPr>
          <w:rFonts w:ascii="Times New Roman" w:hAnsi="Times New Roman" w:cs="Times New Roman"/>
          <w:sz w:val="24"/>
          <w:szCs w:val="24"/>
        </w:rPr>
        <w:t>.</w:t>
      </w:r>
    </w:p>
    <w:tbl>
      <w:tblPr>
        <w:tblpPr w:leftFromText="180" w:rightFromText="180" w:vertAnchor="text" w:horzAnchor="page" w:tblpXSpec="center" w:tblpY="172"/>
        <w:tblW w:w="4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763"/>
        <w:gridCol w:w="733"/>
        <w:gridCol w:w="748"/>
        <w:gridCol w:w="748"/>
        <w:gridCol w:w="748"/>
      </w:tblGrid>
      <w:tr w:rsidR="00042507" w:rsidRPr="00F73385" w:rsidTr="00BC6CEF">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S.No.</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Nov</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Dec</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Jan</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w:t>
            </w:r>
          </w:p>
        </w:tc>
      </w:tr>
      <w:tr w:rsidR="00042507" w:rsidRPr="00F73385" w:rsidTr="00BC6CEF">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Clients</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eastAsia="Times New Roman" w:hAnsi="Times New Roman" w:cs="Times New Roman"/>
                <w:color w:val="000000"/>
                <w:sz w:val="24"/>
                <w:szCs w:val="24"/>
                <w:lang w:eastAsia="en-IN" w:bidi="hi-IN"/>
              </w:rPr>
              <w:t>63</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65</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65</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95</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95</w:t>
            </w:r>
          </w:p>
        </w:tc>
      </w:tr>
      <w:tr w:rsidR="00042507" w:rsidRPr="00F73385" w:rsidTr="00BC6CEF">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Sessions</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eastAsia="Times New Roman" w:hAnsi="Times New Roman" w:cs="Times New Roman"/>
                <w:color w:val="000000"/>
                <w:sz w:val="24"/>
                <w:szCs w:val="24"/>
                <w:lang w:eastAsia="en-IN" w:bidi="hi-IN"/>
              </w:rPr>
              <w:t>21</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19</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31</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18</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r>
    </w:tbl>
    <w:p w:rsidR="00042507" w:rsidRPr="00F1568B" w:rsidRDefault="00042507" w:rsidP="00042507">
      <w:pPr>
        <w:widowControl w:val="0"/>
        <w:autoSpaceDE w:val="0"/>
        <w:autoSpaceDN w:val="0"/>
        <w:adjustRightInd w:val="0"/>
        <w:spacing w:before="17"/>
        <w:ind w:right="52"/>
        <w:jc w:val="both"/>
        <w:rPr>
          <w:rFonts w:ascii="Times New Roman" w:hAnsi="Times New Roman" w:cs="Times New Roman"/>
          <w:bCs/>
          <w:w w:val="112"/>
          <w:sz w:val="24"/>
          <w:szCs w:val="24"/>
        </w:rPr>
      </w:pPr>
    </w:p>
    <w:p w:rsidR="00042507" w:rsidRDefault="00042507" w:rsidP="00042507">
      <w:pPr>
        <w:tabs>
          <w:tab w:val="left" w:pos="142"/>
          <w:tab w:val="left" w:pos="567"/>
        </w:tabs>
        <w:spacing w:line="360" w:lineRule="auto"/>
        <w:rPr>
          <w:rFonts w:ascii="Times New Roman" w:eastAsia="Times New Roman" w:hAnsi="Times New Roman" w:cs="Times New Roman"/>
          <w:b/>
          <w:sz w:val="24"/>
          <w:szCs w:val="24"/>
        </w:rPr>
      </w:pPr>
    </w:p>
    <w:p w:rsidR="00042507" w:rsidRDefault="00042507" w:rsidP="00042507">
      <w:pPr>
        <w:tabs>
          <w:tab w:val="left" w:pos="142"/>
          <w:tab w:val="left" w:pos="567"/>
        </w:tabs>
        <w:spacing w:after="0" w:line="240" w:lineRule="auto"/>
        <w:rPr>
          <w:rFonts w:ascii="Times New Roman" w:hAnsi="Times New Roman" w:cs="Times New Roman"/>
          <w:b/>
          <w:color w:val="000000"/>
          <w:sz w:val="24"/>
          <w:szCs w:val="24"/>
        </w:rPr>
      </w:pPr>
    </w:p>
    <w:p w:rsidR="00042507" w:rsidRDefault="00042507" w:rsidP="00042507">
      <w:pPr>
        <w:tabs>
          <w:tab w:val="left" w:pos="142"/>
          <w:tab w:val="left" w:pos="567"/>
        </w:tabs>
        <w:spacing w:after="0" w:line="240" w:lineRule="auto"/>
        <w:rPr>
          <w:rFonts w:ascii="Times New Roman" w:hAnsi="Times New Roman" w:cs="Times New Roman"/>
          <w:b/>
          <w:color w:val="000000"/>
          <w:sz w:val="24"/>
          <w:szCs w:val="24"/>
        </w:rPr>
      </w:pPr>
    </w:p>
    <w:p w:rsidR="00042507" w:rsidRDefault="00042507" w:rsidP="00042507">
      <w:pPr>
        <w:tabs>
          <w:tab w:val="left" w:pos="142"/>
          <w:tab w:val="left" w:pos="567"/>
        </w:tabs>
        <w:spacing w:after="0" w:line="24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val="en-IN" w:eastAsia="en-IN"/>
        </w:rPr>
        <w:drawing>
          <wp:inline distT="0" distB="0" distL="0" distR="0">
            <wp:extent cx="3996995" cy="2357177"/>
            <wp:effectExtent l="19050" t="0" r="35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3997232" cy="2357317"/>
                    </a:xfrm>
                    <a:prstGeom prst="rect">
                      <a:avLst/>
                    </a:prstGeom>
                    <a:noFill/>
                    <a:ln w="9525">
                      <a:noFill/>
                      <a:miter lim="800000"/>
                      <a:headEnd/>
                      <a:tailEnd/>
                    </a:ln>
                  </pic:spPr>
                </pic:pic>
              </a:graphicData>
            </a:graphic>
          </wp:inline>
        </w:drawing>
      </w:r>
    </w:p>
    <w:p w:rsidR="00042507" w:rsidRDefault="00042507" w:rsidP="00042507">
      <w:pPr>
        <w:tabs>
          <w:tab w:val="left" w:pos="142"/>
          <w:tab w:val="left" w:pos="567"/>
        </w:tabs>
        <w:spacing w:after="0" w:line="240" w:lineRule="auto"/>
        <w:rPr>
          <w:rFonts w:ascii="Times New Roman" w:hAnsi="Times New Roman" w:cs="Times New Roman"/>
          <w:b/>
          <w:color w:val="000000"/>
          <w:sz w:val="24"/>
          <w:szCs w:val="24"/>
        </w:rPr>
      </w:pPr>
    </w:p>
    <w:p w:rsidR="00042507" w:rsidRDefault="00042507" w:rsidP="00042507">
      <w:pPr>
        <w:tabs>
          <w:tab w:val="left" w:pos="142"/>
          <w:tab w:val="left" w:pos="567"/>
        </w:tabs>
        <w:spacing w:after="0" w:line="240" w:lineRule="auto"/>
        <w:rPr>
          <w:rFonts w:ascii="Times New Roman" w:hAnsi="Times New Roman" w:cs="Times New Roman"/>
          <w:b/>
          <w:color w:val="000000"/>
          <w:sz w:val="24"/>
          <w:szCs w:val="24"/>
        </w:rPr>
      </w:pPr>
    </w:p>
    <w:p w:rsidR="00042507" w:rsidRDefault="00042507" w:rsidP="00042507">
      <w:pPr>
        <w:tabs>
          <w:tab w:val="left" w:pos="142"/>
          <w:tab w:val="left" w:pos="567"/>
        </w:tabs>
        <w:spacing w:after="0" w:line="240" w:lineRule="auto"/>
        <w:rPr>
          <w:rFonts w:ascii="Times New Roman" w:hAnsi="Times New Roman" w:cs="Times New Roman"/>
          <w:b/>
          <w:color w:val="000000"/>
          <w:sz w:val="24"/>
          <w:szCs w:val="24"/>
        </w:rPr>
      </w:pPr>
    </w:p>
    <w:p w:rsidR="00042507" w:rsidRDefault="00042507" w:rsidP="00042507">
      <w:pPr>
        <w:tabs>
          <w:tab w:val="left" w:pos="142"/>
          <w:tab w:val="left" w:pos="567"/>
        </w:tabs>
        <w:spacing w:after="0" w:line="240" w:lineRule="auto"/>
        <w:rPr>
          <w:rFonts w:ascii="Times New Roman" w:hAnsi="Times New Roman" w:cs="Times New Roman"/>
          <w:b/>
          <w:color w:val="000000"/>
          <w:sz w:val="24"/>
          <w:szCs w:val="24"/>
        </w:rPr>
      </w:pPr>
    </w:p>
    <w:p w:rsidR="00042507" w:rsidRPr="00097C59" w:rsidRDefault="00042507" w:rsidP="00042507">
      <w:pPr>
        <w:pStyle w:val="ListParagraph"/>
        <w:numPr>
          <w:ilvl w:val="0"/>
          <w:numId w:val="18"/>
        </w:numPr>
        <w:tabs>
          <w:tab w:val="left" w:pos="-79"/>
          <w:tab w:val="left" w:pos="0"/>
          <w:tab w:val="left" w:pos="189"/>
        </w:tabs>
        <w:autoSpaceDE w:val="0"/>
        <w:autoSpaceDN w:val="0"/>
        <w:adjustRightInd w:val="0"/>
        <w:jc w:val="both"/>
        <w:rPr>
          <w:rFonts w:ascii="Times New Roman" w:hAnsi="Times New Roman" w:cs="Times New Roman"/>
          <w:sz w:val="24"/>
          <w:szCs w:val="24"/>
        </w:rPr>
      </w:pPr>
      <w:r w:rsidRPr="00097C59">
        <w:rPr>
          <w:rFonts w:ascii="Times New Roman" w:hAnsi="Times New Roman" w:cs="Times New Roman"/>
          <w:b/>
          <w:color w:val="000000"/>
          <w:sz w:val="24"/>
          <w:szCs w:val="24"/>
        </w:rPr>
        <w:t xml:space="preserve">Special Use of Music for Educational Readiness and Upbuilding (SUMERU): </w:t>
      </w:r>
      <w:r w:rsidRPr="00097C59">
        <w:rPr>
          <w:rFonts w:ascii="Times New Roman" w:hAnsi="Times New Roman" w:cs="Times New Roman"/>
          <w:color w:val="000000"/>
          <w:sz w:val="24"/>
          <w:szCs w:val="24"/>
        </w:rPr>
        <w:t xml:space="preserve">SUMERU </w:t>
      </w:r>
      <w:r w:rsidRPr="00097C59">
        <w:rPr>
          <w:rFonts w:ascii="Times New Roman" w:hAnsi="Times New Roman" w:cs="Times New Roman"/>
          <w:sz w:val="24"/>
          <w:szCs w:val="24"/>
        </w:rPr>
        <w:t xml:space="preserve">aims; for holistic development of children with various communication disorders and to develop curriculum for educational intervention through music. </w:t>
      </w:r>
      <w:r w:rsidRPr="00097C59">
        <w:rPr>
          <w:rFonts w:ascii="Times New Roman" w:hAnsi="Times New Roman" w:cs="Times New Roman"/>
          <w:sz w:val="24"/>
          <w:szCs w:val="24"/>
          <w:lang w:bidi="ml-IN"/>
        </w:rPr>
        <w:t xml:space="preserve">Unit </w:t>
      </w:r>
      <w:r w:rsidRPr="00097C59">
        <w:rPr>
          <w:rFonts w:ascii="Times New Roman" w:eastAsia="Times New Roman" w:hAnsi="Times New Roman" w:cs="Times New Roman"/>
          <w:sz w:val="24"/>
          <w:szCs w:val="24"/>
        </w:rPr>
        <w:t>was started since October, 2018</w:t>
      </w:r>
      <w:r w:rsidRPr="00097C59">
        <w:rPr>
          <w:rFonts w:ascii="Times New Roman" w:hAnsi="Times New Roman" w:cs="Times New Roman"/>
          <w:sz w:val="24"/>
          <w:szCs w:val="24"/>
        </w:rPr>
        <w:t>.</w:t>
      </w:r>
    </w:p>
    <w:p w:rsidR="00042507" w:rsidRPr="00BB211C" w:rsidRDefault="00042507" w:rsidP="00042507">
      <w:pPr>
        <w:tabs>
          <w:tab w:val="left" w:pos="142"/>
          <w:tab w:val="left" w:pos="567"/>
        </w:tabs>
        <w:spacing w:after="0" w:line="240" w:lineRule="auto"/>
        <w:rPr>
          <w:rFonts w:ascii="Times New Roman" w:hAnsi="Times New Roman" w:cs="Times New Roman"/>
          <w:b/>
          <w:color w:val="000000"/>
          <w:sz w:val="24"/>
          <w:szCs w:val="24"/>
        </w:rPr>
      </w:pPr>
    </w:p>
    <w:tbl>
      <w:tblPr>
        <w:tblW w:w="5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712"/>
        <w:gridCol w:w="789"/>
        <w:gridCol w:w="758"/>
        <w:gridCol w:w="748"/>
        <w:gridCol w:w="748"/>
        <w:gridCol w:w="748"/>
      </w:tblGrid>
      <w:tr w:rsidR="00042507" w:rsidRPr="00F73385" w:rsidTr="00BC6CEF">
        <w:trPr>
          <w:jc w:val="center"/>
        </w:trPr>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S.No.</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Oct</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Nov</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Dec</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Jan</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w:t>
            </w:r>
          </w:p>
        </w:tc>
      </w:tr>
      <w:tr w:rsidR="00042507" w:rsidRPr="00F73385" w:rsidTr="00BC6CEF">
        <w:trPr>
          <w:jc w:val="center"/>
        </w:trPr>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Clients</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eastAsia="Times New Roman" w:hAnsi="Times New Roman" w:cs="Times New Roman"/>
                <w:color w:val="000000"/>
                <w:sz w:val="24"/>
                <w:szCs w:val="24"/>
                <w:lang w:eastAsia="en-IN" w:bidi="hi-IN"/>
              </w:rPr>
            </w:pPr>
            <w:r w:rsidRPr="00A147B4">
              <w:rPr>
                <w:rFonts w:ascii="Times New Roman" w:eastAsia="Times New Roman" w:hAnsi="Times New Roman" w:cs="Times New Roman"/>
                <w:color w:val="000000"/>
                <w:sz w:val="24"/>
                <w:szCs w:val="24"/>
                <w:lang w:eastAsia="en-IN" w:bidi="hi-IN"/>
              </w:rPr>
              <w:t>72</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eastAsia="Times New Roman" w:hAnsi="Times New Roman" w:cs="Times New Roman"/>
                <w:color w:val="000000"/>
                <w:sz w:val="24"/>
                <w:szCs w:val="24"/>
                <w:lang w:eastAsia="en-IN" w:bidi="hi-IN"/>
              </w:rPr>
              <w:t>30</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16</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16</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15</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15</w:t>
            </w:r>
          </w:p>
        </w:tc>
      </w:tr>
      <w:tr w:rsidR="00042507" w:rsidRPr="00F73385" w:rsidTr="00BC6CEF">
        <w:trPr>
          <w:jc w:val="center"/>
        </w:trPr>
        <w:tc>
          <w:tcPr>
            <w:tcW w:w="1095"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Sessions</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eastAsia="Times New Roman" w:hAnsi="Times New Roman" w:cs="Times New Roman"/>
                <w:color w:val="000000"/>
                <w:sz w:val="24"/>
                <w:szCs w:val="24"/>
                <w:lang w:eastAsia="en-IN" w:bidi="hi-IN"/>
              </w:rPr>
            </w:pPr>
            <w:r w:rsidRPr="00A147B4">
              <w:rPr>
                <w:rFonts w:ascii="Times New Roman" w:eastAsia="Times New Roman" w:hAnsi="Times New Roman" w:cs="Times New Roman"/>
                <w:color w:val="000000"/>
                <w:sz w:val="24"/>
                <w:szCs w:val="24"/>
                <w:lang w:eastAsia="en-IN" w:bidi="hi-IN"/>
              </w:rPr>
              <w:t>12</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eastAsia="Times New Roman" w:hAnsi="Times New Roman" w:cs="Times New Roman"/>
                <w:color w:val="000000"/>
                <w:sz w:val="24"/>
                <w:szCs w:val="24"/>
                <w:lang w:eastAsia="en-IN" w:bidi="hi-IN"/>
              </w:rPr>
              <w:t>06</w:t>
            </w:r>
          </w:p>
        </w:tc>
        <w:tc>
          <w:tcPr>
            <w:tcW w:w="0" w:type="auto"/>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c>
          <w:tcPr>
            <w:tcW w:w="748" w:type="dxa"/>
          </w:tcPr>
          <w:p w:rsidR="00042507" w:rsidRPr="00A147B4" w:rsidRDefault="00042507" w:rsidP="00BC6CEF">
            <w:pPr>
              <w:widowControl w:val="0"/>
              <w:autoSpaceDE w:val="0"/>
              <w:autoSpaceDN w:val="0"/>
              <w:adjustRightInd w:val="0"/>
              <w:spacing w:before="17" w:after="0" w:line="240" w:lineRule="auto"/>
              <w:ind w:right="52"/>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24</w:t>
            </w:r>
          </w:p>
        </w:tc>
      </w:tr>
    </w:tbl>
    <w:p w:rsidR="00042507" w:rsidRDefault="00042507" w:rsidP="00042507">
      <w:pPr>
        <w:tabs>
          <w:tab w:val="left" w:pos="142"/>
          <w:tab w:val="left" w:pos="567"/>
        </w:tabs>
        <w:spacing w:line="360" w:lineRule="auto"/>
        <w:rPr>
          <w:rFonts w:ascii="Times New Roman" w:eastAsia="Times New Roman" w:hAnsi="Times New Roman" w:cs="Times New Roman"/>
          <w:b/>
          <w:sz w:val="24"/>
          <w:szCs w:val="24"/>
        </w:rPr>
      </w:pPr>
    </w:p>
    <w:p w:rsidR="00042507" w:rsidRDefault="00042507" w:rsidP="00042507">
      <w:pPr>
        <w:tabs>
          <w:tab w:val="left" w:pos="142"/>
          <w:tab w:val="left" w:pos="567"/>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eastAsia="en-IN"/>
        </w:rPr>
        <w:drawing>
          <wp:inline distT="0" distB="0" distL="0" distR="0">
            <wp:extent cx="4575917" cy="2744727"/>
            <wp:effectExtent l="12205" t="6093" r="6103" b="0"/>
            <wp:docPr id="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42507" w:rsidRPr="008C4710" w:rsidRDefault="00042507" w:rsidP="00042507">
      <w:pPr>
        <w:tabs>
          <w:tab w:val="left" w:pos="142"/>
          <w:tab w:val="left" w:pos="567"/>
        </w:tabs>
        <w:spacing w:line="360" w:lineRule="auto"/>
        <w:rPr>
          <w:rFonts w:ascii="Times New Roman" w:eastAsia="Times New Roman" w:hAnsi="Times New Roman" w:cs="Times New Roman"/>
          <w:b/>
          <w:sz w:val="24"/>
          <w:szCs w:val="24"/>
        </w:rPr>
      </w:pPr>
      <w:r w:rsidRPr="008C4710">
        <w:rPr>
          <w:rFonts w:ascii="Times New Roman" w:eastAsia="Times New Roman" w:hAnsi="Times New Roman" w:cs="Times New Roman"/>
          <w:b/>
          <w:sz w:val="24"/>
          <w:szCs w:val="24"/>
        </w:rPr>
        <w:t>Speech-Language Group Therapy</w:t>
      </w:r>
    </w:p>
    <w:p w:rsidR="00042507" w:rsidRPr="005E2D75" w:rsidRDefault="00042507" w:rsidP="00042507">
      <w:pPr>
        <w:tabs>
          <w:tab w:val="left" w:pos="142"/>
          <w:tab w:val="left" w:pos="567"/>
        </w:tabs>
        <w:spacing w:line="360" w:lineRule="auto"/>
        <w:rPr>
          <w:rFonts w:ascii="Times New Roman" w:hAnsi="Times New Roman" w:cs="Times New Roman"/>
          <w:sz w:val="24"/>
          <w:szCs w:val="24"/>
        </w:rPr>
      </w:pPr>
      <w:r w:rsidRPr="008C4710">
        <w:rPr>
          <w:rFonts w:ascii="Times New Roman" w:eastAsia="Times New Roman" w:hAnsi="Times New Roman" w:cs="Times New Roman"/>
          <w:sz w:val="24"/>
          <w:szCs w:val="24"/>
        </w:rPr>
        <w:t>Speech and Language Group Therapy was re-started in the department of special education since February, 2019</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0"/>
        <w:gridCol w:w="2231"/>
        <w:gridCol w:w="2291"/>
        <w:gridCol w:w="2258"/>
      </w:tblGrid>
      <w:tr w:rsidR="00042507" w:rsidTr="00BC6CEF">
        <w:tc>
          <w:tcPr>
            <w:tcW w:w="8740" w:type="dxa"/>
            <w:gridSpan w:val="4"/>
          </w:tcPr>
          <w:p w:rsidR="00042507" w:rsidRPr="00A147B4" w:rsidRDefault="00042507" w:rsidP="00BC6CEF">
            <w:pPr>
              <w:spacing w:after="0" w:line="234" w:lineRule="atLeast"/>
              <w:jc w:val="center"/>
              <w:rPr>
                <w:rFonts w:ascii="Times New Roman" w:eastAsia="Times New Roman" w:hAnsi="Times New Roman" w:cs="Times New Roman"/>
                <w:b/>
                <w:sz w:val="24"/>
                <w:szCs w:val="24"/>
                <w:lang w:eastAsia="en-IN"/>
              </w:rPr>
            </w:pPr>
            <w:r w:rsidRPr="00A147B4">
              <w:rPr>
                <w:rFonts w:ascii="Times New Roman" w:eastAsia="Times New Roman" w:hAnsi="Times New Roman" w:cs="Times New Roman"/>
                <w:b/>
                <w:sz w:val="24"/>
                <w:szCs w:val="24"/>
                <w:lang w:eastAsia="en-IN"/>
              </w:rPr>
              <w:t>Details of Speech-Language Group Therapy Sessions</w:t>
            </w:r>
          </w:p>
          <w:p w:rsidR="00042507" w:rsidRPr="00A147B4" w:rsidRDefault="00042507" w:rsidP="00BC6CEF">
            <w:pPr>
              <w:spacing w:after="0" w:line="234" w:lineRule="atLeast"/>
              <w:jc w:val="center"/>
              <w:rPr>
                <w:rFonts w:ascii="Times New Roman" w:eastAsia="Times New Roman" w:hAnsi="Times New Roman" w:cs="Times New Roman"/>
                <w:b/>
                <w:sz w:val="24"/>
                <w:szCs w:val="24"/>
                <w:lang w:eastAsia="en-IN"/>
              </w:rPr>
            </w:pPr>
          </w:p>
        </w:tc>
      </w:tr>
      <w:tr w:rsidR="00042507" w:rsidTr="00BC6CEF">
        <w:tc>
          <w:tcPr>
            <w:tcW w:w="1960" w:type="dxa"/>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Months</w:t>
            </w:r>
          </w:p>
        </w:tc>
        <w:tc>
          <w:tcPr>
            <w:tcW w:w="2231"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Total  Groups</w:t>
            </w:r>
          </w:p>
        </w:tc>
        <w:tc>
          <w:tcPr>
            <w:tcW w:w="2291"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No. of Children</w:t>
            </w:r>
          </w:p>
        </w:tc>
        <w:tc>
          <w:tcPr>
            <w:tcW w:w="2258"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Sessions</w:t>
            </w:r>
          </w:p>
        </w:tc>
      </w:tr>
      <w:tr w:rsidR="00042507" w:rsidTr="00BC6CEF">
        <w:tc>
          <w:tcPr>
            <w:tcW w:w="1960" w:type="dxa"/>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February- 2019</w:t>
            </w:r>
          </w:p>
        </w:tc>
        <w:tc>
          <w:tcPr>
            <w:tcW w:w="2231"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39</w:t>
            </w:r>
          </w:p>
        </w:tc>
        <w:tc>
          <w:tcPr>
            <w:tcW w:w="2291"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280</w:t>
            </w:r>
          </w:p>
        </w:tc>
        <w:tc>
          <w:tcPr>
            <w:tcW w:w="2258"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494</w:t>
            </w:r>
          </w:p>
        </w:tc>
      </w:tr>
      <w:tr w:rsidR="00042507" w:rsidTr="00BC6CEF">
        <w:tc>
          <w:tcPr>
            <w:tcW w:w="1960" w:type="dxa"/>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March-2019</w:t>
            </w:r>
          </w:p>
        </w:tc>
        <w:tc>
          <w:tcPr>
            <w:tcW w:w="2231"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37</w:t>
            </w:r>
          </w:p>
        </w:tc>
        <w:tc>
          <w:tcPr>
            <w:tcW w:w="2291"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217</w:t>
            </w:r>
          </w:p>
        </w:tc>
        <w:tc>
          <w:tcPr>
            <w:tcW w:w="2258"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494</w:t>
            </w:r>
          </w:p>
        </w:tc>
      </w:tr>
    </w:tbl>
    <w:p w:rsidR="00042507" w:rsidRDefault="00042507" w:rsidP="00042507">
      <w:pPr>
        <w:pStyle w:val="ListParagraph"/>
        <w:tabs>
          <w:tab w:val="left" w:pos="142"/>
          <w:tab w:val="left" w:pos="567"/>
        </w:tabs>
        <w:spacing w:line="360" w:lineRule="auto"/>
        <w:ind w:left="502"/>
        <w:rPr>
          <w:rFonts w:ascii="Times New Roman" w:hAnsi="Times New Roman" w:cs="Times New Roman"/>
          <w:sz w:val="24"/>
          <w:szCs w:val="24"/>
        </w:rPr>
      </w:pPr>
    </w:p>
    <w:p w:rsidR="00042507" w:rsidRPr="001F51E7" w:rsidRDefault="00042507" w:rsidP="00042507">
      <w:pPr>
        <w:tabs>
          <w:tab w:val="left" w:pos="142"/>
          <w:tab w:val="left" w:pos="567"/>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extent cx="4575917" cy="2744727"/>
            <wp:effectExtent l="12205" t="6093" r="6103"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42507" w:rsidRPr="00F73385" w:rsidRDefault="00042507" w:rsidP="00042507">
      <w:pPr>
        <w:pStyle w:val="ListParagraph"/>
        <w:tabs>
          <w:tab w:val="left" w:pos="142"/>
          <w:tab w:val="left" w:pos="567"/>
        </w:tabs>
        <w:spacing w:line="360" w:lineRule="auto"/>
        <w:ind w:left="502"/>
        <w:rPr>
          <w:rFonts w:ascii="Times New Roman" w:hAnsi="Times New Roman" w:cs="Times New Roman"/>
          <w:sz w:val="24"/>
          <w:szCs w:val="24"/>
        </w:rPr>
      </w:pPr>
    </w:p>
    <w:p w:rsidR="00042507" w:rsidRPr="00473BD4" w:rsidRDefault="00042507" w:rsidP="00042507">
      <w:pPr>
        <w:pStyle w:val="ListParagraph"/>
        <w:numPr>
          <w:ilvl w:val="0"/>
          <w:numId w:val="13"/>
        </w:numPr>
        <w:tabs>
          <w:tab w:val="left" w:pos="142"/>
          <w:tab w:val="left" w:pos="567"/>
        </w:tabs>
        <w:spacing w:line="360" w:lineRule="auto"/>
        <w:rPr>
          <w:rFonts w:ascii="Times New Roman" w:hAnsi="Times New Roman" w:cs="Times New Roman"/>
          <w:b/>
          <w:sz w:val="24"/>
          <w:szCs w:val="24"/>
        </w:rPr>
      </w:pPr>
      <w:r w:rsidRPr="00473BD4">
        <w:rPr>
          <w:rFonts w:ascii="Times New Roman" w:hAnsi="Times New Roman" w:cs="Times New Roman"/>
          <w:b/>
          <w:sz w:val="24"/>
          <w:szCs w:val="24"/>
        </w:rPr>
        <w:t>Clinical</w:t>
      </w:r>
      <w:r>
        <w:rPr>
          <w:rFonts w:ascii="Times New Roman" w:hAnsi="Times New Roman" w:cs="Times New Roman"/>
          <w:b/>
          <w:sz w:val="24"/>
          <w:szCs w:val="24"/>
        </w:rPr>
        <w:t xml:space="preserve">/ Educational </w:t>
      </w:r>
      <w:r w:rsidRPr="00473BD4">
        <w:rPr>
          <w:rFonts w:ascii="Times New Roman" w:hAnsi="Times New Roman" w:cs="Times New Roman"/>
          <w:b/>
          <w:sz w:val="24"/>
          <w:szCs w:val="24"/>
        </w:rPr>
        <w:t xml:space="preserve"> Support Services to Parents and Family</w:t>
      </w:r>
    </w:p>
    <w:p w:rsidR="00042507" w:rsidRPr="00473BD4" w:rsidRDefault="00042507" w:rsidP="00042507">
      <w:pPr>
        <w:pStyle w:val="ListParagraph"/>
        <w:numPr>
          <w:ilvl w:val="0"/>
          <w:numId w:val="15"/>
        </w:numPr>
        <w:tabs>
          <w:tab w:val="left" w:pos="142"/>
          <w:tab w:val="left" w:pos="567"/>
        </w:tabs>
        <w:spacing w:line="360" w:lineRule="auto"/>
        <w:rPr>
          <w:rFonts w:ascii="Times New Roman" w:hAnsi="Times New Roman" w:cs="Times New Roman"/>
          <w:b/>
          <w:bCs/>
          <w:sz w:val="24"/>
          <w:szCs w:val="24"/>
        </w:rPr>
      </w:pPr>
      <w:r w:rsidRPr="00473BD4">
        <w:rPr>
          <w:rFonts w:ascii="Times New Roman" w:hAnsi="Times New Roman" w:cs="Times New Roman"/>
          <w:b/>
          <w:bCs/>
          <w:sz w:val="24"/>
          <w:szCs w:val="24"/>
        </w:rPr>
        <w:t>Counselling and guidance</w:t>
      </w:r>
    </w:p>
    <w:tbl>
      <w:tblPr>
        <w:tblpPr w:leftFromText="180" w:rightFromText="180" w:vertAnchor="text" w:horzAnchor="page" w:tblpX="2496" w:tblpY="135"/>
        <w:tblW w:w="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316"/>
      </w:tblGrid>
      <w:tr w:rsidR="00042507" w:rsidRPr="000C3FB9" w:rsidTr="00BC6CEF">
        <w:trPr>
          <w:trHeight w:val="300"/>
        </w:trPr>
        <w:tc>
          <w:tcPr>
            <w:tcW w:w="1816" w:type="dxa"/>
            <w:shd w:val="clear" w:color="auto" w:fill="auto"/>
            <w:noWrap/>
            <w:vAlign w:val="bottom"/>
            <w:hideMark/>
          </w:tcPr>
          <w:p w:rsidR="00042507" w:rsidRPr="000C3FB9" w:rsidRDefault="00042507" w:rsidP="00BC6CEF">
            <w:pPr>
              <w:spacing w:after="0" w:line="240" w:lineRule="auto"/>
              <w:rPr>
                <w:rFonts w:ascii="Times New Roman" w:eastAsia="Times New Roman" w:hAnsi="Times New Roman" w:cs="Times New Roman"/>
                <w:b/>
                <w:sz w:val="24"/>
                <w:szCs w:val="24"/>
                <w:highlight w:val="yellow"/>
                <w:lang w:eastAsia="en-IN" w:bidi="hi-IN"/>
              </w:rPr>
            </w:pPr>
            <w:r w:rsidRPr="000C3FB9">
              <w:rPr>
                <w:rFonts w:ascii="Times New Roman" w:eastAsia="Times New Roman" w:hAnsi="Times New Roman" w:cs="Times New Roman"/>
                <w:b/>
                <w:sz w:val="24"/>
                <w:szCs w:val="24"/>
                <w:highlight w:val="yellow"/>
                <w:lang w:eastAsia="en-IN" w:bidi="hi-IN"/>
              </w:rPr>
              <w:t>No. of Clients</w:t>
            </w:r>
          </w:p>
        </w:tc>
        <w:tc>
          <w:tcPr>
            <w:tcW w:w="1316" w:type="dxa"/>
            <w:shd w:val="clear" w:color="auto" w:fill="auto"/>
            <w:noWrap/>
            <w:vAlign w:val="bottom"/>
            <w:hideMark/>
          </w:tcPr>
          <w:p w:rsidR="00042507" w:rsidRPr="000C3FB9" w:rsidRDefault="00042507" w:rsidP="00BC6CEF">
            <w:pPr>
              <w:spacing w:after="0" w:line="240" w:lineRule="auto"/>
              <w:rPr>
                <w:rFonts w:ascii="Times New Roman" w:eastAsia="Times New Roman" w:hAnsi="Times New Roman" w:cs="Times New Roman"/>
                <w:b/>
                <w:sz w:val="24"/>
                <w:szCs w:val="24"/>
                <w:highlight w:val="yellow"/>
                <w:lang w:eastAsia="en-IN" w:bidi="hi-IN"/>
              </w:rPr>
            </w:pPr>
            <w:r w:rsidRPr="000C3FB9">
              <w:rPr>
                <w:rFonts w:ascii="Times New Roman" w:eastAsia="Times New Roman" w:hAnsi="Times New Roman" w:cs="Times New Roman"/>
                <w:b/>
                <w:sz w:val="24"/>
                <w:szCs w:val="24"/>
                <w:highlight w:val="yellow"/>
                <w:lang w:eastAsia="en-IN" w:bidi="hi-IN"/>
              </w:rPr>
              <w:t>Sessions</w:t>
            </w:r>
          </w:p>
        </w:tc>
      </w:tr>
      <w:tr w:rsidR="00042507" w:rsidRPr="00F73385" w:rsidTr="00BC6CEF">
        <w:trPr>
          <w:trHeight w:val="300"/>
        </w:trPr>
        <w:tc>
          <w:tcPr>
            <w:tcW w:w="1816" w:type="dxa"/>
            <w:shd w:val="clear" w:color="auto" w:fill="auto"/>
            <w:noWrap/>
            <w:vAlign w:val="bottom"/>
            <w:hideMark/>
          </w:tcPr>
          <w:p w:rsidR="00042507" w:rsidRPr="000C3FB9" w:rsidRDefault="00042507" w:rsidP="00BC6CEF">
            <w:pPr>
              <w:spacing w:after="0" w:line="240" w:lineRule="auto"/>
              <w:jc w:val="center"/>
              <w:rPr>
                <w:rFonts w:ascii="Times New Roman" w:eastAsia="Times New Roman" w:hAnsi="Times New Roman" w:cs="Times New Roman"/>
                <w:sz w:val="24"/>
                <w:szCs w:val="24"/>
                <w:highlight w:val="yellow"/>
                <w:lang w:eastAsia="en-IN" w:bidi="hi-IN"/>
              </w:rPr>
            </w:pPr>
            <w:r w:rsidRPr="000C3FB9">
              <w:rPr>
                <w:rFonts w:ascii="Times New Roman" w:eastAsia="Times New Roman" w:hAnsi="Times New Roman" w:cs="Times New Roman"/>
                <w:sz w:val="24"/>
                <w:szCs w:val="24"/>
                <w:highlight w:val="yellow"/>
                <w:lang w:eastAsia="en-IN" w:bidi="hi-IN"/>
              </w:rPr>
              <w:t>2141</w:t>
            </w:r>
          </w:p>
        </w:tc>
        <w:tc>
          <w:tcPr>
            <w:tcW w:w="1316" w:type="dxa"/>
            <w:shd w:val="clear" w:color="auto" w:fill="auto"/>
            <w:noWrap/>
            <w:vAlign w:val="bottom"/>
            <w:hideMark/>
          </w:tcPr>
          <w:p w:rsidR="00042507" w:rsidRPr="00F73385" w:rsidRDefault="00042507" w:rsidP="00BC6CEF">
            <w:pPr>
              <w:spacing w:after="0" w:line="240" w:lineRule="auto"/>
              <w:jc w:val="center"/>
              <w:rPr>
                <w:rFonts w:ascii="Times New Roman" w:eastAsia="Times New Roman" w:hAnsi="Times New Roman" w:cs="Times New Roman"/>
                <w:sz w:val="24"/>
                <w:szCs w:val="24"/>
                <w:lang w:eastAsia="en-IN" w:bidi="hi-IN"/>
              </w:rPr>
            </w:pPr>
            <w:r w:rsidRPr="000C3FB9">
              <w:rPr>
                <w:rFonts w:ascii="Times New Roman" w:eastAsia="Times New Roman" w:hAnsi="Times New Roman" w:cs="Times New Roman"/>
                <w:sz w:val="24"/>
                <w:szCs w:val="24"/>
                <w:highlight w:val="yellow"/>
                <w:lang w:eastAsia="en-IN" w:bidi="hi-IN"/>
              </w:rPr>
              <w:t>1093</w:t>
            </w:r>
          </w:p>
        </w:tc>
      </w:tr>
    </w:tbl>
    <w:p w:rsidR="00042507" w:rsidRDefault="00042507" w:rsidP="00042507">
      <w:pPr>
        <w:tabs>
          <w:tab w:val="left" w:pos="142"/>
          <w:tab w:val="left" w:pos="567"/>
        </w:tabs>
        <w:spacing w:line="360" w:lineRule="auto"/>
        <w:rPr>
          <w:rFonts w:ascii="Times New Roman" w:hAnsi="Times New Roman" w:cs="Times New Roman"/>
          <w:sz w:val="24"/>
          <w:szCs w:val="24"/>
        </w:rPr>
      </w:pPr>
    </w:p>
    <w:p w:rsidR="00042507" w:rsidRPr="0087446B" w:rsidRDefault="00042507" w:rsidP="00042507">
      <w:pPr>
        <w:tabs>
          <w:tab w:val="left" w:pos="142"/>
          <w:tab w:val="left" w:pos="567"/>
        </w:tabs>
        <w:spacing w:line="360" w:lineRule="auto"/>
        <w:jc w:val="both"/>
        <w:rPr>
          <w:rFonts w:ascii="Times New Roman" w:hAnsi="Times New Roman" w:cs="Times New Roman"/>
          <w:sz w:val="24"/>
          <w:szCs w:val="24"/>
        </w:rPr>
      </w:pPr>
    </w:p>
    <w:p w:rsidR="00042507" w:rsidRPr="00097C59" w:rsidRDefault="00042507" w:rsidP="00042507">
      <w:pPr>
        <w:pStyle w:val="ListParagraph"/>
        <w:numPr>
          <w:ilvl w:val="0"/>
          <w:numId w:val="16"/>
        </w:numPr>
        <w:tabs>
          <w:tab w:val="left" w:pos="142"/>
          <w:tab w:val="left" w:pos="567"/>
        </w:tabs>
        <w:spacing w:line="360" w:lineRule="auto"/>
        <w:jc w:val="both"/>
        <w:rPr>
          <w:rFonts w:ascii="Times New Roman" w:hAnsi="Times New Roman" w:cs="Times New Roman"/>
          <w:sz w:val="24"/>
          <w:szCs w:val="24"/>
        </w:rPr>
      </w:pPr>
      <w:r w:rsidRPr="009A3A28">
        <w:rPr>
          <w:rFonts w:ascii="Times New Roman" w:hAnsi="Times New Roman" w:cs="Times New Roman"/>
          <w:b/>
          <w:bCs/>
          <w:sz w:val="24"/>
          <w:szCs w:val="24"/>
        </w:rPr>
        <w:t xml:space="preserve">Certificates Issued: </w:t>
      </w:r>
      <w:r w:rsidRPr="009A3A28">
        <w:rPr>
          <w:rFonts w:ascii="Times New Roman" w:hAnsi="Times New Roman" w:cs="Times New Roman"/>
          <w:sz w:val="24"/>
          <w:szCs w:val="24"/>
        </w:rPr>
        <w:t>A total of 22 bonafide certificates were issued in the year 2018 -19. Among them, 11 certificates were for children with hearing impairment, 5 certi</w:t>
      </w:r>
      <w:r>
        <w:rPr>
          <w:rFonts w:ascii="Times New Roman" w:hAnsi="Times New Roman" w:cs="Times New Roman"/>
          <w:sz w:val="24"/>
          <w:szCs w:val="24"/>
        </w:rPr>
        <w:t>ficates were for children with i</w:t>
      </w:r>
      <w:r w:rsidRPr="009A3A28">
        <w:rPr>
          <w:rFonts w:ascii="Times New Roman" w:hAnsi="Times New Roman" w:cs="Times New Roman"/>
          <w:sz w:val="24"/>
          <w:szCs w:val="24"/>
        </w:rPr>
        <w:t xml:space="preserve">ntellectual deficit </w:t>
      </w:r>
      <w:r>
        <w:rPr>
          <w:rFonts w:ascii="Times New Roman" w:hAnsi="Times New Roman" w:cs="Times New Roman"/>
          <w:sz w:val="24"/>
          <w:szCs w:val="24"/>
        </w:rPr>
        <w:t xml:space="preserve">and </w:t>
      </w:r>
      <w:r w:rsidRPr="009A3A28">
        <w:rPr>
          <w:rFonts w:ascii="Times New Roman" w:hAnsi="Times New Roman" w:cs="Times New Roman"/>
          <w:sz w:val="24"/>
          <w:szCs w:val="24"/>
        </w:rPr>
        <w:t>6 were for multiple disabilities and autism. The certificates were issued for various purposes like availing Adha</w:t>
      </w:r>
      <w:r>
        <w:rPr>
          <w:rFonts w:ascii="Times New Roman" w:hAnsi="Times New Roman" w:cs="Times New Roman"/>
          <w:sz w:val="24"/>
          <w:szCs w:val="24"/>
        </w:rPr>
        <w:t>a</w:t>
      </w:r>
      <w:r w:rsidRPr="009A3A28">
        <w:rPr>
          <w:rFonts w:ascii="Times New Roman" w:hAnsi="Times New Roman" w:cs="Times New Roman"/>
          <w:sz w:val="24"/>
          <w:szCs w:val="24"/>
        </w:rPr>
        <w:t>r card, scholarship, mainstream education</w:t>
      </w:r>
      <w:r>
        <w:rPr>
          <w:rFonts w:ascii="Times New Roman" w:hAnsi="Times New Roman" w:cs="Times New Roman"/>
          <w:sz w:val="24"/>
          <w:szCs w:val="24"/>
        </w:rPr>
        <w:t xml:space="preserve"> </w:t>
      </w:r>
      <w:r w:rsidRPr="009A3A28">
        <w:rPr>
          <w:rFonts w:ascii="Times New Roman" w:hAnsi="Times New Roman" w:cs="Times New Roman"/>
          <w:sz w:val="24"/>
          <w:szCs w:val="24"/>
        </w:rPr>
        <w:t xml:space="preserve">for the caregivers and job </w:t>
      </w:r>
      <w:r>
        <w:rPr>
          <w:rFonts w:ascii="Times New Roman" w:hAnsi="Times New Roman" w:cs="Times New Roman"/>
          <w:sz w:val="24"/>
          <w:szCs w:val="24"/>
        </w:rPr>
        <w:t>related</w:t>
      </w:r>
      <w:r w:rsidRPr="009A3A28">
        <w:rPr>
          <w:rFonts w:ascii="Times New Roman" w:hAnsi="Times New Roman" w:cs="Times New Roman"/>
          <w:sz w:val="24"/>
          <w:szCs w:val="24"/>
        </w:rPr>
        <w:t xml:space="preserve"> of the caregiver etc. </w:t>
      </w:r>
    </w:p>
    <w:p w:rsidR="00042507" w:rsidRPr="00473BD4" w:rsidRDefault="00042507" w:rsidP="00042507">
      <w:pPr>
        <w:pStyle w:val="ListParagraph"/>
        <w:numPr>
          <w:ilvl w:val="0"/>
          <w:numId w:val="16"/>
        </w:numPr>
        <w:tabs>
          <w:tab w:val="left" w:pos="142"/>
          <w:tab w:val="left" w:pos="567"/>
        </w:tabs>
        <w:spacing w:line="360" w:lineRule="auto"/>
        <w:jc w:val="both"/>
        <w:rPr>
          <w:rFonts w:ascii="Times New Roman" w:hAnsi="Times New Roman" w:cs="Times New Roman"/>
          <w:b/>
          <w:sz w:val="24"/>
          <w:szCs w:val="24"/>
        </w:rPr>
      </w:pPr>
      <w:r w:rsidRPr="00473BD4">
        <w:rPr>
          <w:rFonts w:ascii="Times New Roman" w:hAnsi="Times New Roman" w:cs="Times New Roman"/>
          <w:b/>
          <w:sz w:val="24"/>
          <w:szCs w:val="24"/>
        </w:rPr>
        <w:t xml:space="preserve">Financial Aid – </w:t>
      </w:r>
      <w:r w:rsidRPr="00BC6133">
        <w:rPr>
          <w:rFonts w:ascii="Times New Roman" w:hAnsi="Times New Roman" w:cs="Times New Roman"/>
          <w:sz w:val="24"/>
          <w:szCs w:val="24"/>
        </w:rPr>
        <w:t>NIL</w:t>
      </w:r>
    </w:p>
    <w:p w:rsidR="00042507" w:rsidRPr="00473BD4" w:rsidRDefault="00042507" w:rsidP="00042507">
      <w:pPr>
        <w:pStyle w:val="ListParagraph"/>
        <w:numPr>
          <w:ilvl w:val="0"/>
          <w:numId w:val="16"/>
        </w:numPr>
        <w:tabs>
          <w:tab w:val="left" w:pos="142"/>
          <w:tab w:val="left" w:pos="567"/>
        </w:tabs>
        <w:spacing w:line="360" w:lineRule="auto"/>
        <w:jc w:val="both"/>
        <w:rPr>
          <w:rFonts w:ascii="Times New Roman" w:hAnsi="Times New Roman" w:cs="Times New Roman"/>
          <w:b/>
          <w:sz w:val="24"/>
          <w:szCs w:val="24"/>
        </w:rPr>
      </w:pPr>
      <w:r w:rsidRPr="00473BD4">
        <w:rPr>
          <w:rFonts w:ascii="Times New Roman" w:hAnsi="Times New Roman" w:cs="Times New Roman"/>
          <w:b/>
          <w:sz w:val="24"/>
          <w:szCs w:val="24"/>
        </w:rPr>
        <w:t>Legal advice –</w:t>
      </w:r>
      <w:r>
        <w:rPr>
          <w:rFonts w:ascii="Times New Roman" w:hAnsi="Times New Roman" w:cs="Times New Roman"/>
          <w:b/>
          <w:sz w:val="24"/>
          <w:szCs w:val="24"/>
        </w:rPr>
        <w:t xml:space="preserve"> </w:t>
      </w:r>
      <w:r w:rsidRPr="00BC6133">
        <w:rPr>
          <w:rFonts w:ascii="Times New Roman" w:hAnsi="Times New Roman" w:cs="Times New Roman"/>
          <w:sz w:val="24"/>
          <w:szCs w:val="24"/>
        </w:rPr>
        <w:t>NIL</w:t>
      </w:r>
    </w:p>
    <w:p w:rsidR="00042507" w:rsidRPr="00EA7F96" w:rsidRDefault="00042507" w:rsidP="00042507">
      <w:pPr>
        <w:pStyle w:val="ListParagraph"/>
        <w:numPr>
          <w:ilvl w:val="0"/>
          <w:numId w:val="16"/>
        </w:numPr>
        <w:tabs>
          <w:tab w:val="left" w:pos="142"/>
          <w:tab w:val="left" w:pos="567"/>
        </w:tabs>
        <w:spacing w:line="360" w:lineRule="auto"/>
        <w:jc w:val="both"/>
        <w:rPr>
          <w:rFonts w:ascii="Times New Roman" w:hAnsi="Times New Roman" w:cs="Times New Roman"/>
          <w:b/>
          <w:sz w:val="24"/>
          <w:szCs w:val="24"/>
        </w:rPr>
      </w:pPr>
      <w:r w:rsidRPr="00473BD4">
        <w:rPr>
          <w:rFonts w:ascii="Times New Roman" w:hAnsi="Times New Roman" w:cs="Times New Roman"/>
          <w:b/>
          <w:sz w:val="24"/>
          <w:szCs w:val="24"/>
        </w:rPr>
        <w:t xml:space="preserve">        </w:t>
      </w:r>
      <w:r w:rsidRPr="00473BD4">
        <w:rPr>
          <w:rFonts w:ascii="Times New Roman" w:hAnsi="Times New Roman" w:cs="Times New Roman"/>
          <w:b/>
          <w:bCs/>
          <w:sz w:val="24"/>
          <w:szCs w:val="24"/>
        </w:rPr>
        <w:t>Any other (Please Specify):</w:t>
      </w:r>
    </w:p>
    <w:p w:rsidR="00042507" w:rsidRPr="00947E09" w:rsidRDefault="00042507" w:rsidP="00042507">
      <w:pPr>
        <w:pStyle w:val="ListParagraph"/>
        <w:numPr>
          <w:ilvl w:val="3"/>
          <w:numId w:val="14"/>
        </w:numPr>
        <w:spacing w:line="240" w:lineRule="auto"/>
        <w:rPr>
          <w:rFonts w:ascii="Times New Roman" w:hAnsi="Times New Roman" w:cs="Times New Roman"/>
          <w:b/>
          <w:sz w:val="24"/>
          <w:szCs w:val="24"/>
          <w:lang w:val="en-GB"/>
        </w:rPr>
      </w:pPr>
      <w:r w:rsidRPr="00947E09">
        <w:rPr>
          <w:rFonts w:ascii="Times New Roman" w:hAnsi="Times New Roman" w:cs="Times New Roman"/>
          <w:b/>
          <w:sz w:val="24"/>
          <w:szCs w:val="24"/>
          <w:lang w:val="en-GB"/>
        </w:rPr>
        <w:t>Support services for  Empowering Caregivers</w:t>
      </w:r>
    </w:p>
    <w:p w:rsidR="00042507" w:rsidRDefault="00042507" w:rsidP="00042507">
      <w:pPr>
        <w:pStyle w:val="ListParagraph"/>
        <w:tabs>
          <w:tab w:val="left" w:pos="142"/>
          <w:tab w:val="left" w:pos="567"/>
        </w:tabs>
        <w:spacing w:line="360" w:lineRule="auto"/>
        <w:ind w:left="1080"/>
        <w:jc w:val="both"/>
        <w:rPr>
          <w:rFonts w:ascii="Times New Roman" w:hAnsi="Times New Roman" w:cs="Times New Roman"/>
          <w:b/>
          <w:bCs/>
          <w:sz w:val="24"/>
          <w:szCs w:val="24"/>
        </w:rPr>
      </w:pPr>
    </w:p>
    <w:p w:rsidR="00042507" w:rsidRPr="00947E09" w:rsidRDefault="00042507" w:rsidP="00042507">
      <w:pPr>
        <w:pStyle w:val="ListParagraph"/>
        <w:widowControl w:val="0"/>
        <w:numPr>
          <w:ilvl w:val="0"/>
          <w:numId w:val="17"/>
        </w:numPr>
        <w:autoSpaceDE w:val="0"/>
        <w:autoSpaceDN w:val="0"/>
        <w:adjustRightInd w:val="0"/>
        <w:spacing w:before="17" w:line="360" w:lineRule="auto"/>
        <w:ind w:right="52"/>
        <w:jc w:val="both"/>
        <w:rPr>
          <w:rFonts w:ascii="Times New Roman" w:hAnsi="Times New Roman" w:cs="Times New Roman"/>
          <w:bCs/>
          <w:color w:val="000000"/>
          <w:sz w:val="24"/>
          <w:szCs w:val="24"/>
        </w:rPr>
      </w:pPr>
      <w:r w:rsidRPr="000B5A6C">
        <w:rPr>
          <w:rFonts w:ascii="Times New Roman" w:hAnsi="Times New Roman" w:cs="Times New Roman"/>
          <w:b/>
          <w:bCs/>
          <w:color w:val="000000"/>
          <w:sz w:val="24"/>
          <w:szCs w:val="24"/>
        </w:rPr>
        <w:t xml:space="preserve">Caregivers Literacy Training Unit (CLTU): </w:t>
      </w:r>
      <w:r w:rsidRPr="00947E09">
        <w:rPr>
          <w:rFonts w:ascii="Times New Roman" w:hAnsi="Times New Roman" w:cs="Times New Roman"/>
          <w:bCs/>
          <w:color w:val="000000"/>
          <w:sz w:val="24"/>
          <w:szCs w:val="24"/>
        </w:rPr>
        <w:t>CLTU</w:t>
      </w:r>
      <w:r>
        <w:rPr>
          <w:rFonts w:ascii="Times New Roman" w:hAnsi="Times New Roman" w:cs="Times New Roman"/>
          <w:b/>
          <w:bCs/>
          <w:color w:val="000000"/>
          <w:sz w:val="24"/>
          <w:szCs w:val="24"/>
        </w:rPr>
        <w:t xml:space="preserve"> </w:t>
      </w:r>
      <w:r w:rsidRPr="000B5A6C">
        <w:rPr>
          <w:rFonts w:ascii="Times New Roman" w:hAnsi="Times New Roman" w:cs="Times New Roman"/>
          <w:bCs/>
          <w:color w:val="000000"/>
          <w:sz w:val="24"/>
          <w:szCs w:val="24"/>
        </w:rPr>
        <w:t xml:space="preserve">Aims to impart </w:t>
      </w:r>
      <w:r w:rsidRPr="000B5A6C">
        <w:rPr>
          <w:rFonts w:ascii="Times New Roman" w:hAnsi="Times New Roman" w:cs="Times New Roman"/>
          <w:bCs/>
          <w:sz w:val="24"/>
          <w:szCs w:val="24"/>
        </w:rPr>
        <w:t xml:space="preserve"> basic literacy to parents/caregivers of children with special needs</w:t>
      </w:r>
    </w:p>
    <w:p w:rsidR="00042507" w:rsidRPr="00947E09" w:rsidRDefault="00042507" w:rsidP="00042507">
      <w:pPr>
        <w:pStyle w:val="ListParagraph"/>
        <w:widowControl w:val="0"/>
        <w:numPr>
          <w:ilvl w:val="0"/>
          <w:numId w:val="17"/>
        </w:numPr>
        <w:autoSpaceDE w:val="0"/>
        <w:autoSpaceDN w:val="0"/>
        <w:adjustRightInd w:val="0"/>
        <w:spacing w:before="17" w:line="360" w:lineRule="auto"/>
        <w:ind w:right="52"/>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Caregiver</w:t>
      </w:r>
      <w:r w:rsidRPr="00947E09">
        <w:rPr>
          <w:rFonts w:ascii="Times New Roman" w:hAnsi="Times New Roman" w:cs="Times New Roman"/>
          <w:b/>
          <w:bCs/>
          <w:color w:val="000000"/>
          <w:sz w:val="24"/>
          <w:szCs w:val="24"/>
        </w:rPr>
        <w:t xml:space="preserve">s Computer Training Program (CCTP): </w:t>
      </w:r>
      <w:r w:rsidRPr="00947E09">
        <w:rPr>
          <w:rFonts w:ascii="Times New Roman" w:hAnsi="Times New Roman" w:cs="Times New Roman"/>
          <w:bCs/>
          <w:color w:val="000000"/>
          <w:sz w:val="24"/>
          <w:szCs w:val="24"/>
        </w:rPr>
        <w:t>CCTP</w:t>
      </w:r>
      <w:r w:rsidRPr="00947E09">
        <w:rPr>
          <w:rFonts w:ascii="Times New Roman" w:hAnsi="Times New Roman" w:cs="Times New Roman"/>
          <w:b/>
          <w:bCs/>
          <w:color w:val="000000"/>
          <w:sz w:val="24"/>
          <w:szCs w:val="24"/>
        </w:rPr>
        <w:t xml:space="preserve"> </w:t>
      </w:r>
      <w:r w:rsidRPr="00947E09">
        <w:rPr>
          <w:rFonts w:ascii="Times New Roman" w:hAnsi="Times New Roman" w:cs="Times New Roman"/>
          <w:bCs/>
          <w:sz w:val="24"/>
          <w:szCs w:val="24"/>
        </w:rPr>
        <w:t xml:space="preserve">Creating awareness </w:t>
      </w:r>
      <w:r w:rsidRPr="00947E09">
        <w:rPr>
          <w:rFonts w:ascii="Times New Roman" w:hAnsi="Times New Roman" w:cs="Times New Roman"/>
          <w:bCs/>
          <w:sz w:val="24"/>
          <w:szCs w:val="24"/>
        </w:rPr>
        <w:lastRenderedPageBreak/>
        <w:t xml:space="preserve">among </w:t>
      </w:r>
      <w:r w:rsidRPr="00947E09">
        <w:rPr>
          <w:rFonts w:ascii="Times New Roman" w:hAnsi="Times New Roman" w:cs="Times New Roman"/>
          <w:bCs/>
          <w:sz w:val="24"/>
          <w:szCs w:val="24"/>
          <w:lang w:val="en-US"/>
        </w:rPr>
        <w:t xml:space="preserve">parents/ caregivers </w:t>
      </w:r>
      <w:r w:rsidRPr="00947E09">
        <w:rPr>
          <w:rFonts w:ascii="Times New Roman" w:hAnsi="Times New Roman" w:cs="Times New Roman"/>
          <w:bCs/>
          <w:sz w:val="24"/>
          <w:szCs w:val="24"/>
        </w:rPr>
        <w:t>regarding the use of computer in teaching children with special needs.</w:t>
      </w:r>
      <w:r>
        <w:rPr>
          <w:rFonts w:ascii="Times New Roman" w:hAnsi="Times New Roman" w:cs="Times New Roman"/>
          <w:bCs/>
          <w:sz w:val="24"/>
          <w:szCs w:val="24"/>
        </w:rPr>
        <w:t xml:space="preserve"> </w:t>
      </w:r>
      <w:r w:rsidRPr="00947E09">
        <w:rPr>
          <w:rFonts w:ascii="Times New Roman" w:hAnsi="Times New Roman" w:cs="Times New Roman"/>
          <w:bCs/>
          <w:sz w:val="24"/>
          <w:szCs w:val="24"/>
          <w:lang w:val="en-US"/>
        </w:rPr>
        <w:t>Empowering parents/ caregivers in basic computer skills like M</w:t>
      </w:r>
      <w:r>
        <w:rPr>
          <w:rFonts w:ascii="Times New Roman" w:hAnsi="Times New Roman" w:cs="Times New Roman"/>
          <w:bCs/>
          <w:sz w:val="24"/>
          <w:szCs w:val="24"/>
          <w:lang w:val="en-US"/>
        </w:rPr>
        <w:t>S</w:t>
      </w:r>
      <w:r w:rsidRPr="00947E09">
        <w:rPr>
          <w:rFonts w:ascii="Times New Roman" w:hAnsi="Times New Roman" w:cs="Times New Roman"/>
          <w:bCs/>
          <w:sz w:val="24"/>
          <w:szCs w:val="24"/>
          <w:lang w:val="en-US"/>
        </w:rPr>
        <w:t xml:space="preserve">-office, internet, e- mail, </w:t>
      </w:r>
      <w:r w:rsidRPr="00947E09">
        <w:rPr>
          <w:rFonts w:ascii="Times New Roman" w:hAnsi="Times New Roman" w:cs="Times New Roman"/>
          <w:bCs/>
          <w:sz w:val="24"/>
          <w:szCs w:val="24"/>
        </w:rPr>
        <w:t>creating teaching learning materials, accessing websites related to disability</w:t>
      </w:r>
      <w:r w:rsidRPr="00947E09">
        <w:rPr>
          <w:rFonts w:ascii="Times New Roman" w:hAnsi="Times New Roman" w:cs="Times New Roman"/>
          <w:bCs/>
          <w:sz w:val="24"/>
          <w:szCs w:val="24"/>
          <w:lang w:val="en-US"/>
        </w:rPr>
        <w:t xml:space="preserve"> etc.</w:t>
      </w:r>
    </w:p>
    <w:p w:rsidR="00042507" w:rsidRPr="00947E09" w:rsidRDefault="00042507" w:rsidP="00042507">
      <w:pPr>
        <w:pStyle w:val="ListParagraph"/>
        <w:widowControl w:val="0"/>
        <w:numPr>
          <w:ilvl w:val="0"/>
          <w:numId w:val="17"/>
        </w:numPr>
        <w:autoSpaceDE w:val="0"/>
        <w:autoSpaceDN w:val="0"/>
        <w:adjustRightInd w:val="0"/>
        <w:spacing w:before="17" w:line="360" w:lineRule="auto"/>
        <w:ind w:right="52"/>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Caregiver</w:t>
      </w:r>
      <w:r w:rsidRPr="00947E09">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 Yoga Training </w:t>
      </w:r>
      <w:r w:rsidRPr="00627307">
        <w:rPr>
          <w:rFonts w:ascii="Times New Roman" w:hAnsi="Times New Roman" w:cs="Times New Roman"/>
          <w:b/>
          <w:bCs/>
          <w:color w:val="000000"/>
          <w:sz w:val="24"/>
          <w:szCs w:val="24"/>
          <w:highlight w:val="yellow"/>
        </w:rPr>
        <w:t>Program (CYTP):</w:t>
      </w:r>
      <w:r>
        <w:rPr>
          <w:rFonts w:ascii="Times New Roman" w:hAnsi="Times New Roman" w:cs="Times New Roman"/>
          <w:b/>
          <w:bCs/>
          <w:color w:val="000000"/>
          <w:sz w:val="24"/>
          <w:szCs w:val="24"/>
        </w:rPr>
        <w:t xml:space="preserve"> </w:t>
      </w:r>
    </w:p>
    <w:p w:rsidR="00042507" w:rsidRPr="00947E09" w:rsidRDefault="00042507" w:rsidP="00042507">
      <w:pPr>
        <w:spacing w:after="0" w:line="240" w:lineRule="auto"/>
        <w:ind w:left="144"/>
        <w:rPr>
          <w:rFonts w:ascii="Times New Roman" w:hAnsi="Times New Roman" w:cs="Times New Roman"/>
          <w:bCs/>
          <w:sz w:val="24"/>
          <w:szCs w:val="24"/>
          <w:lang w:val="en-GB"/>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7"/>
        <w:gridCol w:w="2791"/>
        <w:gridCol w:w="2804"/>
      </w:tblGrid>
      <w:tr w:rsidR="00042507" w:rsidTr="00BC6CEF">
        <w:tc>
          <w:tcPr>
            <w:tcW w:w="2837" w:type="dxa"/>
            <w:vAlign w:val="center"/>
          </w:tcPr>
          <w:p w:rsidR="00042507" w:rsidRPr="00A147B4" w:rsidRDefault="00042507" w:rsidP="00BC6CEF">
            <w:pPr>
              <w:spacing w:after="0" w:line="240" w:lineRule="auto"/>
              <w:jc w:val="center"/>
              <w:rPr>
                <w:rFonts w:ascii="Times New Roman" w:eastAsia="Times New Roman" w:hAnsi="Times New Roman" w:cs="Times New Roman"/>
                <w:b/>
                <w:sz w:val="24"/>
                <w:szCs w:val="24"/>
                <w:lang w:eastAsia="en-IN"/>
              </w:rPr>
            </w:pPr>
            <w:r w:rsidRPr="00A147B4">
              <w:rPr>
                <w:rFonts w:ascii="Times New Roman" w:eastAsia="Times New Roman" w:hAnsi="Times New Roman" w:cs="Times New Roman"/>
                <w:b/>
                <w:sz w:val="24"/>
                <w:szCs w:val="24"/>
                <w:lang w:eastAsia="en-IN"/>
              </w:rPr>
              <w:t>Type of Service</w:t>
            </w:r>
          </w:p>
        </w:tc>
        <w:tc>
          <w:tcPr>
            <w:tcW w:w="2791" w:type="dxa"/>
            <w:vAlign w:val="center"/>
          </w:tcPr>
          <w:p w:rsidR="00042507" w:rsidRPr="00A147B4" w:rsidRDefault="00042507" w:rsidP="00BC6CEF">
            <w:pPr>
              <w:spacing w:after="0" w:line="240" w:lineRule="auto"/>
              <w:jc w:val="center"/>
              <w:rPr>
                <w:rFonts w:ascii="Times New Roman" w:eastAsia="Times New Roman" w:hAnsi="Times New Roman" w:cs="Times New Roman"/>
                <w:b/>
                <w:sz w:val="24"/>
                <w:szCs w:val="24"/>
                <w:lang w:eastAsia="en-IN"/>
              </w:rPr>
            </w:pPr>
            <w:r w:rsidRPr="00A147B4">
              <w:rPr>
                <w:rFonts w:ascii="Times New Roman" w:eastAsia="Times New Roman" w:hAnsi="Times New Roman" w:cs="Times New Roman"/>
                <w:b/>
                <w:sz w:val="24"/>
                <w:szCs w:val="24"/>
                <w:lang w:eastAsia="en-IN"/>
              </w:rPr>
              <w:t xml:space="preserve">Number of </w:t>
            </w:r>
            <w:r w:rsidRPr="00A147B4">
              <w:rPr>
                <w:rFonts w:ascii="Times New Roman" w:eastAsia="Times New Roman" w:hAnsi="Times New Roman" w:cs="Times New Roman"/>
                <w:b/>
                <w:bCs/>
                <w:sz w:val="24"/>
                <w:szCs w:val="24"/>
                <w:lang w:eastAsia="en-IN" w:bidi="hi-IN"/>
              </w:rPr>
              <w:t xml:space="preserve"> Children with Special Needs</w:t>
            </w:r>
          </w:p>
        </w:tc>
        <w:tc>
          <w:tcPr>
            <w:tcW w:w="2804" w:type="dxa"/>
            <w:vAlign w:val="center"/>
          </w:tcPr>
          <w:p w:rsidR="00042507" w:rsidRPr="00A147B4" w:rsidRDefault="00042507" w:rsidP="00BC6CEF">
            <w:pPr>
              <w:spacing w:after="0" w:line="240" w:lineRule="auto"/>
              <w:jc w:val="center"/>
              <w:rPr>
                <w:rFonts w:ascii="Times New Roman" w:eastAsia="Times New Roman" w:hAnsi="Times New Roman" w:cs="Times New Roman"/>
                <w:b/>
                <w:sz w:val="24"/>
                <w:szCs w:val="24"/>
                <w:lang w:eastAsia="en-IN"/>
              </w:rPr>
            </w:pPr>
            <w:r w:rsidRPr="00A147B4">
              <w:rPr>
                <w:rFonts w:ascii="Times New Roman" w:eastAsia="Times New Roman" w:hAnsi="Times New Roman" w:cs="Times New Roman"/>
                <w:b/>
                <w:sz w:val="24"/>
                <w:szCs w:val="24"/>
                <w:lang w:eastAsia="en-IN"/>
              </w:rPr>
              <w:t>Number of Sessions</w:t>
            </w:r>
          </w:p>
        </w:tc>
      </w:tr>
      <w:tr w:rsidR="00042507" w:rsidTr="00BC6CEF">
        <w:tc>
          <w:tcPr>
            <w:tcW w:w="2837"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bCs/>
                <w:color w:val="000000"/>
                <w:sz w:val="24"/>
                <w:szCs w:val="24"/>
                <w:lang w:eastAsia="en-IN"/>
              </w:rPr>
              <w:t>CLTU</w:t>
            </w:r>
          </w:p>
        </w:tc>
        <w:tc>
          <w:tcPr>
            <w:tcW w:w="2791"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48</w:t>
            </w:r>
          </w:p>
        </w:tc>
        <w:tc>
          <w:tcPr>
            <w:tcW w:w="2804"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112</w:t>
            </w:r>
          </w:p>
        </w:tc>
      </w:tr>
      <w:tr w:rsidR="00042507" w:rsidTr="00BC6CEF">
        <w:tc>
          <w:tcPr>
            <w:tcW w:w="2837"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bCs/>
                <w:color w:val="000000"/>
                <w:sz w:val="24"/>
                <w:szCs w:val="24"/>
                <w:lang w:eastAsia="en-IN"/>
              </w:rPr>
              <w:t>CCTP</w:t>
            </w:r>
          </w:p>
        </w:tc>
        <w:tc>
          <w:tcPr>
            <w:tcW w:w="2791"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95</w:t>
            </w:r>
          </w:p>
        </w:tc>
        <w:tc>
          <w:tcPr>
            <w:tcW w:w="2804"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150</w:t>
            </w:r>
          </w:p>
        </w:tc>
      </w:tr>
      <w:tr w:rsidR="00042507" w:rsidTr="00BC6CEF">
        <w:tc>
          <w:tcPr>
            <w:tcW w:w="2837"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sz w:val="24"/>
                <w:szCs w:val="24"/>
                <w:lang w:eastAsia="en-IN"/>
              </w:rPr>
            </w:pPr>
            <w:r w:rsidRPr="00A147B4">
              <w:rPr>
                <w:rFonts w:ascii="Times New Roman" w:hAnsi="Times New Roman" w:cs="Times New Roman"/>
                <w:sz w:val="24"/>
                <w:szCs w:val="24"/>
                <w:lang w:eastAsia="en-IN"/>
              </w:rPr>
              <w:t>CYTP</w:t>
            </w:r>
          </w:p>
        </w:tc>
        <w:tc>
          <w:tcPr>
            <w:tcW w:w="2791"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50</w:t>
            </w:r>
          </w:p>
        </w:tc>
        <w:tc>
          <w:tcPr>
            <w:tcW w:w="2804" w:type="dxa"/>
            <w:vAlign w:val="center"/>
          </w:tcPr>
          <w:p w:rsidR="00042507" w:rsidRPr="00A147B4" w:rsidRDefault="00042507" w:rsidP="00BC6CEF">
            <w:pPr>
              <w:pStyle w:val="ListParagraph"/>
              <w:tabs>
                <w:tab w:val="left" w:pos="142"/>
                <w:tab w:val="left" w:pos="567"/>
              </w:tabs>
              <w:spacing w:after="0" w:line="36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24</w:t>
            </w:r>
          </w:p>
        </w:tc>
      </w:tr>
    </w:tbl>
    <w:p w:rsidR="00042507" w:rsidRDefault="00042507" w:rsidP="00042507">
      <w:pPr>
        <w:pStyle w:val="ListParagraph"/>
        <w:tabs>
          <w:tab w:val="left" w:pos="142"/>
          <w:tab w:val="left" w:pos="567"/>
        </w:tabs>
        <w:spacing w:line="360" w:lineRule="auto"/>
        <w:ind w:left="810"/>
        <w:jc w:val="both"/>
        <w:rPr>
          <w:rFonts w:ascii="Times New Roman" w:hAnsi="Times New Roman" w:cs="Times New Roman"/>
          <w:b/>
          <w:sz w:val="24"/>
          <w:szCs w:val="24"/>
        </w:rPr>
      </w:pPr>
    </w:p>
    <w:p w:rsidR="00042507" w:rsidRDefault="00042507" w:rsidP="00042507">
      <w:pPr>
        <w:pStyle w:val="ListParagraph"/>
        <w:tabs>
          <w:tab w:val="left" w:pos="142"/>
          <w:tab w:val="left" w:pos="567"/>
        </w:tabs>
        <w:spacing w:line="360" w:lineRule="auto"/>
        <w:ind w:left="810"/>
        <w:jc w:val="both"/>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4575917" cy="2744727"/>
            <wp:effectExtent l="12205" t="6093" r="6103" b="0"/>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74F54" w:rsidRPr="00F4450E" w:rsidRDefault="00374F54" w:rsidP="00374F54">
      <w:pPr>
        <w:autoSpaceDE w:val="0"/>
        <w:autoSpaceDN w:val="0"/>
        <w:adjustRightInd w:val="0"/>
        <w:spacing w:after="0" w:line="240" w:lineRule="auto"/>
        <w:rPr>
          <w:rFonts w:ascii="Times New Roman" w:hAnsi="Times New Roman" w:cs="Times New Roman"/>
          <w:b/>
          <w:bCs/>
          <w:color w:val="000000" w:themeColor="text1"/>
          <w:sz w:val="24"/>
          <w:szCs w:val="24"/>
          <w:lang w:val="en-IN"/>
        </w:rPr>
      </w:pPr>
      <w:r w:rsidRPr="00F4450E">
        <w:rPr>
          <w:rFonts w:ascii="Times New Roman" w:hAnsi="Times New Roman" w:cs="Times New Roman"/>
          <w:b/>
          <w:bCs/>
          <w:color w:val="000000" w:themeColor="text1"/>
          <w:sz w:val="24"/>
          <w:szCs w:val="24"/>
          <w:lang w:val="en-IN"/>
        </w:rPr>
        <w:t>Clinical Support Services</w:t>
      </w:r>
      <w:r w:rsidR="00F4450E" w:rsidRPr="00F4450E">
        <w:rPr>
          <w:rFonts w:ascii="Times New Roman" w:hAnsi="Times New Roman" w:cs="Times New Roman"/>
          <w:b/>
          <w:bCs/>
          <w:color w:val="000000" w:themeColor="text1"/>
          <w:sz w:val="24"/>
          <w:szCs w:val="24"/>
          <w:lang w:val="en-IN"/>
        </w:rPr>
        <w:t xml:space="preserve"> (Ele)</w:t>
      </w:r>
    </w:p>
    <w:p w:rsidR="00374F54" w:rsidRDefault="00374F54" w:rsidP="00374F54">
      <w:pPr>
        <w:autoSpaceDE w:val="0"/>
        <w:autoSpaceDN w:val="0"/>
        <w:adjustRightInd w:val="0"/>
        <w:spacing w:after="0" w:line="240" w:lineRule="auto"/>
        <w:rPr>
          <w:rFonts w:ascii="Times New Roman" w:hAnsi="Times New Roman" w:cs="Times New Roman"/>
          <w:color w:val="000000"/>
          <w:lang w:val="en-IN"/>
        </w:rPr>
      </w:pPr>
      <w:r w:rsidRPr="007931EB">
        <w:rPr>
          <w:rFonts w:ascii="Times New Roman" w:hAnsi="Times New Roman" w:cs="Times New Roman"/>
          <w:color w:val="000000"/>
          <w:sz w:val="24"/>
          <w:szCs w:val="24"/>
          <w:lang w:val="en-IN"/>
        </w:rPr>
        <w:t>The institute extended a diverse range of support services to patients and their family. These include the</w:t>
      </w:r>
      <w:r w:rsidR="007931EB">
        <w:rPr>
          <w:rFonts w:ascii="Times New Roman" w:hAnsi="Times New Roman" w:cs="Times New Roman"/>
          <w:color w:val="000000"/>
          <w:sz w:val="24"/>
          <w:szCs w:val="24"/>
          <w:lang w:val="en-IN"/>
        </w:rPr>
        <w:t xml:space="preserve"> </w:t>
      </w:r>
      <w:r w:rsidRPr="007931EB">
        <w:rPr>
          <w:rFonts w:ascii="Times New Roman" w:hAnsi="Times New Roman" w:cs="Times New Roman"/>
          <w:color w:val="000000"/>
          <w:sz w:val="24"/>
          <w:szCs w:val="24"/>
          <w:lang w:val="en-IN"/>
        </w:rPr>
        <w:t>following</w:t>
      </w:r>
      <w:r w:rsidRPr="00374F54">
        <w:rPr>
          <w:rFonts w:ascii="Times New Roman" w:hAnsi="Times New Roman" w:cs="Times New Roman"/>
          <w:color w:val="000000"/>
          <w:lang w:val="en-IN"/>
        </w:rPr>
        <w:t>.</w:t>
      </w:r>
    </w:p>
    <w:p w:rsidR="00374F54" w:rsidRDefault="00374F54" w:rsidP="00374F54">
      <w:pPr>
        <w:autoSpaceDE w:val="0"/>
        <w:autoSpaceDN w:val="0"/>
        <w:adjustRightInd w:val="0"/>
        <w:spacing w:after="0" w:line="240" w:lineRule="auto"/>
        <w:rPr>
          <w:rFonts w:ascii="Times New Roman" w:hAnsi="Times New Roman" w:cs="Times New Roman"/>
          <w:color w:val="000000"/>
          <w:lang w:val="en-IN"/>
        </w:rPr>
      </w:pPr>
    </w:p>
    <w:p w:rsidR="00374F54" w:rsidRPr="007931EB" w:rsidRDefault="00374F54" w:rsidP="00374F54">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931EB">
        <w:rPr>
          <w:rFonts w:ascii="Times New Roman" w:hAnsi="Times New Roman" w:cs="Times New Roman"/>
          <w:b/>
          <w:bCs/>
          <w:color w:val="1F78FF"/>
          <w:sz w:val="24"/>
          <w:szCs w:val="24"/>
        </w:rPr>
        <w:t xml:space="preserve">Distribution and Repairing of Aids: </w:t>
      </w:r>
      <w:r w:rsidR="00A17C65">
        <w:rPr>
          <w:rFonts w:ascii="Times New Roman" w:hAnsi="Times New Roman" w:cs="Times New Roman"/>
          <w:b/>
          <w:bCs/>
          <w:color w:val="1F78FF"/>
          <w:sz w:val="24"/>
          <w:szCs w:val="24"/>
        </w:rPr>
        <w:t>(Ele)</w:t>
      </w:r>
    </w:p>
    <w:p w:rsidR="00374F54" w:rsidRPr="007931EB" w:rsidRDefault="00374F54" w:rsidP="00374F54">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F016B4">
        <w:rPr>
          <w:rFonts w:ascii="Times New Roman" w:hAnsi="Times New Roman" w:cs="Times New Roman"/>
          <w:color w:val="000000" w:themeColor="text1"/>
          <w:sz w:val="24"/>
          <w:szCs w:val="24"/>
        </w:rPr>
        <w:t>Electro-acoustic evaluation, management and repair of hearing aids were carried out under the aegis of Depa</w:t>
      </w:r>
      <w:r w:rsidR="00373F04" w:rsidRPr="00F016B4">
        <w:rPr>
          <w:rFonts w:ascii="Times New Roman" w:hAnsi="Times New Roman" w:cs="Times New Roman"/>
          <w:color w:val="000000" w:themeColor="text1"/>
          <w:sz w:val="24"/>
          <w:szCs w:val="24"/>
        </w:rPr>
        <w:t xml:space="preserve">rtment of Electronics. Totally </w:t>
      </w:r>
      <w:r w:rsidR="00F016B4" w:rsidRPr="00F016B4">
        <w:rPr>
          <w:rFonts w:ascii="Times New Roman" w:hAnsi="Times New Roman" w:cs="Times New Roman"/>
          <w:color w:val="000000" w:themeColor="text1"/>
          <w:sz w:val="24"/>
          <w:szCs w:val="24"/>
        </w:rPr>
        <w:t>584</w:t>
      </w:r>
      <w:r w:rsidRPr="00F016B4">
        <w:rPr>
          <w:rFonts w:ascii="Times New Roman" w:hAnsi="Times New Roman" w:cs="Times New Roman"/>
          <w:color w:val="000000" w:themeColor="text1"/>
          <w:sz w:val="24"/>
          <w:szCs w:val="24"/>
        </w:rPr>
        <w:t xml:space="preserve"> hearing aids were distributed (</w:t>
      </w:r>
      <w:r w:rsidR="00F016B4" w:rsidRPr="00F016B4">
        <w:rPr>
          <w:rFonts w:ascii="Times New Roman" w:hAnsi="Times New Roman" w:cs="Times New Roman"/>
          <w:color w:val="000000" w:themeColor="text1"/>
          <w:sz w:val="24"/>
          <w:szCs w:val="24"/>
        </w:rPr>
        <w:t>AIISH-292, OSCs-197, Camps-60 &amp; Plan Project - 35</w:t>
      </w:r>
      <w:r w:rsidRPr="00F016B4">
        <w:rPr>
          <w:rFonts w:ascii="Times New Roman" w:hAnsi="Times New Roman" w:cs="Times New Roman"/>
          <w:color w:val="000000" w:themeColor="text1"/>
          <w:sz w:val="24"/>
          <w:szCs w:val="24"/>
        </w:rPr>
        <w:t xml:space="preserve">), after electro-acoustic evaluation and testing under ADIP scheme. Under AIISH Hearing Aid Dispensing Scheme, </w:t>
      </w:r>
      <w:r w:rsidR="003D370B" w:rsidRPr="00F016B4">
        <w:rPr>
          <w:rFonts w:ascii="Times New Roman" w:hAnsi="Times New Roman" w:cs="Times New Roman"/>
          <w:color w:val="000000" w:themeColor="text1"/>
          <w:sz w:val="24"/>
          <w:szCs w:val="24"/>
        </w:rPr>
        <w:t>2324</w:t>
      </w:r>
      <w:r w:rsidRPr="00F016B4">
        <w:rPr>
          <w:rFonts w:ascii="Times New Roman" w:hAnsi="Times New Roman" w:cs="Times New Roman"/>
          <w:color w:val="000000" w:themeColor="text1"/>
          <w:sz w:val="24"/>
          <w:szCs w:val="24"/>
        </w:rPr>
        <w:t xml:space="preserve"> hearing aids were issued at concessional rate. Also, </w:t>
      </w:r>
      <w:r w:rsidR="003D370B" w:rsidRPr="00F016B4">
        <w:rPr>
          <w:rFonts w:ascii="Times New Roman" w:hAnsi="Times New Roman" w:cs="Times New Roman"/>
          <w:color w:val="000000" w:themeColor="text1"/>
          <w:sz w:val="24"/>
          <w:szCs w:val="24"/>
        </w:rPr>
        <w:t>78110</w:t>
      </w:r>
      <w:r w:rsidRPr="00F016B4">
        <w:rPr>
          <w:rFonts w:ascii="Times New Roman" w:hAnsi="Times New Roman" w:cs="Times New Roman"/>
          <w:color w:val="000000" w:themeColor="text1"/>
          <w:sz w:val="24"/>
          <w:szCs w:val="24"/>
        </w:rPr>
        <w:t xml:space="preserve"> hearing aid spares such as HA cells, cords, batt</w:t>
      </w:r>
      <w:r w:rsidR="003D370B" w:rsidRPr="00F016B4">
        <w:rPr>
          <w:rFonts w:ascii="Times New Roman" w:hAnsi="Times New Roman" w:cs="Times New Roman"/>
          <w:color w:val="000000" w:themeColor="text1"/>
          <w:sz w:val="24"/>
          <w:szCs w:val="24"/>
        </w:rPr>
        <w:t xml:space="preserve">ery doors, ear hooks, body case, </w:t>
      </w:r>
      <w:r w:rsidRPr="00F016B4">
        <w:rPr>
          <w:rFonts w:ascii="Times New Roman" w:hAnsi="Times New Roman" w:cs="Times New Roman"/>
          <w:color w:val="000000" w:themeColor="text1"/>
          <w:sz w:val="24"/>
          <w:szCs w:val="24"/>
        </w:rPr>
        <w:t>wind weather protector</w:t>
      </w:r>
      <w:r w:rsidR="003D370B" w:rsidRPr="00F016B4">
        <w:rPr>
          <w:rFonts w:ascii="Times New Roman" w:hAnsi="Times New Roman" w:cs="Times New Roman"/>
          <w:color w:val="000000" w:themeColor="text1"/>
          <w:sz w:val="24"/>
          <w:szCs w:val="24"/>
        </w:rPr>
        <w:t xml:space="preserve"> and BET Huggies</w:t>
      </w:r>
      <w:r w:rsidRPr="00F016B4">
        <w:rPr>
          <w:rFonts w:ascii="Times New Roman" w:hAnsi="Times New Roman" w:cs="Times New Roman"/>
          <w:color w:val="000000" w:themeColor="text1"/>
          <w:sz w:val="24"/>
          <w:szCs w:val="24"/>
        </w:rPr>
        <w:t xml:space="preserve"> were issued. </w:t>
      </w:r>
      <w:r w:rsidR="001C4624" w:rsidRPr="00F016B4">
        <w:rPr>
          <w:rFonts w:ascii="Times New Roman" w:hAnsi="Times New Roman" w:cs="Times New Roman"/>
          <w:color w:val="000000" w:themeColor="text1"/>
          <w:sz w:val="24"/>
          <w:szCs w:val="24"/>
        </w:rPr>
        <w:t>In addition, 383</w:t>
      </w:r>
      <w:r w:rsidRPr="00F016B4">
        <w:rPr>
          <w:rFonts w:ascii="Times New Roman" w:hAnsi="Times New Roman" w:cs="Times New Roman"/>
          <w:color w:val="000000" w:themeColor="text1"/>
          <w:sz w:val="24"/>
          <w:szCs w:val="24"/>
        </w:rPr>
        <w:t xml:space="preserve"> body </w:t>
      </w:r>
      <w:r w:rsidR="001C4624" w:rsidRPr="00F016B4">
        <w:rPr>
          <w:rFonts w:ascii="Times New Roman" w:hAnsi="Times New Roman" w:cs="Times New Roman"/>
          <w:color w:val="000000" w:themeColor="text1"/>
          <w:sz w:val="24"/>
          <w:szCs w:val="24"/>
        </w:rPr>
        <w:t>level and 822</w:t>
      </w:r>
      <w:r w:rsidRPr="00F016B4">
        <w:rPr>
          <w:rFonts w:ascii="Times New Roman" w:hAnsi="Times New Roman" w:cs="Times New Roman"/>
          <w:color w:val="000000" w:themeColor="text1"/>
          <w:sz w:val="24"/>
          <w:szCs w:val="24"/>
        </w:rPr>
        <w:t xml:space="preserve"> BTE heari</w:t>
      </w:r>
      <w:r w:rsidRPr="007931EB">
        <w:rPr>
          <w:rFonts w:ascii="Times New Roman" w:hAnsi="Times New Roman" w:cs="Times New Roman"/>
          <w:color w:val="000000"/>
          <w:sz w:val="24"/>
          <w:szCs w:val="24"/>
        </w:rPr>
        <w:t xml:space="preserve">ng aids were </w:t>
      </w:r>
      <w:r w:rsidRPr="007931EB">
        <w:rPr>
          <w:rFonts w:ascii="Times New Roman" w:hAnsi="Times New Roman" w:cs="Times New Roman"/>
          <w:color w:val="000000"/>
          <w:sz w:val="24"/>
          <w:szCs w:val="24"/>
        </w:rPr>
        <w:lastRenderedPageBreak/>
        <w:t xml:space="preserve">repaired, electronic-acoustic evaluation was carried out for </w:t>
      </w:r>
      <w:r w:rsidR="001C4624" w:rsidRPr="007931EB">
        <w:rPr>
          <w:rFonts w:ascii="Times New Roman" w:hAnsi="Times New Roman" w:cs="Times New Roman"/>
          <w:color w:val="FF0000"/>
          <w:sz w:val="24"/>
          <w:szCs w:val="24"/>
        </w:rPr>
        <w:t>124</w:t>
      </w:r>
      <w:r w:rsidRPr="007931EB">
        <w:rPr>
          <w:rFonts w:ascii="Times New Roman" w:hAnsi="Times New Roman" w:cs="Times New Roman"/>
          <w:color w:val="000000"/>
          <w:sz w:val="24"/>
          <w:szCs w:val="24"/>
        </w:rPr>
        <w:t xml:space="preserve"> hearing </w:t>
      </w:r>
      <w:r w:rsidR="001C4624" w:rsidRPr="007931EB">
        <w:rPr>
          <w:rFonts w:ascii="Times New Roman" w:hAnsi="Times New Roman" w:cs="Times New Roman"/>
          <w:color w:val="000000"/>
          <w:sz w:val="24"/>
          <w:szCs w:val="24"/>
        </w:rPr>
        <w:t xml:space="preserve">aids and </w:t>
      </w:r>
      <w:r w:rsidR="001C4624" w:rsidRPr="007931EB">
        <w:rPr>
          <w:rFonts w:ascii="Times New Roman" w:hAnsi="Times New Roman" w:cs="Times New Roman"/>
          <w:color w:val="FF0000"/>
          <w:sz w:val="24"/>
          <w:szCs w:val="24"/>
        </w:rPr>
        <w:t>14</w:t>
      </w:r>
      <w:r w:rsidRPr="007931EB">
        <w:rPr>
          <w:rFonts w:ascii="Times New Roman" w:hAnsi="Times New Roman" w:cs="Times New Roman"/>
          <w:color w:val="000000"/>
          <w:sz w:val="24"/>
          <w:szCs w:val="24"/>
        </w:rPr>
        <w:t xml:space="preserve"> audiometers were calibrated.</w:t>
      </w:r>
    </w:p>
    <w:p w:rsidR="00BF25B9" w:rsidRDefault="00BF25B9" w:rsidP="00374F54">
      <w:pPr>
        <w:pStyle w:val="ListParagraph"/>
        <w:autoSpaceDE w:val="0"/>
        <w:autoSpaceDN w:val="0"/>
        <w:adjustRightInd w:val="0"/>
        <w:spacing w:after="0" w:line="240" w:lineRule="auto"/>
        <w:jc w:val="both"/>
        <w:rPr>
          <w:rFonts w:ascii="Times New Roman" w:hAnsi="Times New Roman" w:cs="Times New Roman"/>
          <w:color w:val="000000"/>
        </w:rPr>
      </w:pPr>
    </w:p>
    <w:p w:rsidR="00BF25B9" w:rsidRPr="00BF25B9" w:rsidRDefault="00BF25B9" w:rsidP="00BF25B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BF25B9">
        <w:rPr>
          <w:rFonts w:ascii="Times New Roman" w:hAnsi="Times New Roman" w:cs="Times New Roman"/>
          <w:b/>
          <w:bCs/>
          <w:color w:val="1F78FF"/>
          <w:sz w:val="24"/>
          <w:szCs w:val="24"/>
        </w:rPr>
        <w:t xml:space="preserve">Counselling and Guidance: </w:t>
      </w:r>
      <w:r w:rsidRPr="00BF25B9">
        <w:rPr>
          <w:rFonts w:ascii="Times New Roman" w:hAnsi="Times New Roman" w:cs="Times New Roman"/>
          <w:color w:val="000000"/>
          <w:sz w:val="24"/>
          <w:szCs w:val="24"/>
        </w:rPr>
        <w:t>The professional experts of the Institute provided counselling and guidance on various aspects of the disorders such as treatment procedures, usage and care of tools like</w:t>
      </w:r>
      <w:r>
        <w:rPr>
          <w:rFonts w:ascii="Times New Roman" w:hAnsi="Times New Roman" w:cs="Times New Roman"/>
          <w:color w:val="000000"/>
          <w:sz w:val="24"/>
          <w:szCs w:val="24"/>
        </w:rPr>
        <w:t xml:space="preserve"> </w:t>
      </w:r>
      <w:r w:rsidRPr="00BF25B9">
        <w:rPr>
          <w:rFonts w:ascii="Times New Roman" w:hAnsi="Times New Roman" w:cs="Times New Roman"/>
          <w:color w:val="000000"/>
          <w:sz w:val="24"/>
          <w:szCs w:val="24"/>
        </w:rPr>
        <w:t>hearing aids during the reporting year.</w:t>
      </w:r>
    </w:p>
    <w:p w:rsidR="00BF25B9" w:rsidRPr="00BF25B9" w:rsidRDefault="00BF25B9" w:rsidP="00BF25B9">
      <w:pPr>
        <w:autoSpaceDE w:val="0"/>
        <w:autoSpaceDN w:val="0"/>
        <w:adjustRightInd w:val="0"/>
        <w:spacing w:after="0" w:line="240" w:lineRule="auto"/>
        <w:jc w:val="both"/>
        <w:rPr>
          <w:rFonts w:ascii="Times New Roman" w:hAnsi="Times New Roman" w:cs="Times New Roman"/>
          <w:color w:val="000000"/>
          <w:sz w:val="14"/>
          <w:szCs w:val="24"/>
          <w:lang w:val="en-IN"/>
        </w:rPr>
      </w:pPr>
    </w:p>
    <w:p w:rsidR="00BF25B9" w:rsidRDefault="00BF25B9" w:rsidP="00BF25B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F25B9">
        <w:rPr>
          <w:rFonts w:ascii="Times New Roman" w:hAnsi="Times New Roman" w:cs="Times New Roman"/>
          <w:b/>
          <w:bCs/>
          <w:color w:val="1F78FF"/>
          <w:sz w:val="24"/>
          <w:szCs w:val="24"/>
        </w:rPr>
        <w:t>Distribution of toy kits:</w:t>
      </w:r>
      <w:r w:rsidRPr="006A34E9">
        <w:rPr>
          <w:rFonts w:ascii="Times New Roman" w:hAnsi="Times New Roman" w:cs="Times New Roman"/>
          <w:b/>
          <w:bCs/>
          <w:color w:val="000000" w:themeColor="text1"/>
          <w:sz w:val="24"/>
          <w:szCs w:val="24"/>
        </w:rPr>
        <w:t xml:space="preserve"> </w:t>
      </w:r>
      <w:r w:rsidR="00611A22" w:rsidRPr="00611A22">
        <w:rPr>
          <w:rFonts w:ascii="Times New Roman" w:hAnsi="Times New Roman" w:cs="Times New Roman"/>
          <w:bCs/>
          <w:color w:val="000000" w:themeColor="text1"/>
          <w:sz w:val="24"/>
          <w:szCs w:val="24"/>
        </w:rPr>
        <w:t>3</w:t>
      </w:r>
      <w:r w:rsidRPr="00611A22">
        <w:rPr>
          <w:rFonts w:ascii="Times New Roman" w:hAnsi="Times New Roman" w:cs="Times New Roman"/>
          <w:color w:val="000000" w:themeColor="text1"/>
          <w:sz w:val="24"/>
          <w:szCs w:val="24"/>
        </w:rPr>
        <w:t>1 t</w:t>
      </w:r>
      <w:r w:rsidRPr="00611A22">
        <w:rPr>
          <w:rFonts w:ascii="Times New Roman" w:hAnsi="Times New Roman" w:cs="Times New Roman"/>
          <w:color w:val="000000"/>
          <w:sz w:val="24"/>
          <w:szCs w:val="24"/>
        </w:rPr>
        <w:t>oy kits were distributed to eligible disabled children worth Rs.</w:t>
      </w:r>
      <w:r w:rsidR="00611A22" w:rsidRPr="00611A22">
        <w:rPr>
          <w:rFonts w:ascii="Times New Roman" w:hAnsi="Times New Roman" w:cs="Times New Roman"/>
          <w:color w:val="000000" w:themeColor="text1"/>
          <w:sz w:val="24"/>
          <w:szCs w:val="24"/>
        </w:rPr>
        <w:t>2</w:t>
      </w:r>
      <w:r w:rsidRPr="00611A22">
        <w:rPr>
          <w:rFonts w:ascii="Times New Roman" w:hAnsi="Times New Roman" w:cs="Times New Roman"/>
          <w:color w:val="000000" w:themeColor="text1"/>
          <w:sz w:val="24"/>
          <w:szCs w:val="24"/>
        </w:rPr>
        <w:t>3</w:t>
      </w:r>
      <w:r w:rsidR="005A1590">
        <w:rPr>
          <w:rFonts w:ascii="Times New Roman" w:hAnsi="Times New Roman" w:cs="Times New Roman"/>
          <w:color w:val="000000" w:themeColor="text1"/>
          <w:sz w:val="24"/>
          <w:szCs w:val="24"/>
        </w:rPr>
        <w:t>,</w:t>
      </w:r>
      <w:r w:rsidR="00611A22" w:rsidRPr="00611A22">
        <w:rPr>
          <w:rFonts w:ascii="Times New Roman" w:hAnsi="Times New Roman" w:cs="Times New Roman"/>
          <w:color w:val="000000" w:themeColor="text1"/>
          <w:sz w:val="24"/>
          <w:szCs w:val="24"/>
        </w:rPr>
        <w:t>2</w:t>
      </w:r>
      <w:r w:rsidRPr="00611A22">
        <w:rPr>
          <w:rFonts w:ascii="Times New Roman" w:hAnsi="Times New Roman" w:cs="Times New Roman"/>
          <w:color w:val="000000" w:themeColor="text1"/>
          <w:sz w:val="24"/>
          <w:szCs w:val="24"/>
        </w:rPr>
        <w:t>50.</w:t>
      </w:r>
    </w:p>
    <w:p w:rsidR="00611A22" w:rsidRPr="00C7182F" w:rsidRDefault="00611A22" w:rsidP="00611A22">
      <w:pPr>
        <w:pStyle w:val="ListParagraph"/>
        <w:rPr>
          <w:rFonts w:ascii="Times New Roman" w:hAnsi="Times New Roman" w:cs="Times New Roman"/>
          <w:color w:val="000000" w:themeColor="text1"/>
          <w:sz w:val="16"/>
          <w:szCs w:val="24"/>
        </w:rPr>
      </w:pPr>
    </w:p>
    <w:p w:rsidR="00611A22" w:rsidRPr="00611A22" w:rsidRDefault="00611A22" w:rsidP="00611A22">
      <w:pPr>
        <w:pStyle w:val="ListParagraph"/>
        <w:autoSpaceDE w:val="0"/>
        <w:autoSpaceDN w:val="0"/>
        <w:adjustRightInd w:val="0"/>
        <w:spacing w:after="0" w:line="240" w:lineRule="auto"/>
        <w:jc w:val="both"/>
        <w:rPr>
          <w:rFonts w:ascii="Times New Roman" w:hAnsi="Times New Roman" w:cs="Times New Roman"/>
          <w:color w:val="000000" w:themeColor="text1"/>
          <w:sz w:val="2"/>
          <w:szCs w:val="24"/>
        </w:rPr>
      </w:pPr>
    </w:p>
    <w:p w:rsidR="00892433" w:rsidRDefault="007B77BA" w:rsidP="00892433">
      <w:pPr>
        <w:autoSpaceDE w:val="0"/>
        <w:autoSpaceDN w:val="0"/>
        <w:adjustRightInd w:val="0"/>
        <w:spacing w:after="0" w:line="240" w:lineRule="auto"/>
        <w:rPr>
          <w:rFonts w:ascii="Times New Roman" w:hAnsi="Times New Roman" w:cs="Times New Roman"/>
          <w:b/>
          <w:bCs/>
          <w:color w:val="1F78FF"/>
          <w:sz w:val="24"/>
          <w:szCs w:val="24"/>
          <w:lang w:val="en-IN"/>
        </w:rPr>
      </w:pPr>
      <w:r w:rsidRPr="00374F54">
        <w:rPr>
          <w:rFonts w:ascii="Times New Roman" w:hAnsi="Times New Roman" w:cs="Times New Roman"/>
          <w:bCs/>
        </w:rPr>
        <w:t xml:space="preserve"> </w:t>
      </w:r>
      <w:r w:rsidR="006D6879">
        <w:rPr>
          <w:rFonts w:ascii="Times New Roman" w:hAnsi="Times New Roman" w:cs="Times New Roman"/>
          <w:b/>
          <w:bCs/>
          <w:color w:val="1F78FF"/>
          <w:sz w:val="24"/>
          <w:szCs w:val="24"/>
          <w:lang w:val="en-IN"/>
        </w:rPr>
        <w:t>Issue of Certificates: (DCS, Cli.Psy,ENT</w:t>
      </w:r>
      <w:r w:rsidR="005E3446">
        <w:rPr>
          <w:rFonts w:ascii="Times New Roman" w:hAnsi="Times New Roman" w:cs="Times New Roman"/>
          <w:b/>
          <w:bCs/>
          <w:color w:val="1F78FF"/>
          <w:sz w:val="24"/>
          <w:szCs w:val="24"/>
          <w:lang w:val="en-IN"/>
        </w:rPr>
        <w:t>)</w:t>
      </w:r>
    </w:p>
    <w:p w:rsidR="007B77BA" w:rsidRDefault="00892433" w:rsidP="00892433">
      <w:pPr>
        <w:autoSpaceDE w:val="0"/>
        <w:autoSpaceDN w:val="0"/>
        <w:adjustRightInd w:val="0"/>
        <w:spacing w:after="0" w:line="240" w:lineRule="auto"/>
        <w:jc w:val="both"/>
        <w:rPr>
          <w:rFonts w:ascii="Times New Roman" w:hAnsi="Times New Roman" w:cs="Times New Roman"/>
          <w:color w:val="000000"/>
          <w:sz w:val="24"/>
          <w:szCs w:val="24"/>
          <w:lang w:val="en-IN"/>
        </w:rPr>
      </w:pPr>
      <w:r w:rsidRPr="00892433">
        <w:rPr>
          <w:rFonts w:ascii="Times New Roman" w:hAnsi="Times New Roman" w:cs="Times New Roman"/>
          <w:color w:val="000000"/>
          <w:sz w:val="24"/>
          <w:szCs w:val="24"/>
          <w:lang w:val="en-IN"/>
        </w:rPr>
        <w:t>Various certificates like financial aid, income tax exemption, educational</w:t>
      </w:r>
      <w:r>
        <w:rPr>
          <w:rFonts w:ascii="Times New Roman" w:hAnsi="Times New Roman" w:cs="Times New Roman"/>
          <w:color w:val="000000"/>
          <w:sz w:val="24"/>
          <w:szCs w:val="24"/>
          <w:lang w:val="en-IN"/>
        </w:rPr>
        <w:t xml:space="preserve"> </w:t>
      </w:r>
      <w:r w:rsidRPr="00892433">
        <w:rPr>
          <w:rFonts w:ascii="Times New Roman" w:hAnsi="Times New Roman" w:cs="Times New Roman"/>
          <w:color w:val="000000"/>
          <w:sz w:val="24"/>
          <w:szCs w:val="24"/>
          <w:lang w:val="en-IN"/>
        </w:rPr>
        <w:t>scholarship, and school admission were issued to the eligible candidates during the reporting year, the details</w:t>
      </w:r>
      <w:r>
        <w:rPr>
          <w:rFonts w:ascii="Times New Roman" w:hAnsi="Times New Roman" w:cs="Times New Roman"/>
          <w:color w:val="000000"/>
          <w:sz w:val="24"/>
          <w:szCs w:val="24"/>
          <w:lang w:val="en-IN"/>
        </w:rPr>
        <w:t xml:space="preserve"> </w:t>
      </w:r>
      <w:r w:rsidRPr="00892433">
        <w:rPr>
          <w:rFonts w:ascii="Times New Roman" w:hAnsi="Times New Roman" w:cs="Times New Roman"/>
          <w:color w:val="000000"/>
          <w:sz w:val="24"/>
          <w:szCs w:val="24"/>
          <w:lang w:val="en-IN"/>
        </w:rPr>
        <w:t xml:space="preserve">of which are given in </w:t>
      </w:r>
      <w:r w:rsidRPr="005A1590">
        <w:rPr>
          <w:rFonts w:ascii="Times New Roman" w:hAnsi="Times New Roman" w:cs="Times New Roman"/>
          <w:i/>
          <w:color w:val="000000"/>
          <w:sz w:val="24"/>
          <w:szCs w:val="24"/>
          <w:lang w:val="en-IN"/>
        </w:rPr>
        <w:t>table 7.</w:t>
      </w:r>
    </w:p>
    <w:p w:rsidR="00AB6BDD" w:rsidRPr="00C7182F" w:rsidRDefault="00AB6BDD" w:rsidP="00892433">
      <w:pPr>
        <w:autoSpaceDE w:val="0"/>
        <w:autoSpaceDN w:val="0"/>
        <w:adjustRightInd w:val="0"/>
        <w:spacing w:after="0" w:line="240" w:lineRule="auto"/>
        <w:jc w:val="both"/>
        <w:rPr>
          <w:rFonts w:ascii="Times New Roman" w:hAnsi="Times New Roman" w:cs="Times New Roman"/>
          <w:color w:val="000000"/>
          <w:sz w:val="12"/>
          <w:szCs w:val="24"/>
          <w:lang w:val="en-IN"/>
        </w:rPr>
      </w:pPr>
    </w:p>
    <w:p w:rsidR="00AB6BDD" w:rsidRDefault="00AB6BDD" w:rsidP="00AB6BDD">
      <w:pPr>
        <w:autoSpaceDE w:val="0"/>
        <w:autoSpaceDN w:val="0"/>
        <w:adjustRightInd w:val="0"/>
        <w:spacing w:after="0" w:line="240" w:lineRule="auto"/>
        <w:jc w:val="center"/>
        <w:rPr>
          <w:rFonts w:ascii="Times New Roman" w:hAnsi="Times New Roman" w:cs="Times New Roman"/>
          <w:color w:val="000000"/>
          <w:sz w:val="24"/>
          <w:szCs w:val="24"/>
          <w:lang w:val="en-IN"/>
        </w:rPr>
      </w:pPr>
      <w:r>
        <w:rPr>
          <w:rFonts w:ascii="Perpetua" w:hAnsi="Perpetua" w:cs="Perpetua"/>
          <w:sz w:val="24"/>
          <w:szCs w:val="24"/>
          <w:lang w:val="en-IN"/>
        </w:rPr>
        <w:t>Table 7: Details of certificates issued</w:t>
      </w:r>
    </w:p>
    <w:p w:rsidR="00AB6BDD" w:rsidRDefault="00AB6BDD" w:rsidP="00AB6BDD">
      <w:pPr>
        <w:autoSpaceDE w:val="0"/>
        <w:autoSpaceDN w:val="0"/>
        <w:adjustRightInd w:val="0"/>
        <w:spacing w:after="0" w:line="240" w:lineRule="auto"/>
        <w:rPr>
          <w:rFonts w:ascii="Perpetua" w:hAnsi="Perpetua" w:cs="Perpetua"/>
          <w:lang w:val="en-IN"/>
        </w:rPr>
      </w:pPr>
    </w:p>
    <w:tbl>
      <w:tblPr>
        <w:tblStyle w:val="TableGrid"/>
        <w:tblW w:w="0" w:type="auto"/>
        <w:jc w:val="center"/>
        <w:tblLook w:val="04A0"/>
      </w:tblPr>
      <w:tblGrid>
        <w:gridCol w:w="2840"/>
        <w:gridCol w:w="859"/>
      </w:tblGrid>
      <w:tr w:rsidR="00AB6BDD" w:rsidRPr="00A86046" w:rsidTr="00745983">
        <w:trPr>
          <w:jc w:val="center"/>
        </w:trPr>
        <w:tc>
          <w:tcPr>
            <w:tcW w:w="2840" w:type="dxa"/>
          </w:tcPr>
          <w:p w:rsidR="00AB6BDD" w:rsidRPr="00A86046" w:rsidRDefault="00AB6BDD" w:rsidP="00A86046">
            <w:pPr>
              <w:autoSpaceDE w:val="0"/>
              <w:autoSpaceDN w:val="0"/>
              <w:adjustRightInd w:val="0"/>
              <w:jc w:val="center"/>
              <w:rPr>
                <w:rFonts w:ascii="Times New Roman" w:hAnsi="Times New Roman" w:cs="Times New Roman"/>
                <w:b/>
                <w:lang w:val="en-IN"/>
              </w:rPr>
            </w:pPr>
            <w:r w:rsidRPr="00A86046">
              <w:rPr>
                <w:rFonts w:ascii="Times New Roman" w:hAnsi="Times New Roman" w:cs="Times New Roman"/>
                <w:b/>
                <w:lang w:val="en-IN"/>
              </w:rPr>
              <w:t>Particulars</w:t>
            </w:r>
          </w:p>
        </w:tc>
        <w:tc>
          <w:tcPr>
            <w:tcW w:w="859" w:type="dxa"/>
          </w:tcPr>
          <w:p w:rsidR="00AB6BDD" w:rsidRPr="00A86046" w:rsidRDefault="00AB6BDD" w:rsidP="00A86046">
            <w:pPr>
              <w:autoSpaceDE w:val="0"/>
              <w:autoSpaceDN w:val="0"/>
              <w:adjustRightInd w:val="0"/>
              <w:jc w:val="center"/>
              <w:rPr>
                <w:rFonts w:ascii="Times New Roman" w:hAnsi="Times New Roman" w:cs="Times New Roman"/>
                <w:b/>
                <w:lang w:val="en-IN"/>
              </w:rPr>
            </w:pPr>
            <w:r w:rsidRPr="00A86046">
              <w:rPr>
                <w:rFonts w:ascii="Times New Roman" w:hAnsi="Times New Roman" w:cs="Times New Roman"/>
                <w:b/>
                <w:lang w:val="en-IN"/>
              </w:rPr>
              <w:t>Total</w:t>
            </w:r>
          </w:p>
        </w:tc>
      </w:tr>
      <w:tr w:rsidR="00AB6BDD" w:rsidRPr="00A86046" w:rsidTr="00745983">
        <w:trPr>
          <w:jc w:val="center"/>
        </w:trPr>
        <w:tc>
          <w:tcPr>
            <w:tcW w:w="2840" w:type="dxa"/>
          </w:tcPr>
          <w:p w:rsidR="00AB6BDD" w:rsidRPr="00A86046" w:rsidRDefault="00AB6BDD"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 xml:space="preserve">Transfer certificate </w:t>
            </w:r>
          </w:p>
        </w:tc>
        <w:tc>
          <w:tcPr>
            <w:tcW w:w="859" w:type="dxa"/>
          </w:tcPr>
          <w:p w:rsidR="00AB6BDD" w:rsidRPr="00A86046" w:rsidRDefault="00524A62" w:rsidP="00524A62">
            <w:pPr>
              <w:autoSpaceDE w:val="0"/>
              <w:autoSpaceDN w:val="0"/>
              <w:adjustRightInd w:val="0"/>
              <w:jc w:val="right"/>
              <w:rPr>
                <w:rFonts w:ascii="Times New Roman" w:hAnsi="Times New Roman" w:cs="Times New Roman"/>
                <w:lang w:val="en-IN"/>
              </w:rPr>
            </w:pPr>
            <w:r w:rsidRPr="00A86046">
              <w:rPr>
                <w:rFonts w:ascii="Times New Roman" w:hAnsi="Times New Roman" w:cs="Times New Roman"/>
                <w:lang w:val="en-IN"/>
              </w:rPr>
              <w:t>39</w:t>
            </w:r>
          </w:p>
        </w:tc>
      </w:tr>
      <w:tr w:rsidR="00AB6BDD" w:rsidRPr="00A86046" w:rsidTr="00745983">
        <w:trPr>
          <w:jc w:val="center"/>
        </w:trPr>
        <w:tc>
          <w:tcPr>
            <w:tcW w:w="2840" w:type="dxa"/>
          </w:tcPr>
          <w:p w:rsidR="00AB6BDD" w:rsidRPr="00A86046" w:rsidRDefault="00AB6BDD"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 xml:space="preserve">Evaluation reports </w:t>
            </w:r>
          </w:p>
        </w:tc>
        <w:tc>
          <w:tcPr>
            <w:tcW w:w="859" w:type="dxa"/>
          </w:tcPr>
          <w:p w:rsidR="00AB6BDD" w:rsidRPr="00A86046" w:rsidRDefault="00524A62" w:rsidP="00524A62">
            <w:pPr>
              <w:autoSpaceDE w:val="0"/>
              <w:autoSpaceDN w:val="0"/>
              <w:adjustRightInd w:val="0"/>
              <w:jc w:val="right"/>
              <w:rPr>
                <w:rFonts w:ascii="Times New Roman" w:hAnsi="Times New Roman" w:cs="Times New Roman"/>
                <w:lang w:val="en-IN"/>
              </w:rPr>
            </w:pPr>
            <w:r w:rsidRPr="00A86046">
              <w:rPr>
                <w:rFonts w:ascii="Times New Roman" w:hAnsi="Times New Roman" w:cs="Times New Roman"/>
                <w:lang w:val="en-IN"/>
              </w:rPr>
              <w:t>464</w:t>
            </w:r>
          </w:p>
        </w:tc>
      </w:tr>
      <w:tr w:rsidR="00AB6BDD" w:rsidRPr="00A86046" w:rsidTr="00745983">
        <w:trPr>
          <w:jc w:val="center"/>
        </w:trPr>
        <w:tc>
          <w:tcPr>
            <w:tcW w:w="2840" w:type="dxa"/>
          </w:tcPr>
          <w:p w:rsidR="00AB6BDD" w:rsidRPr="00A86046" w:rsidRDefault="00AB6BDD"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Attendance certificate</w:t>
            </w:r>
          </w:p>
        </w:tc>
        <w:tc>
          <w:tcPr>
            <w:tcW w:w="859" w:type="dxa"/>
          </w:tcPr>
          <w:p w:rsidR="00AB6BDD" w:rsidRPr="00A86046" w:rsidRDefault="00524A62" w:rsidP="00524A62">
            <w:pPr>
              <w:autoSpaceDE w:val="0"/>
              <w:autoSpaceDN w:val="0"/>
              <w:adjustRightInd w:val="0"/>
              <w:jc w:val="right"/>
              <w:rPr>
                <w:rFonts w:ascii="Times New Roman" w:hAnsi="Times New Roman" w:cs="Times New Roman"/>
                <w:lang w:val="en-IN"/>
              </w:rPr>
            </w:pPr>
            <w:r w:rsidRPr="00A86046">
              <w:rPr>
                <w:rFonts w:ascii="Times New Roman" w:hAnsi="Times New Roman" w:cs="Times New Roman"/>
                <w:lang w:val="en-IN"/>
              </w:rPr>
              <w:t>31</w:t>
            </w:r>
          </w:p>
        </w:tc>
      </w:tr>
      <w:tr w:rsidR="00AB6BDD" w:rsidRPr="00A86046" w:rsidTr="00745983">
        <w:trPr>
          <w:jc w:val="center"/>
        </w:trPr>
        <w:tc>
          <w:tcPr>
            <w:tcW w:w="2840" w:type="dxa"/>
          </w:tcPr>
          <w:p w:rsidR="00AB6BDD" w:rsidRPr="00A86046" w:rsidRDefault="00AB6BDD"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School admission certificate</w:t>
            </w:r>
          </w:p>
        </w:tc>
        <w:tc>
          <w:tcPr>
            <w:tcW w:w="859" w:type="dxa"/>
          </w:tcPr>
          <w:p w:rsidR="00AB6BDD" w:rsidRPr="00A86046" w:rsidRDefault="00524A62" w:rsidP="00524A62">
            <w:pPr>
              <w:autoSpaceDE w:val="0"/>
              <w:autoSpaceDN w:val="0"/>
              <w:adjustRightInd w:val="0"/>
              <w:jc w:val="right"/>
              <w:rPr>
                <w:rFonts w:ascii="Times New Roman" w:hAnsi="Times New Roman" w:cs="Times New Roman"/>
                <w:lang w:val="en-IN"/>
              </w:rPr>
            </w:pPr>
            <w:r w:rsidRPr="00A86046">
              <w:rPr>
                <w:rFonts w:ascii="Times New Roman" w:hAnsi="Times New Roman" w:cs="Times New Roman"/>
                <w:lang w:val="en-IN"/>
              </w:rPr>
              <w:t>71</w:t>
            </w:r>
          </w:p>
        </w:tc>
      </w:tr>
      <w:tr w:rsidR="00AB6BDD" w:rsidRPr="00A86046" w:rsidTr="00745983">
        <w:trPr>
          <w:jc w:val="center"/>
        </w:trPr>
        <w:tc>
          <w:tcPr>
            <w:tcW w:w="2840" w:type="dxa"/>
          </w:tcPr>
          <w:p w:rsidR="00AB6BDD" w:rsidRPr="00986C26" w:rsidRDefault="00AB6BDD" w:rsidP="00AB6BDD">
            <w:pPr>
              <w:autoSpaceDE w:val="0"/>
              <w:autoSpaceDN w:val="0"/>
              <w:adjustRightInd w:val="0"/>
              <w:rPr>
                <w:rFonts w:ascii="Times New Roman" w:hAnsi="Times New Roman" w:cs="Times New Roman"/>
                <w:lang w:val="en-IN"/>
              </w:rPr>
            </w:pPr>
            <w:r w:rsidRPr="00986C26">
              <w:rPr>
                <w:rFonts w:ascii="Times New Roman" w:hAnsi="Times New Roman" w:cs="Times New Roman"/>
                <w:lang w:val="en-IN"/>
              </w:rPr>
              <w:t>Admission to deaf school</w:t>
            </w:r>
          </w:p>
        </w:tc>
        <w:tc>
          <w:tcPr>
            <w:tcW w:w="859" w:type="dxa"/>
          </w:tcPr>
          <w:p w:rsidR="00AB6BDD" w:rsidRPr="00986C26" w:rsidRDefault="00A86046" w:rsidP="00524A62">
            <w:pPr>
              <w:autoSpaceDE w:val="0"/>
              <w:autoSpaceDN w:val="0"/>
              <w:adjustRightInd w:val="0"/>
              <w:jc w:val="right"/>
              <w:rPr>
                <w:rFonts w:ascii="Times New Roman" w:hAnsi="Times New Roman" w:cs="Times New Roman"/>
                <w:lang w:val="en-IN"/>
              </w:rPr>
            </w:pPr>
            <w:r w:rsidRPr="00986C26">
              <w:rPr>
                <w:rFonts w:ascii="Times New Roman" w:hAnsi="Times New Roman" w:cs="Times New Roman"/>
                <w:lang w:val="en-IN"/>
              </w:rPr>
              <w:t>05</w:t>
            </w:r>
          </w:p>
        </w:tc>
      </w:tr>
      <w:tr w:rsidR="00AB6BDD" w:rsidRPr="00A86046" w:rsidTr="00745983">
        <w:trPr>
          <w:jc w:val="center"/>
        </w:trPr>
        <w:tc>
          <w:tcPr>
            <w:tcW w:w="2840" w:type="dxa"/>
          </w:tcPr>
          <w:p w:rsidR="00AB6BDD" w:rsidRPr="00A86046" w:rsidRDefault="00AB6BDD"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MR Certificate</w:t>
            </w:r>
          </w:p>
        </w:tc>
        <w:tc>
          <w:tcPr>
            <w:tcW w:w="859" w:type="dxa"/>
          </w:tcPr>
          <w:p w:rsidR="00AB6BDD" w:rsidRPr="00A86046" w:rsidRDefault="00524A62" w:rsidP="00524A62">
            <w:pPr>
              <w:autoSpaceDE w:val="0"/>
              <w:autoSpaceDN w:val="0"/>
              <w:adjustRightInd w:val="0"/>
              <w:jc w:val="right"/>
              <w:rPr>
                <w:rFonts w:ascii="Times New Roman" w:hAnsi="Times New Roman" w:cs="Times New Roman"/>
                <w:lang w:val="en-IN"/>
              </w:rPr>
            </w:pPr>
            <w:r w:rsidRPr="00A86046">
              <w:rPr>
                <w:rFonts w:ascii="Times New Roman" w:hAnsi="Times New Roman" w:cs="Times New Roman"/>
                <w:bCs/>
                <w:color w:val="000000"/>
              </w:rPr>
              <w:t>592</w:t>
            </w:r>
          </w:p>
        </w:tc>
      </w:tr>
      <w:tr w:rsidR="00524A62" w:rsidRPr="00A86046" w:rsidTr="00745983">
        <w:trPr>
          <w:jc w:val="center"/>
        </w:trPr>
        <w:tc>
          <w:tcPr>
            <w:tcW w:w="2840" w:type="dxa"/>
          </w:tcPr>
          <w:p w:rsidR="00524A62" w:rsidRPr="00A86046" w:rsidRDefault="00524A62"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Railway concession certificate</w:t>
            </w:r>
            <w:r w:rsidR="00745983">
              <w:rPr>
                <w:rFonts w:ascii="Times New Roman" w:hAnsi="Times New Roman" w:cs="Times New Roman"/>
                <w:bCs/>
                <w:lang w:val="en-IN"/>
              </w:rPr>
              <w:t xml:space="preserve">                </w:t>
            </w:r>
            <w:r w:rsidRPr="00A86046">
              <w:rPr>
                <w:rFonts w:ascii="Times New Roman" w:hAnsi="Times New Roman" w:cs="Times New Roman"/>
                <w:bCs/>
                <w:lang w:val="en-IN"/>
              </w:rPr>
              <w:t>(Cli</w:t>
            </w:r>
            <w:r w:rsidR="00745983">
              <w:rPr>
                <w:rFonts w:ascii="Times New Roman" w:hAnsi="Times New Roman" w:cs="Times New Roman"/>
                <w:bCs/>
                <w:lang w:val="en-IN"/>
              </w:rPr>
              <w:t>.</w:t>
            </w:r>
            <w:r w:rsidRPr="00A86046">
              <w:rPr>
                <w:rFonts w:ascii="Times New Roman" w:hAnsi="Times New Roman" w:cs="Times New Roman"/>
                <w:bCs/>
                <w:lang w:val="en-IN"/>
              </w:rPr>
              <w:t>Psy)</w:t>
            </w:r>
          </w:p>
          <w:p w:rsidR="00524A62" w:rsidRPr="00A86046" w:rsidRDefault="00745983" w:rsidP="00AB6BDD">
            <w:pPr>
              <w:autoSpaceDE w:val="0"/>
              <w:autoSpaceDN w:val="0"/>
              <w:adjustRightInd w:val="0"/>
              <w:rPr>
                <w:rFonts w:ascii="Times New Roman" w:hAnsi="Times New Roman" w:cs="Times New Roman"/>
                <w:lang w:val="en-IN"/>
              </w:rPr>
            </w:pPr>
            <w:r>
              <w:rPr>
                <w:rFonts w:ascii="Times New Roman" w:hAnsi="Times New Roman" w:cs="Times New Roman"/>
                <w:bCs/>
                <w:lang w:val="en-IN"/>
              </w:rPr>
              <w:t xml:space="preserve">                                    </w:t>
            </w:r>
            <w:r w:rsidR="00524A62" w:rsidRPr="00A86046">
              <w:rPr>
                <w:rFonts w:ascii="Times New Roman" w:hAnsi="Times New Roman" w:cs="Times New Roman"/>
                <w:bCs/>
                <w:lang w:val="en-IN"/>
              </w:rPr>
              <w:t>(ENT)</w:t>
            </w:r>
          </w:p>
        </w:tc>
        <w:tc>
          <w:tcPr>
            <w:tcW w:w="859" w:type="dxa"/>
          </w:tcPr>
          <w:p w:rsidR="00524A62" w:rsidRPr="00A86046" w:rsidRDefault="00524A62" w:rsidP="00524A62">
            <w:pPr>
              <w:autoSpaceDE w:val="0"/>
              <w:autoSpaceDN w:val="0"/>
              <w:adjustRightInd w:val="0"/>
              <w:jc w:val="right"/>
              <w:rPr>
                <w:rFonts w:ascii="Times New Roman" w:hAnsi="Times New Roman" w:cs="Times New Roman"/>
                <w:bCs/>
                <w:color w:val="000000"/>
              </w:rPr>
            </w:pPr>
          </w:p>
          <w:p w:rsidR="00524A62" w:rsidRPr="00A86046" w:rsidRDefault="00524A62" w:rsidP="00524A62">
            <w:pPr>
              <w:autoSpaceDE w:val="0"/>
              <w:autoSpaceDN w:val="0"/>
              <w:adjustRightInd w:val="0"/>
              <w:jc w:val="right"/>
              <w:rPr>
                <w:rFonts w:ascii="Times New Roman" w:hAnsi="Times New Roman" w:cs="Times New Roman"/>
                <w:bCs/>
                <w:color w:val="000000"/>
              </w:rPr>
            </w:pPr>
            <w:r w:rsidRPr="00A86046">
              <w:rPr>
                <w:rFonts w:ascii="Times New Roman" w:hAnsi="Times New Roman" w:cs="Times New Roman"/>
                <w:bCs/>
                <w:color w:val="000000"/>
              </w:rPr>
              <w:t>158</w:t>
            </w:r>
          </w:p>
          <w:p w:rsidR="00524A62" w:rsidRPr="00A86046" w:rsidRDefault="00524A62" w:rsidP="00524A62">
            <w:pPr>
              <w:autoSpaceDE w:val="0"/>
              <w:autoSpaceDN w:val="0"/>
              <w:adjustRightInd w:val="0"/>
              <w:jc w:val="right"/>
              <w:rPr>
                <w:rFonts w:ascii="Times New Roman" w:hAnsi="Times New Roman" w:cs="Times New Roman"/>
                <w:bCs/>
                <w:color w:val="000000"/>
              </w:rPr>
            </w:pPr>
            <w:r w:rsidRPr="00A86046">
              <w:rPr>
                <w:rFonts w:ascii="Times New Roman" w:hAnsi="Times New Roman" w:cs="Times New Roman"/>
                <w:bCs/>
                <w:color w:val="000000"/>
              </w:rPr>
              <w:t>240</w:t>
            </w:r>
          </w:p>
        </w:tc>
      </w:tr>
      <w:tr w:rsidR="00524A62" w:rsidRPr="00A86046" w:rsidTr="00745983">
        <w:trPr>
          <w:jc w:val="center"/>
        </w:trPr>
        <w:tc>
          <w:tcPr>
            <w:tcW w:w="2840" w:type="dxa"/>
          </w:tcPr>
          <w:p w:rsidR="00524A62" w:rsidRPr="00A86046" w:rsidRDefault="00524A62"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Psychological Report</w:t>
            </w:r>
          </w:p>
        </w:tc>
        <w:tc>
          <w:tcPr>
            <w:tcW w:w="859" w:type="dxa"/>
          </w:tcPr>
          <w:p w:rsidR="00524A62" w:rsidRPr="00A86046" w:rsidRDefault="00524A62" w:rsidP="00524A62">
            <w:pPr>
              <w:autoSpaceDE w:val="0"/>
              <w:autoSpaceDN w:val="0"/>
              <w:adjustRightInd w:val="0"/>
              <w:jc w:val="right"/>
              <w:rPr>
                <w:rFonts w:ascii="Times New Roman" w:hAnsi="Times New Roman" w:cs="Times New Roman"/>
                <w:bCs/>
                <w:color w:val="000000"/>
              </w:rPr>
            </w:pPr>
            <w:r w:rsidRPr="00A86046">
              <w:rPr>
                <w:rFonts w:ascii="Times New Roman" w:hAnsi="Times New Roman" w:cs="Times New Roman"/>
                <w:bCs/>
                <w:color w:val="000000"/>
              </w:rPr>
              <w:t>1088</w:t>
            </w:r>
          </w:p>
        </w:tc>
      </w:tr>
      <w:tr w:rsidR="00524A62" w:rsidRPr="00A86046" w:rsidTr="00745983">
        <w:trPr>
          <w:jc w:val="center"/>
        </w:trPr>
        <w:tc>
          <w:tcPr>
            <w:tcW w:w="2840" w:type="dxa"/>
          </w:tcPr>
          <w:p w:rsidR="00524A62" w:rsidRPr="00A86046" w:rsidRDefault="00524A62"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Income Tax Exemption Certificate</w:t>
            </w:r>
          </w:p>
        </w:tc>
        <w:tc>
          <w:tcPr>
            <w:tcW w:w="859" w:type="dxa"/>
          </w:tcPr>
          <w:p w:rsidR="00524A62" w:rsidRPr="00A86046" w:rsidRDefault="00524A62" w:rsidP="00524A62">
            <w:pPr>
              <w:autoSpaceDE w:val="0"/>
              <w:autoSpaceDN w:val="0"/>
              <w:adjustRightInd w:val="0"/>
              <w:jc w:val="right"/>
              <w:rPr>
                <w:rFonts w:ascii="Times New Roman" w:hAnsi="Times New Roman" w:cs="Times New Roman"/>
                <w:bCs/>
                <w:color w:val="000000"/>
              </w:rPr>
            </w:pPr>
            <w:r w:rsidRPr="00A86046">
              <w:rPr>
                <w:rFonts w:ascii="Times New Roman" w:hAnsi="Times New Roman" w:cs="Times New Roman"/>
                <w:bCs/>
                <w:color w:val="000000"/>
              </w:rPr>
              <w:t>31</w:t>
            </w:r>
          </w:p>
        </w:tc>
      </w:tr>
      <w:tr w:rsidR="00524A62" w:rsidRPr="00A86046" w:rsidTr="00745983">
        <w:trPr>
          <w:jc w:val="center"/>
        </w:trPr>
        <w:tc>
          <w:tcPr>
            <w:tcW w:w="2840" w:type="dxa"/>
          </w:tcPr>
          <w:p w:rsidR="00524A62" w:rsidRPr="00986C26" w:rsidRDefault="00524A62" w:rsidP="00AB6BDD">
            <w:pPr>
              <w:autoSpaceDE w:val="0"/>
              <w:autoSpaceDN w:val="0"/>
              <w:adjustRightInd w:val="0"/>
              <w:rPr>
                <w:rFonts w:ascii="Times New Roman" w:hAnsi="Times New Roman" w:cs="Times New Roman"/>
                <w:lang w:val="en-IN"/>
              </w:rPr>
            </w:pPr>
            <w:r w:rsidRPr="00986C26">
              <w:rPr>
                <w:rFonts w:ascii="Times New Roman" w:hAnsi="Times New Roman" w:cs="Times New Roman"/>
                <w:lang w:val="en-IN"/>
              </w:rPr>
              <w:t>Bonafide certificate</w:t>
            </w:r>
          </w:p>
        </w:tc>
        <w:tc>
          <w:tcPr>
            <w:tcW w:w="859" w:type="dxa"/>
          </w:tcPr>
          <w:p w:rsidR="00524A62" w:rsidRPr="00986C26" w:rsidRDefault="00524A62" w:rsidP="00524A62">
            <w:pPr>
              <w:autoSpaceDE w:val="0"/>
              <w:autoSpaceDN w:val="0"/>
              <w:adjustRightInd w:val="0"/>
              <w:jc w:val="right"/>
              <w:rPr>
                <w:rFonts w:ascii="Times New Roman" w:hAnsi="Times New Roman" w:cs="Times New Roman"/>
                <w:bCs/>
                <w:color w:val="000000"/>
              </w:rPr>
            </w:pPr>
            <w:r w:rsidRPr="00986C26">
              <w:rPr>
                <w:rFonts w:ascii="Times New Roman" w:hAnsi="Times New Roman" w:cs="Times New Roman"/>
                <w:bCs/>
                <w:color w:val="000000"/>
              </w:rPr>
              <w:t>22</w:t>
            </w:r>
          </w:p>
        </w:tc>
      </w:tr>
      <w:tr w:rsidR="00524A62" w:rsidRPr="00A86046" w:rsidTr="00745983">
        <w:trPr>
          <w:jc w:val="center"/>
        </w:trPr>
        <w:tc>
          <w:tcPr>
            <w:tcW w:w="2840" w:type="dxa"/>
          </w:tcPr>
          <w:p w:rsidR="00524A62" w:rsidRPr="00A86046" w:rsidRDefault="00524A62"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Handicapped Certificate (Pension)</w:t>
            </w:r>
          </w:p>
        </w:tc>
        <w:tc>
          <w:tcPr>
            <w:tcW w:w="859" w:type="dxa"/>
          </w:tcPr>
          <w:p w:rsidR="00524A62" w:rsidRPr="00A86046" w:rsidRDefault="00524A62" w:rsidP="00524A62">
            <w:pPr>
              <w:autoSpaceDE w:val="0"/>
              <w:autoSpaceDN w:val="0"/>
              <w:adjustRightInd w:val="0"/>
              <w:jc w:val="right"/>
              <w:rPr>
                <w:rFonts w:ascii="Times New Roman" w:hAnsi="Times New Roman" w:cs="Times New Roman"/>
                <w:bCs/>
                <w:color w:val="000000"/>
              </w:rPr>
            </w:pPr>
            <w:r w:rsidRPr="00A86046">
              <w:rPr>
                <w:rFonts w:ascii="Times New Roman" w:hAnsi="Times New Roman" w:cs="Times New Roman"/>
                <w:bCs/>
                <w:color w:val="000000"/>
              </w:rPr>
              <w:t>1512</w:t>
            </w:r>
          </w:p>
        </w:tc>
      </w:tr>
      <w:tr w:rsidR="00524A62" w:rsidRPr="00A86046" w:rsidTr="00745983">
        <w:trPr>
          <w:jc w:val="center"/>
        </w:trPr>
        <w:tc>
          <w:tcPr>
            <w:tcW w:w="2840" w:type="dxa"/>
          </w:tcPr>
          <w:p w:rsidR="00524A62" w:rsidRPr="00A86046" w:rsidRDefault="00524A62" w:rsidP="00AB6BDD">
            <w:pPr>
              <w:autoSpaceDE w:val="0"/>
              <w:autoSpaceDN w:val="0"/>
              <w:adjustRightInd w:val="0"/>
              <w:rPr>
                <w:rFonts w:ascii="Times New Roman" w:hAnsi="Times New Roman" w:cs="Times New Roman"/>
                <w:lang w:val="en-IN"/>
              </w:rPr>
            </w:pPr>
            <w:r w:rsidRPr="00A86046">
              <w:rPr>
                <w:rFonts w:ascii="Times New Roman" w:hAnsi="Times New Roman" w:cs="Times New Roman"/>
                <w:lang w:val="en-IN"/>
              </w:rPr>
              <w:t>Medical Certificate</w:t>
            </w:r>
          </w:p>
        </w:tc>
        <w:tc>
          <w:tcPr>
            <w:tcW w:w="859" w:type="dxa"/>
          </w:tcPr>
          <w:p w:rsidR="00524A62" w:rsidRPr="00A86046" w:rsidRDefault="00524A62" w:rsidP="00524A62">
            <w:pPr>
              <w:autoSpaceDE w:val="0"/>
              <w:autoSpaceDN w:val="0"/>
              <w:adjustRightInd w:val="0"/>
              <w:jc w:val="right"/>
              <w:rPr>
                <w:rFonts w:ascii="Times New Roman" w:hAnsi="Times New Roman" w:cs="Times New Roman"/>
                <w:bCs/>
                <w:color w:val="000000"/>
              </w:rPr>
            </w:pPr>
            <w:r w:rsidRPr="00A86046">
              <w:rPr>
                <w:rFonts w:ascii="Times New Roman" w:hAnsi="Times New Roman" w:cs="Times New Roman"/>
                <w:bCs/>
                <w:color w:val="000000"/>
              </w:rPr>
              <w:t>62</w:t>
            </w:r>
          </w:p>
        </w:tc>
      </w:tr>
    </w:tbl>
    <w:p w:rsidR="00DC4838" w:rsidRPr="00A2014F" w:rsidRDefault="00DC4838" w:rsidP="00DC4838">
      <w:pPr>
        <w:autoSpaceDE w:val="0"/>
        <w:autoSpaceDN w:val="0"/>
        <w:adjustRightInd w:val="0"/>
        <w:spacing w:after="0" w:line="240" w:lineRule="auto"/>
        <w:rPr>
          <w:rFonts w:ascii="Perpetua-Bold" w:hAnsi="Perpetua-Bold" w:cs="Perpetua-Bold"/>
          <w:b/>
          <w:bCs/>
          <w:color w:val="1F78FF"/>
          <w:sz w:val="14"/>
          <w:szCs w:val="30"/>
          <w:lang w:val="en-IN"/>
        </w:rPr>
      </w:pPr>
    </w:p>
    <w:p w:rsidR="00AB6BDD" w:rsidRPr="00754050" w:rsidRDefault="00DC4838" w:rsidP="00754050">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rPr>
      </w:pPr>
      <w:r w:rsidRPr="00754050">
        <w:rPr>
          <w:rFonts w:ascii="Times New Roman" w:hAnsi="Times New Roman" w:cs="Times New Roman"/>
          <w:b/>
          <w:bCs/>
          <w:color w:val="1F78FF"/>
        </w:rPr>
        <w:t xml:space="preserve">Financial Aid: </w:t>
      </w:r>
      <w:r w:rsidR="003F3307">
        <w:rPr>
          <w:rFonts w:ascii="Times New Roman" w:hAnsi="Times New Roman" w:cs="Times New Roman"/>
          <w:b/>
          <w:bCs/>
          <w:color w:val="1F78FF"/>
        </w:rPr>
        <w:t xml:space="preserve">(DCS pg 51) </w:t>
      </w:r>
      <w:r w:rsidRPr="00754050">
        <w:rPr>
          <w:rFonts w:ascii="Times New Roman" w:hAnsi="Times New Roman" w:cs="Times New Roman"/>
          <w:color w:val="000000"/>
        </w:rPr>
        <w:t xml:space="preserve">The institute distributed total amount of </w:t>
      </w:r>
      <w:r w:rsidR="00C4250A" w:rsidRPr="00754050">
        <w:rPr>
          <w:rFonts w:ascii="Times New Roman" w:hAnsi="Times New Roman" w:cs="Times New Roman"/>
          <w:color w:val="FF0000"/>
        </w:rPr>
        <w:t>Rs. 14,46,354</w:t>
      </w:r>
      <w:r w:rsidR="00B04D6E" w:rsidRPr="00754050">
        <w:rPr>
          <w:rFonts w:ascii="Times New Roman" w:hAnsi="Times New Roman" w:cs="Times New Roman"/>
          <w:color w:val="FF0000"/>
        </w:rPr>
        <w:t>/-</w:t>
      </w:r>
      <w:r w:rsidR="00C4250A" w:rsidRPr="00754050">
        <w:rPr>
          <w:rFonts w:ascii="Times New Roman" w:hAnsi="Times New Roman" w:cs="Times New Roman"/>
          <w:color w:val="000000"/>
        </w:rPr>
        <w:t xml:space="preserve"> </w:t>
      </w:r>
      <w:r w:rsidRPr="00754050">
        <w:rPr>
          <w:rFonts w:ascii="Times New Roman" w:hAnsi="Times New Roman" w:cs="Times New Roman"/>
          <w:color w:val="000000"/>
        </w:rPr>
        <w:t xml:space="preserve">among </w:t>
      </w:r>
      <w:r w:rsidRPr="00754050">
        <w:rPr>
          <w:rFonts w:ascii="Times New Roman" w:hAnsi="Times New Roman" w:cs="Times New Roman"/>
          <w:color w:val="FF0000"/>
        </w:rPr>
        <w:t>1</w:t>
      </w:r>
      <w:r w:rsidR="00B04D6E" w:rsidRPr="00754050">
        <w:rPr>
          <w:rFonts w:ascii="Times New Roman" w:hAnsi="Times New Roman" w:cs="Times New Roman"/>
          <w:color w:val="FF0000"/>
        </w:rPr>
        <w:t>51</w:t>
      </w:r>
      <w:r w:rsidRPr="00754050">
        <w:rPr>
          <w:rFonts w:ascii="Times New Roman" w:hAnsi="Times New Roman" w:cs="Times New Roman"/>
          <w:color w:val="000000"/>
        </w:rPr>
        <w:t xml:space="preserve"> clients below</w:t>
      </w:r>
      <w:r w:rsidR="00B04D6E" w:rsidRPr="00754050">
        <w:rPr>
          <w:rFonts w:ascii="Times New Roman" w:hAnsi="Times New Roman" w:cs="Times New Roman"/>
          <w:color w:val="000000"/>
        </w:rPr>
        <w:t xml:space="preserve"> </w:t>
      </w:r>
      <w:r w:rsidRPr="00754050">
        <w:rPr>
          <w:rFonts w:ascii="Times New Roman" w:hAnsi="Times New Roman" w:cs="Times New Roman"/>
          <w:color w:val="000000"/>
        </w:rPr>
        <w:t>poverty line towards the purchase of hearing aids during the reporting year under the aegis of the</w:t>
      </w:r>
      <w:r w:rsidR="00B04D6E" w:rsidRPr="00754050">
        <w:rPr>
          <w:rFonts w:ascii="Times New Roman" w:hAnsi="Times New Roman" w:cs="Times New Roman"/>
          <w:color w:val="000000"/>
        </w:rPr>
        <w:t xml:space="preserve"> </w:t>
      </w:r>
      <w:r w:rsidRPr="00754050">
        <w:rPr>
          <w:rFonts w:ascii="Times New Roman" w:hAnsi="Times New Roman" w:cs="Times New Roman"/>
          <w:color w:val="000000"/>
        </w:rPr>
        <w:t>Department of Clinical Services.</w:t>
      </w:r>
      <w:r w:rsidR="003F3307">
        <w:rPr>
          <w:rFonts w:ascii="Times New Roman" w:hAnsi="Times New Roman" w:cs="Times New Roman"/>
          <w:color w:val="000000"/>
        </w:rPr>
        <w:t xml:space="preserve"> </w:t>
      </w:r>
    </w:p>
    <w:p w:rsidR="00443C09" w:rsidRPr="00E9180D" w:rsidRDefault="00443C09" w:rsidP="00DC4838">
      <w:pPr>
        <w:autoSpaceDE w:val="0"/>
        <w:autoSpaceDN w:val="0"/>
        <w:adjustRightInd w:val="0"/>
        <w:spacing w:after="0" w:line="240" w:lineRule="auto"/>
        <w:jc w:val="both"/>
        <w:rPr>
          <w:rFonts w:ascii="Times New Roman" w:hAnsi="Times New Roman" w:cs="Times New Roman"/>
          <w:color w:val="000000" w:themeColor="text1"/>
        </w:rPr>
      </w:pPr>
    </w:p>
    <w:p w:rsidR="00DC4838" w:rsidRPr="00754050" w:rsidRDefault="00DC4838" w:rsidP="00754050">
      <w:pPr>
        <w:pStyle w:val="ListParagraph"/>
        <w:numPr>
          <w:ilvl w:val="0"/>
          <w:numId w:val="10"/>
        </w:numPr>
        <w:autoSpaceDE w:val="0"/>
        <w:autoSpaceDN w:val="0"/>
        <w:adjustRightInd w:val="0"/>
        <w:spacing w:after="0" w:line="240" w:lineRule="auto"/>
        <w:rPr>
          <w:rFonts w:ascii="Times New Roman" w:hAnsi="Times New Roman" w:cs="Times New Roman"/>
          <w:b/>
          <w:bCs/>
          <w:color w:val="00A100"/>
        </w:rPr>
      </w:pPr>
      <w:r w:rsidRPr="00754050">
        <w:rPr>
          <w:rFonts w:ascii="Times New Roman" w:hAnsi="Times New Roman" w:cs="Times New Roman"/>
          <w:b/>
          <w:bCs/>
          <w:color w:val="00A100"/>
        </w:rPr>
        <w:t>Clinical Observation Posting</w:t>
      </w:r>
    </w:p>
    <w:p w:rsidR="00DC4838" w:rsidRDefault="00DC4838" w:rsidP="00754050">
      <w:pPr>
        <w:autoSpaceDE w:val="0"/>
        <w:autoSpaceDN w:val="0"/>
        <w:adjustRightInd w:val="0"/>
        <w:spacing w:after="0" w:line="240" w:lineRule="auto"/>
        <w:ind w:left="360"/>
        <w:jc w:val="both"/>
        <w:rPr>
          <w:rFonts w:ascii="Times New Roman" w:hAnsi="Times New Roman" w:cs="Times New Roman"/>
          <w:color w:val="000000"/>
          <w:lang w:val="en-IN"/>
        </w:rPr>
      </w:pPr>
      <w:r w:rsidRPr="00E9180D">
        <w:rPr>
          <w:rFonts w:ascii="Times New Roman" w:hAnsi="Times New Roman" w:cs="Times New Roman"/>
          <w:color w:val="000000"/>
          <w:lang w:val="en-IN"/>
        </w:rPr>
        <w:t>The institute facilitated clinical observation posting for students in the area of communication disorders and</w:t>
      </w:r>
      <w:r w:rsidR="00754050">
        <w:rPr>
          <w:rFonts w:ascii="Times New Roman" w:hAnsi="Times New Roman" w:cs="Times New Roman"/>
          <w:color w:val="000000"/>
          <w:lang w:val="en-IN"/>
        </w:rPr>
        <w:t xml:space="preserve"> </w:t>
      </w:r>
      <w:r w:rsidRPr="00E9180D">
        <w:rPr>
          <w:rFonts w:ascii="Times New Roman" w:hAnsi="Times New Roman" w:cs="Times New Roman"/>
          <w:color w:val="000000"/>
          <w:lang w:val="en-IN"/>
        </w:rPr>
        <w:t xml:space="preserve">allied fields from other institutes in the country and abroad. </w:t>
      </w:r>
      <w:r w:rsidRPr="00C07AF4">
        <w:rPr>
          <w:rFonts w:ascii="Times New Roman" w:hAnsi="Times New Roman" w:cs="Times New Roman"/>
          <w:color w:val="000000"/>
          <w:lang w:val="en-IN"/>
        </w:rPr>
        <w:t xml:space="preserve">Around five hundred students and staff from </w:t>
      </w:r>
      <w:r w:rsidR="00703164" w:rsidRPr="00C07AF4">
        <w:rPr>
          <w:rFonts w:ascii="Times New Roman" w:hAnsi="Times New Roman" w:cs="Times New Roman"/>
          <w:color w:val="000000"/>
          <w:lang w:val="en-IN"/>
        </w:rPr>
        <w:t>28</w:t>
      </w:r>
      <w:r w:rsidRPr="00C07AF4">
        <w:rPr>
          <w:rFonts w:ascii="Times New Roman" w:hAnsi="Times New Roman" w:cs="Times New Roman"/>
          <w:color w:val="000000"/>
          <w:lang w:val="en-IN"/>
        </w:rPr>
        <w:t xml:space="preserve"> institutes across the country and abroad were posted for clinical observation in different</w:t>
      </w:r>
      <w:r w:rsidR="00754050" w:rsidRPr="00C07AF4">
        <w:rPr>
          <w:rFonts w:ascii="Times New Roman" w:hAnsi="Times New Roman" w:cs="Times New Roman"/>
          <w:color w:val="000000"/>
          <w:lang w:val="en-IN"/>
        </w:rPr>
        <w:t xml:space="preserve"> </w:t>
      </w:r>
      <w:r w:rsidRPr="00C07AF4">
        <w:rPr>
          <w:rFonts w:ascii="Times New Roman" w:hAnsi="Times New Roman" w:cs="Times New Roman"/>
          <w:color w:val="000000"/>
          <w:lang w:val="en-IN"/>
        </w:rPr>
        <w:t>clinical units and departments of the institute during the rep</w:t>
      </w:r>
      <w:r w:rsidRPr="00E9180D">
        <w:rPr>
          <w:rFonts w:ascii="Times New Roman" w:hAnsi="Times New Roman" w:cs="Times New Roman"/>
          <w:color w:val="000000"/>
          <w:lang w:val="en-IN"/>
        </w:rPr>
        <w:t>orting year. The details of the institutions are</w:t>
      </w:r>
      <w:r w:rsidR="00754050">
        <w:rPr>
          <w:rFonts w:ascii="Times New Roman" w:hAnsi="Times New Roman" w:cs="Times New Roman"/>
          <w:color w:val="000000"/>
          <w:lang w:val="en-IN"/>
        </w:rPr>
        <w:t xml:space="preserve"> </w:t>
      </w:r>
      <w:r w:rsidRPr="00E9180D">
        <w:rPr>
          <w:rFonts w:ascii="Times New Roman" w:hAnsi="Times New Roman" w:cs="Times New Roman"/>
          <w:color w:val="000000"/>
          <w:lang w:val="en-IN"/>
        </w:rPr>
        <w:t>given below.</w:t>
      </w:r>
    </w:p>
    <w:p w:rsidR="00986C26" w:rsidRDefault="00986C26" w:rsidP="00754050">
      <w:pPr>
        <w:autoSpaceDE w:val="0"/>
        <w:autoSpaceDN w:val="0"/>
        <w:adjustRightInd w:val="0"/>
        <w:spacing w:after="0" w:line="240" w:lineRule="auto"/>
        <w:ind w:left="360"/>
        <w:jc w:val="both"/>
        <w:rPr>
          <w:rFonts w:ascii="Times New Roman" w:hAnsi="Times New Roman" w:cs="Times New Roman"/>
          <w:color w:val="000000"/>
          <w:lang w:val="en-IN"/>
        </w:rPr>
      </w:pPr>
    </w:p>
    <w:p w:rsidR="00986C26" w:rsidRDefault="00986C26" w:rsidP="00754050">
      <w:pPr>
        <w:autoSpaceDE w:val="0"/>
        <w:autoSpaceDN w:val="0"/>
        <w:adjustRightInd w:val="0"/>
        <w:spacing w:after="0" w:line="240" w:lineRule="auto"/>
        <w:ind w:left="360"/>
        <w:jc w:val="both"/>
        <w:rPr>
          <w:rFonts w:ascii="Times New Roman" w:hAnsi="Times New Roman" w:cs="Times New Roman"/>
          <w:color w:val="000000"/>
          <w:lang w:val="en-IN"/>
        </w:rPr>
      </w:pPr>
    </w:p>
    <w:p w:rsidR="00986C26" w:rsidRDefault="00986C26" w:rsidP="00754050">
      <w:pPr>
        <w:autoSpaceDE w:val="0"/>
        <w:autoSpaceDN w:val="0"/>
        <w:adjustRightInd w:val="0"/>
        <w:spacing w:after="0" w:line="240" w:lineRule="auto"/>
        <w:ind w:left="360"/>
        <w:jc w:val="both"/>
        <w:rPr>
          <w:rFonts w:ascii="Times New Roman" w:hAnsi="Times New Roman" w:cs="Times New Roman"/>
          <w:color w:val="000000"/>
          <w:lang w:val="en-IN"/>
        </w:rPr>
      </w:pPr>
    </w:p>
    <w:p w:rsidR="00986C26" w:rsidRDefault="00986C26" w:rsidP="00754050">
      <w:pPr>
        <w:autoSpaceDE w:val="0"/>
        <w:autoSpaceDN w:val="0"/>
        <w:adjustRightInd w:val="0"/>
        <w:spacing w:after="0" w:line="240" w:lineRule="auto"/>
        <w:ind w:left="360"/>
        <w:jc w:val="both"/>
        <w:rPr>
          <w:rFonts w:ascii="Times New Roman" w:hAnsi="Times New Roman" w:cs="Times New Roman"/>
          <w:color w:val="000000"/>
          <w:lang w:val="en-IN"/>
        </w:rPr>
      </w:pPr>
    </w:p>
    <w:p w:rsidR="00986C26" w:rsidRDefault="00986C26" w:rsidP="00754050">
      <w:pPr>
        <w:autoSpaceDE w:val="0"/>
        <w:autoSpaceDN w:val="0"/>
        <w:adjustRightInd w:val="0"/>
        <w:spacing w:after="0" w:line="240" w:lineRule="auto"/>
        <w:ind w:left="360"/>
        <w:jc w:val="both"/>
        <w:rPr>
          <w:rFonts w:ascii="Times New Roman" w:hAnsi="Times New Roman" w:cs="Times New Roman"/>
          <w:color w:val="000000"/>
          <w:lang w:val="en-IN"/>
        </w:rPr>
      </w:pPr>
    </w:p>
    <w:p w:rsidR="00986C26" w:rsidRPr="00E9180D" w:rsidRDefault="00986C26" w:rsidP="00754050">
      <w:pPr>
        <w:autoSpaceDE w:val="0"/>
        <w:autoSpaceDN w:val="0"/>
        <w:adjustRightInd w:val="0"/>
        <w:spacing w:after="0" w:line="240" w:lineRule="auto"/>
        <w:ind w:left="360"/>
        <w:jc w:val="both"/>
        <w:rPr>
          <w:rFonts w:ascii="Times New Roman" w:hAnsi="Times New Roman" w:cs="Times New Roman"/>
          <w:color w:val="000000"/>
          <w:lang w:val="en-IN"/>
        </w:rPr>
      </w:pPr>
    </w:p>
    <w:p w:rsidR="00327AA6" w:rsidRPr="003E692B" w:rsidRDefault="00327AA6" w:rsidP="00DC4838">
      <w:pPr>
        <w:autoSpaceDE w:val="0"/>
        <w:autoSpaceDN w:val="0"/>
        <w:adjustRightInd w:val="0"/>
        <w:spacing w:after="0" w:line="240" w:lineRule="auto"/>
        <w:rPr>
          <w:rFonts w:ascii="Times New Roman" w:hAnsi="Times New Roman" w:cs="Times New Roman"/>
          <w:color w:val="000000"/>
          <w:sz w:val="12"/>
          <w:lang w:val="en-IN"/>
        </w:rPr>
      </w:pPr>
    </w:p>
    <w:tbl>
      <w:tblPr>
        <w:tblW w:w="0" w:type="auto"/>
        <w:jc w:val="center"/>
        <w:tblInd w:w="103" w:type="dxa"/>
        <w:tblLook w:val="04A0"/>
      </w:tblPr>
      <w:tblGrid>
        <w:gridCol w:w="9178"/>
      </w:tblGrid>
      <w:tr w:rsidR="00327AA6" w:rsidRPr="00B255D7" w:rsidTr="00065741">
        <w:trPr>
          <w:jc w:val="center"/>
        </w:trPr>
        <w:tc>
          <w:tcPr>
            <w:tcW w:w="0" w:type="auto"/>
            <w:shd w:val="clear" w:color="auto" w:fill="auto"/>
            <w:hideMark/>
          </w:tcPr>
          <w:p w:rsidR="00327AA6" w:rsidRPr="00B255D7" w:rsidRDefault="00327AA6" w:rsidP="00B255D7">
            <w:pPr>
              <w:pStyle w:val="ListParagraph"/>
              <w:numPr>
                <w:ilvl w:val="0"/>
                <w:numId w:val="9"/>
              </w:numPr>
              <w:spacing w:after="0" w:line="240" w:lineRule="auto"/>
              <w:rPr>
                <w:rFonts w:ascii="Times New Roman" w:hAnsi="Times New Roman" w:cs="Times New Roman"/>
                <w:bCs/>
                <w:color w:val="000000"/>
              </w:rPr>
            </w:pPr>
            <w:r w:rsidRPr="00B255D7">
              <w:rPr>
                <w:rFonts w:ascii="Times New Roman" w:hAnsi="Times New Roman" w:cs="Times New Roman"/>
                <w:bCs/>
                <w:color w:val="000000"/>
              </w:rPr>
              <w:lastRenderedPageBreak/>
              <w:t>St.</w:t>
            </w:r>
            <w:r w:rsidR="00253383">
              <w:rPr>
                <w:rFonts w:ascii="Times New Roman" w:hAnsi="Times New Roman" w:cs="Times New Roman"/>
                <w:bCs/>
                <w:color w:val="000000"/>
              </w:rPr>
              <w:t xml:space="preserve"> </w:t>
            </w:r>
            <w:r w:rsidRPr="00B255D7">
              <w:rPr>
                <w:rFonts w:ascii="Times New Roman" w:hAnsi="Times New Roman" w:cs="Times New Roman"/>
                <w:bCs/>
                <w:color w:val="000000"/>
              </w:rPr>
              <w:t>Agnes Centre for Post Graduate Studies and Research, Mangalore</w:t>
            </w:r>
          </w:p>
        </w:tc>
      </w:tr>
      <w:tr w:rsidR="00327AA6" w:rsidRPr="00B255D7" w:rsidTr="00BA24C5">
        <w:trPr>
          <w:trHeight w:val="243"/>
          <w:jc w:val="center"/>
        </w:trPr>
        <w:tc>
          <w:tcPr>
            <w:tcW w:w="0" w:type="auto"/>
            <w:shd w:val="clear" w:color="auto" w:fill="auto"/>
            <w:hideMark/>
          </w:tcPr>
          <w:p w:rsidR="00327AA6" w:rsidRPr="00B255D7" w:rsidRDefault="00327AA6" w:rsidP="00B255D7">
            <w:pPr>
              <w:pStyle w:val="ListParagraph"/>
              <w:numPr>
                <w:ilvl w:val="0"/>
                <w:numId w:val="9"/>
              </w:numPr>
              <w:spacing w:after="0" w:line="240" w:lineRule="auto"/>
              <w:rPr>
                <w:rFonts w:ascii="Times New Roman" w:hAnsi="Times New Roman" w:cs="Times New Roman"/>
                <w:bCs/>
                <w:color w:val="000000"/>
              </w:rPr>
            </w:pPr>
            <w:r w:rsidRPr="00B255D7">
              <w:rPr>
                <w:rFonts w:ascii="Times New Roman" w:hAnsi="Times New Roman" w:cs="Times New Roman"/>
                <w:bCs/>
                <w:color w:val="000000"/>
              </w:rPr>
              <w:t>Christ Deemed to be University, Bangalore</w:t>
            </w:r>
          </w:p>
        </w:tc>
      </w:tr>
      <w:tr w:rsidR="00327AA6" w:rsidRPr="00B255D7" w:rsidTr="00BA24C5">
        <w:trPr>
          <w:trHeight w:val="252"/>
          <w:jc w:val="center"/>
        </w:trPr>
        <w:tc>
          <w:tcPr>
            <w:tcW w:w="0" w:type="auto"/>
            <w:shd w:val="clear" w:color="auto" w:fill="auto"/>
            <w:hideMark/>
          </w:tcPr>
          <w:p w:rsidR="00327AA6" w:rsidRPr="00B255D7" w:rsidRDefault="00327AA6" w:rsidP="00B255D7">
            <w:pPr>
              <w:pStyle w:val="ListParagraph"/>
              <w:numPr>
                <w:ilvl w:val="0"/>
                <w:numId w:val="9"/>
              </w:numPr>
              <w:spacing w:after="0" w:line="240" w:lineRule="auto"/>
              <w:rPr>
                <w:rFonts w:ascii="Times New Roman" w:hAnsi="Times New Roman" w:cs="Times New Roman"/>
                <w:bCs/>
              </w:rPr>
            </w:pPr>
            <w:r w:rsidRPr="00B255D7">
              <w:rPr>
                <w:rFonts w:ascii="Times New Roman" w:hAnsi="Times New Roman" w:cs="Times New Roman"/>
                <w:bCs/>
              </w:rPr>
              <w:t>University of Mysore, Mysore</w:t>
            </w:r>
          </w:p>
        </w:tc>
      </w:tr>
      <w:tr w:rsidR="00327AA6" w:rsidRPr="00B255D7" w:rsidTr="00065741">
        <w:trPr>
          <w:jc w:val="center"/>
        </w:trPr>
        <w:tc>
          <w:tcPr>
            <w:tcW w:w="0" w:type="auto"/>
            <w:shd w:val="clear" w:color="auto" w:fill="auto"/>
          </w:tcPr>
          <w:p w:rsidR="00327AA6" w:rsidRPr="00B255D7" w:rsidRDefault="00327AA6" w:rsidP="00B255D7">
            <w:pPr>
              <w:pStyle w:val="ListParagraph"/>
              <w:numPr>
                <w:ilvl w:val="0"/>
                <w:numId w:val="9"/>
              </w:numPr>
              <w:spacing w:after="0" w:line="240" w:lineRule="auto"/>
              <w:rPr>
                <w:rFonts w:ascii="Times New Roman" w:hAnsi="Times New Roman" w:cs="Times New Roman"/>
                <w:bCs/>
              </w:rPr>
            </w:pPr>
            <w:r w:rsidRPr="00B255D7">
              <w:rPr>
                <w:rFonts w:ascii="Times New Roman" w:hAnsi="Times New Roman" w:cs="Times New Roman"/>
                <w:bCs/>
              </w:rPr>
              <w:t>Department of Water &amp; Health, JSS University, UOM, Mysore</w:t>
            </w:r>
          </w:p>
        </w:tc>
      </w:tr>
      <w:tr w:rsidR="00327AA6" w:rsidRPr="00B255D7" w:rsidTr="00065741">
        <w:trPr>
          <w:jc w:val="center"/>
        </w:trPr>
        <w:tc>
          <w:tcPr>
            <w:tcW w:w="0" w:type="auto"/>
            <w:shd w:val="clear" w:color="auto" w:fill="auto"/>
          </w:tcPr>
          <w:p w:rsidR="00327AA6" w:rsidRPr="00B255D7" w:rsidRDefault="00327AA6" w:rsidP="00B255D7">
            <w:pPr>
              <w:pStyle w:val="ListParagraph"/>
              <w:numPr>
                <w:ilvl w:val="0"/>
                <w:numId w:val="9"/>
              </w:numPr>
              <w:spacing w:after="0" w:line="240" w:lineRule="auto"/>
              <w:rPr>
                <w:rFonts w:ascii="Times New Roman" w:hAnsi="Times New Roman" w:cs="Times New Roman"/>
                <w:bCs/>
              </w:rPr>
            </w:pPr>
            <w:r w:rsidRPr="00B255D7">
              <w:rPr>
                <w:rFonts w:ascii="Times New Roman" w:hAnsi="Times New Roman" w:cs="Times New Roman"/>
                <w:bCs/>
              </w:rPr>
              <w:t xml:space="preserve">Central University of Karnataka </w:t>
            </w:r>
          </w:p>
        </w:tc>
      </w:tr>
      <w:tr w:rsidR="00327AA6" w:rsidRPr="00B255D7" w:rsidTr="00065741">
        <w:trPr>
          <w:jc w:val="center"/>
        </w:trPr>
        <w:tc>
          <w:tcPr>
            <w:tcW w:w="0" w:type="auto"/>
            <w:shd w:val="clear" w:color="auto" w:fill="auto"/>
          </w:tcPr>
          <w:p w:rsidR="00327AA6" w:rsidRPr="00B255D7" w:rsidRDefault="00327AA6" w:rsidP="00B255D7">
            <w:pPr>
              <w:pStyle w:val="ListParagraph"/>
              <w:numPr>
                <w:ilvl w:val="0"/>
                <w:numId w:val="9"/>
              </w:numPr>
              <w:spacing w:after="0" w:line="240" w:lineRule="auto"/>
              <w:rPr>
                <w:rFonts w:ascii="Times New Roman" w:hAnsi="Times New Roman" w:cs="Times New Roman"/>
                <w:bCs/>
              </w:rPr>
            </w:pPr>
            <w:r w:rsidRPr="00B255D7">
              <w:rPr>
                <w:rFonts w:ascii="Times New Roman" w:hAnsi="Times New Roman" w:cs="Times New Roman"/>
                <w:bCs/>
              </w:rPr>
              <w:t xml:space="preserve">National Institute for the Empowerment of Person with Intellectual Disabilities (NIEPID) </w:t>
            </w:r>
          </w:p>
        </w:tc>
      </w:tr>
      <w:tr w:rsidR="004D160C" w:rsidRPr="00B255D7" w:rsidTr="00065741">
        <w:trPr>
          <w:jc w:val="center"/>
        </w:trPr>
        <w:tc>
          <w:tcPr>
            <w:tcW w:w="0" w:type="auto"/>
            <w:shd w:val="clear" w:color="auto" w:fill="auto"/>
          </w:tcPr>
          <w:p w:rsidR="004D160C" w:rsidRPr="00B255D7" w:rsidRDefault="004D160C" w:rsidP="00070887">
            <w:pPr>
              <w:pStyle w:val="ListParagraph"/>
              <w:numPr>
                <w:ilvl w:val="0"/>
                <w:numId w:val="9"/>
              </w:numPr>
              <w:spacing w:after="0" w:line="240" w:lineRule="auto"/>
              <w:rPr>
                <w:rFonts w:ascii="Times New Roman" w:hAnsi="Times New Roman" w:cs="Times New Roman"/>
                <w:bCs/>
              </w:rPr>
            </w:pPr>
            <w:r w:rsidRPr="00B255D7">
              <w:rPr>
                <w:rFonts w:ascii="Times New Roman" w:hAnsi="Times New Roman" w:cs="Times New Roman"/>
                <w:bCs/>
              </w:rPr>
              <w:t>Maharani’s Arts College, Mysore</w:t>
            </w:r>
          </w:p>
        </w:tc>
      </w:tr>
      <w:tr w:rsidR="004D160C" w:rsidRPr="00B255D7" w:rsidTr="00065741">
        <w:trPr>
          <w:jc w:val="center"/>
        </w:trPr>
        <w:tc>
          <w:tcPr>
            <w:tcW w:w="0" w:type="auto"/>
            <w:shd w:val="clear" w:color="auto" w:fill="auto"/>
          </w:tcPr>
          <w:p w:rsidR="004D160C" w:rsidRPr="00B255D7" w:rsidRDefault="004D160C" w:rsidP="00070887">
            <w:pPr>
              <w:pStyle w:val="ListParagraph"/>
              <w:numPr>
                <w:ilvl w:val="0"/>
                <w:numId w:val="9"/>
              </w:numPr>
              <w:spacing w:after="0" w:line="240" w:lineRule="auto"/>
              <w:rPr>
                <w:rFonts w:ascii="Times New Roman" w:hAnsi="Times New Roman" w:cs="Times New Roman"/>
                <w:bCs/>
              </w:rPr>
            </w:pPr>
            <w:r w:rsidRPr="00B255D7">
              <w:rPr>
                <w:rFonts w:ascii="Times New Roman" w:hAnsi="Times New Roman" w:cs="Times New Roman"/>
                <w:bCs/>
              </w:rPr>
              <w:t>Teresian College, Mysore</w:t>
            </w:r>
          </w:p>
        </w:tc>
      </w:tr>
      <w:tr w:rsidR="004D160C" w:rsidRPr="00B255D7" w:rsidTr="00065741">
        <w:trPr>
          <w:jc w:val="center"/>
        </w:trPr>
        <w:tc>
          <w:tcPr>
            <w:tcW w:w="0" w:type="auto"/>
            <w:shd w:val="clear" w:color="auto" w:fill="auto"/>
          </w:tcPr>
          <w:p w:rsidR="004D160C" w:rsidRPr="00B255D7" w:rsidRDefault="004D160C" w:rsidP="00B255D7">
            <w:pPr>
              <w:pStyle w:val="ListParagraph"/>
              <w:numPr>
                <w:ilvl w:val="0"/>
                <w:numId w:val="9"/>
              </w:numPr>
              <w:spacing w:after="0" w:line="240" w:lineRule="auto"/>
              <w:rPr>
                <w:rFonts w:ascii="Times New Roman" w:hAnsi="Times New Roman" w:cs="Times New Roman"/>
                <w:bCs/>
              </w:rPr>
            </w:pPr>
            <w:r w:rsidRPr="00B255D7">
              <w:rPr>
                <w:rFonts w:ascii="Times New Roman" w:hAnsi="Times New Roman" w:cs="Times New Roman"/>
                <w:color w:val="000000"/>
              </w:rPr>
              <w:t>Apollo Hospital, Bengaluru</w:t>
            </w:r>
          </w:p>
        </w:tc>
      </w:tr>
      <w:tr w:rsidR="00070887" w:rsidRPr="00B255D7" w:rsidTr="00065741">
        <w:trPr>
          <w:jc w:val="center"/>
        </w:trPr>
        <w:tc>
          <w:tcPr>
            <w:tcW w:w="0" w:type="auto"/>
            <w:shd w:val="clear" w:color="auto" w:fill="auto"/>
          </w:tcPr>
          <w:p w:rsidR="00070887" w:rsidRPr="00B255D7" w:rsidRDefault="00070887" w:rsidP="00070887">
            <w:pPr>
              <w:pStyle w:val="ListParagraph"/>
              <w:numPr>
                <w:ilvl w:val="0"/>
                <w:numId w:val="9"/>
              </w:numPr>
              <w:shd w:val="clear" w:color="auto" w:fill="FFFFFF"/>
              <w:spacing w:after="0" w:line="240" w:lineRule="auto"/>
              <w:rPr>
                <w:rFonts w:ascii="Times New Roman" w:hAnsi="Times New Roman" w:cs="Times New Roman"/>
                <w:color w:val="000000"/>
              </w:rPr>
            </w:pPr>
            <w:r w:rsidRPr="00B255D7">
              <w:rPr>
                <w:rFonts w:ascii="Times New Roman" w:hAnsi="Times New Roman" w:cs="Times New Roman"/>
                <w:color w:val="000000"/>
              </w:rPr>
              <w:t>Al-Ameen, Biijapur</w:t>
            </w:r>
          </w:p>
        </w:tc>
      </w:tr>
      <w:tr w:rsidR="00070887" w:rsidRPr="00B255D7" w:rsidTr="00065741">
        <w:trPr>
          <w:jc w:val="center"/>
        </w:trPr>
        <w:tc>
          <w:tcPr>
            <w:tcW w:w="0" w:type="auto"/>
            <w:shd w:val="clear" w:color="auto" w:fill="auto"/>
          </w:tcPr>
          <w:p w:rsidR="00070887" w:rsidRPr="00B255D7" w:rsidRDefault="00070887" w:rsidP="00070887">
            <w:pPr>
              <w:pStyle w:val="ListParagraph"/>
              <w:numPr>
                <w:ilvl w:val="0"/>
                <w:numId w:val="9"/>
              </w:num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Mysore Medical College &amp; Research Centre, Mysore</w:t>
            </w:r>
          </w:p>
        </w:tc>
      </w:tr>
      <w:tr w:rsidR="00070887" w:rsidRPr="00B255D7" w:rsidTr="00065741">
        <w:trPr>
          <w:jc w:val="center"/>
        </w:trPr>
        <w:tc>
          <w:tcPr>
            <w:tcW w:w="0" w:type="auto"/>
            <w:shd w:val="clear" w:color="auto" w:fill="auto"/>
          </w:tcPr>
          <w:p w:rsidR="00070887" w:rsidRPr="004D160C" w:rsidRDefault="00B2620B" w:rsidP="00070887">
            <w:pPr>
              <w:pStyle w:val="ListParagraph"/>
              <w:numPr>
                <w:ilvl w:val="0"/>
                <w:numId w:val="9"/>
              </w:numPr>
              <w:shd w:val="clear" w:color="auto" w:fill="FFFFFF"/>
              <w:spacing w:after="0" w:line="240" w:lineRule="auto"/>
              <w:rPr>
                <w:rFonts w:ascii="Times New Roman" w:hAnsi="Times New Roman" w:cs="Times New Roman"/>
                <w:color w:val="000000"/>
                <w:szCs w:val="24"/>
              </w:rPr>
            </w:pPr>
            <w:r>
              <w:rPr>
                <w:rFonts w:ascii="Times New Roman" w:hAnsi="Times New Roman" w:cs="Times New Roman"/>
                <w:color w:val="000000"/>
                <w:szCs w:val="24"/>
              </w:rPr>
              <w:t>Navodaya Medical College</w:t>
            </w:r>
            <w:r w:rsidR="00070887" w:rsidRPr="004D160C">
              <w:rPr>
                <w:rFonts w:ascii="Times New Roman" w:hAnsi="Times New Roman" w:cs="Times New Roman"/>
                <w:color w:val="000000"/>
                <w:szCs w:val="24"/>
              </w:rPr>
              <w:t>, Raichur</w:t>
            </w:r>
          </w:p>
        </w:tc>
      </w:tr>
      <w:tr w:rsidR="00070887" w:rsidRPr="00B255D7" w:rsidTr="00065741">
        <w:trPr>
          <w:jc w:val="center"/>
        </w:trPr>
        <w:tc>
          <w:tcPr>
            <w:tcW w:w="0" w:type="auto"/>
            <w:shd w:val="clear" w:color="auto" w:fill="auto"/>
          </w:tcPr>
          <w:p w:rsidR="00070887" w:rsidRPr="00B255D7" w:rsidRDefault="00070887" w:rsidP="00070887">
            <w:pPr>
              <w:pStyle w:val="ListParagraph"/>
              <w:numPr>
                <w:ilvl w:val="0"/>
                <w:numId w:val="9"/>
              </w:numPr>
              <w:shd w:val="clear" w:color="auto" w:fill="FFFFFF"/>
              <w:spacing w:after="0" w:line="240" w:lineRule="auto"/>
              <w:rPr>
                <w:rFonts w:ascii="Times New Roman" w:hAnsi="Times New Roman" w:cs="Times New Roman"/>
                <w:color w:val="000000"/>
              </w:rPr>
            </w:pPr>
            <w:r w:rsidRPr="00B255D7">
              <w:rPr>
                <w:rFonts w:ascii="Times New Roman" w:hAnsi="Times New Roman" w:cs="Times New Roman"/>
                <w:color w:val="000000"/>
              </w:rPr>
              <w:t>S.S.Institute of Medical Sciences, Davangere</w:t>
            </w:r>
          </w:p>
        </w:tc>
      </w:tr>
      <w:tr w:rsidR="00070887" w:rsidRPr="00B255D7" w:rsidTr="00065741">
        <w:trPr>
          <w:jc w:val="center"/>
        </w:trPr>
        <w:tc>
          <w:tcPr>
            <w:tcW w:w="0" w:type="auto"/>
            <w:shd w:val="clear" w:color="auto" w:fill="auto"/>
          </w:tcPr>
          <w:p w:rsidR="00070887" w:rsidRPr="00B255D7" w:rsidRDefault="00070887" w:rsidP="00070887">
            <w:pPr>
              <w:pStyle w:val="ListParagraph"/>
              <w:numPr>
                <w:ilvl w:val="0"/>
                <w:numId w:val="9"/>
              </w:numPr>
              <w:shd w:val="clear" w:color="auto" w:fill="FFFFFF"/>
              <w:spacing w:after="0" w:line="240" w:lineRule="auto"/>
              <w:rPr>
                <w:rFonts w:ascii="Times New Roman" w:hAnsi="Times New Roman" w:cs="Times New Roman"/>
                <w:color w:val="000000"/>
              </w:rPr>
            </w:pPr>
            <w:r w:rsidRPr="00B255D7">
              <w:rPr>
                <w:rFonts w:ascii="Times New Roman" w:hAnsi="Times New Roman" w:cs="Times New Roman"/>
                <w:color w:val="000000"/>
              </w:rPr>
              <w:t>Mandya Institute of Medical Sciences, Mandya</w:t>
            </w:r>
          </w:p>
        </w:tc>
      </w:tr>
      <w:tr w:rsidR="00070887" w:rsidRPr="00B255D7" w:rsidTr="00065741">
        <w:trPr>
          <w:jc w:val="center"/>
        </w:trPr>
        <w:tc>
          <w:tcPr>
            <w:tcW w:w="0" w:type="auto"/>
            <w:shd w:val="clear" w:color="auto" w:fill="auto"/>
          </w:tcPr>
          <w:p w:rsidR="00070887" w:rsidRPr="00B255D7" w:rsidRDefault="00070887" w:rsidP="00070887">
            <w:pPr>
              <w:pStyle w:val="ListParagraph"/>
              <w:numPr>
                <w:ilvl w:val="0"/>
                <w:numId w:val="9"/>
              </w:numPr>
              <w:shd w:val="clear" w:color="auto" w:fill="FFFFFF"/>
              <w:spacing w:after="0" w:line="240" w:lineRule="auto"/>
              <w:rPr>
                <w:rFonts w:ascii="Times New Roman" w:hAnsi="Times New Roman" w:cs="Times New Roman"/>
                <w:color w:val="000000"/>
              </w:rPr>
            </w:pPr>
            <w:r w:rsidRPr="00B255D7">
              <w:rPr>
                <w:rFonts w:ascii="Times New Roman" w:hAnsi="Times New Roman" w:cs="Times New Roman"/>
                <w:color w:val="000000"/>
              </w:rPr>
              <w:t>KLE Ayurvedic College Belagavi</w:t>
            </w:r>
          </w:p>
        </w:tc>
      </w:tr>
      <w:tr w:rsidR="00070887" w:rsidRPr="00B255D7" w:rsidTr="00065741">
        <w:trPr>
          <w:jc w:val="center"/>
        </w:trPr>
        <w:tc>
          <w:tcPr>
            <w:tcW w:w="0" w:type="auto"/>
            <w:shd w:val="clear" w:color="auto" w:fill="auto"/>
          </w:tcPr>
          <w:p w:rsidR="00070887" w:rsidRPr="00B255D7" w:rsidRDefault="00070887" w:rsidP="00070887">
            <w:pPr>
              <w:pStyle w:val="ListParagraph"/>
              <w:numPr>
                <w:ilvl w:val="0"/>
                <w:numId w:val="9"/>
              </w:numPr>
              <w:shd w:val="clear" w:color="auto" w:fill="FFFFFF"/>
              <w:spacing w:after="0" w:line="240" w:lineRule="auto"/>
              <w:rPr>
                <w:rFonts w:ascii="Times New Roman" w:hAnsi="Times New Roman" w:cs="Times New Roman"/>
                <w:color w:val="000000"/>
              </w:rPr>
            </w:pPr>
            <w:r w:rsidRPr="00B255D7">
              <w:rPr>
                <w:rFonts w:ascii="Times New Roman" w:hAnsi="Times New Roman" w:cs="Times New Roman"/>
                <w:color w:val="000000"/>
              </w:rPr>
              <w:t>College of Community Sciences, UAS, Dharwad</w:t>
            </w:r>
          </w:p>
        </w:tc>
      </w:tr>
      <w:tr w:rsidR="00070887" w:rsidRPr="00B255D7" w:rsidTr="00065741">
        <w:trPr>
          <w:jc w:val="center"/>
        </w:trPr>
        <w:tc>
          <w:tcPr>
            <w:tcW w:w="0" w:type="auto"/>
            <w:shd w:val="clear" w:color="auto" w:fill="auto"/>
          </w:tcPr>
          <w:p w:rsidR="00070887" w:rsidRPr="00E67ADA" w:rsidRDefault="00070887" w:rsidP="00070887">
            <w:pPr>
              <w:pStyle w:val="ListParagraph"/>
              <w:numPr>
                <w:ilvl w:val="0"/>
                <w:numId w:val="9"/>
              </w:numPr>
              <w:spacing w:after="0" w:line="240" w:lineRule="auto"/>
              <w:rPr>
                <w:rFonts w:ascii="Times New Roman" w:hAnsi="Times New Roman" w:cs="Times New Roman"/>
                <w:color w:val="000000"/>
                <w:szCs w:val="24"/>
              </w:rPr>
            </w:pPr>
            <w:r w:rsidRPr="00E67ADA">
              <w:rPr>
                <w:rFonts w:ascii="Times New Roman" w:hAnsi="Times New Roman" w:cs="Times New Roman"/>
                <w:color w:val="222222"/>
                <w:szCs w:val="24"/>
                <w:shd w:val="clear" w:color="auto" w:fill="FFFFFF"/>
              </w:rPr>
              <w:t>The Jawaharlal Institute of Postgraduate Medical Education &amp; Research</w:t>
            </w:r>
            <w:r w:rsidRPr="00E67ADA">
              <w:rPr>
                <w:rFonts w:ascii="Times New Roman" w:hAnsi="Times New Roman" w:cs="Times New Roman"/>
                <w:color w:val="000000"/>
                <w:szCs w:val="24"/>
              </w:rPr>
              <w:t>, Pondicherry</w:t>
            </w:r>
          </w:p>
        </w:tc>
      </w:tr>
      <w:tr w:rsidR="00070887" w:rsidRPr="004D160C" w:rsidTr="00065741">
        <w:trPr>
          <w:jc w:val="center"/>
        </w:trPr>
        <w:tc>
          <w:tcPr>
            <w:tcW w:w="0" w:type="auto"/>
            <w:shd w:val="clear" w:color="auto" w:fill="auto"/>
          </w:tcPr>
          <w:p w:rsidR="00070887" w:rsidRPr="00B255D7" w:rsidRDefault="00070887" w:rsidP="00070887">
            <w:pPr>
              <w:pStyle w:val="ListParagraph"/>
              <w:numPr>
                <w:ilvl w:val="0"/>
                <w:numId w:val="9"/>
              </w:numPr>
              <w:spacing w:after="0" w:line="240" w:lineRule="auto"/>
              <w:rPr>
                <w:rFonts w:ascii="Times New Roman" w:hAnsi="Times New Roman" w:cs="Times New Roman"/>
                <w:color w:val="000000"/>
              </w:rPr>
            </w:pPr>
            <w:r w:rsidRPr="00B255D7">
              <w:rPr>
                <w:rFonts w:ascii="Times New Roman" w:hAnsi="Times New Roman" w:cs="Times New Roman"/>
                <w:color w:val="000000"/>
              </w:rPr>
              <w:t>Gurugobind Singh Medical College, Punjab</w:t>
            </w:r>
          </w:p>
        </w:tc>
      </w:tr>
      <w:tr w:rsidR="00070887" w:rsidRPr="00B255D7" w:rsidTr="00065741">
        <w:trPr>
          <w:jc w:val="center"/>
        </w:trPr>
        <w:tc>
          <w:tcPr>
            <w:tcW w:w="0" w:type="auto"/>
            <w:shd w:val="clear" w:color="auto" w:fill="auto"/>
          </w:tcPr>
          <w:p w:rsidR="00070887" w:rsidRPr="00B255D7" w:rsidRDefault="00070887" w:rsidP="00070887">
            <w:pPr>
              <w:pStyle w:val="ListParagraph"/>
              <w:numPr>
                <w:ilvl w:val="0"/>
                <w:numId w:val="9"/>
              </w:numPr>
              <w:spacing w:after="0" w:line="240" w:lineRule="auto"/>
              <w:rPr>
                <w:rFonts w:ascii="Times New Roman" w:hAnsi="Times New Roman" w:cs="Times New Roman"/>
                <w:color w:val="000000"/>
              </w:rPr>
            </w:pPr>
            <w:r w:rsidRPr="00B255D7">
              <w:rPr>
                <w:rFonts w:ascii="Times New Roman" w:hAnsi="Times New Roman" w:cs="Times New Roman"/>
                <w:color w:val="000000"/>
              </w:rPr>
              <w:t>Netaji Subhash Chandra Bose Medical College, Jabalpur</w:t>
            </w:r>
          </w:p>
        </w:tc>
      </w:tr>
      <w:tr w:rsidR="00070887" w:rsidRPr="00B255D7" w:rsidTr="00065741">
        <w:trPr>
          <w:jc w:val="center"/>
        </w:trPr>
        <w:tc>
          <w:tcPr>
            <w:tcW w:w="0" w:type="auto"/>
            <w:shd w:val="clear" w:color="auto" w:fill="auto"/>
          </w:tcPr>
          <w:p w:rsidR="00070887" w:rsidRPr="00B255D7" w:rsidRDefault="00070887" w:rsidP="00070887">
            <w:pPr>
              <w:pStyle w:val="ListParagraph"/>
              <w:numPr>
                <w:ilvl w:val="0"/>
                <w:numId w:val="9"/>
              </w:numPr>
              <w:spacing w:after="0" w:line="240" w:lineRule="auto"/>
              <w:rPr>
                <w:rFonts w:ascii="Times New Roman" w:hAnsi="Times New Roman" w:cs="Times New Roman"/>
                <w:color w:val="000000"/>
              </w:rPr>
            </w:pPr>
            <w:r w:rsidRPr="00B255D7">
              <w:rPr>
                <w:rFonts w:ascii="Times New Roman" w:hAnsi="Times New Roman" w:cs="Times New Roman"/>
                <w:color w:val="000000"/>
              </w:rPr>
              <w:t>Ashtavakra Institute of Rehabilitation</w:t>
            </w:r>
            <w:r w:rsidR="00353CD9">
              <w:rPr>
                <w:rFonts w:ascii="Times New Roman" w:hAnsi="Times New Roman" w:cs="Times New Roman"/>
                <w:color w:val="000000"/>
              </w:rPr>
              <w:t xml:space="preserve"> Sciences &amp; Research</w:t>
            </w:r>
            <w:r w:rsidRPr="00B255D7">
              <w:rPr>
                <w:rFonts w:ascii="Times New Roman" w:hAnsi="Times New Roman" w:cs="Times New Roman"/>
                <w:color w:val="000000"/>
              </w:rPr>
              <w:t>, New Delhi</w:t>
            </w:r>
          </w:p>
        </w:tc>
      </w:tr>
      <w:tr w:rsidR="00B2620B" w:rsidRPr="00B255D7" w:rsidTr="00065741">
        <w:trPr>
          <w:jc w:val="center"/>
        </w:trPr>
        <w:tc>
          <w:tcPr>
            <w:tcW w:w="0" w:type="auto"/>
            <w:shd w:val="clear" w:color="auto" w:fill="auto"/>
          </w:tcPr>
          <w:p w:rsidR="00B2620B" w:rsidRPr="00B255D7" w:rsidRDefault="00B2620B" w:rsidP="00180380">
            <w:pPr>
              <w:pStyle w:val="ListParagraph"/>
              <w:numPr>
                <w:ilvl w:val="0"/>
                <w:numId w:val="9"/>
              </w:numPr>
              <w:tabs>
                <w:tab w:val="left" w:pos="1080"/>
              </w:tabs>
              <w:spacing w:after="0" w:line="240" w:lineRule="auto"/>
              <w:rPr>
                <w:rFonts w:ascii="Times New Roman" w:hAnsi="Times New Roman" w:cs="Times New Roman"/>
              </w:rPr>
            </w:pPr>
            <w:r w:rsidRPr="00B255D7">
              <w:rPr>
                <w:rFonts w:ascii="Times New Roman" w:hAnsi="Times New Roman" w:cs="Times New Roman"/>
              </w:rPr>
              <w:t>J.N. Medical College,</w:t>
            </w:r>
            <w:r>
              <w:rPr>
                <w:rFonts w:ascii="Times New Roman" w:hAnsi="Times New Roman" w:cs="Times New Roman"/>
              </w:rPr>
              <w:t xml:space="preserve"> Belagavi </w:t>
            </w:r>
          </w:p>
        </w:tc>
      </w:tr>
      <w:tr w:rsidR="00B2620B" w:rsidRPr="00B255D7" w:rsidTr="00065741">
        <w:trPr>
          <w:jc w:val="center"/>
        </w:trPr>
        <w:tc>
          <w:tcPr>
            <w:tcW w:w="0" w:type="auto"/>
            <w:shd w:val="clear" w:color="auto" w:fill="auto"/>
          </w:tcPr>
          <w:p w:rsidR="00B2620B" w:rsidRPr="00B255D7" w:rsidRDefault="00B2620B" w:rsidP="00180380">
            <w:pPr>
              <w:pStyle w:val="ListParagraph"/>
              <w:numPr>
                <w:ilvl w:val="0"/>
                <w:numId w:val="9"/>
              </w:numPr>
              <w:tabs>
                <w:tab w:val="left" w:pos="1080"/>
              </w:tabs>
              <w:spacing w:after="0" w:line="240" w:lineRule="auto"/>
              <w:rPr>
                <w:rFonts w:ascii="Times New Roman" w:hAnsi="Times New Roman" w:cs="Times New Roman"/>
              </w:rPr>
            </w:pPr>
            <w:r w:rsidRPr="00B255D7">
              <w:rPr>
                <w:rFonts w:ascii="Times New Roman" w:hAnsi="Times New Roman" w:cs="Times New Roman"/>
              </w:rPr>
              <w:t>A.M.C. Medical College, Bijapur</w:t>
            </w:r>
          </w:p>
        </w:tc>
      </w:tr>
      <w:tr w:rsidR="00087DBD" w:rsidRPr="00E67ADA" w:rsidTr="00065741">
        <w:trPr>
          <w:trHeight w:val="251"/>
          <w:jc w:val="center"/>
        </w:trPr>
        <w:tc>
          <w:tcPr>
            <w:tcW w:w="0" w:type="auto"/>
            <w:shd w:val="clear" w:color="auto" w:fill="auto"/>
          </w:tcPr>
          <w:p w:rsidR="00087DBD" w:rsidRPr="00B255D7" w:rsidRDefault="00087DBD" w:rsidP="00180380">
            <w:pPr>
              <w:pStyle w:val="ListParagraph"/>
              <w:numPr>
                <w:ilvl w:val="0"/>
                <w:numId w:val="9"/>
              </w:numPr>
              <w:tabs>
                <w:tab w:val="left" w:pos="1080"/>
              </w:tabs>
              <w:spacing w:after="0" w:line="240" w:lineRule="auto"/>
              <w:rPr>
                <w:rFonts w:ascii="Times New Roman" w:hAnsi="Times New Roman" w:cs="Times New Roman"/>
              </w:rPr>
            </w:pPr>
            <w:r>
              <w:rPr>
                <w:rFonts w:ascii="Times New Roman" w:hAnsi="Times New Roman" w:cs="Times New Roman"/>
              </w:rPr>
              <w:t>Mandya I</w:t>
            </w:r>
            <w:r w:rsidRPr="00B255D7">
              <w:rPr>
                <w:rFonts w:ascii="Times New Roman" w:hAnsi="Times New Roman" w:cs="Times New Roman"/>
              </w:rPr>
              <w:t xml:space="preserve">nstitute of </w:t>
            </w:r>
            <w:r>
              <w:rPr>
                <w:rFonts w:ascii="Times New Roman" w:hAnsi="Times New Roman" w:cs="Times New Roman"/>
              </w:rPr>
              <w:t>M</w:t>
            </w:r>
            <w:r w:rsidRPr="00B255D7">
              <w:rPr>
                <w:rFonts w:ascii="Times New Roman" w:hAnsi="Times New Roman" w:cs="Times New Roman"/>
              </w:rPr>
              <w:t xml:space="preserve">edical </w:t>
            </w:r>
            <w:r>
              <w:rPr>
                <w:rFonts w:ascii="Times New Roman" w:hAnsi="Times New Roman" w:cs="Times New Roman"/>
              </w:rPr>
              <w:t>S</w:t>
            </w:r>
            <w:r w:rsidRPr="00B255D7">
              <w:rPr>
                <w:rFonts w:ascii="Times New Roman" w:hAnsi="Times New Roman" w:cs="Times New Roman"/>
              </w:rPr>
              <w:t>cien</w:t>
            </w:r>
            <w:r>
              <w:rPr>
                <w:rFonts w:ascii="Times New Roman" w:hAnsi="Times New Roman" w:cs="Times New Roman"/>
              </w:rPr>
              <w:t>ces</w:t>
            </w:r>
            <w:r w:rsidRPr="00B255D7">
              <w:rPr>
                <w:rFonts w:ascii="Times New Roman" w:hAnsi="Times New Roman" w:cs="Times New Roman"/>
              </w:rPr>
              <w:t>,</w:t>
            </w:r>
            <w:r>
              <w:rPr>
                <w:rFonts w:ascii="Times New Roman" w:hAnsi="Times New Roman" w:cs="Times New Roman"/>
              </w:rPr>
              <w:t xml:space="preserve"> M</w:t>
            </w:r>
            <w:r w:rsidRPr="00B255D7">
              <w:rPr>
                <w:rFonts w:ascii="Times New Roman" w:hAnsi="Times New Roman" w:cs="Times New Roman"/>
              </w:rPr>
              <w:t>andya</w:t>
            </w:r>
          </w:p>
        </w:tc>
      </w:tr>
      <w:tr w:rsidR="00087DBD" w:rsidRPr="00B255D7" w:rsidTr="00E67ADA">
        <w:trPr>
          <w:trHeight w:val="243"/>
          <w:jc w:val="center"/>
        </w:trPr>
        <w:tc>
          <w:tcPr>
            <w:tcW w:w="0" w:type="auto"/>
            <w:shd w:val="clear" w:color="auto" w:fill="auto"/>
          </w:tcPr>
          <w:p w:rsidR="00087DBD" w:rsidRPr="00B255D7" w:rsidRDefault="00087DBD" w:rsidP="00180380">
            <w:pPr>
              <w:pStyle w:val="ListParagraph"/>
              <w:numPr>
                <w:ilvl w:val="0"/>
                <w:numId w:val="9"/>
              </w:numPr>
              <w:tabs>
                <w:tab w:val="left" w:pos="1080"/>
              </w:tabs>
              <w:spacing w:after="0" w:line="240" w:lineRule="auto"/>
              <w:rPr>
                <w:rFonts w:ascii="Times New Roman" w:hAnsi="Times New Roman" w:cs="Times New Roman"/>
              </w:rPr>
            </w:pPr>
            <w:r w:rsidRPr="00A050E4">
              <w:rPr>
                <w:rFonts w:ascii="Times New Roman" w:hAnsi="Times New Roman"/>
                <w:color w:val="000000"/>
              </w:rPr>
              <w:t>KLE Ayurvedic College Belagavi</w:t>
            </w:r>
          </w:p>
        </w:tc>
      </w:tr>
      <w:tr w:rsidR="00087DBD" w:rsidRPr="00B255D7" w:rsidTr="00180380">
        <w:trPr>
          <w:jc w:val="center"/>
        </w:trPr>
        <w:tc>
          <w:tcPr>
            <w:tcW w:w="0" w:type="auto"/>
            <w:shd w:val="clear" w:color="auto" w:fill="auto"/>
            <w:vAlign w:val="center"/>
          </w:tcPr>
          <w:p w:rsidR="00087DBD" w:rsidRPr="00B255D7" w:rsidRDefault="005C691D" w:rsidP="00180380">
            <w:pPr>
              <w:pStyle w:val="NormalWebCharChar"/>
              <w:numPr>
                <w:ilvl w:val="0"/>
                <w:numId w:val="9"/>
              </w:numPr>
              <w:spacing w:before="0" w:beforeAutospacing="0" w:after="0" w:afterAutospacing="0"/>
              <w:rPr>
                <w:color w:val="000000" w:themeColor="text1"/>
                <w:sz w:val="22"/>
                <w:szCs w:val="22"/>
              </w:rPr>
            </w:pPr>
            <w:hyperlink r:id="rId31" w:history="1">
              <w:r w:rsidR="00087DBD" w:rsidRPr="00B255D7">
                <w:rPr>
                  <w:rStyle w:val="Hyperlink"/>
                  <w:color w:val="000000" w:themeColor="text1"/>
                  <w:sz w:val="22"/>
                  <w:szCs w:val="22"/>
                  <w:u w:val="none"/>
                  <w:bdr w:val="none" w:sz="0" w:space="0" w:color="auto" w:frame="1"/>
                </w:rPr>
                <w:t>Ashtavakra Institute of Rehabilitation Sciences</w:t>
              </w:r>
            </w:hyperlink>
            <w:r w:rsidR="00087DBD" w:rsidRPr="00B255D7">
              <w:rPr>
                <w:color w:val="000000" w:themeColor="text1"/>
                <w:sz w:val="22"/>
                <w:szCs w:val="22"/>
              </w:rPr>
              <w:t xml:space="preserve"> and research,</w:t>
            </w:r>
            <w:r w:rsidR="00087DBD">
              <w:rPr>
                <w:color w:val="000000" w:themeColor="text1"/>
                <w:sz w:val="22"/>
                <w:szCs w:val="22"/>
              </w:rPr>
              <w:t xml:space="preserve"> </w:t>
            </w:r>
            <w:r w:rsidR="00087DBD" w:rsidRPr="00B255D7">
              <w:rPr>
                <w:color w:val="000000" w:themeColor="text1"/>
                <w:sz w:val="22"/>
                <w:szCs w:val="22"/>
              </w:rPr>
              <w:t>Delhi</w:t>
            </w:r>
          </w:p>
        </w:tc>
      </w:tr>
      <w:tr w:rsidR="00087DBD" w:rsidRPr="00B255D7" w:rsidTr="00180380">
        <w:trPr>
          <w:jc w:val="center"/>
        </w:trPr>
        <w:tc>
          <w:tcPr>
            <w:tcW w:w="0" w:type="auto"/>
            <w:shd w:val="clear" w:color="auto" w:fill="auto"/>
          </w:tcPr>
          <w:p w:rsidR="00087DBD" w:rsidRPr="00B255D7" w:rsidRDefault="00087DBD" w:rsidP="00180380">
            <w:pPr>
              <w:pStyle w:val="ListParagraph"/>
              <w:numPr>
                <w:ilvl w:val="0"/>
                <w:numId w:val="9"/>
              </w:numPr>
              <w:spacing w:after="0" w:line="240" w:lineRule="auto"/>
              <w:rPr>
                <w:rFonts w:ascii="Times New Roman" w:hAnsi="Times New Roman" w:cs="Times New Roman"/>
                <w:color w:val="000000"/>
              </w:rPr>
            </w:pPr>
            <w:r>
              <w:rPr>
                <w:rFonts w:ascii="Times New Roman" w:hAnsi="Times New Roman" w:cs="Times New Roman"/>
                <w:color w:val="000000"/>
              </w:rPr>
              <w:t>Rajiv Gandhi Institute of Technology</w:t>
            </w:r>
            <w:r w:rsidRPr="00B255D7">
              <w:rPr>
                <w:rFonts w:ascii="Times New Roman" w:hAnsi="Times New Roman" w:cs="Times New Roman"/>
                <w:color w:val="000000"/>
              </w:rPr>
              <w:t>, Bangalore</w:t>
            </w:r>
          </w:p>
        </w:tc>
      </w:tr>
      <w:tr w:rsidR="00087DBD" w:rsidRPr="00B255D7" w:rsidTr="00180380">
        <w:trPr>
          <w:jc w:val="center"/>
        </w:trPr>
        <w:tc>
          <w:tcPr>
            <w:tcW w:w="0" w:type="auto"/>
            <w:shd w:val="clear" w:color="auto" w:fill="auto"/>
          </w:tcPr>
          <w:p w:rsidR="00087DBD" w:rsidRPr="003B3D41" w:rsidRDefault="00087DBD" w:rsidP="00180380">
            <w:pPr>
              <w:pStyle w:val="ListParagraph"/>
              <w:numPr>
                <w:ilvl w:val="0"/>
                <w:numId w:val="9"/>
              </w:numPr>
              <w:spacing w:after="0" w:line="240" w:lineRule="auto"/>
              <w:rPr>
                <w:rFonts w:ascii="Times New Roman" w:hAnsi="Times New Roman" w:cs="Times New Roman"/>
                <w:color w:val="000000"/>
              </w:rPr>
            </w:pPr>
            <w:r w:rsidRPr="003B3D41">
              <w:rPr>
                <w:rFonts w:ascii="Times New Roman" w:hAnsi="Times New Roman" w:cs="Times New Roman"/>
                <w:shd w:val="clear" w:color="auto" w:fill="FFFFFF"/>
              </w:rPr>
              <w:t>Vidyavardhaka College of Engineering, Mysore</w:t>
            </w:r>
          </w:p>
        </w:tc>
      </w:tr>
      <w:tr w:rsidR="00087DBD" w:rsidRPr="00B255D7" w:rsidTr="00180380">
        <w:trPr>
          <w:jc w:val="center"/>
        </w:trPr>
        <w:tc>
          <w:tcPr>
            <w:tcW w:w="0" w:type="auto"/>
            <w:shd w:val="clear" w:color="auto" w:fill="auto"/>
          </w:tcPr>
          <w:p w:rsidR="00087DBD" w:rsidRPr="00B255D7" w:rsidRDefault="00087DBD" w:rsidP="00180380">
            <w:pPr>
              <w:pStyle w:val="ListParagraph"/>
              <w:numPr>
                <w:ilvl w:val="0"/>
                <w:numId w:val="9"/>
              </w:numPr>
              <w:spacing w:after="0" w:line="240" w:lineRule="auto"/>
              <w:rPr>
                <w:rFonts w:ascii="Times New Roman" w:hAnsi="Times New Roman" w:cs="Times New Roman"/>
                <w:color w:val="000000"/>
              </w:rPr>
            </w:pPr>
            <w:r w:rsidRPr="00B255D7">
              <w:rPr>
                <w:rFonts w:ascii="Times New Roman" w:hAnsi="Times New Roman" w:cs="Times New Roman"/>
                <w:color w:val="000000"/>
              </w:rPr>
              <w:t>S</w:t>
            </w:r>
            <w:r>
              <w:rPr>
                <w:rFonts w:ascii="Times New Roman" w:hAnsi="Times New Roman" w:cs="Times New Roman"/>
                <w:color w:val="000000"/>
              </w:rPr>
              <w:t xml:space="preserve"> </w:t>
            </w:r>
            <w:r w:rsidRPr="00B255D7">
              <w:rPr>
                <w:rFonts w:ascii="Times New Roman" w:hAnsi="Times New Roman" w:cs="Times New Roman"/>
                <w:color w:val="000000"/>
              </w:rPr>
              <w:t>S</w:t>
            </w:r>
            <w:r>
              <w:rPr>
                <w:rFonts w:ascii="Times New Roman" w:hAnsi="Times New Roman" w:cs="Times New Roman"/>
                <w:color w:val="000000"/>
              </w:rPr>
              <w:t xml:space="preserve"> </w:t>
            </w:r>
            <w:r w:rsidRPr="00B255D7">
              <w:rPr>
                <w:rFonts w:ascii="Times New Roman" w:hAnsi="Times New Roman" w:cs="Times New Roman"/>
                <w:color w:val="000000"/>
              </w:rPr>
              <w:t>I</w:t>
            </w:r>
            <w:r>
              <w:rPr>
                <w:rFonts w:ascii="Times New Roman" w:hAnsi="Times New Roman" w:cs="Times New Roman"/>
                <w:color w:val="000000"/>
              </w:rPr>
              <w:t xml:space="preserve">nstitute of Medical Science &amp; Research Centre, </w:t>
            </w:r>
            <w:r w:rsidRPr="00B255D7">
              <w:rPr>
                <w:rFonts w:ascii="Times New Roman" w:hAnsi="Times New Roman" w:cs="Times New Roman"/>
                <w:color w:val="000000"/>
              </w:rPr>
              <w:t xml:space="preserve"> Davangere</w:t>
            </w:r>
          </w:p>
        </w:tc>
      </w:tr>
      <w:tr w:rsidR="007F7E09" w:rsidRPr="00914636" w:rsidTr="007F7E09">
        <w:trPr>
          <w:jc w:val="center"/>
        </w:trPr>
        <w:tc>
          <w:tcPr>
            <w:tcW w:w="0" w:type="auto"/>
            <w:shd w:val="clear" w:color="auto" w:fill="auto"/>
          </w:tcPr>
          <w:p w:rsidR="007F7E09" w:rsidRPr="007F7E09" w:rsidRDefault="007F7E09" w:rsidP="007F7E09">
            <w:pPr>
              <w:pStyle w:val="ListParagraph"/>
              <w:numPr>
                <w:ilvl w:val="0"/>
                <w:numId w:val="9"/>
              </w:numPr>
              <w:spacing w:after="0" w:line="240" w:lineRule="auto"/>
              <w:rPr>
                <w:rFonts w:ascii="Times New Roman" w:hAnsi="Times New Roman" w:cs="Times New Roman"/>
                <w:color w:val="000000"/>
              </w:rPr>
            </w:pPr>
            <w:r w:rsidRPr="007F7E09">
              <w:rPr>
                <w:rFonts w:ascii="Times New Roman" w:hAnsi="Times New Roman" w:cs="Times New Roman"/>
                <w:color w:val="000000"/>
              </w:rPr>
              <w:t>Mount Carmel College, Bengaluru</w:t>
            </w:r>
          </w:p>
        </w:tc>
      </w:tr>
      <w:tr w:rsidR="007F7E09" w:rsidRPr="00F73385" w:rsidTr="007F7E09">
        <w:trPr>
          <w:jc w:val="center"/>
        </w:trPr>
        <w:tc>
          <w:tcPr>
            <w:tcW w:w="0" w:type="auto"/>
            <w:shd w:val="clear" w:color="auto" w:fill="auto"/>
          </w:tcPr>
          <w:p w:rsidR="007F7E09" w:rsidRPr="007F7E09" w:rsidRDefault="007F7E09" w:rsidP="007F7E09">
            <w:pPr>
              <w:pStyle w:val="ListParagraph"/>
              <w:numPr>
                <w:ilvl w:val="0"/>
                <w:numId w:val="9"/>
              </w:numPr>
              <w:spacing w:after="0" w:line="240" w:lineRule="auto"/>
              <w:rPr>
                <w:rFonts w:ascii="Times New Roman" w:hAnsi="Times New Roman" w:cs="Times New Roman"/>
                <w:color w:val="000000"/>
              </w:rPr>
            </w:pPr>
            <w:r w:rsidRPr="007F7E09">
              <w:rPr>
                <w:rFonts w:ascii="Times New Roman" w:hAnsi="Times New Roman" w:cs="Times New Roman"/>
                <w:color w:val="000000"/>
              </w:rPr>
              <w:t>University of Agricultural Sciences, Dharwad</w:t>
            </w:r>
          </w:p>
        </w:tc>
      </w:tr>
      <w:tr w:rsidR="007F7E09" w:rsidRPr="00206769" w:rsidTr="007F7E09">
        <w:trPr>
          <w:jc w:val="center"/>
        </w:trPr>
        <w:tc>
          <w:tcPr>
            <w:tcW w:w="0" w:type="auto"/>
            <w:shd w:val="clear" w:color="auto" w:fill="auto"/>
          </w:tcPr>
          <w:p w:rsidR="007F7E09" w:rsidRPr="007F7E09" w:rsidRDefault="007F7E09" w:rsidP="007F7E09">
            <w:pPr>
              <w:pStyle w:val="ListParagraph"/>
              <w:numPr>
                <w:ilvl w:val="0"/>
                <w:numId w:val="9"/>
              </w:numPr>
              <w:spacing w:after="0" w:line="240" w:lineRule="auto"/>
              <w:rPr>
                <w:rFonts w:ascii="Times New Roman" w:hAnsi="Times New Roman" w:cs="Times New Roman"/>
                <w:color w:val="000000"/>
              </w:rPr>
            </w:pPr>
            <w:r w:rsidRPr="007F7E09">
              <w:rPr>
                <w:rFonts w:ascii="Times New Roman" w:hAnsi="Times New Roman" w:cs="Times New Roman"/>
                <w:color w:val="000000"/>
              </w:rPr>
              <w:t>Shri BM  Kankanawadi Ayurved Mahavidyalaya, Belagavi.</w:t>
            </w:r>
          </w:p>
        </w:tc>
      </w:tr>
    </w:tbl>
    <w:p w:rsidR="00DC4838" w:rsidRPr="00E9180D" w:rsidRDefault="00DC4838" w:rsidP="00E9180D">
      <w:pPr>
        <w:autoSpaceDE w:val="0"/>
        <w:autoSpaceDN w:val="0"/>
        <w:adjustRightInd w:val="0"/>
        <w:spacing w:after="0" w:line="240" w:lineRule="auto"/>
        <w:rPr>
          <w:rFonts w:ascii="Times New Roman" w:hAnsi="Times New Roman" w:cs="Times New Roman"/>
          <w:color w:val="000000" w:themeColor="text1"/>
        </w:rPr>
      </w:pPr>
    </w:p>
    <w:sectPr w:rsidR="00DC4838" w:rsidRPr="00E9180D" w:rsidSect="00DF2D7D">
      <w:footerReference w:type="default" r:id="rId32"/>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0EA" w:rsidRDefault="002570EA" w:rsidP="008F183E">
      <w:pPr>
        <w:spacing w:after="0" w:line="240" w:lineRule="auto"/>
      </w:pPr>
      <w:r>
        <w:separator/>
      </w:r>
    </w:p>
  </w:endnote>
  <w:endnote w:type="continuationSeparator" w:id="1">
    <w:p w:rsidR="002570EA" w:rsidRDefault="002570EA" w:rsidP="008F1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Bold">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8641"/>
      <w:docPartObj>
        <w:docPartGallery w:val="Page Numbers (Bottom of Page)"/>
        <w:docPartUnique/>
      </w:docPartObj>
    </w:sdtPr>
    <w:sdtContent>
      <w:p w:rsidR="00180380" w:rsidRDefault="005C691D">
        <w:pPr>
          <w:pStyle w:val="Footer"/>
          <w:jc w:val="center"/>
        </w:pPr>
        <w:fldSimple w:instr=" PAGE   \* MERGEFORMAT ">
          <w:r w:rsidR="0083385F">
            <w:rPr>
              <w:noProof/>
            </w:rPr>
            <w:t>13</w:t>
          </w:r>
        </w:fldSimple>
      </w:p>
    </w:sdtContent>
  </w:sdt>
  <w:p w:rsidR="00180380" w:rsidRDefault="00180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0EA" w:rsidRDefault="002570EA" w:rsidP="008F183E">
      <w:pPr>
        <w:spacing w:after="0" w:line="240" w:lineRule="auto"/>
      </w:pPr>
      <w:r>
        <w:separator/>
      </w:r>
    </w:p>
  </w:footnote>
  <w:footnote w:type="continuationSeparator" w:id="1">
    <w:p w:rsidR="002570EA" w:rsidRDefault="002570EA" w:rsidP="008F1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AD5"/>
    <w:multiLevelType w:val="hybridMultilevel"/>
    <w:tmpl w:val="71B2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EE0A02"/>
    <w:multiLevelType w:val="hybridMultilevel"/>
    <w:tmpl w:val="65584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F32CDF"/>
    <w:multiLevelType w:val="hybridMultilevel"/>
    <w:tmpl w:val="E67A9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1A57D1"/>
    <w:multiLevelType w:val="hybridMultilevel"/>
    <w:tmpl w:val="EEA01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044EBE"/>
    <w:multiLevelType w:val="hybridMultilevel"/>
    <w:tmpl w:val="110EA47E"/>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2C6A5BAE">
      <w:start w:val="3"/>
      <w:numFmt w:val="upperRoman"/>
      <w:lvlText w:val="%3."/>
      <w:lvlJc w:val="left"/>
      <w:pPr>
        <w:ind w:left="862" w:hanging="720"/>
      </w:pPr>
      <w:rPr>
        <w:rFonts w:hint="default"/>
      </w:rPr>
    </w:lvl>
    <w:lvl w:ilvl="3" w:tplc="1E6A1248">
      <w:start w:val="1"/>
      <w:numFmt w:val="lowerLetter"/>
      <w:lvlText w:val="%4)"/>
      <w:lvlJc w:val="left"/>
      <w:pPr>
        <w:ind w:left="810" w:hanging="360"/>
      </w:pPr>
      <w:rPr>
        <w:rFonts w:hint="default"/>
        <w:b/>
        <w:color w:val="auto"/>
      </w:rPr>
    </w:lvl>
    <w:lvl w:ilvl="4" w:tplc="FA0C4346">
      <w:start w:val="1"/>
      <w:numFmt w:val="upperLetter"/>
      <w:lvlText w:val="%5)"/>
      <w:lvlJc w:val="left"/>
      <w:pPr>
        <w:ind w:left="45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883A24"/>
    <w:multiLevelType w:val="hybridMultilevel"/>
    <w:tmpl w:val="697E6C6A"/>
    <w:lvl w:ilvl="0" w:tplc="276231D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359FC"/>
    <w:multiLevelType w:val="multilevel"/>
    <w:tmpl w:val="CA1E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EB75963"/>
    <w:multiLevelType w:val="hybridMultilevel"/>
    <w:tmpl w:val="6B06414C"/>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17176"/>
    <w:multiLevelType w:val="hybridMultilevel"/>
    <w:tmpl w:val="E0768C26"/>
    <w:lvl w:ilvl="0" w:tplc="BD9EC8F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37F25EB"/>
    <w:multiLevelType w:val="hybridMultilevel"/>
    <w:tmpl w:val="DC24FE3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BC46A9A"/>
    <w:multiLevelType w:val="hybridMultilevel"/>
    <w:tmpl w:val="46EC4C92"/>
    <w:lvl w:ilvl="0" w:tplc="D3760028">
      <w:start w:val="1"/>
      <w:numFmt w:val="upperLetter"/>
      <w:lvlText w:val="%1)"/>
      <w:lvlJc w:val="left"/>
      <w:pPr>
        <w:ind w:left="502" w:hanging="360"/>
      </w:pPr>
      <w:rPr>
        <w:rFonts w:cs="Times New Roman" w:hint="default"/>
        <w:b/>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1">
    <w:nsid w:val="4BE56637"/>
    <w:multiLevelType w:val="hybridMultilevel"/>
    <w:tmpl w:val="F814D678"/>
    <w:lvl w:ilvl="0" w:tplc="7AF807A0">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95AA6"/>
    <w:multiLevelType w:val="hybridMultilevel"/>
    <w:tmpl w:val="B0E4C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F1770C6"/>
    <w:multiLevelType w:val="hybridMultilevel"/>
    <w:tmpl w:val="58D66564"/>
    <w:lvl w:ilvl="0" w:tplc="A3DEE7CA">
      <w:start w:val="1"/>
      <w:numFmt w:val="low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3557594"/>
    <w:multiLevelType w:val="hybridMultilevel"/>
    <w:tmpl w:val="0FBE61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6FB0A08"/>
    <w:multiLevelType w:val="hybridMultilevel"/>
    <w:tmpl w:val="E6AE4072"/>
    <w:lvl w:ilvl="0" w:tplc="BD669CEA">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23528F1"/>
    <w:multiLevelType w:val="hybridMultilevel"/>
    <w:tmpl w:val="BE8ED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F496351"/>
    <w:multiLevelType w:val="hybridMultilevel"/>
    <w:tmpl w:val="BCA6A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
  </w:num>
  <w:num w:numId="5">
    <w:abstractNumId w:val="12"/>
  </w:num>
  <w:num w:numId="6">
    <w:abstractNumId w:val="3"/>
  </w:num>
  <w:num w:numId="7">
    <w:abstractNumId w:val="17"/>
  </w:num>
  <w:num w:numId="8">
    <w:abstractNumId w:val="6"/>
  </w:num>
  <w:num w:numId="9">
    <w:abstractNumId w:val="0"/>
  </w:num>
  <w:num w:numId="10">
    <w:abstractNumId w:val="14"/>
  </w:num>
  <w:num w:numId="11">
    <w:abstractNumId w:val="16"/>
  </w:num>
  <w:num w:numId="12">
    <w:abstractNumId w:val="8"/>
  </w:num>
  <w:num w:numId="13">
    <w:abstractNumId w:val="10"/>
  </w:num>
  <w:num w:numId="14">
    <w:abstractNumId w:val="4"/>
  </w:num>
  <w:num w:numId="15">
    <w:abstractNumId w:val="7"/>
  </w:num>
  <w:num w:numId="16">
    <w:abstractNumId w:val="11"/>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LQwszA1NLE0NzUFspR0lIJTi4sz8/NACoxrAZy1hBQsAAAA"/>
  </w:docVars>
  <w:rsids>
    <w:rsidRoot w:val="00BB5AB7"/>
    <w:rsid w:val="00005794"/>
    <w:rsid w:val="000077AE"/>
    <w:rsid w:val="00015AEB"/>
    <w:rsid w:val="00015FD0"/>
    <w:rsid w:val="0001743A"/>
    <w:rsid w:val="00021D45"/>
    <w:rsid w:val="0002261B"/>
    <w:rsid w:val="00023DEA"/>
    <w:rsid w:val="00042507"/>
    <w:rsid w:val="00044D34"/>
    <w:rsid w:val="000560CB"/>
    <w:rsid w:val="00061F54"/>
    <w:rsid w:val="000620BC"/>
    <w:rsid w:val="00065741"/>
    <w:rsid w:val="00070887"/>
    <w:rsid w:val="00071204"/>
    <w:rsid w:val="00074628"/>
    <w:rsid w:val="000762BC"/>
    <w:rsid w:val="00082606"/>
    <w:rsid w:val="0008295A"/>
    <w:rsid w:val="00087DBD"/>
    <w:rsid w:val="000A066B"/>
    <w:rsid w:val="000A2AA7"/>
    <w:rsid w:val="000A3BA5"/>
    <w:rsid w:val="000B00DC"/>
    <w:rsid w:val="000C397D"/>
    <w:rsid w:val="000C5923"/>
    <w:rsid w:val="000D61EB"/>
    <w:rsid w:val="000D644B"/>
    <w:rsid w:val="000E5260"/>
    <w:rsid w:val="000E73B7"/>
    <w:rsid w:val="00107D10"/>
    <w:rsid w:val="00110F05"/>
    <w:rsid w:val="00111D7A"/>
    <w:rsid w:val="001146E6"/>
    <w:rsid w:val="00116915"/>
    <w:rsid w:val="00134168"/>
    <w:rsid w:val="001371E5"/>
    <w:rsid w:val="00141D4C"/>
    <w:rsid w:val="00142C33"/>
    <w:rsid w:val="0014468F"/>
    <w:rsid w:val="001569F1"/>
    <w:rsid w:val="0016147C"/>
    <w:rsid w:val="00163112"/>
    <w:rsid w:val="00164E59"/>
    <w:rsid w:val="00171C82"/>
    <w:rsid w:val="00173A68"/>
    <w:rsid w:val="00180380"/>
    <w:rsid w:val="00182BBD"/>
    <w:rsid w:val="001836E3"/>
    <w:rsid w:val="00185F22"/>
    <w:rsid w:val="00190DF9"/>
    <w:rsid w:val="001A0E87"/>
    <w:rsid w:val="001A4BD4"/>
    <w:rsid w:val="001A6338"/>
    <w:rsid w:val="001B567C"/>
    <w:rsid w:val="001C13EA"/>
    <w:rsid w:val="001C1528"/>
    <w:rsid w:val="001C4624"/>
    <w:rsid w:val="001C7BE0"/>
    <w:rsid w:val="001D2EB2"/>
    <w:rsid w:val="001E2751"/>
    <w:rsid w:val="001F2121"/>
    <w:rsid w:val="001F274D"/>
    <w:rsid w:val="001F5B0D"/>
    <w:rsid w:val="001F5EC8"/>
    <w:rsid w:val="00230C4B"/>
    <w:rsid w:val="00233845"/>
    <w:rsid w:val="00236509"/>
    <w:rsid w:val="00250617"/>
    <w:rsid w:val="00253241"/>
    <w:rsid w:val="00253383"/>
    <w:rsid w:val="002570EA"/>
    <w:rsid w:val="00260989"/>
    <w:rsid w:val="00260C19"/>
    <w:rsid w:val="00264BB1"/>
    <w:rsid w:val="00270E03"/>
    <w:rsid w:val="00275196"/>
    <w:rsid w:val="00282BE6"/>
    <w:rsid w:val="002848A9"/>
    <w:rsid w:val="00290D17"/>
    <w:rsid w:val="00291248"/>
    <w:rsid w:val="002941EA"/>
    <w:rsid w:val="002A4F77"/>
    <w:rsid w:val="002B54FB"/>
    <w:rsid w:val="002B614B"/>
    <w:rsid w:val="002B682C"/>
    <w:rsid w:val="002C38FE"/>
    <w:rsid w:val="002D024B"/>
    <w:rsid w:val="002D6F9A"/>
    <w:rsid w:val="003064B7"/>
    <w:rsid w:val="0031096F"/>
    <w:rsid w:val="00310B42"/>
    <w:rsid w:val="003255E7"/>
    <w:rsid w:val="00327AA6"/>
    <w:rsid w:val="003356AC"/>
    <w:rsid w:val="003356F1"/>
    <w:rsid w:val="003357E4"/>
    <w:rsid w:val="00353CD9"/>
    <w:rsid w:val="0035513A"/>
    <w:rsid w:val="003552B7"/>
    <w:rsid w:val="00355664"/>
    <w:rsid w:val="0035789D"/>
    <w:rsid w:val="00370897"/>
    <w:rsid w:val="00373F04"/>
    <w:rsid w:val="00374F54"/>
    <w:rsid w:val="00382234"/>
    <w:rsid w:val="00391EF3"/>
    <w:rsid w:val="003A154B"/>
    <w:rsid w:val="003A6884"/>
    <w:rsid w:val="003A71E2"/>
    <w:rsid w:val="003B0301"/>
    <w:rsid w:val="003B3202"/>
    <w:rsid w:val="003B3D41"/>
    <w:rsid w:val="003C34FE"/>
    <w:rsid w:val="003D370B"/>
    <w:rsid w:val="003D427E"/>
    <w:rsid w:val="003D5167"/>
    <w:rsid w:val="003D7642"/>
    <w:rsid w:val="003E064D"/>
    <w:rsid w:val="003E1364"/>
    <w:rsid w:val="003E4F39"/>
    <w:rsid w:val="003E692B"/>
    <w:rsid w:val="003E7AE0"/>
    <w:rsid w:val="003F05E9"/>
    <w:rsid w:val="003F3307"/>
    <w:rsid w:val="003F6102"/>
    <w:rsid w:val="00401D99"/>
    <w:rsid w:val="00405F2A"/>
    <w:rsid w:val="00414C2B"/>
    <w:rsid w:val="00414CD3"/>
    <w:rsid w:val="00420EF6"/>
    <w:rsid w:val="00421526"/>
    <w:rsid w:val="0042369A"/>
    <w:rsid w:val="00430495"/>
    <w:rsid w:val="00433771"/>
    <w:rsid w:val="00443C09"/>
    <w:rsid w:val="004461EF"/>
    <w:rsid w:val="0045118C"/>
    <w:rsid w:val="0045121C"/>
    <w:rsid w:val="00451C4B"/>
    <w:rsid w:val="00452AB3"/>
    <w:rsid w:val="00452C4F"/>
    <w:rsid w:val="00464FAB"/>
    <w:rsid w:val="004676C7"/>
    <w:rsid w:val="00467918"/>
    <w:rsid w:val="004876FE"/>
    <w:rsid w:val="0049527F"/>
    <w:rsid w:val="004A347A"/>
    <w:rsid w:val="004A7379"/>
    <w:rsid w:val="004D160C"/>
    <w:rsid w:val="004E5883"/>
    <w:rsid w:val="004E5993"/>
    <w:rsid w:val="004E7B07"/>
    <w:rsid w:val="004F1A1E"/>
    <w:rsid w:val="004F2DFA"/>
    <w:rsid w:val="004F3BD3"/>
    <w:rsid w:val="004F48C4"/>
    <w:rsid w:val="004F5AAC"/>
    <w:rsid w:val="004F5E7C"/>
    <w:rsid w:val="005007C7"/>
    <w:rsid w:val="00500C8E"/>
    <w:rsid w:val="00505666"/>
    <w:rsid w:val="00511415"/>
    <w:rsid w:val="00513026"/>
    <w:rsid w:val="00521852"/>
    <w:rsid w:val="00523BC6"/>
    <w:rsid w:val="00524A62"/>
    <w:rsid w:val="00533879"/>
    <w:rsid w:val="00537FC3"/>
    <w:rsid w:val="005410DA"/>
    <w:rsid w:val="00541449"/>
    <w:rsid w:val="00550B98"/>
    <w:rsid w:val="00554B80"/>
    <w:rsid w:val="00554BEE"/>
    <w:rsid w:val="005664CC"/>
    <w:rsid w:val="00567DB0"/>
    <w:rsid w:val="005729F5"/>
    <w:rsid w:val="00582DDB"/>
    <w:rsid w:val="0058681A"/>
    <w:rsid w:val="00591992"/>
    <w:rsid w:val="005A05B2"/>
    <w:rsid w:val="005A1590"/>
    <w:rsid w:val="005B6E35"/>
    <w:rsid w:val="005C0377"/>
    <w:rsid w:val="005C691D"/>
    <w:rsid w:val="005D2452"/>
    <w:rsid w:val="005D2F87"/>
    <w:rsid w:val="005D5BE6"/>
    <w:rsid w:val="005E3446"/>
    <w:rsid w:val="005F18C1"/>
    <w:rsid w:val="006075AC"/>
    <w:rsid w:val="0060777F"/>
    <w:rsid w:val="00611A22"/>
    <w:rsid w:val="00613904"/>
    <w:rsid w:val="00614038"/>
    <w:rsid w:val="00620308"/>
    <w:rsid w:val="00630839"/>
    <w:rsid w:val="00633B73"/>
    <w:rsid w:val="00641A8C"/>
    <w:rsid w:val="00643B4D"/>
    <w:rsid w:val="006721C3"/>
    <w:rsid w:val="006730F3"/>
    <w:rsid w:val="006814AB"/>
    <w:rsid w:val="00683A59"/>
    <w:rsid w:val="00686B5D"/>
    <w:rsid w:val="0069257F"/>
    <w:rsid w:val="006A3457"/>
    <w:rsid w:val="006A34E9"/>
    <w:rsid w:val="006B4CDF"/>
    <w:rsid w:val="006B7AA5"/>
    <w:rsid w:val="006C3901"/>
    <w:rsid w:val="006C6969"/>
    <w:rsid w:val="006D07E9"/>
    <w:rsid w:val="006D1915"/>
    <w:rsid w:val="006D6879"/>
    <w:rsid w:val="006E1C64"/>
    <w:rsid w:val="006E2E21"/>
    <w:rsid w:val="006E73C1"/>
    <w:rsid w:val="006F2E70"/>
    <w:rsid w:val="006F38BB"/>
    <w:rsid w:val="006F5F87"/>
    <w:rsid w:val="007006DC"/>
    <w:rsid w:val="00702EC5"/>
    <w:rsid w:val="00703164"/>
    <w:rsid w:val="0070343C"/>
    <w:rsid w:val="00727817"/>
    <w:rsid w:val="00730E5C"/>
    <w:rsid w:val="0073753F"/>
    <w:rsid w:val="00741483"/>
    <w:rsid w:val="00745983"/>
    <w:rsid w:val="00750719"/>
    <w:rsid w:val="00754050"/>
    <w:rsid w:val="00756346"/>
    <w:rsid w:val="00761EC4"/>
    <w:rsid w:val="007643B9"/>
    <w:rsid w:val="00782343"/>
    <w:rsid w:val="007867C4"/>
    <w:rsid w:val="00791182"/>
    <w:rsid w:val="007931EB"/>
    <w:rsid w:val="007A0E0A"/>
    <w:rsid w:val="007B40EF"/>
    <w:rsid w:val="007B77BA"/>
    <w:rsid w:val="007C3027"/>
    <w:rsid w:val="007C71F7"/>
    <w:rsid w:val="007F4531"/>
    <w:rsid w:val="007F6E49"/>
    <w:rsid w:val="007F7E09"/>
    <w:rsid w:val="00803436"/>
    <w:rsid w:val="008047AE"/>
    <w:rsid w:val="00805BC2"/>
    <w:rsid w:val="00807518"/>
    <w:rsid w:val="008111C8"/>
    <w:rsid w:val="0082521C"/>
    <w:rsid w:val="00827EA9"/>
    <w:rsid w:val="0083385F"/>
    <w:rsid w:val="00842433"/>
    <w:rsid w:val="008509E8"/>
    <w:rsid w:val="0086457D"/>
    <w:rsid w:val="00880942"/>
    <w:rsid w:val="00880EDE"/>
    <w:rsid w:val="0088114A"/>
    <w:rsid w:val="00892433"/>
    <w:rsid w:val="008926E1"/>
    <w:rsid w:val="008B7A6E"/>
    <w:rsid w:val="008D2B73"/>
    <w:rsid w:val="008D7C5F"/>
    <w:rsid w:val="008E352B"/>
    <w:rsid w:val="008E6F9D"/>
    <w:rsid w:val="008F0752"/>
    <w:rsid w:val="008F183E"/>
    <w:rsid w:val="008F609F"/>
    <w:rsid w:val="008F6A93"/>
    <w:rsid w:val="00901F27"/>
    <w:rsid w:val="00902D8E"/>
    <w:rsid w:val="00903419"/>
    <w:rsid w:val="00904151"/>
    <w:rsid w:val="009042E6"/>
    <w:rsid w:val="009074BB"/>
    <w:rsid w:val="00922FE5"/>
    <w:rsid w:val="009238E1"/>
    <w:rsid w:val="00923C26"/>
    <w:rsid w:val="00925243"/>
    <w:rsid w:val="00931DC1"/>
    <w:rsid w:val="00937542"/>
    <w:rsid w:val="009557A8"/>
    <w:rsid w:val="00956135"/>
    <w:rsid w:val="00956FE1"/>
    <w:rsid w:val="00964DBA"/>
    <w:rsid w:val="00971D0C"/>
    <w:rsid w:val="00971EE7"/>
    <w:rsid w:val="00974F87"/>
    <w:rsid w:val="00977AB4"/>
    <w:rsid w:val="00986C26"/>
    <w:rsid w:val="009A206B"/>
    <w:rsid w:val="009A23AC"/>
    <w:rsid w:val="009B5D67"/>
    <w:rsid w:val="009C2DFF"/>
    <w:rsid w:val="009D0B4C"/>
    <w:rsid w:val="009D1C66"/>
    <w:rsid w:val="009D59E4"/>
    <w:rsid w:val="009D60A5"/>
    <w:rsid w:val="009E4408"/>
    <w:rsid w:val="009E52E9"/>
    <w:rsid w:val="009E695B"/>
    <w:rsid w:val="009F0CCE"/>
    <w:rsid w:val="00A17664"/>
    <w:rsid w:val="00A17C65"/>
    <w:rsid w:val="00A2014F"/>
    <w:rsid w:val="00A226BF"/>
    <w:rsid w:val="00A27DBB"/>
    <w:rsid w:val="00A30617"/>
    <w:rsid w:val="00A44DED"/>
    <w:rsid w:val="00A45A55"/>
    <w:rsid w:val="00A47860"/>
    <w:rsid w:val="00A50F64"/>
    <w:rsid w:val="00A56683"/>
    <w:rsid w:val="00A56DA4"/>
    <w:rsid w:val="00A60528"/>
    <w:rsid w:val="00A62A9A"/>
    <w:rsid w:val="00A649B9"/>
    <w:rsid w:val="00A7407D"/>
    <w:rsid w:val="00A7618C"/>
    <w:rsid w:val="00A86046"/>
    <w:rsid w:val="00A9340C"/>
    <w:rsid w:val="00AA05E7"/>
    <w:rsid w:val="00AA0CB6"/>
    <w:rsid w:val="00AA0D46"/>
    <w:rsid w:val="00AB6BDD"/>
    <w:rsid w:val="00AB757A"/>
    <w:rsid w:val="00AC11EA"/>
    <w:rsid w:val="00AC391E"/>
    <w:rsid w:val="00AD1009"/>
    <w:rsid w:val="00AE1775"/>
    <w:rsid w:val="00AE4554"/>
    <w:rsid w:val="00AE5AA9"/>
    <w:rsid w:val="00AF47B8"/>
    <w:rsid w:val="00AF6D80"/>
    <w:rsid w:val="00B044FA"/>
    <w:rsid w:val="00B04D6E"/>
    <w:rsid w:val="00B14946"/>
    <w:rsid w:val="00B1581E"/>
    <w:rsid w:val="00B168B8"/>
    <w:rsid w:val="00B255D7"/>
    <w:rsid w:val="00B2620B"/>
    <w:rsid w:val="00B26922"/>
    <w:rsid w:val="00B35423"/>
    <w:rsid w:val="00B42E2A"/>
    <w:rsid w:val="00B4619C"/>
    <w:rsid w:val="00B46DAF"/>
    <w:rsid w:val="00B60417"/>
    <w:rsid w:val="00B77E29"/>
    <w:rsid w:val="00B77F5C"/>
    <w:rsid w:val="00B9121B"/>
    <w:rsid w:val="00B96F1C"/>
    <w:rsid w:val="00BA0095"/>
    <w:rsid w:val="00BA24C5"/>
    <w:rsid w:val="00BB50C8"/>
    <w:rsid w:val="00BB58E3"/>
    <w:rsid w:val="00BB5AB7"/>
    <w:rsid w:val="00BB6946"/>
    <w:rsid w:val="00BB7537"/>
    <w:rsid w:val="00BC19AA"/>
    <w:rsid w:val="00BE38A3"/>
    <w:rsid w:val="00BF25B9"/>
    <w:rsid w:val="00BF7895"/>
    <w:rsid w:val="00C00ABD"/>
    <w:rsid w:val="00C07AF4"/>
    <w:rsid w:val="00C12BB9"/>
    <w:rsid w:val="00C141EC"/>
    <w:rsid w:val="00C271A0"/>
    <w:rsid w:val="00C31D67"/>
    <w:rsid w:val="00C35BC9"/>
    <w:rsid w:val="00C4250A"/>
    <w:rsid w:val="00C43F98"/>
    <w:rsid w:val="00C5427F"/>
    <w:rsid w:val="00C5493D"/>
    <w:rsid w:val="00C57818"/>
    <w:rsid w:val="00C613EC"/>
    <w:rsid w:val="00C64776"/>
    <w:rsid w:val="00C6533D"/>
    <w:rsid w:val="00C7182F"/>
    <w:rsid w:val="00C81459"/>
    <w:rsid w:val="00C82B41"/>
    <w:rsid w:val="00C968E6"/>
    <w:rsid w:val="00CA1FA2"/>
    <w:rsid w:val="00CB6BC7"/>
    <w:rsid w:val="00CC4626"/>
    <w:rsid w:val="00CC6979"/>
    <w:rsid w:val="00CD5D71"/>
    <w:rsid w:val="00CD6274"/>
    <w:rsid w:val="00CD7063"/>
    <w:rsid w:val="00CE2D3F"/>
    <w:rsid w:val="00CE3500"/>
    <w:rsid w:val="00CE3E2C"/>
    <w:rsid w:val="00CF3BDE"/>
    <w:rsid w:val="00D00FE2"/>
    <w:rsid w:val="00D018F2"/>
    <w:rsid w:val="00D01E08"/>
    <w:rsid w:val="00D037C7"/>
    <w:rsid w:val="00D132EE"/>
    <w:rsid w:val="00D22D59"/>
    <w:rsid w:val="00D2340E"/>
    <w:rsid w:val="00D37A4D"/>
    <w:rsid w:val="00D4290B"/>
    <w:rsid w:val="00D46411"/>
    <w:rsid w:val="00D53455"/>
    <w:rsid w:val="00D553E9"/>
    <w:rsid w:val="00D561B9"/>
    <w:rsid w:val="00D738EC"/>
    <w:rsid w:val="00D83914"/>
    <w:rsid w:val="00D86D30"/>
    <w:rsid w:val="00D90BCF"/>
    <w:rsid w:val="00D93E49"/>
    <w:rsid w:val="00D94113"/>
    <w:rsid w:val="00DA1570"/>
    <w:rsid w:val="00DA4508"/>
    <w:rsid w:val="00DA541E"/>
    <w:rsid w:val="00DB2175"/>
    <w:rsid w:val="00DC03EC"/>
    <w:rsid w:val="00DC076B"/>
    <w:rsid w:val="00DC1486"/>
    <w:rsid w:val="00DC2E6C"/>
    <w:rsid w:val="00DC4764"/>
    <w:rsid w:val="00DC4838"/>
    <w:rsid w:val="00DE169C"/>
    <w:rsid w:val="00DE6A2E"/>
    <w:rsid w:val="00DF02F8"/>
    <w:rsid w:val="00DF2D7D"/>
    <w:rsid w:val="00DF5F32"/>
    <w:rsid w:val="00E055D8"/>
    <w:rsid w:val="00E237F1"/>
    <w:rsid w:val="00E2619A"/>
    <w:rsid w:val="00E308C8"/>
    <w:rsid w:val="00E30F6B"/>
    <w:rsid w:val="00E40734"/>
    <w:rsid w:val="00E422B6"/>
    <w:rsid w:val="00E424EE"/>
    <w:rsid w:val="00E506F5"/>
    <w:rsid w:val="00E56522"/>
    <w:rsid w:val="00E64E7E"/>
    <w:rsid w:val="00E67057"/>
    <w:rsid w:val="00E67ADA"/>
    <w:rsid w:val="00E67BDB"/>
    <w:rsid w:val="00E705BD"/>
    <w:rsid w:val="00E75233"/>
    <w:rsid w:val="00E76B59"/>
    <w:rsid w:val="00E76E30"/>
    <w:rsid w:val="00E775D5"/>
    <w:rsid w:val="00E86C3B"/>
    <w:rsid w:val="00E9180D"/>
    <w:rsid w:val="00E9659C"/>
    <w:rsid w:val="00EA109B"/>
    <w:rsid w:val="00EB37C2"/>
    <w:rsid w:val="00EB5F08"/>
    <w:rsid w:val="00ED0849"/>
    <w:rsid w:val="00ED733A"/>
    <w:rsid w:val="00EE23DA"/>
    <w:rsid w:val="00EE437C"/>
    <w:rsid w:val="00EF53E9"/>
    <w:rsid w:val="00F016B4"/>
    <w:rsid w:val="00F037D6"/>
    <w:rsid w:val="00F10A6D"/>
    <w:rsid w:val="00F11D2B"/>
    <w:rsid w:val="00F12265"/>
    <w:rsid w:val="00F13A04"/>
    <w:rsid w:val="00F244A6"/>
    <w:rsid w:val="00F25224"/>
    <w:rsid w:val="00F37829"/>
    <w:rsid w:val="00F4040C"/>
    <w:rsid w:val="00F42FC8"/>
    <w:rsid w:val="00F4450E"/>
    <w:rsid w:val="00F5231E"/>
    <w:rsid w:val="00F55493"/>
    <w:rsid w:val="00F618DA"/>
    <w:rsid w:val="00F654A6"/>
    <w:rsid w:val="00F7338A"/>
    <w:rsid w:val="00F73F1A"/>
    <w:rsid w:val="00F74A5E"/>
    <w:rsid w:val="00F75634"/>
    <w:rsid w:val="00F775C8"/>
    <w:rsid w:val="00F820F7"/>
    <w:rsid w:val="00F82C20"/>
    <w:rsid w:val="00F9643F"/>
    <w:rsid w:val="00FA1D6B"/>
    <w:rsid w:val="00FB37D5"/>
    <w:rsid w:val="00FB3EBE"/>
    <w:rsid w:val="00FB6173"/>
    <w:rsid w:val="00FC56F9"/>
    <w:rsid w:val="00FC6CD0"/>
    <w:rsid w:val="00FC7888"/>
    <w:rsid w:val="00FE7B46"/>
    <w:rsid w:val="00FF4848"/>
    <w:rsid w:val="00FF62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4B"/>
    <w:pPr>
      <w:ind w:left="720"/>
      <w:contextualSpacing/>
    </w:pPr>
    <w:rPr>
      <w:rFonts w:ascii="Calibri" w:eastAsia="Calibri" w:hAnsi="Calibri" w:cs="Tunga"/>
      <w:lang w:val="en-IN"/>
    </w:rPr>
  </w:style>
  <w:style w:type="paragraph" w:styleId="BodyTextIndent">
    <w:name w:val="Body Text Indent"/>
    <w:basedOn w:val="Normal"/>
    <w:link w:val="BodyTextIndentChar"/>
    <w:uiPriority w:val="99"/>
    <w:unhideWhenUsed/>
    <w:rsid w:val="00AD1009"/>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D1009"/>
    <w:rPr>
      <w:rFonts w:ascii="Calibri" w:eastAsia="Calibri" w:hAnsi="Calibri" w:cs="Times New Roman"/>
    </w:rPr>
  </w:style>
  <w:style w:type="paragraph" w:styleId="BodyTextIndent2">
    <w:name w:val="Body Text Indent 2"/>
    <w:basedOn w:val="Normal"/>
    <w:link w:val="BodyTextIndent2Char"/>
    <w:uiPriority w:val="99"/>
    <w:unhideWhenUsed/>
    <w:rsid w:val="00C57818"/>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C57818"/>
    <w:rPr>
      <w:rFonts w:ascii="Calibri" w:eastAsia="Times New Roman" w:hAnsi="Calibri" w:cs="Times New Roman"/>
    </w:rPr>
  </w:style>
  <w:style w:type="paragraph" w:styleId="Header">
    <w:name w:val="header"/>
    <w:basedOn w:val="Normal"/>
    <w:link w:val="HeaderChar"/>
    <w:uiPriority w:val="99"/>
    <w:semiHidden/>
    <w:unhideWhenUsed/>
    <w:rsid w:val="008F1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83E"/>
  </w:style>
  <w:style w:type="paragraph" w:styleId="Footer">
    <w:name w:val="footer"/>
    <w:basedOn w:val="Normal"/>
    <w:link w:val="FooterChar"/>
    <w:uiPriority w:val="99"/>
    <w:unhideWhenUsed/>
    <w:rsid w:val="008F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3E"/>
  </w:style>
  <w:style w:type="paragraph" w:styleId="BalloonText">
    <w:name w:val="Balloon Text"/>
    <w:basedOn w:val="Normal"/>
    <w:link w:val="BalloonTextChar"/>
    <w:uiPriority w:val="99"/>
    <w:semiHidden/>
    <w:unhideWhenUsed/>
    <w:rsid w:val="009C2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DFF"/>
    <w:rPr>
      <w:rFonts w:ascii="Tahoma" w:hAnsi="Tahoma" w:cs="Tahoma"/>
      <w:sz w:val="16"/>
      <w:szCs w:val="16"/>
    </w:rPr>
  </w:style>
  <w:style w:type="table" w:styleId="TableGrid">
    <w:name w:val="Table Grid"/>
    <w:basedOn w:val="TableNormal"/>
    <w:uiPriority w:val="59"/>
    <w:rsid w:val="00956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15A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3A04"/>
    <w:rPr>
      <w:rFonts w:ascii="Calibri" w:eastAsia="Times New Roman" w:hAnsi="Calibri" w:cs="Times New Roman"/>
    </w:rPr>
  </w:style>
  <w:style w:type="paragraph" w:customStyle="1" w:styleId="western">
    <w:name w:val="western"/>
    <w:basedOn w:val="Normal"/>
    <w:semiHidden/>
    <w:rsid w:val="001F5EC8"/>
    <w:pPr>
      <w:spacing w:before="100" w:beforeAutospacing="1" w:after="0" w:line="360" w:lineRule="auto"/>
      <w:jc w:val="both"/>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E9180D"/>
    <w:pPr>
      <w:spacing w:after="0" w:line="240" w:lineRule="auto"/>
      <w:ind w:left="720"/>
    </w:pPr>
    <w:rPr>
      <w:rFonts w:ascii="Times New Roman" w:eastAsia="Times New Roman" w:hAnsi="Times New Roman" w:cs="Times New Roman"/>
      <w:sz w:val="24"/>
      <w:szCs w:val="24"/>
    </w:rPr>
  </w:style>
  <w:style w:type="character" w:styleId="Hyperlink">
    <w:name w:val="Hyperlink"/>
    <w:qFormat/>
    <w:rsid w:val="00E9180D"/>
    <w:rPr>
      <w:color w:val="0000FF"/>
      <w:u w:val="single"/>
    </w:rPr>
  </w:style>
  <w:style w:type="paragraph" w:customStyle="1" w:styleId="NormalWebCharChar">
    <w:name w:val="Normal (Web) Char Char"/>
    <w:basedOn w:val="Normal"/>
    <w:qFormat/>
    <w:rsid w:val="00E918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73B7"/>
    <w:rPr>
      <w:b/>
      <w:bCs/>
    </w:rPr>
  </w:style>
  <w:style w:type="character" w:customStyle="1" w:styleId="label">
    <w:name w:val="label"/>
    <w:basedOn w:val="DefaultParagraphFont"/>
    <w:rsid w:val="000E73B7"/>
  </w:style>
  <w:style w:type="character" w:styleId="Emphasis">
    <w:name w:val="Emphasis"/>
    <w:basedOn w:val="DefaultParagraphFont"/>
    <w:uiPriority w:val="20"/>
    <w:qFormat/>
    <w:rsid w:val="000E73B7"/>
    <w:rPr>
      <w:i/>
      <w:iCs/>
    </w:rPr>
  </w:style>
  <w:style w:type="character" w:customStyle="1" w:styleId="highlight">
    <w:name w:val="highlight"/>
    <w:basedOn w:val="DefaultParagraphFont"/>
    <w:rsid w:val="000E73B7"/>
  </w:style>
</w:styles>
</file>

<file path=word/webSettings.xml><?xml version="1.0" encoding="utf-8"?>
<w:webSettings xmlns:r="http://schemas.openxmlformats.org/officeDocument/2006/relationships" xmlns:w="http://schemas.openxmlformats.org/wordprocessingml/2006/main">
  <w:divs>
    <w:div w:id="281890004">
      <w:bodyDiv w:val="1"/>
      <w:marLeft w:val="0"/>
      <w:marRight w:val="0"/>
      <w:marTop w:val="0"/>
      <w:marBottom w:val="0"/>
      <w:divBdr>
        <w:top w:val="none" w:sz="0" w:space="0" w:color="auto"/>
        <w:left w:val="none" w:sz="0" w:space="0" w:color="auto"/>
        <w:bottom w:val="none" w:sz="0" w:space="0" w:color="auto"/>
        <w:right w:val="none" w:sz="0" w:space="0" w:color="auto"/>
      </w:divBdr>
    </w:div>
    <w:div w:id="320084565">
      <w:bodyDiv w:val="1"/>
      <w:marLeft w:val="0"/>
      <w:marRight w:val="0"/>
      <w:marTop w:val="0"/>
      <w:marBottom w:val="0"/>
      <w:divBdr>
        <w:top w:val="none" w:sz="0" w:space="0" w:color="auto"/>
        <w:left w:val="none" w:sz="0" w:space="0" w:color="auto"/>
        <w:bottom w:val="none" w:sz="0" w:space="0" w:color="auto"/>
        <w:right w:val="none" w:sz="0" w:space="0" w:color="auto"/>
      </w:divBdr>
      <w:divsChild>
        <w:div w:id="662121899">
          <w:marLeft w:val="0"/>
          <w:marRight w:val="0"/>
          <w:marTop w:val="0"/>
          <w:marBottom w:val="60"/>
          <w:divBdr>
            <w:top w:val="none" w:sz="0" w:space="0" w:color="auto"/>
            <w:left w:val="none" w:sz="0" w:space="0" w:color="auto"/>
            <w:bottom w:val="none" w:sz="0" w:space="0" w:color="auto"/>
            <w:right w:val="none" w:sz="0" w:space="0" w:color="auto"/>
          </w:divBdr>
          <w:divsChild>
            <w:div w:id="1779521970">
              <w:marLeft w:val="0"/>
              <w:marRight w:val="0"/>
              <w:marTop w:val="0"/>
              <w:marBottom w:val="0"/>
              <w:divBdr>
                <w:top w:val="none" w:sz="0" w:space="0" w:color="auto"/>
                <w:left w:val="none" w:sz="0" w:space="0" w:color="auto"/>
                <w:bottom w:val="none" w:sz="0" w:space="0" w:color="auto"/>
                <w:right w:val="none" w:sz="0" w:space="0" w:color="auto"/>
              </w:divBdr>
              <w:divsChild>
                <w:div w:id="205609596">
                  <w:marLeft w:val="0"/>
                  <w:marRight w:val="0"/>
                  <w:marTop w:val="0"/>
                  <w:marBottom w:val="0"/>
                  <w:divBdr>
                    <w:top w:val="none" w:sz="0" w:space="0" w:color="auto"/>
                    <w:left w:val="none" w:sz="0" w:space="0" w:color="auto"/>
                    <w:bottom w:val="none" w:sz="0" w:space="0" w:color="auto"/>
                    <w:right w:val="none" w:sz="0" w:space="0" w:color="auto"/>
                  </w:divBdr>
                </w:div>
                <w:div w:id="710612663">
                  <w:marLeft w:val="0"/>
                  <w:marRight w:val="0"/>
                  <w:marTop w:val="0"/>
                  <w:marBottom w:val="0"/>
                  <w:divBdr>
                    <w:top w:val="none" w:sz="0" w:space="0" w:color="auto"/>
                    <w:left w:val="none" w:sz="0" w:space="0" w:color="auto"/>
                    <w:bottom w:val="none" w:sz="0" w:space="0" w:color="auto"/>
                    <w:right w:val="none" w:sz="0" w:space="0" w:color="auto"/>
                  </w:divBdr>
                  <w:divsChild>
                    <w:div w:id="1923219938">
                      <w:marLeft w:val="0"/>
                      <w:marRight w:val="150"/>
                      <w:marTop w:val="30"/>
                      <w:marBottom w:val="0"/>
                      <w:divBdr>
                        <w:top w:val="none" w:sz="0" w:space="0" w:color="auto"/>
                        <w:left w:val="none" w:sz="0" w:space="0" w:color="auto"/>
                        <w:bottom w:val="none" w:sz="0" w:space="0" w:color="auto"/>
                        <w:right w:val="none" w:sz="0" w:space="0" w:color="auto"/>
                      </w:divBdr>
                    </w:div>
                    <w:div w:id="1314137769">
                      <w:marLeft w:val="0"/>
                      <w:marRight w:val="150"/>
                      <w:marTop w:val="30"/>
                      <w:marBottom w:val="0"/>
                      <w:divBdr>
                        <w:top w:val="none" w:sz="0" w:space="0" w:color="auto"/>
                        <w:left w:val="none" w:sz="0" w:space="0" w:color="auto"/>
                        <w:bottom w:val="none" w:sz="0" w:space="0" w:color="auto"/>
                        <w:right w:val="none" w:sz="0" w:space="0" w:color="auto"/>
                      </w:divBdr>
                    </w:div>
                    <w:div w:id="9384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057">
      <w:bodyDiv w:val="1"/>
      <w:marLeft w:val="0"/>
      <w:marRight w:val="0"/>
      <w:marTop w:val="0"/>
      <w:marBottom w:val="0"/>
      <w:divBdr>
        <w:top w:val="none" w:sz="0" w:space="0" w:color="auto"/>
        <w:left w:val="none" w:sz="0" w:space="0" w:color="auto"/>
        <w:bottom w:val="none" w:sz="0" w:space="0" w:color="auto"/>
        <w:right w:val="none" w:sz="0" w:space="0" w:color="auto"/>
      </w:divBdr>
    </w:div>
    <w:div w:id="513764032">
      <w:bodyDiv w:val="1"/>
      <w:marLeft w:val="0"/>
      <w:marRight w:val="0"/>
      <w:marTop w:val="0"/>
      <w:marBottom w:val="0"/>
      <w:divBdr>
        <w:top w:val="none" w:sz="0" w:space="0" w:color="auto"/>
        <w:left w:val="none" w:sz="0" w:space="0" w:color="auto"/>
        <w:bottom w:val="none" w:sz="0" w:space="0" w:color="auto"/>
        <w:right w:val="none" w:sz="0" w:space="0" w:color="auto"/>
      </w:divBdr>
    </w:div>
    <w:div w:id="1349797972">
      <w:bodyDiv w:val="1"/>
      <w:marLeft w:val="0"/>
      <w:marRight w:val="0"/>
      <w:marTop w:val="0"/>
      <w:marBottom w:val="0"/>
      <w:divBdr>
        <w:top w:val="none" w:sz="0" w:space="0" w:color="auto"/>
        <w:left w:val="none" w:sz="0" w:space="0" w:color="auto"/>
        <w:bottom w:val="none" w:sz="0" w:space="0" w:color="auto"/>
        <w:right w:val="none" w:sz="0" w:space="0" w:color="auto"/>
      </w:divBdr>
    </w:div>
    <w:div w:id="1506627694">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
    <w:div w:id="21300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chart" Target="charts/chart18.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int.search.myway.com/search/GGmain.jhtml?ct=ARS&amp;n=781c55df&amp;p2=%5EGR%5Exdm731%5ETTAB02%5Ein&amp;pg=GGmain&amp;pn=1&amp;ptb=FF220395-40C6-4664-A316-6878D1E3B162&amp;qs=&amp;si=YLyHErnWXd&amp;ss=sub&amp;st=tab&amp;trs=wtt&amp;searchfor=Ashtavakra+Institute+of+Rehabilitation+Sciences&amp;feedurl=ars%252Ffeedback%253ForiginalQuery%253Dashtavakra%252Buniversity%2526relatedQuery%253Dashtavakra%252Binstitute%252Bof%252Brehabilitation%252Bsciences&amp;tpr=jrel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1.png"/><Relationship Id="rId27" Type="http://schemas.openxmlformats.org/officeDocument/2006/relationships/image" Target="media/image3.png"/><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BHANU\ANNUAL%20REPORT\table%202.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F:\BHANU\ANNUAL%20REPORT\table%202.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F:\BHANU\ANNUAL%20REPORT\table%2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BHANU\ANNUAL%20REPORT\table%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aby\Desktop\New%20Microsoft%20Office%20Excel%20Workshee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aby\Desktop\New%20Microsoft%20Office%20Excel%20Workshee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aby\Desktop\New%20Microsoft%20Office%20Excel%20Workshee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PL_Edu\Desktop\annul%20report\annual\New%20Microsoft%20Office%20Excel%20Workshee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PL_Edu\Desktop\annul%20report\annual\New%20Microsoft%20Office%20Excel%20Workshee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BHANU\ANNUAL%20REPORT\table%20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PL_Edu\Desktop\annul%20report\annual\New%20Microsoft%20Office%20Excel%20Workshee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BHANU\ANNUAL%20REPORT\table%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BHANU\ANNUAL%20REPORT\table%20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F:\BHANU\ANNUAL%20REPORT\table%20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F:\BHANU\ANNUAL%20REPORT\table%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BHANU\ANNUAL%20REPORT\table%20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F:\BHANU\ANNUAL%20REPORT\table%202.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F:\BHANU\ANNUAL%20REPORT\tabl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Sheet1!$B$84:$D$84</c:f>
              <c:strCache>
                <c:ptCount val="3"/>
                <c:pt idx="0">
                  <c:v>Child</c:v>
                </c:pt>
                <c:pt idx="1">
                  <c:v>Adult</c:v>
                </c:pt>
                <c:pt idx="2">
                  <c:v>Geriatric</c:v>
                </c:pt>
              </c:strCache>
            </c:strRef>
          </c:cat>
          <c:val>
            <c:numRef>
              <c:f>Sheet1!$B$85:$D$85</c:f>
              <c:numCache>
                <c:formatCode>General</c:formatCode>
                <c:ptCount val="3"/>
                <c:pt idx="0">
                  <c:v>3422</c:v>
                </c:pt>
                <c:pt idx="1">
                  <c:v>370</c:v>
                </c:pt>
                <c:pt idx="2">
                  <c:v>60</c:v>
                </c:pt>
              </c:numCache>
            </c:numRef>
          </c:val>
        </c:ser>
        <c:firstSliceAng val="0"/>
      </c:pieChart>
    </c:plotArea>
    <c:legend>
      <c:legendPos val="r"/>
    </c:legend>
    <c:plotVisOnly val="1"/>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Sheet1!$B$150:$B$152</c:f>
              <c:strCache>
                <c:ptCount val="3"/>
                <c:pt idx="0">
                  <c:v>Child</c:v>
                </c:pt>
                <c:pt idx="1">
                  <c:v>Adult</c:v>
                </c:pt>
                <c:pt idx="2">
                  <c:v>Geriatric</c:v>
                </c:pt>
              </c:strCache>
            </c:strRef>
          </c:cat>
          <c:val>
            <c:numRef>
              <c:f>Sheet1!$C$150:$C$152</c:f>
              <c:numCache>
                <c:formatCode>General</c:formatCode>
                <c:ptCount val="3"/>
                <c:pt idx="0">
                  <c:v>132</c:v>
                </c:pt>
                <c:pt idx="1">
                  <c:v>33</c:v>
                </c:pt>
                <c:pt idx="2">
                  <c:v>14</c:v>
                </c:pt>
              </c:numCache>
            </c:numRef>
          </c:val>
        </c:ser>
        <c:firstSliceAng val="0"/>
      </c:pieChart>
    </c:plotArea>
    <c:legend>
      <c:legendPos val="r"/>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Sheet1!$B$154:$B$156</c:f>
              <c:strCache>
                <c:ptCount val="3"/>
                <c:pt idx="0">
                  <c:v>Child</c:v>
                </c:pt>
                <c:pt idx="1">
                  <c:v>Adult</c:v>
                </c:pt>
                <c:pt idx="2">
                  <c:v>Geriatric</c:v>
                </c:pt>
              </c:strCache>
            </c:strRef>
          </c:cat>
          <c:val>
            <c:numRef>
              <c:f>Sheet1!$C$154:$C$156</c:f>
              <c:numCache>
                <c:formatCode>General</c:formatCode>
                <c:ptCount val="3"/>
                <c:pt idx="0">
                  <c:v>21</c:v>
                </c:pt>
                <c:pt idx="1">
                  <c:v>0</c:v>
                </c:pt>
                <c:pt idx="2">
                  <c:v>0</c:v>
                </c:pt>
              </c:numCache>
            </c:numRef>
          </c:val>
        </c:ser>
        <c:firstSliceAng val="0"/>
      </c:pieChart>
    </c:plotArea>
    <c:legend>
      <c:legendPos val="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txPr>
              <a:bodyPr/>
              <a:lstStyle/>
              <a:p>
                <a:pPr>
                  <a:defRPr sz="800"/>
                </a:pPr>
                <a:endParaRPr lang="en-US"/>
              </a:p>
            </c:txPr>
            <c:showVal val="1"/>
            <c:showLeaderLines val="1"/>
          </c:dLbls>
          <c:cat>
            <c:strRef>
              <c:f>Sheet1!$C$168:$C$171</c:f>
              <c:strCache>
                <c:ptCount val="4"/>
                <c:pt idx="0">
                  <c:v>Language Disorders</c:v>
                </c:pt>
                <c:pt idx="1">
                  <c:v>Voice Disorders</c:v>
                </c:pt>
                <c:pt idx="2">
                  <c:v>Articulation Disorders</c:v>
                </c:pt>
                <c:pt idx="3">
                  <c:v>Multiple Disorders</c:v>
                </c:pt>
              </c:strCache>
            </c:strRef>
          </c:cat>
          <c:val>
            <c:numRef>
              <c:f>Sheet1!$D$168:$D$171</c:f>
              <c:numCache>
                <c:formatCode>General</c:formatCode>
                <c:ptCount val="4"/>
                <c:pt idx="0">
                  <c:v>4590</c:v>
                </c:pt>
                <c:pt idx="1">
                  <c:v>272</c:v>
                </c:pt>
                <c:pt idx="2">
                  <c:v>179</c:v>
                </c:pt>
                <c:pt idx="3">
                  <c:v>21</c:v>
                </c:pt>
              </c:numCache>
            </c:numRef>
          </c:val>
        </c:ser>
        <c:firstSliceAng val="0"/>
      </c:pie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stacked"/>
        <c:ser>
          <c:idx val="0"/>
          <c:order val="0"/>
          <c:tx>
            <c:strRef>
              <c:f>Sheet1!$L$10:$L$11</c:f>
              <c:strCache>
                <c:ptCount val="1"/>
                <c:pt idx="0">
                  <c:v>HAT Male </c:v>
                </c:pt>
              </c:strCache>
            </c:strRef>
          </c:tx>
          <c:dLbls>
            <c:dLbl>
              <c:idx val="0"/>
              <c:layout>
                <c:manualLayout>
                  <c:x val="-8.0808080808080808E-3"/>
                  <c:y val="-2.7777777777777964E-2"/>
                </c:manualLayout>
              </c:layout>
              <c:showVal val="1"/>
            </c:dLbl>
            <c:txPr>
              <a:bodyPr/>
              <a:lstStyle/>
              <a:p>
                <a:pPr>
                  <a:defRPr sz="700"/>
                </a:pPr>
                <a:endParaRPr lang="en-US"/>
              </a:p>
            </c:txPr>
            <c:showVal val="1"/>
          </c:dLbls>
          <c:cat>
            <c:strRef>
              <c:f>Sheet1!$K$12:$K$31</c:f>
              <c:strCache>
                <c:ptCount val="20"/>
                <c:pt idx="0">
                  <c:v>0-1</c:v>
                </c:pt>
                <c:pt idx="1">
                  <c:v>2-5</c:v>
                </c:pt>
                <c:pt idx="2">
                  <c:v>5-10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      91+ </c:v>
                </c:pt>
              </c:strCache>
            </c:strRef>
          </c:cat>
          <c:val>
            <c:numRef>
              <c:f>Sheet1!$L$12:$L$31</c:f>
              <c:numCache>
                <c:formatCode>General</c:formatCode>
                <c:ptCount val="20"/>
                <c:pt idx="0">
                  <c:v>28</c:v>
                </c:pt>
                <c:pt idx="1">
                  <c:v>849</c:v>
                </c:pt>
                <c:pt idx="2">
                  <c:v>345</c:v>
                </c:pt>
                <c:pt idx="3">
                  <c:v>191</c:v>
                </c:pt>
                <c:pt idx="4">
                  <c:v>77</c:v>
                </c:pt>
                <c:pt idx="5">
                  <c:v>69</c:v>
                </c:pt>
                <c:pt idx="6">
                  <c:v>45</c:v>
                </c:pt>
                <c:pt idx="7">
                  <c:v>54</c:v>
                </c:pt>
                <c:pt idx="8">
                  <c:v>41</c:v>
                </c:pt>
                <c:pt idx="9">
                  <c:v>92</c:v>
                </c:pt>
                <c:pt idx="10">
                  <c:v>93</c:v>
                </c:pt>
                <c:pt idx="11">
                  <c:v>211</c:v>
                </c:pt>
                <c:pt idx="12">
                  <c:v>267</c:v>
                </c:pt>
                <c:pt idx="13">
                  <c:v>395</c:v>
                </c:pt>
                <c:pt idx="14">
                  <c:v>440</c:v>
                </c:pt>
                <c:pt idx="15">
                  <c:v>437</c:v>
                </c:pt>
                <c:pt idx="16">
                  <c:v>371</c:v>
                </c:pt>
                <c:pt idx="17">
                  <c:v>164</c:v>
                </c:pt>
                <c:pt idx="18">
                  <c:v>70</c:v>
                </c:pt>
                <c:pt idx="19">
                  <c:v>22</c:v>
                </c:pt>
              </c:numCache>
            </c:numRef>
          </c:val>
        </c:ser>
        <c:ser>
          <c:idx val="1"/>
          <c:order val="1"/>
          <c:tx>
            <c:strRef>
              <c:f>Sheet1!$M$10:$M$11</c:f>
              <c:strCache>
                <c:ptCount val="1"/>
                <c:pt idx="0">
                  <c:v>HAT Female</c:v>
                </c:pt>
              </c:strCache>
            </c:strRef>
          </c:tx>
          <c:dLbls>
            <c:dLbl>
              <c:idx val="0"/>
              <c:layout>
                <c:manualLayout>
                  <c:x val="2.0202020202020202E-3"/>
                  <c:y val="-3.2407407407407579E-2"/>
                </c:manualLayout>
              </c:layout>
              <c:showVal val="1"/>
            </c:dLbl>
            <c:txPr>
              <a:bodyPr/>
              <a:lstStyle/>
              <a:p>
                <a:pPr>
                  <a:defRPr sz="600"/>
                </a:pPr>
                <a:endParaRPr lang="en-US"/>
              </a:p>
            </c:txPr>
            <c:showVal val="1"/>
          </c:dLbls>
          <c:cat>
            <c:strRef>
              <c:f>Sheet1!$K$12:$K$31</c:f>
              <c:strCache>
                <c:ptCount val="20"/>
                <c:pt idx="0">
                  <c:v>0-1</c:v>
                </c:pt>
                <c:pt idx="1">
                  <c:v>2-5</c:v>
                </c:pt>
                <c:pt idx="2">
                  <c:v>5-10</c:v>
                </c:pt>
                <c:pt idx="3">
                  <c:v>11-15</c:v>
                </c:pt>
                <c:pt idx="4">
                  <c:v>16-20</c:v>
                </c:pt>
                <c:pt idx="5">
                  <c:v>21-25</c:v>
                </c:pt>
                <c:pt idx="6">
                  <c:v>26-30</c:v>
                </c:pt>
                <c:pt idx="7">
                  <c:v>31-35</c:v>
                </c:pt>
                <c:pt idx="8">
                  <c:v>36-40</c:v>
                </c:pt>
                <c:pt idx="9">
                  <c:v>41-45</c:v>
                </c:pt>
                <c:pt idx="10">
                  <c:v>46-50</c:v>
                </c:pt>
                <c:pt idx="11">
                  <c:v>51-55</c:v>
                </c:pt>
                <c:pt idx="12">
                  <c:v>56-60</c:v>
                </c:pt>
                <c:pt idx="13">
                  <c:v>61-65</c:v>
                </c:pt>
                <c:pt idx="14">
                  <c:v>66-70</c:v>
                </c:pt>
                <c:pt idx="15">
                  <c:v>71-75</c:v>
                </c:pt>
                <c:pt idx="16">
                  <c:v>76-80</c:v>
                </c:pt>
                <c:pt idx="17">
                  <c:v>81-85</c:v>
                </c:pt>
                <c:pt idx="18">
                  <c:v>86-90</c:v>
                </c:pt>
                <c:pt idx="19">
                  <c:v>      91+ </c:v>
                </c:pt>
              </c:strCache>
            </c:strRef>
          </c:cat>
          <c:val>
            <c:numRef>
              <c:f>Sheet1!$M$12:$M$31</c:f>
              <c:numCache>
                <c:formatCode>General</c:formatCode>
                <c:ptCount val="20"/>
                <c:pt idx="0">
                  <c:v>12</c:v>
                </c:pt>
                <c:pt idx="1">
                  <c:v>598</c:v>
                </c:pt>
                <c:pt idx="2">
                  <c:v>270</c:v>
                </c:pt>
                <c:pt idx="3">
                  <c:v>104</c:v>
                </c:pt>
                <c:pt idx="4">
                  <c:v>52</c:v>
                </c:pt>
                <c:pt idx="5">
                  <c:v>37</c:v>
                </c:pt>
                <c:pt idx="6">
                  <c:v>29</c:v>
                </c:pt>
                <c:pt idx="7">
                  <c:v>24</c:v>
                </c:pt>
                <c:pt idx="8">
                  <c:v>52</c:v>
                </c:pt>
                <c:pt idx="9">
                  <c:v>50</c:v>
                </c:pt>
                <c:pt idx="10">
                  <c:v>65</c:v>
                </c:pt>
                <c:pt idx="11">
                  <c:v>132</c:v>
                </c:pt>
                <c:pt idx="12">
                  <c:v>171</c:v>
                </c:pt>
                <c:pt idx="13">
                  <c:v>190</c:v>
                </c:pt>
                <c:pt idx="14">
                  <c:v>217</c:v>
                </c:pt>
                <c:pt idx="15">
                  <c:v>202</c:v>
                </c:pt>
                <c:pt idx="16">
                  <c:v>124</c:v>
                </c:pt>
                <c:pt idx="17">
                  <c:v>64</c:v>
                </c:pt>
                <c:pt idx="18">
                  <c:v>12</c:v>
                </c:pt>
                <c:pt idx="19">
                  <c:v>2</c:v>
                </c:pt>
              </c:numCache>
            </c:numRef>
          </c:val>
        </c:ser>
        <c:shape val="box"/>
        <c:axId val="78467840"/>
        <c:axId val="78469376"/>
        <c:axId val="0"/>
      </c:bar3DChart>
      <c:catAx>
        <c:axId val="78467840"/>
        <c:scaling>
          <c:orientation val="minMax"/>
        </c:scaling>
        <c:axPos val="b"/>
        <c:numFmt formatCode="General" sourceLinked="0"/>
        <c:tickLblPos val="nextTo"/>
        <c:txPr>
          <a:bodyPr/>
          <a:lstStyle/>
          <a:p>
            <a:pPr>
              <a:defRPr sz="800"/>
            </a:pPr>
            <a:endParaRPr lang="en-US"/>
          </a:p>
        </c:txPr>
        <c:crossAx val="78469376"/>
        <c:crosses val="autoZero"/>
        <c:auto val="1"/>
        <c:lblAlgn val="ctr"/>
        <c:lblOffset val="100"/>
      </c:catAx>
      <c:valAx>
        <c:axId val="78469376"/>
        <c:scaling>
          <c:orientation val="minMax"/>
        </c:scaling>
        <c:axPos val="l"/>
        <c:majorGridlines/>
        <c:numFmt formatCode="General" sourceLinked="1"/>
        <c:tickLblPos val="nextTo"/>
        <c:crossAx val="7846784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txPr>
              <a:bodyPr/>
              <a:lstStyle/>
              <a:p>
                <a:pPr>
                  <a:defRPr sz="800"/>
                </a:pPr>
                <a:endParaRPr lang="en-US"/>
              </a:p>
            </c:txPr>
            <c:showVal val="1"/>
            <c:showLeaderLines val="1"/>
          </c:dLbls>
          <c:cat>
            <c:numRef>
              <c:f>Sheet1!$A$1:$A$5</c:f>
              <c:numCache>
                <c:formatCode>General</c:formatCode>
                <c:ptCount val="5"/>
                <c:pt idx="0">
                  <c:v>115</c:v>
                </c:pt>
                <c:pt idx="1">
                  <c:v>15</c:v>
                </c:pt>
                <c:pt idx="2">
                  <c:v>21</c:v>
                </c:pt>
                <c:pt idx="3">
                  <c:v>2</c:v>
                </c:pt>
                <c:pt idx="4">
                  <c:v>2</c:v>
                </c:pt>
              </c:numCache>
            </c:numRef>
          </c:cat>
          <c:val>
            <c:numRef>
              <c:f>Sheet1!$B$1:$B$5</c:f>
              <c:numCache>
                <c:formatCode>General</c:formatCode>
                <c:ptCount val="5"/>
                <c:pt idx="0">
                  <c:v>63</c:v>
                </c:pt>
                <c:pt idx="1">
                  <c:v>3</c:v>
                </c:pt>
                <c:pt idx="2">
                  <c:v>8</c:v>
                </c:pt>
                <c:pt idx="3">
                  <c:v>1</c:v>
                </c:pt>
                <c:pt idx="4">
                  <c:v>2</c:v>
                </c:pt>
              </c:numCache>
            </c:numRef>
          </c:val>
        </c:ser>
        <c:firstSliceAng val="0"/>
      </c:pie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IN"/>
  <c:style val="14"/>
  <c:chart>
    <c:title>
      <c:tx>
        <c:rich>
          <a:bodyPr/>
          <a:lstStyle/>
          <a:p>
            <a:pPr>
              <a:defRPr lang="en-US"/>
            </a:pPr>
            <a:r>
              <a:rPr lang="en-IN" sz="1600">
                <a:latin typeface="Times New Roman" pitchFamily="18" charset="0"/>
                <a:cs typeface="Times New Roman" pitchFamily="18" charset="0"/>
              </a:rPr>
              <a:t>Parent Infant Program (PIP) 2018-19 </a:t>
            </a:r>
            <a:endParaRPr lang="en-US" sz="16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Sheet2!$A$2</c:f>
              <c:strCache>
                <c:ptCount val="1"/>
                <c:pt idx="0">
                  <c:v>Clients</c:v>
                </c:pt>
              </c:strCache>
            </c:strRef>
          </c:tx>
          <c:dLbls>
            <c:txPr>
              <a:bodyPr/>
              <a:lstStyle/>
              <a:p>
                <a:pPr>
                  <a:defRPr lang="en-US" sz="1200">
                    <a:latin typeface="Times New Roman" pitchFamily="18" charset="0"/>
                    <a:cs typeface="Times New Roman" pitchFamily="18" charset="0"/>
                  </a:defRPr>
                </a:pPr>
                <a:endParaRPr lang="en-US"/>
              </a:p>
            </c:txPr>
            <c:showVal val="1"/>
          </c:dLbls>
          <c:cat>
            <c:strRef>
              <c:f>Sheet2!$B$1:$M$1</c:f>
              <c:strCache>
                <c:ptCount val="12"/>
                <c:pt idx="0">
                  <c:v>Apr</c:v>
                </c:pt>
                <c:pt idx="1">
                  <c:v>May</c:v>
                </c:pt>
                <c:pt idx="2">
                  <c:v>June</c:v>
                </c:pt>
                <c:pt idx="3">
                  <c:v>July</c:v>
                </c:pt>
                <c:pt idx="4">
                  <c:v>Aug</c:v>
                </c:pt>
                <c:pt idx="5">
                  <c:v>Sep</c:v>
                </c:pt>
                <c:pt idx="6">
                  <c:v>Oct</c:v>
                </c:pt>
                <c:pt idx="7">
                  <c:v>Nov</c:v>
                </c:pt>
                <c:pt idx="8">
                  <c:v>Dec</c:v>
                </c:pt>
                <c:pt idx="9">
                  <c:v>Jan</c:v>
                </c:pt>
                <c:pt idx="10">
                  <c:v>Feb</c:v>
                </c:pt>
                <c:pt idx="11">
                  <c:v>Mar</c:v>
                </c:pt>
              </c:strCache>
            </c:strRef>
          </c:cat>
          <c:val>
            <c:numRef>
              <c:f>Sheet2!$B$2:$M$2</c:f>
              <c:numCache>
                <c:formatCode>General</c:formatCode>
                <c:ptCount val="12"/>
                <c:pt idx="0">
                  <c:v>44</c:v>
                </c:pt>
                <c:pt idx="1">
                  <c:v>45</c:v>
                </c:pt>
                <c:pt idx="2">
                  <c:v>37</c:v>
                </c:pt>
                <c:pt idx="3">
                  <c:v>46</c:v>
                </c:pt>
                <c:pt idx="4">
                  <c:v>52</c:v>
                </c:pt>
                <c:pt idx="5">
                  <c:v>57</c:v>
                </c:pt>
                <c:pt idx="6">
                  <c:v>60</c:v>
                </c:pt>
                <c:pt idx="7">
                  <c:v>60</c:v>
                </c:pt>
                <c:pt idx="8">
                  <c:v>54</c:v>
                </c:pt>
                <c:pt idx="9">
                  <c:v>54</c:v>
                </c:pt>
                <c:pt idx="10">
                  <c:v>60</c:v>
                </c:pt>
                <c:pt idx="11">
                  <c:v>54</c:v>
                </c:pt>
              </c:numCache>
            </c:numRef>
          </c:val>
        </c:ser>
        <c:ser>
          <c:idx val="1"/>
          <c:order val="1"/>
          <c:tx>
            <c:strRef>
              <c:f>Sheet2!$A$3</c:f>
              <c:strCache>
                <c:ptCount val="1"/>
                <c:pt idx="0">
                  <c:v>Sessions</c:v>
                </c:pt>
              </c:strCache>
            </c:strRef>
          </c:tx>
          <c:spPr>
            <a:solidFill>
              <a:srgbClr val="92D050"/>
            </a:solidFill>
          </c:spPr>
          <c:dLbls>
            <c:txPr>
              <a:bodyPr/>
              <a:lstStyle/>
              <a:p>
                <a:pPr>
                  <a:defRPr lang="en-US" sz="1200">
                    <a:latin typeface="Times New Roman" pitchFamily="18" charset="0"/>
                    <a:cs typeface="Times New Roman" pitchFamily="18" charset="0"/>
                  </a:defRPr>
                </a:pPr>
                <a:endParaRPr lang="en-US"/>
              </a:p>
            </c:txPr>
            <c:showVal val="1"/>
          </c:dLbls>
          <c:cat>
            <c:strRef>
              <c:f>Sheet2!$B$1:$M$1</c:f>
              <c:strCache>
                <c:ptCount val="12"/>
                <c:pt idx="0">
                  <c:v>Apr</c:v>
                </c:pt>
                <c:pt idx="1">
                  <c:v>May</c:v>
                </c:pt>
                <c:pt idx="2">
                  <c:v>June</c:v>
                </c:pt>
                <c:pt idx="3">
                  <c:v>July</c:v>
                </c:pt>
                <c:pt idx="4">
                  <c:v>Aug</c:v>
                </c:pt>
                <c:pt idx="5">
                  <c:v>Sep</c:v>
                </c:pt>
                <c:pt idx="6">
                  <c:v>Oct</c:v>
                </c:pt>
                <c:pt idx="7">
                  <c:v>Nov</c:v>
                </c:pt>
                <c:pt idx="8">
                  <c:v>Dec</c:v>
                </c:pt>
                <c:pt idx="9">
                  <c:v>Jan</c:v>
                </c:pt>
                <c:pt idx="10">
                  <c:v>Feb</c:v>
                </c:pt>
                <c:pt idx="11">
                  <c:v>Mar</c:v>
                </c:pt>
              </c:strCache>
            </c:strRef>
          </c:cat>
          <c:val>
            <c:numRef>
              <c:f>Sheet2!$B$3:$M$3</c:f>
              <c:numCache>
                <c:formatCode>General</c:formatCode>
                <c:ptCount val="12"/>
                <c:pt idx="0">
                  <c:v>114</c:v>
                </c:pt>
                <c:pt idx="1">
                  <c:v>84</c:v>
                </c:pt>
                <c:pt idx="2">
                  <c:v>109</c:v>
                </c:pt>
                <c:pt idx="3">
                  <c:v>195</c:v>
                </c:pt>
                <c:pt idx="4">
                  <c:v>195</c:v>
                </c:pt>
                <c:pt idx="5">
                  <c:v>202</c:v>
                </c:pt>
                <c:pt idx="6">
                  <c:v>194</c:v>
                </c:pt>
                <c:pt idx="7">
                  <c:v>194</c:v>
                </c:pt>
                <c:pt idx="8">
                  <c:v>149</c:v>
                </c:pt>
                <c:pt idx="9">
                  <c:v>198</c:v>
                </c:pt>
                <c:pt idx="10">
                  <c:v>169</c:v>
                </c:pt>
                <c:pt idx="11">
                  <c:v>165</c:v>
                </c:pt>
              </c:numCache>
            </c:numRef>
          </c:val>
        </c:ser>
        <c:shape val="cone"/>
        <c:axId val="86189568"/>
        <c:axId val="86191104"/>
        <c:axId val="0"/>
      </c:bar3DChart>
      <c:catAx>
        <c:axId val="86189568"/>
        <c:scaling>
          <c:orientation val="minMax"/>
        </c:scaling>
        <c:axPos val="b"/>
        <c:majorTickMark val="none"/>
        <c:tickLblPos val="nextTo"/>
        <c:txPr>
          <a:bodyPr/>
          <a:lstStyle/>
          <a:p>
            <a:pPr>
              <a:defRPr lang="en-US" sz="1400">
                <a:latin typeface="Times New Roman" pitchFamily="18" charset="0"/>
                <a:cs typeface="Times New Roman" pitchFamily="18" charset="0"/>
              </a:defRPr>
            </a:pPr>
            <a:endParaRPr lang="en-US"/>
          </a:p>
        </c:txPr>
        <c:crossAx val="86191104"/>
        <c:crosses val="autoZero"/>
        <c:auto val="1"/>
        <c:lblAlgn val="ctr"/>
        <c:lblOffset val="100"/>
      </c:catAx>
      <c:valAx>
        <c:axId val="86191104"/>
        <c:scaling>
          <c:orientation val="minMax"/>
        </c:scaling>
        <c:axPos val="l"/>
        <c:majorGridlines/>
        <c:numFmt formatCode="General" sourceLinked="1"/>
        <c:majorTickMark val="none"/>
        <c:tickLblPos val="nextTo"/>
        <c:txPr>
          <a:bodyPr/>
          <a:lstStyle/>
          <a:p>
            <a:pPr>
              <a:defRPr lang="en-US" sz="1600">
                <a:latin typeface="Times New Roman" pitchFamily="18" charset="0"/>
                <a:cs typeface="Times New Roman" pitchFamily="18" charset="0"/>
              </a:defRPr>
            </a:pPr>
            <a:endParaRPr lang="en-US"/>
          </a:p>
        </c:txPr>
        <c:crossAx val="86189568"/>
        <c:crosses val="autoZero"/>
        <c:crossBetween val="between"/>
      </c:valAx>
    </c:plotArea>
    <c:legend>
      <c:legendPos val="r"/>
      <c:txPr>
        <a:bodyPr/>
        <a:lstStyle/>
        <a:p>
          <a:pPr>
            <a:defRPr lang="en-US" sz="1400">
              <a:latin typeface="Times New Roman" pitchFamily="18" charset="0"/>
              <a:cs typeface="Times New Roman" pitchFamily="18" charset="0"/>
            </a:defRPr>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1400"/>
            </a:pPr>
            <a:r>
              <a:rPr lang="en-IN" sz="1400" b="1" i="0" u="none" strike="noStrike" baseline="0">
                <a:latin typeface="Times New Roman" pitchFamily="18" charset="0"/>
                <a:cs typeface="Times New Roman" pitchFamily="18" charset="0"/>
              </a:rPr>
              <a:t>Preschool Parent Empowerment Program (PPEP) 2018-19</a:t>
            </a:r>
            <a:endParaRPr lang="en-US" sz="14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Sheet3!$A$2</c:f>
              <c:strCache>
                <c:ptCount val="1"/>
                <c:pt idx="0">
                  <c:v>Clients</c:v>
                </c:pt>
              </c:strCache>
            </c:strRef>
          </c:tx>
          <c:spPr>
            <a:solidFill>
              <a:schemeClr val="accent6">
                <a:lumMod val="75000"/>
              </a:schemeClr>
            </a:solidFill>
          </c:spPr>
          <c:dLbls>
            <c:txPr>
              <a:bodyPr/>
              <a:lstStyle/>
              <a:p>
                <a:pPr>
                  <a:defRPr lang="en-US" sz="1200">
                    <a:latin typeface="Times New Roman" pitchFamily="18" charset="0"/>
                    <a:cs typeface="Times New Roman" pitchFamily="18" charset="0"/>
                  </a:defRPr>
                </a:pPr>
                <a:endParaRPr lang="en-US"/>
              </a:p>
            </c:txPr>
            <c:showVal val="1"/>
          </c:dLbls>
          <c:cat>
            <c:strRef>
              <c:f>Sheet3!$B$1:$M$1</c:f>
              <c:strCache>
                <c:ptCount val="12"/>
                <c:pt idx="0">
                  <c:v>Apr</c:v>
                </c:pt>
                <c:pt idx="1">
                  <c:v>May</c:v>
                </c:pt>
                <c:pt idx="2">
                  <c:v>Ju</c:v>
                </c:pt>
                <c:pt idx="3">
                  <c:v>July</c:v>
                </c:pt>
                <c:pt idx="4">
                  <c:v>Aug</c:v>
                </c:pt>
                <c:pt idx="5">
                  <c:v>Sep</c:v>
                </c:pt>
                <c:pt idx="6">
                  <c:v>Oct</c:v>
                </c:pt>
                <c:pt idx="7">
                  <c:v>Nov</c:v>
                </c:pt>
                <c:pt idx="8">
                  <c:v>Dec</c:v>
                </c:pt>
                <c:pt idx="9">
                  <c:v>Jan</c:v>
                </c:pt>
                <c:pt idx="10">
                  <c:v>Feb</c:v>
                </c:pt>
                <c:pt idx="11">
                  <c:v>Mar</c:v>
                </c:pt>
              </c:strCache>
            </c:strRef>
          </c:cat>
          <c:val>
            <c:numRef>
              <c:f>Sheet3!$B$2:$M$2</c:f>
              <c:numCache>
                <c:formatCode>General</c:formatCode>
                <c:ptCount val="12"/>
                <c:pt idx="0">
                  <c:v>199</c:v>
                </c:pt>
                <c:pt idx="1">
                  <c:v>215</c:v>
                </c:pt>
                <c:pt idx="2">
                  <c:v>212</c:v>
                </c:pt>
                <c:pt idx="3">
                  <c:v>95</c:v>
                </c:pt>
                <c:pt idx="4">
                  <c:v>124</c:v>
                </c:pt>
                <c:pt idx="5">
                  <c:v>138</c:v>
                </c:pt>
                <c:pt idx="6">
                  <c:v>160</c:v>
                </c:pt>
                <c:pt idx="7">
                  <c:v>139</c:v>
                </c:pt>
                <c:pt idx="8">
                  <c:v>129</c:v>
                </c:pt>
                <c:pt idx="9">
                  <c:v>129</c:v>
                </c:pt>
                <c:pt idx="10">
                  <c:v>173</c:v>
                </c:pt>
                <c:pt idx="11">
                  <c:v>173</c:v>
                </c:pt>
              </c:numCache>
            </c:numRef>
          </c:val>
        </c:ser>
        <c:ser>
          <c:idx val="1"/>
          <c:order val="1"/>
          <c:tx>
            <c:strRef>
              <c:f>Sheet3!$A$3</c:f>
              <c:strCache>
                <c:ptCount val="1"/>
                <c:pt idx="0">
                  <c:v>Sessions</c:v>
                </c:pt>
              </c:strCache>
            </c:strRef>
          </c:tx>
          <c:spPr>
            <a:solidFill>
              <a:schemeClr val="accent3">
                <a:lumMod val="75000"/>
              </a:schemeClr>
            </a:solidFill>
          </c:spPr>
          <c:dLbls>
            <c:txPr>
              <a:bodyPr/>
              <a:lstStyle/>
              <a:p>
                <a:pPr>
                  <a:defRPr lang="en-US" sz="1200">
                    <a:latin typeface="Times New Roman" pitchFamily="18" charset="0"/>
                    <a:cs typeface="Times New Roman" pitchFamily="18" charset="0"/>
                  </a:defRPr>
                </a:pPr>
                <a:endParaRPr lang="en-US"/>
              </a:p>
            </c:txPr>
            <c:showVal val="1"/>
          </c:dLbls>
          <c:cat>
            <c:strRef>
              <c:f>Sheet3!$B$1:$M$1</c:f>
              <c:strCache>
                <c:ptCount val="12"/>
                <c:pt idx="0">
                  <c:v>Apr</c:v>
                </c:pt>
                <c:pt idx="1">
                  <c:v>May</c:v>
                </c:pt>
                <c:pt idx="2">
                  <c:v>Ju</c:v>
                </c:pt>
                <c:pt idx="3">
                  <c:v>July</c:v>
                </c:pt>
                <c:pt idx="4">
                  <c:v>Aug</c:v>
                </c:pt>
                <c:pt idx="5">
                  <c:v>Sep</c:v>
                </c:pt>
                <c:pt idx="6">
                  <c:v>Oct</c:v>
                </c:pt>
                <c:pt idx="7">
                  <c:v>Nov</c:v>
                </c:pt>
                <c:pt idx="8">
                  <c:v>Dec</c:v>
                </c:pt>
                <c:pt idx="9">
                  <c:v>Jan</c:v>
                </c:pt>
                <c:pt idx="10">
                  <c:v>Feb</c:v>
                </c:pt>
                <c:pt idx="11">
                  <c:v>Mar</c:v>
                </c:pt>
              </c:strCache>
            </c:strRef>
          </c:cat>
          <c:val>
            <c:numRef>
              <c:f>Sheet3!$B$3:$M$3</c:f>
              <c:numCache>
                <c:formatCode>General</c:formatCode>
                <c:ptCount val="12"/>
                <c:pt idx="0">
                  <c:v>420</c:v>
                </c:pt>
                <c:pt idx="1">
                  <c:v>380</c:v>
                </c:pt>
                <c:pt idx="2">
                  <c:v>380</c:v>
                </c:pt>
                <c:pt idx="3">
                  <c:v>441</c:v>
                </c:pt>
                <c:pt idx="4">
                  <c:v>441</c:v>
                </c:pt>
                <c:pt idx="5">
                  <c:v>441</c:v>
                </c:pt>
                <c:pt idx="6">
                  <c:v>441</c:v>
                </c:pt>
                <c:pt idx="7">
                  <c:v>399</c:v>
                </c:pt>
                <c:pt idx="8">
                  <c:v>420</c:v>
                </c:pt>
                <c:pt idx="9">
                  <c:v>462</c:v>
                </c:pt>
                <c:pt idx="10">
                  <c:v>462</c:v>
                </c:pt>
                <c:pt idx="11">
                  <c:v>462</c:v>
                </c:pt>
              </c:numCache>
            </c:numRef>
          </c:val>
        </c:ser>
        <c:shape val="cone"/>
        <c:axId val="86225664"/>
        <c:axId val="86227200"/>
        <c:axId val="0"/>
      </c:bar3DChart>
      <c:catAx>
        <c:axId val="86225664"/>
        <c:scaling>
          <c:orientation val="minMax"/>
        </c:scaling>
        <c:axPos val="b"/>
        <c:majorTickMark val="none"/>
        <c:tickLblPos val="nextTo"/>
        <c:txPr>
          <a:bodyPr/>
          <a:lstStyle/>
          <a:p>
            <a:pPr>
              <a:defRPr lang="en-US" sz="1400">
                <a:latin typeface="Times New Roman" pitchFamily="18" charset="0"/>
                <a:cs typeface="Times New Roman" pitchFamily="18" charset="0"/>
              </a:defRPr>
            </a:pPr>
            <a:endParaRPr lang="en-US"/>
          </a:p>
        </c:txPr>
        <c:crossAx val="86227200"/>
        <c:crosses val="autoZero"/>
        <c:auto val="1"/>
        <c:lblAlgn val="ctr"/>
        <c:lblOffset val="100"/>
      </c:catAx>
      <c:valAx>
        <c:axId val="86227200"/>
        <c:scaling>
          <c:orientation val="minMax"/>
        </c:scaling>
        <c:axPos val="l"/>
        <c:majorGridlines/>
        <c:numFmt formatCode="General" sourceLinked="1"/>
        <c:majorTickMark val="none"/>
        <c:tickLblPos val="nextTo"/>
        <c:txPr>
          <a:bodyPr/>
          <a:lstStyle/>
          <a:p>
            <a:pPr>
              <a:defRPr lang="en-US" sz="1400">
                <a:latin typeface="Times New Roman" pitchFamily="18" charset="0"/>
                <a:cs typeface="Times New Roman" pitchFamily="18" charset="0"/>
              </a:defRPr>
            </a:pPr>
            <a:endParaRPr lang="en-US"/>
          </a:p>
        </c:txPr>
        <c:crossAx val="86225664"/>
        <c:crosses val="autoZero"/>
        <c:crossBetween val="between"/>
      </c:valAx>
    </c:plotArea>
    <c:legend>
      <c:legendPos val="r"/>
      <c:txPr>
        <a:bodyPr/>
        <a:lstStyle/>
        <a:p>
          <a:pPr>
            <a:defRPr lang="en-US" sz="1400">
              <a:latin typeface="Times New Roman" pitchFamily="18" charset="0"/>
              <a:cs typeface="Times New Roman" pitchFamily="18" charset="0"/>
            </a:defRPr>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200" b="1" i="0" u="none" strike="noStrike" baseline="0">
                <a:latin typeface="Times New Roman" pitchFamily="18" charset="0"/>
                <a:cs typeface="Times New Roman" pitchFamily="18" charset="0"/>
              </a:rPr>
              <a:t>Curricular Support Services (CSS) / Individualized Education Program (IEP)/ Demonstration  Education Therapy (DET) and Non formal Education Program (NFE) 2018 - 19</a:t>
            </a:r>
            <a:endParaRPr lang="en-US"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Sheet5!$B$1</c:f>
              <c:strCache>
                <c:ptCount val="1"/>
                <c:pt idx="0">
                  <c:v>Number of  Children with Special Needs</c:v>
                </c:pt>
              </c:strCache>
            </c:strRef>
          </c:tx>
          <c:spPr>
            <a:solidFill>
              <a:srgbClr val="FFFF00"/>
            </a:solidFill>
          </c:spPr>
          <c:dLbls>
            <c:txPr>
              <a:bodyPr/>
              <a:lstStyle/>
              <a:p>
                <a:pPr>
                  <a:defRPr lang="en-US"/>
                </a:pPr>
                <a:endParaRPr lang="en-US"/>
              </a:p>
            </c:txPr>
            <c:showVal val="1"/>
          </c:dLbls>
          <c:cat>
            <c:strRef>
              <c:f>Sheet5!$A$2:$A$4</c:f>
              <c:strCache>
                <c:ptCount val="3"/>
                <c:pt idx="0">
                  <c:v>CSS</c:v>
                </c:pt>
                <c:pt idx="1">
                  <c:v>IEP</c:v>
                </c:pt>
                <c:pt idx="2">
                  <c:v>DET / NFE</c:v>
                </c:pt>
              </c:strCache>
            </c:strRef>
          </c:cat>
          <c:val>
            <c:numRef>
              <c:f>Sheet5!$B$2:$B$4</c:f>
              <c:numCache>
                <c:formatCode>General</c:formatCode>
                <c:ptCount val="3"/>
                <c:pt idx="0">
                  <c:v>33</c:v>
                </c:pt>
                <c:pt idx="1">
                  <c:v>16</c:v>
                </c:pt>
                <c:pt idx="2">
                  <c:v>80</c:v>
                </c:pt>
              </c:numCache>
            </c:numRef>
          </c:val>
        </c:ser>
        <c:ser>
          <c:idx val="1"/>
          <c:order val="1"/>
          <c:tx>
            <c:strRef>
              <c:f>Sheet5!$C$1</c:f>
              <c:strCache>
                <c:ptCount val="1"/>
                <c:pt idx="0">
                  <c:v>Number of Sessions</c:v>
                </c:pt>
              </c:strCache>
            </c:strRef>
          </c:tx>
          <c:spPr>
            <a:solidFill>
              <a:srgbClr val="00B050"/>
            </a:solidFill>
          </c:spPr>
          <c:dLbls>
            <c:txPr>
              <a:bodyPr/>
              <a:lstStyle/>
              <a:p>
                <a:pPr>
                  <a:defRPr lang="en-US"/>
                </a:pPr>
                <a:endParaRPr lang="en-US"/>
              </a:p>
            </c:txPr>
            <c:showVal val="1"/>
          </c:dLbls>
          <c:cat>
            <c:strRef>
              <c:f>Sheet5!$A$2:$A$4</c:f>
              <c:strCache>
                <c:ptCount val="3"/>
                <c:pt idx="0">
                  <c:v>CSS</c:v>
                </c:pt>
                <c:pt idx="1">
                  <c:v>IEP</c:v>
                </c:pt>
                <c:pt idx="2">
                  <c:v>DET / NFE</c:v>
                </c:pt>
              </c:strCache>
            </c:strRef>
          </c:cat>
          <c:val>
            <c:numRef>
              <c:f>Sheet5!$C$2:$C$4</c:f>
              <c:numCache>
                <c:formatCode>General</c:formatCode>
                <c:ptCount val="3"/>
                <c:pt idx="0">
                  <c:v>1623</c:v>
                </c:pt>
                <c:pt idx="1">
                  <c:v>837</c:v>
                </c:pt>
                <c:pt idx="2">
                  <c:v>214</c:v>
                </c:pt>
              </c:numCache>
            </c:numRef>
          </c:val>
        </c:ser>
        <c:shape val="cone"/>
        <c:axId val="86335872"/>
        <c:axId val="86337408"/>
        <c:axId val="0"/>
      </c:bar3DChart>
      <c:catAx>
        <c:axId val="86335872"/>
        <c:scaling>
          <c:orientation val="minMax"/>
        </c:scaling>
        <c:axPos val="b"/>
        <c:majorTickMark val="none"/>
        <c:tickLblPos val="nextTo"/>
        <c:txPr>
          <a:bodyPr/>
          <a:lstStyle/>
          <a:p>
            <a:pPr>
              <a:defRPr lang="en-US" sz="1200">
                <a:latin typeface="Times New Roman" pitchFamily="18" charset="0"/>
                <a:cs typeface="Times New Roman" pitchFamily="18" charset="0"/>
              </a:defRPr>
            </a:pPr>
            <a:endParaRPr lang="en-US"/>
          </a:p>
        </c:txPr>
        <c:crossAx val="86337408"/>
        <c:crosses val="autoZero"/>
        <c:auto val="1"/>
        <c:lblAlgn val="ctr"/>
        <c:lblOffset val="100"/>
      </c:catAx>
      <c:valAx>
        <c:axId val="86337408"/>
        <c:scaling>
          <c:orientation val="minMax"/>
        </c:scaling>
        <c:axPos val="l"/>
        <c:majorGridlines/>
        <c:numFmt formatCode="General" sourceLinked="1"/>
        <c:majorTickMark val="none"/>
        <c:tickLblPos val="nextTo"/>
        <c:txPr>
          <a:bodyPr/>
          <a:lstStyle/>
          <a:p>
            <a:pPr>
              <a:defRPr lang="en-US" sz="1400">
                <a:latin typeface="Times New Roman" pitchFamily="18" charset="0"/>
                <a:cs typeface="Times New Roman" pitchFamily="18" charset="0"/>
              </a:defRPr>
            </a:pPr>
            <a:endParaRPr lang="en-US"/>
          </a:p>
        </c:txPr>
        <c:crossAx val="86335872"/>
        <c:crosses val="autoZero"/>
        <c:crossBetween val="between"/>
      </c:valAx>
    </c:plotArea>
    <c:legend>
      <c:legendPos val="r"/>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b="1" i="0" u="none" strike="noStrike" baseline="0">
                <a:latin typeface="Times New Roman" pitchFamily="18" charset="0"/>
                <a:cs typeface="Times New Roman" pitchFamily="18" charset="0"/>
              </a:rPr>
              <a:t>Special Use of Music for Educational Readiness and Upbuilding (SUMERU)</a:t>
            </a:r>
            <a:endParaRPr lang="en-US" sz="14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Sheet6!$A$2</c:f>
              <c:strCache>
                <c:ptCount val="1"/>
                <c:pt idx="0">
                  <c:v>Clients</c:v>
                </c:pt>
              </c:strCache>
            </c:strRef>
          </c:tx>
          <c:spPr>
            <a:solidFill>
              <a:schemeClr val="accent4">
                <a:lumMod val="60000"/>
                <a:lumOff val="40000"/>
              </a:schemeClr>
            </a:solidFill>
          </c:spPr>
          <c:dLbls>
            <c:txPr>
              <a:bodyPr/>
              <a:lstStyle/>
              <a:p>
                <a:pPr>
                  <a:defRPr lang="en-US"/>
                </a:pPr>
                <a:endParaRPr lang="en-US"/>
              </a:p>
            </c:txPr>
            <c:showVal val="1"/>
          </c:dLbls>
          <c:cat>
            <c:strRef>
              <c:f>Sheet6!$B$1:$G$1</c:f>
              <c:strCache>
                <c:ptCount val="6"/>
                <c:pt idx="0">
                  <c:v>Oct</c:v>
                </c:pt>
                <c:pt idx="1">
                  <c:v>Nov</c:v>
                </c:pt>
                <c:pt idx="2">
                  <c:v>Dec</c:v>
                </c:pt>
                <c:pt idx="3">
                  <c:v>Jan</c:v>
                </c:pt>
                <c:pt idx="4">
                  <c:v>Feb</c:v>
                </c:pt>
                <c:pt idx="5">
                  <c:v>Mar</c:v>
                </c:pt>
              </c:strCache>
            </c:strRef>
          </c:cat>
          <c:val>
            <c:numRef>
              <c:f>Sheet6!$B$2:$G$2</c:f>
              <c:numCache>
                <c:formatCode>General</c:formatCode>
                <c:ptCount val="6"/>
                <c:pt idx="0">
                  <c:v>72</c:v>
                </c:pt>
                <c:pt idx="1">
                  <c:v>30</c:v>
                </c:pt>
                <c:pt idx="2">
                  <c:v>16</c:v>
                </c:pt>
                <c:pt idx="3">
                  <c:v>16</c:v>
                </c:pt>
                <c:pt idx="4">
                  <c:v>15</c:v>
                </c:pt>
                <c:pt idx="5">
                  <c:v>15</c:v>
                </c:pt>
              </c:numCache>
            </c:numRef>
          </c:val>
        </c:ser>
        <c:ser>
          <c:idx val="1"/>
          <c:order val="1"/>
          <c:tx>
            <c:strRef>
              <c:f>Sheet6!$A$3</c:f>
              <c:strCache>
                <c:ptCount val="1"/>
                <c:pt idx="0">
                  <c:v>Sessions</c:v>
                </c:pt>
              </c:strCache>
            </c:strRef>
          </c:tx>
          <c:spPr>
            <a:solidFill>
              <a:schemeClr val="accent5">
                <a:lumMod val="75000"/>
              </a:schemeClr>
            </a:solidFill>
          </c:spPr>
          <c:dLbls>
            <c:txPr>
              <a:bodyPr/>
              <a:lstStyle/>
              <a:p>
                <a:pPr>
                  <a:defRPr lang="en-US"/>
                </a:pPr>
                <a:endParaRPr lang="en-US"/>
              </a:p>
            </c:txPr>
            <c:showVal val="1"/>
          </c:dLbls>
          <c:cat>
            <c:strRef>
              <c:f>Sheet6!$B$1:$G$1</c:f>
              <c:strCache>
                <c:ptCount val="6"/>
                <c:pt idx="0">
                  <c:v>Oct</c:v>
                </c:pt>
                <c:pt idx="1">
                  <c:v>Nov</c:v>
                </c:pt>
                <c:pt idx="2">
                  <c:v>Dec</c:v>
                </c:pt>
                <c:pt idx="3">
                  <c:v>Jan</c:v>
                </c:pt>
                <c:pt idx="4">
                  <c:v>Feb</c:v>
                </c:pt>
                <c:pt idx="5">
                  <c:v>Mar</c:v>
                </c:pt>
              </c:strCache>
            </c:strRef>
          </c:cat>
          <c:val>
            <c:numRef>
              <c:f>Sheet6!$B$3:$G$3</c:f>
              <c:numCache>
                <c:formatCode>General</c:formatCode>
                <c:ptCount val="6"/>
                <c:pt idx="0">
                  <c:v>12</c:v>
                </c:pt>
                <c:pt idx="1">
                  <c:v>6</c:v>
                </c:pt>
                <c:pt idx="2">
                  <c:v>24</c:v>
                </c:pt>
                <c:pt idx="3">
                  <c:v>24</c:v>
                </c:pt>
                <c:pt idx="4">
                  <c:v>24</c:v>
                </c:pt>
                <c:pt idx="5">
                  <c:v>24</c:v>
                </c:pt>
              </c:numCache>
            </c:numRef>
          </c:val>
        </c:ser>
        <c:shape val="cylinder"/>
        <c:axId val="86363520"/>
        <c:axId val="86373504"/>
        <c:axId val="0"/>
      </c:bar3DChart>
      <c:catAx>
        <c:axId val="86363520"/>
        <c:scaling>
          <c:orientation val="minMax"/>
        </c:scaling>
        <c:axPos val="b"/>
        <c:majorTickMark val="none"/>
        <c:tickLblPos val="nextTo"/>
        <c:txPr>
          <a:bodyPr/>
          <a:lstStyle/>
          <a:p>
            <a:pPr>
              <a:defRPr lang="en-US" sz="1200">
                <a:latin typeface="Times New Roman" pitchFamily="18" charset="0"/>
                <a:cs typeface="Times New Roman" pitchFamily="18" charset="0"/>
              </a:defRPr>
            </a:pPr>
            <a:endParaRPr lang="en-US"/>
          </a:p>
        </c:txPr>
        <c:crossAx val="86373504"/>
        <c:crosses val="autoZero"/>
        <c:auto val="1"/>
        <c:lblAlgn val="ctr"/>
        <c:lblOffset val="100"/>
      </c:catAx>
      <c:valAx>
        <c:axId val="86373504"/>
        <c:scaling>
          <c:orientation val="minMax"/>
        </c:scaling>
        <c:axPos val="l"/>
        <c:majorGridlines/>
        <c:numFmt formatCode="General" sourceLinked="1"/>
        <c:majorTickMark val="none"/>
        <c:tickLblPos val="nextTo"/>
        <c:txPr>
          <a:bodyPr/>
          <a:lstStyle/>
          <a:p>
            <a:pPr>
              <a:defRPr lang="en-US" sz="1200">
                <a:latin typeface="Times New Roman" pitchFamily="18" charset="0"/>
                <a:cs typeface="Times New Roman" pitchFamily="18" charset="0"/>
              </a:defRPr>
            </a:pPr>
            <a:endParaRPr lang="en-US"/>
          </a:p>
        </c:txPr>
        <c:crossAx val="86363520"/>
        <c:crosses val="autoZero"/>
        <c:crossBetween val="between"/>
      </c:valAx>
    </c:plotArea>
    <c:legend>
      <c:legendPos val="r"/>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b="1">
                <a:latin typeface="Times New Roman" pitchFamily="18" charset="0"/>
                <a:cs typeface="Times New Roman" pitchFamily="18" charset="0"/>
              </a:rPr>
              <a:t>Details of Speech-Language Group Therapy Sessions</a:t>
            </a:r>
            <a:endParaRPr lang="en-US" sz="14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Sheet3!$B$1</c:f>
              <c:strCache>
                <c:ptCount val="1"/>
                <c:pt idx="0">
                  <c:v>Total  Groups</c:v>
                </c:pt>
              </c:strCache>
            </c:strRef>
          </c:tx>
          <c:dLbls>
            <c:txPr>
              <a:bodyPr/>
              <a:lstStyle/>
              <a:p>
                <a:pPr>
                  <a:defRPr lang="en-US"/>
                </a:pPr>
                <a:endParaRPr lang="en-US"/>
              </a:p>
            </c:txPr>
            <c:showVal val="1"/>
          </c:dLbls>
          <c:cat>
            <c:numRef>
              <c:f>Sheet3!$A$2:$A$3</c:f>
              <c:numCache>
                <c:formatCode>mmm/yy</c:formatCode>
                <c:ptCount val="2"/>
                <c:pt idx="0">
                  <c:v>43497</c:v>
                </c:pt>
                <c:pt idx="1">
                  <c:v>43525</c:v>
                </c:pt>
              </c:numCache>
            </c:numRef>
          </c:cat>
          <c:val>
            <c:numRef>
              <c:f>Sheet3!$B$2:$B$3</c:f>
              <c:numCache>
                <c:formatCode>General</c:formatCode>
                <c:ptCount val="2"/>
                <c:pt idx="0">
                  <c:v>39</c:v>
                </c:pt>
                <c:pt idx="1">
                  <c:v>37</c:v>
                </c:pt>
              </c:numCache>
            </c:numRef>
          </c:val>
        </c:ser>
        <c:ser>
          <c:idx val="1"/>
          <c:order val="1"/>
          <c:tx>
            <c:strRef>
              <c:f>Sheet3!$C$1</c:f>
              <c:strCache>
                <c:ptCount val="1"/>
                <c:pt idx="0">
                  <c:v>No. of Children</c:v>
                </c:pt>
              </c:strCache>
            </c:strRef>
          </c:tx>
          <c:dLbls>
            <c:txPr>
              <a:bodyPr/>
              <a:lstStyle/>
              <a:p>
                <a:pPr>
                  <a:defRPr lang="en-US"/>
                </a:pPr>
                <a:endParaRPr lang="en-US"/>
              </a:p>
            </c:txPr>
            <c:showVal val="1"/>
          </c:dLbls>
          <c:cat>
            <c:numRef>
              <c:f>Sheet3!$A$2:$A$3</c:f>
              <c:numCache>
                <c:formatCode>mmm/yy</c:formatCode>
                <c:ptCount val="2"/>
                <c:pt idx="0">
                  <c:v>43497</c:v>
                </c:pt>
                <c:pt idx="1">
                  <c:v>43525</c:v>
                </c:pt>
              </c:numCache>
            </c:numRef>
          </c:cat>
          <c:val>
            <c:numRef>
              <c:f>Sheet3!$C$2:$C$3</c:f>
              <c:numCache>
                <c:formatCode>General</c:formatCode>
                <c:ptCount val="2"/>
                <c:pt idx="0">
                  <c:v>280</c:v>
                </c:pt>
                <c:pt idx="1">
                  <c:v>217</c:v>
                </c:pt>
              </c:numCache>
            </c:numRef>
          </c:val>
        </c:ser>
        <c:ser>
          <c:idx val="2"/>
          <c:order val="2"/>
          <c:tx>
            <c:strRef>
              <c:f>Sheet3!$D$1</c:f>
              <c:strCache>
                <c:ptCount val="1"/>
                <c:pt idx="0">
                  <c:v>Sessions</c:v>
                </c:pt>
              </c:strCache>
            </c:strRef>
          </c:tx>
          <c:dLbls>
            <c:dLbl>
              <c:idx val="0"/>
              <c:layout>
                <c:manualLayout>
                  <c:x val="5.8333333333333605E-2"/>
                  <c:y val="1.3888888888888954E-2"/>
                </c:manualLayout>
              </c:layout>
              <c:showVal val="1"/>
            </c:dLbl>
            <c:dLbl>
              <c:idx val="1"/>
              <c:layout>
                <c:manualLayout>
                  <c:x val="0.05"/>
                  <c:y val="1.3888888888888954E-2"/>
                </c:manualLayout>
              </c:layout>
              <c:showVal val="1"/>
            </c:dLbl>
            <c:txPr>
              <a:bodyPr/>
              <a:lstStyle/>
              <a:p>
                <a:pPr>
                  <a:defRPr lang="en-US"/>
                </a:pPr>
                <a:endParaRPr lang="en-US"/>
              </a:p>
            </c:txPr>
            <c:showVal val="1"/>
          </c:dLbls>
          <c:cat>
            <c:numRef>
              <c:f>Sheet3!$A$2:$A$3</c:f>
              <c:numCache>
                <c:formatCode>mmm/yy</c:formatCode>
                <c:ptCount val="2"/>
                <c:pt idx="0">
                  <c:v>43497</c:v>
                </c:pt>
                <c:pt idx="1">
                  <c:v>43525</c:v>
                </c:pt>
              </c:numCache>
            </c:numRef>
          </c:cat>
          <c:val>
            <c:numRef>
              <c:f>Sheet3!$D$2:$D$3</c:f>
              <c:numCache>
                <c:formatCode>General</c:formatCode>
                <c:ptCount val="2"/>
                <c:pt idx="0">
                  <c:v>494</c:v>
                </c:pt>
                <c:pt idx="1">
                  <c:v>494</c:v>
                </c:pt>
              </c:numCache>
            </c:numRef>
          </c:val>
        </c:ser>
        <c:shape val="cylinder"/>
        <c:axId val="120360960"/>
        <c:axId val="120362496"/>
        <c:axId val="0"/>
      </c:bar3DChart>
      <c:dateAx>
        <c:axId val="120360960"/>
        <c:scaling>
          <c:orientation val="minMax"/>
        </c:scaling>
        <c:axPos val="b"/>
        <c:numFmt formatCode="mmm/yy" sourceLinked="1"/>
        <c:majorTickMark val="none"/>
        <c:tickLblPos val="nextTo"/>
        <c:txPr>
          <a:bodyPr/>
          <a:lstStyle/>
          <a:p>
            <a:pPr>
              <a:defRPr lang="en-US" sz="1200">
                <a:latin typeface="Times New Roman" pitchFamily="18" charset="0"/>
                <a:cs typeface="Times New Roman" pitchFamily="18" charset="0"/>
              </a:defRPr>
            </a:pPr>
            <a:endParaRPr lang="en-US"/>
          </a:p>
        </c:txPr>
        <c:crossAx val="120362496"/>
        <c:crosses val="autoZero"/>
        <c:auto val="1"/>
        <c:lblOffset val="100"/>
      </c:dateAx>
      <c:valAx>
        <c:axId val="120362496"/>
        <c:scaling>
          <c:orientation val="minMax"/>
        </c:scaling>
        <c:axPos val="l"/>
        <c:majorGridlines/>
        <c:numFmt formatCode="General" sourceLinked="1"/>
        <c:majorTickMark val="none"/>
        <c:tickLblPos val="nextTo"/>
        <c:txPr>
          <a:bodyPr/>
          <a:lstStyle/>
          <a:p>
            <a:pPr>
              <a:defRPr lang="en-US" sz="1200">
                <a:latin typeface="Times New Roman" pitchFamily="18" charset="0"/>
                <a:cs typeface="Times New Roman" pitchFamily="18" charset="0"/>
              </a:defRPr>
            </a:pPr>
            <a:endParaRPr lang="en-US"/>
          </a:p>
        </c:txPr>
        <c:crossAx val="120360960"/>
        <c:crosses val="autoZero"/>
        <c:crossBetween val="between"/>
      </c:valAx>
    </c:plotArea>
    <c:legend>
      <c:legendPos val="r"/>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Sheet1!$B$89:$D$89</c:f>
              <c:strCache>
                <c:ptCount val="3"/>
                <c:pt idx="0">
                  <c:v>Child</c:v>
                </c:pt>
                <c:pt idx="1">
                  <c:v>Adult</c:v>
                </c:pt>
                <c:pt idx="2">
                  <c:v>Geriatric</c:v>
                </c:pt>
              </c:strCache>
            </c:strRef>
          </c:cat>
          <c:val>
            <c:numRef>
              <c:f>Sheet1!$B$90:$D$90</c:f>
              <c:numCache>
                <c:formatCode>General</c:formatCode>
                <c:ptCount val="3"/>
                <c:pt idx="0">
                  <c:v>306</c:v>
                </c:pt>
                <c:pt idx="1">
                  <c:v>182</c:v>
                </c:pt>
                <c:pt idx="2">
                  <c:v>0</c:v>
                </c:pt>
              </c:numCache>
            </c:numRef>
          </c:val>
        </c:ser>
        <c:firstSliceAng val="0"/>
      </c:pieChart>
    </c:plotArea>
    <c:legend>
      <c:legendPos val="r"/>
    </c:legend>
    <c:plotVisOnly val="1"/>
  </c:chart>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GB" sz="1600" b="1">
                <a:latin typeface="Times New Roman" pitchFamily="18" charset="0"/>
                <a:cs typeface="Times New Roman" pitchFamily="18" charset="0"/>
              </a:rPr>
              <a:t>Support services for  Empowering Caregivers</a:t>
            </a:r>
            <a:endParaRPr lang="en-US" sz="1600">
              <a:latin typeface="Times New Roman" pitchFamily="18" charset="0"/>
              <a:cs typeface="Times New Roman" pitchFamily="18" charset="0"/>
            </a:endParaRPr>
          </a:p>
        </c:rich>
      </c:tx>
    </c:title>
    <c:view3D>
      <c:rAngAx val="1"/>
    </c:view3D>
    <c:plotArea>
      <c:layout/>
      <c:bar3DChart>
        <c:barDir val="col"/>
        <c:grouping val="clustered"/>
        <c:ser>
          <c:idx val="0"/>
          <c:order val="0"/>
          <c:tx>
            <c:strRef>
              <c:f>Sheet4!$B$1</c:f>
              <c:strCache>
                <c:ptCount val="1"/>
                <c:pt idx="0">
                  <c:v>Number of  Children with Special Needs</c:v>
                </c:pt>
              </c:strCache>
            </c:strRef>
          </c:tx>
          <c:spPr>
            <a:solidFill>
              <a:schemeClr val="accent6">
                <a:lumMod val="75000"/>
              </a:schemeClr>
            </a:solidFill>
          </c:spPr>
          <c:dLbls>
            <c:txPr>
              <a:bodyPr/>
              <a:lstStyle/>
              <a:p>
                <a:pPr>
                  <a:defRPr lang="en-US">
                    <a:latin typeface="Times New Roman" pitchFamily="18" charset="0"/>
                    <a:cs typeface="Times New Roman" pitchFamily="18" charset="0"/>
                  </a:defRPr>
                </a:pPr>
                <a:endParaRPr lang="en-US"/>
              </a:p>
            </c:txPr>
            <c:showVal val="1"/>
          </c:dLbls>
          <c:cat>
            <c:strRef>
              <c:f>Sheet4!$A$2:$A$4</c:f>
              <c:strCache>
                <c:ptCount val="3"/>
                <c:pt idx="0">
                  <c:v>CLTU</c:v>
                </c:pt>
                <c:pt idx="1">
                  <c:v>CCTP</c:v>
                </c:pt>
                <c:pt idx="2">
                  <c:v>CYTP</c:v>
                </c:pt>
              </c:strCache>
            </c:strRef>
          </c:cat>
          <c:val>
            <c:numRef>
              <c:f>Sheet4!$B$2:$B$4</c:f>
              <c:numCache>
                <c:formatCode>General</c:formatCode>
                <c:ptCount val="3"/>
                <c:pt idx="0">
                  <c:v>48</c:v>
                </c:pt>
                <c:pt idx="1">
                  <c:v>95</c:v>
                </c:pt>
                <c:pt idx="2">
                  <c:v>50</c:v>
                </c:pt>
              </c:numCache>
            </c:numRef>
          </c:val>
        </c:ser>
        <c:ser>
          <c:idx val="1"/>
          <c:order val="1"/>
          <c:tx>
            <c:strRef>
              <c:f>Sheet4!$C$1</c:f>
              <c:strCache>
                <c:ptCount val="1"/>
                <c:pt idx="0">
                  <c:v>Number of Sessions</c:v>
                </c:pt>
              </c:strCache>
            </c:strRef>
          </c:tx>
          <c:spPr>
            <a:solidFill>
              <a:schemeClr val="accent4"/>
            </a:solidFill>
          </c:spPr>
          <c:dLbls>
            <c:txPr>
              <a:bodyPr/>
              <a:lstStyle/>
              <a:p>
                <a:pPr>
                  <a:defRPr lang="en-US">
                    <a:latin typeface="Times New Roman" pitchFamily="18" charset="0"/>
                    <a:cs typeface="Times New Roman" pitchFamily="18" charset="0"/>
                  </a:defRPr>
                </a:pPr>
                <a:endParaRPr lang="en-US"/>
              </a:p>
            </c:txPr>
            <c:showVal val="1"/>
          </c:dLbls>
          <c:cat>
            <c:strRef>
              <c:f>Sheet4!$A$2:$A$4</c:f>
              <c:strCache>
                <c:ptCount val="3"/>
                <c:pt idx="0">
                  <c:v>CLTU</c:v>
                </c:pt>
                <c:pt idx="1">
                  <c:v>CCTP</c:v>
                </c:pt>
                <c:pt idx="2">
                  <c:v>CYTP</c:v>
                </c:pt>
              </c:strCache>
            </c:strRef>
          </c:cat>
          <c:val>
            <c:numRef>
              <c:f>Sheet4!$C$2:$C$4</c:f>
              <c:numCache>
                <c:formatCode>General</c:formatCode>
                <c:ptCount val="3"/>
                <c:pt idx="0">
                  <c:v>112</c:v>
                </c:pt>
                <c:pt idx="1">
                  <c:v>150</c:v>
                </c:pt>
                <c:pt idx="2">
                  <c:v>24</c:v>
                </c:pt>
              </c:numCache>
            </c:numRef>
          </c:val>
        </c:ser>
        <c:shape val="cylinder"/>
        <c:axId val="120388608"/>
        <c:axId val="120390400"/>
        <c:axId val="0"/>
      </c:bar3DChart>
      <c:catAx>
        <c:axId val="120388608"/>
        <c:scaling>
          <c:orientation val="minMax"/>
        </c:scaling>
        <c:axPos val="b"/>
        <c:majorTickMark val="none"/>
        <c:tickLblPos val="nextTo"/>
        <c:txPr>
          <a:bodyPr/>
          <a:lstStyle/>
          <a:p>
            <a:pPr>
              <a:defRPr lang="en-US" sz="1200">
                <a:latin typeface="Times New Roman" pitchFamily="18" charset="0"/>
                <a:cs typeface="Times New Roman" pitchFamily="18" charset="0"/>
              </a:defRPr>
            </a:pPr>
            <a:endParaRPr lang="en-US"/>
          </a:p>
        </c:txPr>
        <c:crossAx val="120390400"/>
        <c:crosses val="autoZero"/>
        <c:auto val="1"/>
        <c:lblAlgn val="ctr"/>
        <c:lblOffset val="100"/>
      </c:catAx>
      <c:valAx>
        <c:axId val="120390400"/>
        <c:scaling>
          <c:orientation val="minMax"/>
        </c:scaling>
        <c:axPos val="l"/>
        <c:majorGridlines/>
        <c:numFmt formatCode="General" sourceLinked="1"/>
        <c:majorTickMark val="none"/>
        <c:tickLblPos val="nextTo"/>
        <c:txPr>
          <a:bodyPr/>
          <a:lstStyle/>
          <a:p>
            <a:pPr>
              <a:defRPr lang="en-US" sz="1200">
                <a:latin typeface="Times New Roman" pitchFamily="18" charset="0"/>
                <a:cs typeface="Times New Roman" pitchFamily="18" charset="0"/>
              </a:defRPr>
            </a:pPr>
            <a:endParaRPr lang="en-US"/>
          </a:p>
        </c:txPr>
        <c:crossAx val="120388608"/>
        <c:crosses val="autoZero"/>
        <c:crossBetween val="between"/>
      </c:valAx>
    </c:plotArea>
    <c:legend>
      <c:legendPos val="r"/>
      <c:txPr>
        <a:bodyPr/>
        <a:lstStyle/>
        <a:p>
          <a:pPr>
            <a:defRPr lang="en-US" sz="12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Sheet1!$B$94:$D$94</c:f>
              <c:strCache>
                <c:ptCount val="3"/>
                <c:pt idx="0">
                  <c:v>Child</c:v>
                </c:pt>
                <c:pt idx="1">
                  <c:v>Adult</c:v>
                </c:pt>
                <c:pt idx="2">
                  <c:v>Geriatric</c:v>
                </c:pt>
              </c:strCache>
            </c:strRef>
          </c:cat>
          <c:val>
            <c:numRef>
              <c:f>Sheet1!$B$95:$D$95</c:f>
              <c:numCache>
                <c:formatCode>General</c:formatCode>
                <c:ptCount val="3"/>
                <c:pt idx="0">
                  <c:v>78</c:v>
                </c:pt>
                <c:pt idx="1">
                  <c:v>311</c:v>
                </c:pt>
                <c:pt idx="2">
                  <c:v>99</c:v>
                </c:pt>
              </c:numCache>
            </c:numRef>
          </c:val>
        </c:ser>
        <c:firstSliceAng val="0"/>
      </c:pieChart>
    </c:plotArea>
    <c:legend>
      <c:legendPos val="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Sheet1!$B$98:$D$98</c:f>
              <c:strCache>
                <c:ptCount val="3"/>
                <c:pt idx="0">
                  <c:v>Child</c:v>
                </c:pt>
                <c:pt idx="1">
                  <c:v>Adult</c:v>
                </c:pt>
                <c:pt idx="2">
                  <c:v>Geriatric</c:v>
                </c:pt>
              </c:strCache>
            </c:strRef>
          </c:cat>
          <c:val>
            <c:numRef>
              <c:f>Sheet1!$B$99:$D$99</c:f>
              <c:numCache>
                <c:formatCode>General</c:formatCode>
                <c:ptCount val="3"/>
                <c:pt idx="0">
                  <c:v>252</c:v>
                </c:pt>
                <c:pt idx="1">
                  <c:v>28</c:v>
                </c:pt>
                <c:pt idx="2">
                  <c:v>1</c:v>
                </c:pt>
              </c:numCache>
            </c:numRef>
          </c:val>
        </c:ser>
        <c:firstSliceAng val="0"/>
      </c:pieChart>
    </c:plotArea>
    <c:legend>
      <c:legendPos val="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Sheet1!$B$102:$D$102</c:f>
              <c:strCache>
                <c:ptCount val="3"/>
                <c:pt idx="0">
                  <c:v>Child</c:v>
                </c:pt>
                <c:pt idx="1">
                  <c:v>Adult</c:v>
                </c:pt>
                <c:pt idx="2">
                  <c:v>Geriatric</c:v>
                </c:pt>
              </c:strCache>
            </c:strRef>
          </c:cat>
          <c:val>
            <c:numRef>
              <c:f>Sheet1!$B$103:$D$103</c:f>
              <c:numCache>
                <c:formatCode>General</c:formatCode>
                <c:ptCount val="3"/>
                <c:pt idx="0">
                  <c:v>0</c:v>
                </c:pt>
                <c:pt idx="1">
                  <c:v>1</c:v>
                </c:pt>
                <c:pt idx="2">
                  <c:v>0</c:v>
                </c:pt>
              </c:numCache>
            </c:numRef>
          </c:val>
        </c:ser>
        <c:firstSliceAng val="0"/>
      </c:pieChart>
    </c:plotArea>
    <c:legend>
      <c:legendPos val="r"/>
    </c:legend>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Sheet1!$B$106:$D$106</c:f>
              <c:strCache>
                <c:ptCount val="3"/>
                <c:pt idx="0">
                  <c:v>Child</c:v>
                </c:pt>
                <c:pt idx="1">
                  <c:v>Adult</c:v>
                </c:pt>
                <c:pt idx="2">
                  <c:v>Geriatric</c:v>
                </c:pt>
              </c:strCache>
            </c:strRef>
          </c:cat>
          <c:val>
            <c:numRef>
              <c:f>Sheet1!$B$107:$D$107</c:f>
              <c:numCache>
                <c:formatCode>General</c:formatCode>
                <c:ptCount val="3"/>
                <c:pt idx="0">
                  <c:v>9</c:v>
                </c:pt>
                <c:pt idx="1">
                  <c:v>4</c:v>
                </c:pt>
                <c:pt idx="2">
                  <c:v>0</c:v>
                </c:pt>
              </c:numCache>
            </c:numRef>
          </c:val>
        </c:ser>
        <c:firstSliceAng val="0"/>
      </c:pieChart>
    </c:plotArea>
    <c:legend>
      <c:legendPos val="r"/>
    </c:legend>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Sheet1!$F$99:$F$104</c:f>
              <c:strCache>
                <c:ptCount val="6"/>
                <c:pt idx="0">
                  <c:v>Language Disorders</c:v>
                </c:pt>
                <c:pt idx="1">
                  <c:v>Fluency Disorders</c:v>
                </c:pt>
                <c:pt idx="2">
                  <c:v>Voice Disorders</c:v>
                </c:pt>
                <c:pt idx="3">
                  <c:v>Articulation Disorders</c:v>
                </c:pt>
                <c:pt idx="4">
                  <c:v>Multiple Disorders</c:v>
                </c:pt>
                <c:pt idx="5">
                  <c:v>Normal Disorders </c:v>
                </c:pt>
              </c:strCache>
            </c:strRef>
          </c:cat>
          <c:val>
            <c:numRef>
              <c:f>Sheet1!$G$99:$G$104</c:f>
              <c:numCache>
                <c:formatCode>General</c:formatCode>
                <c:ptCount val="6"/>
                <c:pt idx="0">
                  <c:v>5438</c:v>
                </c:pt>
                <c:pt idx="1">
                  <c:v>561</c:v>
                </c:pt>
                <c:pt idx="2">
                  <c:v>736</c:v>
                </c:pt>
                <c:pt idx="3">
                  <c:v>364</c:v>
                </c:pt>
                <c:pt idx="4">
                  <c:v>1</c:v>
                </c:pt>
                <c:pt idx="5">
                  <c:v>13</c:v>
                </c:pt>
              </c:numCache>
            </c:numRef>
          </c:val>
        </c:ser>
        <c:firstSliceAng val="0"/>
      </c:pie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1"/>
          <c:order val="1"/>
          <c:dLbls>
            <c:dLbl>
              <c:idx val="2"/>
              <c:layout>
                <c:manualLayout>
                  <c:x val="6.7118929178125494E-2"/>
                  <c:y val="4.2996194596493275E-3"/>
                </c:manualLayout>
              </c:layout>
              <c:showVal val="1"/>
            </c:dLbl>
            <c:txPr>
              <a:bodyPr/>
              <a:lstStyle/>
              <a:p>
                <a:pPr>
                  <a:defRPr sz="800"/>
                </a:pPr>
                <a:endParaRPr lang="en-US"/>
              </a:p>
            </c:txPr>
            <c:showVal val="1"/>
            <c:showLeaderLines val="1"/>
          </c:dLbls>
          <c:cat>
            <c:strRef>
              <c:f>Sheet1!$B$139:$B$141</c:f>
              <c:strCache>
                <c:ptCount val="3"/>
                <c:pt idx="0">
                  <c:v>Child</c:v>
                </c:pt>
                <c:pt idx="1">
                  <c:v>Adult</c:v>
                </c:pt>
                <c:pt idx="2">
                  <c:v>Geriatric</c:v>
                </c:pt>
              </c:strCache>
            </c:strRef>
          </c:cat>
          <c:val>
            <c:numRef>
              <c:f>Sheet1!$C$139:$C$141</c:f>
              <c:numCache>
                <c:formatCode>General</c:formatCode>
                <c:ptCount val="3"/>
                <c:pt idx="0">
                  <c:v>4433</c:v>
                </c:pt>
                <c:pt idx="1">
                  <c:v>104</c:v>
                </c:pt>
                <c:pt idx="2">
                  <c:v>53</c:v>
                </c:pt>
              </c:numCache>
            </c:numRef>
          </c:val>
        </c:ser>
        <c:ser>
          <c:idx val="0"/>
          <c:order val="0"/>
          <c:dLbls>
            <c:showVal val="1"/>
            <c:showLeaderLines val="1"/>
          </c:dLbls>
          <c:cat>
            <c:strRef>
              <c:f>Sheet1!$B$150:$B$152</c:f>
              <c:strCache>
                <c:ptCount val="3"/>
                <c:pt idx="0">
                  <c:v>Child</c:v>
                </c:pt>
                <c:pt idx="1">
                  <c:v>Adult</c:v>
                </c:pt>
                <c:pt idx="2">
                  <c:v>Geriatric</c:v>
                </c:pt>
              </c:strCache>
            </c:strRef>
          </c:cat>
          <c:val>
            <c:numRef>
              <c:f>Sheet1!$C$150:$C$152</c:f>
              <c:numCache>
                <c:formatCode>General</c:formatCode>
                <c:ptCount val="3"/>
                <c:pt idx="0">
                  <c:v>132</c:v>
                </c:pt>
                <c:pt idx="1">
                  <c:v>33</c:v>
                </c:pt>
                <c:pt idx="2">
                  <c:v>14</c:v>
                </c:pt>
              </c:numCache>
            </c:numRef>
          </c:val>
        </c:ser>
        <c:firstSliceAng val="0"/>
      </c:pieChart>
    </c:plotArea>
    <c:legend>
      <c:legendPos val="r"/>
    </c:legend>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showVal val="1"/>
            <c:showLeaderLines val="1"/>
          </c:dLbls>
          <c:cat>
            <c:strRef>
              <c:f>Sheet1!$B$144:$B$146</c:f>
              <c:strCache>
                <c:ptCount val="3"/>
                <c:pt idx="0">
                  <c:v>Child</c:v>
                </c:pt>
                <c:pt idx="1">
                  <c:v>Adult</c:v>
                </c:pt>
                <c:pt idx="2">
                  <c:v>Geriatric</c:v>
                </c:pt>
              </c:strCache>
            </c:strRef>
          </c:cat>
          <c:val>
            <c:numRef>
              <c:f>Sheet1!$C$144:$C$146</c:f>
              <c:numCache>
                <c:formatCode>General</c:formatCode>
                <c:ptCount val="3"/>
                <c:pt idx="0">
                  <c:v>50</c:v>
                </c:pt>
                <c:pt idx="1">
                  <c:v>189</c:v>
                </c:pt>
                <c:pt idx="2">
                  <c:v>33</c:v>
                </c:pt>
              </c:numCache>
            </c:numRef>
          </c:val>
        </c:ser>
        <c:firstSliceAng val="0"/>
      </c:pieChart>
    </c:plotArea>
    <c:legend>
      <c:legendPos val="r"/>
    </c:legend>
    <c:plotVisOnly val="1"/>
  </c:chart>
  <c:txPr>
    <a:bodyPr/>
    <a:lstStyle/>
    <a:p>
      <a:pPr>
        <a:defRPr sz="900"/>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0.65208</cdr:x>
      <cdr:y>0.09028</cdr:y>
    </cdr:from>
    <cdr:to>
      <cdr:x>0.94167</cdr:x>
      <cdr:y>0.18403</cdr:y>
    </cdr:to>
    <cdr:sp macro="" textlink="">
      <cdr:nvSpPr>
        <cdr:cNvPr id="2" name="TextBox 1"/>
        <cdr:cNvSpPr txBox="1"/>
      </cdr:nvSpPr>
      <cdr:spPr>
        <a:xfrm xmlns:a="http://schemas.openxmlformats.org/drawingml/2006/main">
          <a:off x="2981325" y="247650"/>
          <a:ext cx="1323975" cy="2571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0.50833</cdr:x>
      <cdr:y>0</cdr:y>
    </cdr:from>
    <cdr:to>
      <cdr:x>0.80208</cdr:x>
      <cdr:y>0.08681</cdr:y>
    </cdr:to>
    <cdr:sp macro="" textlink="">
      <cdr:nvSpPr>
        <cdr:cNvPr id="3" name="TextBox 2"/>
        <cdr:cNvSpPr txBox="1"/>
      </cdr:nvSpPr>
      <cdr:spPr>
        <a:xfrm xmlns:a="http://schemas.openxmlformats.org/drawingml/2006/main">
          <a:off x="1510664" y="0"/>
          <a:ext cx="872967" cy="17445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1100" b="1"/>
            <a:t>Language Disorders</a:t>
          </a:r>
        </a:p>
      </cdr:txBody>
    </cdr:sp>
  </cdr:relSizeAnchor>
</c:userShapes>
</file>

<file path=word/drawings/drawing10.xml><?xml version="1.0" encoding="utf-8"?>
<c:userShapes xmlns:c="http://schemas.openxmlformats.org/drawingml/2006/chart">
  <cdr:relSizeAnchor xmlns:cdr="http://schemas.openxmlformats.org/drawingml/2006/chartDrawing">
    <cdr:from>
      <cdr:x>0.51512</cdr:x>
      <cdr:y>0</cdr:y>
    </cdr:from>
    <cdr:to>
      <cdr:x>1</cdr:x>
      <cdr:y>0.14504</cdr:y>
    </cdr:to>
    <cdr:sp macro="" textlink="">
      <cdr:nvSpPr>
        <cdr:cNvPr id="2" name="TextBox 1"/>
        <cdr:cNvSpPr txBox="1"/>
      </cdr:nvSpPr>
      <cdr:spPr>
        <a:xfrm xmlns:a="http://schemas.openxmlformats.org/drawingml/2006/main">
          <a:off x="1523147" y="0"/>
          <a:ext cx="1371600" cy="2593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900" b="1">
              <a:latin typeface="Times New Roman" pitchFamily="18" charset="0"/>
              <a:cs typeface="Times New Roman" pitchFamily="18" charset="0"/>
            </a:rPr>
            <a:t>        Multiple Disorders</a:t>
          </a:r>
        </a:p>
      </cdr:txBody>
    </cdr:sp>
  </cdr:relSizeAnchor>
</c:userShapes>
</file>

<file path=word/drawings/drawing2.xml><?xml version="1.0" encoding="utf-8"?>
<c:userShapes xmlns:c="http://schemas.openxmlformats.org/drawingml/2006/chart">
  <cdr:relSizeAnchor xmlns:cdr="http://schemas.openxmlformats.org/drawingml/2006/chartDrawing">
    <cdr:from>
      <cdr:x>0.57292</cdr:x>
      <cdr:y>0.06294</cdr:y>
    </cdr:from>
    <cdr:to>
      <cdr:x>0.96458</cdr:x>
      <cdr:y>0.17483</cdr:y>
    </cdr:to>
    <cdr:sp macro="" textlink="">
      <cdr:nvSpPr>
        <cdr:cNvPr id="2" name="TextBox 1"/>
        <cdr:cNvSpPr txBox="1"/>
      </cdr:nvSpPr>
      <cdr:spPr>
        <a:xfrm xmlns:a="http://schemas.openxmlformats.org/drawingml/2006/main">
          <a:off x="2619375" y="171450"/>
          <a:ext cx="179070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0.44683</cdr:x>
      <cdr:y>0</cdr:y>
    </cdr:from>
    <cdr:to>
      <cdr:x>0.9875</cdr:x>
      <cdr:y>0.09441</cdr:y>
    </cdr:to>
    <cdr:sp macro="" textlink="">
      <cdr:nvSpPr>
        <cdr:cNvPr id="3" name="TextBox 2"/>
        <cdr:cNvSpPr txBox="1"/>
      </cdr:nvSpPr>
      <cdr:spPr>
        <a:xfrm xmlns:a="http://schemas.openxmlformats.org/drawingml/2006/main">
          <a:off x="1141010" y="0"/>
          <a:ext cx="1380625" cy="186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100" b="1"/>
            <a:t>     Fluency Disorders</a:t>
          </a:r>
        </a:p>
      </cdr:txBody>
    </cdr:sp>
  </cdr:relSizeAnchor>
</c:userShapes>
</file>

<file path=word/drawings/drawing3.xml><?xml version="1.0" encoding="utf-8"?>
<c:userShapes xmlns:c="http://schemas.openxmlformats.org/drawingml/2006/chart">
  <cdr:relSizeAnchor xmlns:cdr="http://schemas.openxmlformats.org/drawingml/2006/chartDrawing">
    <cdr:from>
      <cdr:x>0.57465</cdr:x>
      <cdr:y>0.08607</cdr:y>
    </cdr:from>
    <cdr:to>
      <cdr:x>0.93803</cdr:x>
      <cdr:y>0.19672</cdr:y>
    </cdr:to>
    <cdr:sp macro="" textlink="">
      <cdr:nvSpPr>
        <cdr:cNvPr id="2" name="TextBox 1"/>
        <cdr:cNvSpPr txBox="1"/>
      </cdr:nvSpPr>
      <cdr:spPr>
        <a:xfrm xmlns:a="http://schemas.openxmlformats.org/drawingml/2006/main">
          <a:off x="1943100" y="200025"/>
          <a:ext cx="1228725" cy="2571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0.5333</cdr:x>
      <cdr:y>0</cdr:y>
    </cdr:from>
    <cdr:to>
      <cdr:x>1</cdr:x>
      <cdr:y>0.11475</cdr:y>
    </cdr:to>
    <cdr:sp macro="" textlink="">
      <cdr:nvSpPr>
        <cdr:cNvPr id="3" name="TextBox 2"/>
        <cdr:cNvSpPr txBox="1"/>
      </cdr:nvSpPr>
      <cdr:spPr>
        <a:xfrm xmlns:a="http://schemas.openxmlformats.org/drawingml/2006/main">
          <a:off x="1584562" y="0"/>
          <a:ext cx="1386669" cy="21533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100" b="1"/>
            <a:t>        Voice Disorders</a:t>
          </a:r>
        </a:p>
      </cdr:txBody>
    </cdr:sp>
  </cdr:relSizeAnchor>
</c:userShapes>
</file>

<file path=word/drawings/drawing4.xml><?xml version="1.0" encoding="utf-8"?>
<c:userShapes xmlns:c="http://schemas.openxmlformats.org/drawingml/2006/chart">
  <cdr:relSizeAnchor xmlns:cdr="http://schemas.openxmlformats.org/drawingml/2006/chartDrawing">
    <cdr:from>
      <cdr:x>0.58696</cdr:x>
      <cdr:y>0.03409</cdr:y>
    </cdr:from>
    <cdr:to>
      <cdr:x>0.95652</cdr:x>
      <cdr:y>0.15152</cdr:y>
    </cdr:to>
    <cdr:sp macro="" textlink="">
      <cdr:nvSpPr>
        <cdr:cNvPr id="2" name="TextBox 1"/>
        <cdr:cNvSpPr txBox="1"/>
      </cdr:nvSpPr>
      <cdr:spPr>
        <a:xfrm xmlns:a="http://schemas.openxmlformats.org/drawingml/2006/main">
          <a:off x="1800225" y="85726"/>
          <a:ext cx="113347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100" b="1"/>
            <a:t>Articulation Disorders</a:t>
          </a:r>
        </a:p>
      </cdr:txBody>
    </cdr:sp>
  </cdr:relSizeAnchor>
</c:userShapes>
</file>

<file path=word/drawings/drawing5.xml><?xml version="1.0" encoding="utf-8"?>
<c:userShapes xmlns:c="http://schemas.openxmlformats.org/drawingml/2006/chart">
  <cdr:relSizeAnchor xmlns:cdr="http://schemas.openxmlformats.org/drawingml/2006/chartDrawing">
    <cdr:from>
      <cdr:x>0.46564</cdr:x>
      <cdr:y>0</cdr:y>
    </cdr:from>
    <cdr:to>
      <cdr:x>0.98556</cdr:x>
      <cdr:y>0.10859</cdr:y>
    </cdr:to>
    <cdr:sp macro="" textlink="">
      <cdr:nvSpPr>
        <cdr:cNvPr id="2" name="TextBox 1"/>
        <cdr:cNvSpPr txBox="1"/>
      </cdr:nvSpPr>
      <cdr:spPr>
        <a:xfrm xmlns:a="http://schemas.openxmlformats.org/drawingml/2006/main">
          <a:off x="1100067" y="0"/>
          <a:ext cx="1228299" cy="19789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800" b="1"/>
            <a:t>       </a:t>
          </a:r>
          <a:r>
            <a:rPr lang="en-IN" sz="900" b="1">
              <a:latin typeface="Times New Roman" pitchFamily="18" charset="0"/>
              <a:cs typeface="Times New Roman" pitchFamily="18" charset="0"/>
            </a:rPr>
            <a:t>Multiple Disorders</a:t>
          </a:r>
        </a:p>
      </cdr:txBody>
    </cdr:sp>
  </cdr:relSizeAnchor>
</c:userShapes>
</file>

<file path=word/drawings/drawing6.xml><?xml version="1.0" encoding="utf-8"?>
<c:userShapes xmlns:c="http://schemas.openxmlformats.org/drawingml/2006/chart">
  <cdr:relSizeAnchor xmlns:cdr="http://schemas.openxmlformats.org/drawingml/2006/chartDrawing">
    <cdr:from>
      <cdr:x>0.73991</cdr:x>
      <cdr:y>0</cdr:y>
    </cdr:from>
    <cdr:to>
      <cdr:x>1</cdr:x>
      <cdr:y>0.09738</cdr:y>
    </cdr:to>
    <cdr:sp macro="" textlink="">
      <cdr:nvSpPr>
        <cdr:cNvPr id="2" name="TextBox 1"/>
        <cdr:cNvSpPr txBox="1"/>
      </cdr:nvSpPr>
      <cdr:spPr>
        <a:xfrm xmlns:a="http://schemas.openxmlformats.org/drawingml/2006/main">
          <a:off x="2601319" y="0"/>
          <a:ext cx="914391" cy="17742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000" b="1">
              <a:latin typeface="Times New Roman" pitchFamily="18" charset="0"/>
              <a:cs typeface="Times New Roman" pitchFamily="18" charset="0"/>
            </a:rPr>
            <a:t>Normal</a:t>
          </a:r>
        </a:p>
      </cdr:txBody>
    </cdr:sp>
  </cdr:relSizeAnchor>
</c:userShapes>
</file>

<file path=word/drawings/drawing7.xml><?xml version="1.0" encoding="utf-8"?>
<c:userShapes xmlns:c="http://schemas.openxmlformats.org/drawingml/2006/chart">
  <cdr:relSizeAnchor xmlns:cdr="http://schemas.openxmlformats.org/drawingml/2006/chartDrawing">
    <cdr:from>
      <cdr:x>0.5406</cdr:x>
      <cdr:y>0.01901</cdr:y>
    </cdr:from>
    <cdr:to>
      <cdr:x>1</cdr:x>
      <cdr:y>0.13308</cdr:y>
    </cdr:to>
    <cdr:sp macro="" textlink="">
      <cdr:nvSpPr>
        <cdr:cNvPr id="2" name="TextBox 1"/>
        <cdr:cNvSpPr txBox="1"/>
      </cdr:nvSpPr>
      <cdr:spPr>
        <a:xfrm xmlns:a="http://schemas.openxmlformats.org/drawingml/2006/main">
          <a:off x="1632330" y="34119"/>
          <a:ext cx="1262418" cy="2047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000" b="1">
              <a:latin typeface="Times New Roman" pitchFamily="18" charset="0"/>
              <a:cs typeface="Times New Roman" pitchFamily="18" charset="0"/>
            </a:rPr>
            <a:t>Language</a:t>
          </a:r>
          <a:r>
            <a:rPr lang="en-IN" sz="900" b="1"/>
            <a:t> Disorders</a:t>
          </a:r>
        </a:p>
      </cdr:txBody>
    </cdr:sp>
  </cdr:relSizeAnchor>
</c:userShapes>
</file>

<file path=word/drawings/drawing8.xml><?xml version="1.0" encoding="utf-8"?>
<c:userShapes xmlns:c="http://schemas.openxmlformats.org/drawingml/2006/chart">
  <cdr:relSizeAnchor xmlns:cdr="http://schemas.openxmlformats.org/drawingml/2006/chartDrawing">
    <cdr:from>
      <cdr:x>0.6784</cdr:x>
      <cdr:y>0</cdr:y>
    </cdr:from>
    <cdr:to>
      <cdr:x>1</cdr:x>
      <cdr:y>0.217</cdr:y>
    </cdr:to>
    <cdr:sp macro="" textlink="">
      <cdr:nvSpPr>
        <cdr:cNvPr id="2" name="TextBox 1"/>
        <cdr:cNvSpPr txBox="1"/>
      </cdr:nvSpPr>
      <cdr:spPr>
        <a:xfrm xmlns:a="http://schemas.openxmlformats.org/drawingml/2006/main">
          <a:off x="1839011" y="0"/>
          <a:ext cx="871804" cy="3657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900" b="1">
              <a:latin typeface="Times New Roman" pitchFamily="18" charset="0"/>
              <a:cs typeface="Times New Roman" pitchFamily="18" charset="0"/>
            </a:rPr>
            <a:t>Voice</a:t>
          </a:r>
          <a:r>
            <a:rPr lang="en-IN" sz="1000" b="1">
              <a:latin typeface="Times New Roman" pitchFamily="18" charset="0"/>
              <a:cs typeface="Times New Roman" pitchFamily="18" charset="0"/>
            </a:rPr>
            <a:t> </a:t>
          </a:r>
          <a:r>
            <a:rPr lang="en-IN" sz="900" b="1">
              <a:latin typeface="Times New Roman" pitchFamily="18" charset="0"/>
              <a:cs typeface="Times New Roman" pitchFamily="18" charset="0"/>
            </a:rPr>
            <a:t>Disorders</a:t>
          </a:r>
          <a:endParaRPr lang="en-IN" sz="1000" b="1">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0.44473</cdr:x>
      <cdr:y>0</cdr:y>
    </cdr:from>
    <cdr:to>
      <cdr:x>1</cdr:x>
      <cdr:y>0.12977</cdr:y>
    </cdr:to>
    <cdr:sp macro="" textlink="">
      <cdr:nvSpPr>
        <cdr:cNvPr id="2" name="TextBox 1"/>
        <cdr:cNvSpPr txBox="1"/>
      </cdr:nvSpPr>
      <cdr:spPr>
        <a:xfrm xmlns:a="http://schemas.openxmlformats.org/drawingml/2006/main">
          <a:off x="1161482" y="0"/>
          <a:ext cx="1378424" cy="23201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000" b="1"/>
            <a:t>Articulation Disorders</a:t>
          </a:r>
          <a:r>
            <a:rPr lang="en-IN" sz="100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1CC2-1763-4CEA-BAE0-3E56937F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20</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dc:creator>
  <cp:lastModifiedBy>User</cp:lastModifiedBy>
  <cp:revision>325</cp:revision>
  <cp:lastPrinted>2019-05-24T11:31:00Z</cp:lastPrinted>
  <dcterms:created xsi:type="dcterms:W3CDTF">2019-05-13T11:07:00Z</dcterms:created>
  <dcterms:modified xsi:type="dcterms:W3CDTF">2019-06-20T04:30:00Z</dcterms:modified>
</cp:coreProperties>
</file>