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6B" w:rsidRDefault="00D23E6B" w:rsidP="00D23E6B">
      <w:pPr>
        <w:spacing w:line="312" w:lineRule="auto"/>
        <w:ind w:left="240"/>
        <w:jc w:val="center"/>
        <w:rPr>
          <w:b/>
          <w:bCs/>
          <w:sz w:val="24"/>
          <w:szCs w:val="24"/>
        </w:rPr>
      </w:pPr>
      <w:r w:rsidRPr="00D23E6B">
        <w:rPr>
          <w:b/>
          <w:bCs/>
          <w:sz w:val="24"/>
          <w:szCs w:val="24"/>
        </w:rPr>
        <w:t>4.2.1 Library and Information Centre</w:t>
      </w:r>
    </w:p>
    <w:p w:rsidR="000F2761" w:rsidRDefault="000F2761" w:rsidP="00D23E6B">
      <w:pPr>
        <w:spacing w:line="312" w:lineRule="auto"/>
        <w:ind w:left="240" w:firstLine="480"/>
        <w:jc w:val="both"/>
        <w:rPr>
          <w:bCs/>
          <w:sz w:val="24"/>
          <w:szCs w:val="24"/>
        </w:rPr>
      </w:pPr>
      <w:r w:rsidRPr="008574E7">
        <w:rPr>
          <w:bCs/>
          <w:sz w:val="24"/>
          <w:szCs w:val="24"/>
        </w:rPr>
        <w:t xml:space="preserve">The Library and Information Centre, AIISH </w:t>
      </w:r>
      <w:r>
        <w:rPr>
          <w:bCs/>
          <w:sz w:val="24"/>
          <w:szCs w:val="24"/>
        </w:rPr>
        <w:t xml:space="preserve">is the </w:t>
      </w:r>
      <w:r w:rsidR="004913F8">
        <w:rPr>
          <w:bCs/>
          <w:noProof/>
          <w:sz w:val="24"/>
          <w:szCs w:val="24"/>
        </w:rPr>
        <w:t>leading</w:t>
      </w:r>
      <w:r w:rsidRPr="000F2761">
        <w:rPr>
          <w:bCs/>
          <w:sz w:val="24"/>
          <w:szCs w:val="24"/>
        </w:rPr>
        <w:t xml:space="preserve"> and unique learning resource centre </w:t>
      </w:r>
      <w:r>
        <w:rPr>
          <w:bCs/>
          <w:sz w:val="24"/>
          <w:szCs w:val="24"/>
        </w:rPr>
        <w:t xml:space="preserve">on </w:t>
      </w:r>
      <w:r w:rsidRPr="000F2761">
        <w:rPr>
          <w:bCs/>
          <w:sz w:val="24"/>
          <w:szCs w:val="24"/>
        </w:rPr>
        <w:t xml:space="preserve">communication disorders in the country which is enriched with one of the world's best collection of speech and hearing information sources. It provides traditional and </w:t>
      </w:r>
      <w:r w:rsidRPr="007A2BB1">
        <w:rPr>
          <w:bCs/>
          <w:noProof/>
          <w:sz w:val="24"/>
          <w:szCs w:val="24"/>
        </w:rPr>
        <w:t>technology</w:t>
      </w:r>
      <w:r w:rsidR="007A2BB1">
        <w:rPr>
          <w:bCs/>
          <w:noProof/>
          <w:sz w:val="24"/>
          <w:szCs w:val="24"/>
        </w:rPr>
        <w:t>-</w:t>
      </w:r>
      <w:r w:rsidRPr="007A2BB1">
        <w:rPr>
          <w:bCs/>
          <w:noProof/>
          <w:sz w:val="24"/>
          <w:szCs w:val="24"/>
        </w:rPr>
        <w:t>based</w:t>
      </w:r>
      <w:r w:rsidRPr="000F2761">
        <w:rPr>
          <w:bCs/>
          <w:sz w:val="24"/>
          <w:szCs w:val="24"/>
        </w:rPr>
        <w:t xml:space="preserve"> information services and caters to the information needs of speech and hearing professionals in the institute as well as those across the nation</w:t>
      </w:r>
      <w:r w:rsidR="00CD5A84">
        <w:rPr>
          <w:bCs/>
          <w:sz w:val="24"/>
          <w:szCs w:val="24"/>
        </w:rPr>
        <w:t xml:space="preserve">. </w:t>
      </w:r>
      <w:r w:rsidR="003B26F5">
        <w:rPr>
          <w:bCs/>
          <w:sz w:val="24"/>
          <w:szCs w:val="24"/>
        </w:rPr>
        <w:t>The Library and Information Centre is fully automated using an Integrated Library Management System (ILMS) software, Book Magic, Version 1 in the year 2011.</w:t>
      </w:r>
    </w:p>
    <w:p w:rsidR="003B26F5" w:rsidRDefault="003B26F5" w:rsidP="00D23E6B">
      <w:pPr>
        <w:spacing w:line="312" w:lineRule="auto"/>
        <w:ind w:left="240" w:firstLine="480"/>
        <w:jc w:val="both"/>
        <w:rPr>
          <w:bCs/>
          <w:sz w:val="24"/>
          <w:szCs w:val="24"/>
        </w:rPr>
      </w:pPr>
    </w:p>
    <w:p w:rsidR="00580ECC" w:rsidRPr="00580ECC" w:rsidRDefault="00580ECC" w:rsidP="00580ECC">
      <w:pPr>
        <w:spacing w:line="312" w:lineRule="auto"/>
        <w:ind w:firstLine="240"/>
        <w:jc w:val="both"/>
        <w:rPr>
          <w:b/>
          <w:bCs/>
          <w:sz w:val="24"/>
          <w:szCs w:val="24"/>
        </w:rPr>
      </w:pPr>
      <w:r w:rsidRPr="00580ECC">
        <w:rPr>
          <w:b/>
          <w:bCs/>
          <w:sz w:val="24"/>
          <w:szCs w:val="24"/>
        </w:rPr>
        <w:t>Library Collection</w:t>
      </w:r>
    </w:p>
    <w:p w:rsidR="00F43CCA" w:rsidRDefault="00D02100" w:rsidP="00D23E6B">
      <w:pPr>
        <w:spacing w:line="312" w:lineRule="auto"/>
        <w:ind w:left="240" w:firstLine="480"/>
        <w:jc w:val="both"/>
        <w:rPr>
          <w:bCs/>
          <w:noProof/>
          <w:sz w:val="24"/>
          <w:szCs w:val="24"/>
          <w:lang w:val="en-IN"/>
        </w:rPr>
      </w:pPr>
      <w:r w:rsidRPr="008574E7">
        <w:rPr>
          <w:bCs/>
          <w:sz w:val="24"/>
          <w:szCs w:val="24"/>
        </w:rPr>
        <w:t xml:space="preserve">The </w:t>
      </w:r>
      <w:r w:rsidR="00C41572">
        <w:rPr>
          <w:bCs/>
          <w:sz w:val="24"/>
          <w:szCs w:val="24"/>
        </w:rPr>
        <w:t xml:space="preserve">library collection </w:t>
      </w:r>
      <w:r w:rsidR="00C41572" w:rsidRPr="00F43CCA">
        <w:rPr>
          <w:bCs/>
          <w:noProof/>
          <w:sz w:val="24"/>
          <w:szCs w:val="24"/>
        </w:rPr>
        <w:t>include</w:t>
      </w:r>
      <w:r w:rsidR="00F43CCA">
        <w:rPr>
          <w:bCs/>
          <w:noProof/>
          <w:sz w:val="24"/>
          <w:szCs w:val="24"/>
        </w:rPr>
        <w:t>s</w:t>
      </w:r>
      <w:r w:rsidR="00C41572">
        <w:rPr>
          <w:bCs/>
          <w:sz w:val="24"/>
          <w:szCs w:val="24"/>
        </w:rPr>
        <w:t xml:space="preserve"> both print and electronic </w:t>
      </w:r>
      <w:r w:rsidR="00C41572" w:rsidRPr="00F43CCA">
        <w:rPr>
          <w:bCs/>
          <w:noProof/>
          <w:sz w:val="24"/>
          <w:szCs w:val="24"/>
        </w:rPr>
        <w:t>resource</w:t>
      </w:r>
      <w:r w:rsidR="00C41572" w:rsidRPr="00F43CCA">
        <w:rPr>
          <w:bCs/>
          <w:noProof/>
          <w:sz w:val="24"/>
          <w:szCs w:val="24"/>
          <w:lang w:val="en-IN"/>
        </w:rPr>
        <w:t xml:space="preserve">s </w:t>
      </w:r>
      <w:r w:rsidR="00F43CCA">
        <w:rPr>
          <w:bCs/>
          <w:noProof/>
          <w:sz w:val="24"/>
          <w:szCs w:val="24"/>
          <w:lang w:val="en-IN"/>
        </w:rPr>
        <w:t xml:space="preserve">such as </w:t>
      </w:r>
      <w:r w:rsidR="00F43CCA" w:rsidRPr="00F43CCA">
        <w:rPr>
          <w:bCs/>
          <w:noProof/>
          <w:sz w:val="24"/>
          <w:szCs w:val="24"/>
          <w:lang w:val="en-IN"/>
        </w:rPr>
        <w:t>books,</w:t>
      </w:r>
      <w:r w:rsidR="00F43CCA">
        <w:rPr>
          <w:bCs/>
          <w:noProof/>
          <w:sz w:val="24"/>
          <w:szCs w:val="24"/>
          <w:lang w:val="en-IN"/>
        </w:rPr>
        <w:t xml:space="preserve"> journals, bibliographic and full-text databases as detailed below. </w:t>
      </w:r>
    </w:p>
    <w:tbl>
      <w:tblPr>
        <w:tblStyle w:val="TableGrid"/>
        <w:tblW w:w="0" w:type="auto"/>
        <w:tblInd w:w="534" w:type="dxa"/>
        <w:tblLook w:val="04A0"/>
      </w:tblPr>
      <w:tblGrid>
        <w:gridCol w:w="4207"/>
        <w:gridCol w:w="4439"/>
      </w:tblGrid>
      <w:tr w:rsidR="00F43CCA" w:rsidTr="00580ECC">
        <w:tc>
          <w:tcPr>
            <w:tcW w:w="4207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Print books</w:t>
            </w:r>
          </w:p>
        </w:tc>
        <w:tc>
          <w:tcPr>
            <w:tcW w:w="4439" w:type="dxa"/>
          </w:tcPr>
          <w:p w:rsidR="00F43CCA" w:rsidRDefault="00F43CCA" w:rsidP="00B033DC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21,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>902</w:t>
            </w:r>
            <w:r w:rsidR="002D3B52">
              <w:rPr>
                <w:bCs/>
                <w:noProof/>
                <w:sz w:val="24"/>
                <w:szCs w:val="24"/>
                <w:lang w:val="en-IN"/>
              </w:rPr>
              <w:t xml:space="preserve"> nos.</w:t>
            </w:r>
          </w:p>
        </w:tc>
      </w:tr>
      <w:tr w:rsidR="00F43CCA" w:rsidTr="00580ECC">
        <w:tc>
          <w:tcPr>
            <w:tcW w:w="4207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E-books</w:t>
            </w:r>
          </w:p>
        </w:tc>
        <w:tc>
          <w:tcPr>
            <w:tcW w:w="4439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17</w:t>
            </w:r>
            <w:r w:rsidR="002D3B52">
              <w:rPr>
                <w:bCs/>
                <w:noProof/>
                <w:sz w:val="24"/>
                <w:szCs w:val="24"/>
                <w:lang w:val="en-IN"/>
              </w:rPr>
              <w:t>6</w:t>
            </w:r>
            <w:r>
              <w:rPr>
                <w:bCs/>
                <w:noProof/>
                <w:sz w:val="24"/>
                <w:szCs w:val="24"/>
                <w:lang w:val="en-IN"/>
              </w:rPr>
              <w:t xml:space="preserve"> </w:t>
            </w:r>
            <w:r w:rsidR="002D3B52">
              <w:rPr>
                <w:bCs/>
                <w:noProof/>
                <w:sz w:val="24"/>
                <w:szCs w:val="24"/>
                <w:lang w:val="en-IN"/>
              </w:rPr>
              <w:t xml:space="preserve">nos. </w:t>
            </w:r>
            <w:r>
              <w:rPr>
                <w:bCs/>
                <w:noProof/>
                <w:sz w:val="24"/>
                <w:szCs w:val="24"/>
                <w:lang w:val="en-IN"/>
              </w:rPr>
              <w:t>(Institute subscription)</w:t>
            </w:r>
          </w:p>
          <w:p w:rsidR="00F43CCA" w:rsidRDefault="002D3B52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31,35,000</w:t>
            </w:r>
            <w:r w:rsidR="00F43CCA">
              <w:rPr>
                <w:bCs/>
                <w:noProof/>
                <w:sz w:val="24"/>
                <w:szCs w:val="24"/>
                <w:lang w:val="en-IN"/>
              </w:rPr>
              <w:t xml:space="preserve"> plus (NLIST)</w:t>
            </w:r>
          </w:p>
        </w:tc>
      </w:tr>
      <w:tr w:rsidR="00F43CCA" w:rsidTr="00580ECC">
        <w:tc>
          <w:tcPr>
            <w:tcW w:w="4207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Print Journals + Bound Volumes</w:t>
            </w:r>
          </w:p>
        </w:tc>
        <w:tc>
          <w:tcPr>
            <w:tcW w:w="4439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4,000 plus</w:t>
            </w:r>
          </w:p>
        </w:tc>
      </w:tr>
      <w:tr w:rsidR="00F43CCA" w:rsidTr="00580ECC">
        <w:tc>
          <w:tcPr>
            <w:tcW w:w="4207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E-journals</w:t>
            </w:r>
          </w:p>
        </w:tc>
        <w:tc>
          <w:tcPr>
            <w:tcW w:w="4439" w:type="dxa"/>
          </w:tcPr>
          <w:p w:rsidR="00F43CCA" w:rsidRDefault="00F43CCA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1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>17</w:t>
            </w:r>
            <w:r w:rsidR="002D3B52">
              <w:rPr>
                <w:bCs/>
                <w:noProof/>
                <w:sz w:val="24"/>
                <w:szCs w:val="24"/>
                <w:lang w:val="en-IN"/>
              </w:rPr>
              <w:t xml:space="preserve"> nos.</w:t>
            </w:r>
            <w:r>
              <w:rPr>
                <w:bCs/>
                <w:noProof/>
                <w:sz w:val="24"/>
                <w:szCs w:val="24"/>
                <w:lang w:val="en-IN"/>
              </w:rPr>
              <w:t xml:space="preserve"> ((</w:t>
            </w:r>
            <w:r w:rsidR="00580ECC">
              <w:rPr>
                <w:bCs/>
                <w:noProof/>
                <w:sz w:val="24"/>
                <w:szCs w:val="24"/>
                <w:lang w:val="en-IN"/>
              </w:rPr>
              <w:t>Direct Subscription</w:t>
            </w:r>
            <w:r>
              <w:rPr>
                <w:bCs/>
                <w:noProof/>
                <w:sz w:val="24"/>
                <w:szCs w:val="24"/>
                <w:lang w:val="en-IN"/>
              </w:rPr>
              <w:t>)</w:t>
            </w:r>
          </w:p>
          <w:p w:rsidR="00580ECC" w:rsidRDefault="00B033DC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 xml:space="preserve">242 nos. </w:t>
            </w:r>
            <w:r w:rsidR="00580ECC">
              <w:rPr>
                <w:bCs/>
                <w:noProof/>
                <w:sz w:val="24"/>
                <w:szCs w:val="24"/>
                <w:lang w:val="en-IN"/>
              </w:rPr>
              <w:t>ERMED journals</w:t>
            </w:r>
          </w:p>
          <w:p w:rsidR="00F43CCA" w:rsidRDefault="002D3B52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6</w:t>
            </w:r>
            <w:r w:rsidR="00F43CCA">
              <w:rPr>
                <w:bCs/>
                <w:noProof/>
                <w:sz w:val="24"/>
                <w:szCs w:val="24"/>
                <w:lang w:val="en-IN"/>
              </w:rPr>
              <w:t>,000 plus (NLIST)</w:t>
            </w:r>
          </w:p>
        </w:tc>
      </w:tr>
      <w:tr w:rsidR="00F43CCA" w:rsidTr="00580ECC">
        <w:tc>
          <w:tcPr>
            <w:tcW w:w="4207" w:type="dxa"/>
          </w:tcPr>
          <w:p w:rsidR="00F43CCA" w:rsidRDefault="00F43CC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Standards</w:t>
            </w:r>
          </w:p>
        </w:tc>
        <w:tc>
          <w:tcPr>
            <w:tcW w:w="4439" w:type="dxa"/>
          </w:tcPr>
          <w:p w:rsidR="00F43CCA" w:rsidRDefault="002D3B52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 xml:space="preserve">74 </w:t>
            </w:r>
            <w:r w:rsidR="00F43CCA">
              <w:rPr>
                <w:bCs/>
                <w:noProof/>
                <w:sz w:val="24"/>
                <w:szCs w:val="24"/>
                <w:lang w:val="en-IN"/>
              </w:rPr>
              <w:t>nos.</w:t>
            </w:r>
          </w:p>
        </w:tc>
      </w:tr>
      <w:tr w:rsidR="00F43CCA" w:rsidTr="00580ECC">
        <w:tc>
          <w:tcPr>
            <w:tcW w:w="4207" w:type="dxa"/>
          </w:tcPr>
          <w:p w:rsidR="00F43CCA" w:rsidRDefault="00F43CCA" w:rsidP="00B033DC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Print Theses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 xml:space="preserve">, </w:t>
            </w:r>
            <w:r>
              <w:rPr>
                <w:bCs/>
                <w:noProof/>
                <w:sz w:val="24"/>
                <w:szCs w:val="24"/>
                <w:lang w:val="en-IN"/>
              </w:rPr>
              <w:t>Dissertations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 xml:space="preserve"> &amp; Funded Research Projects</w:t>
            </w:r>
          </w:p>
        </w:tc>
        <w:tc>
          <w:tcPr>
            <w:tcW w:w="4439" w:type="dxa"/>
          </w:tcPr>
          <w:p w:rsidR="00F43CCA" w:rsidRDefault="002D3B52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1893 nos.</w:t>
            </w:r>
          </w:p>
        </w:tc>
      </w:tr>
      <w:tr w:rsidR="00F43CCA" w:rsidTr="00580ECC">
        <w:tc>
          <w:tcPr>
            <w:tcW w:w="4207" w:type="dxa"/>
          </w:tcPr>
          <w:p w:rsidR="00F43CCA" w:rsidRDefault="00F43CCA" w:rsidP="00B033DC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Electronic Theses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 xml:space="preserve">, </w:t>
            </w:r>
            <w:r>
              <w:rPr>
                <w:bCs/>
                <w:noProof/>
                <w:sz w:val="24"/>
                <w:szCs w:val="24"/>
                <w:lang w:val="en-IN"/>
              </w:rPr>
              <w:t>Dissertations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 xml:space="preserve"> Funded Research Projects</w:t>
            </w:r>
          </w:p>
        </w:tc>
        <w:tc>
          <w:tcPr>
            <w:tcW w:w="4439" w:type="dxa"/>
          </w:tcPr>
          <w:p w:rsidR="00F43CCA" w:rsidRDefault="002D3B52" w:rsidP="00B033DC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19</w:t>
            </w:r>
            <w:r w:rsidR="00B033DC">
              <w:rPr>
                <w:bCs/>
                <w:noProof/>
                <w:sz w:val="24"/>
                <w:szCs w:val="24"/>
                <w:lang w:val="en-IN"/>
              </w:rPr>
              <w:t>54</w:t>
            </w:r>
            <w:r>
              <w:rPr>
                <w:bCs/>
                <w:noProof/>
                <w:sz w:val="24"/>
                <w:szCs w:val="24"/>
                <w:lang w:val="en-IN"/>
              </w:rPr>
              <w:t xml:space="preserve"> nos.</w:t>
            </w:r>
          </w:p>
        </w:tc>
      </w:tr>
      <w:tr w:rsidR="00580ECC" w:rsidTr="00580ECC">
        <w:tc>
          <w:tcPr>
            <w:tcW w:w="4207" w:type="dxa"/>
          </w:tcPr>
          <w:p w:rsidR="00580ECC" w:rsidRDefault="00580ECC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AIISH Publications-Serials</w:t>
            </w:r>
          </w:p>
        </w:tc>
        <w:tc>
          <w:tcPr>
            <w:tcW w:w="4439" w:type="dxa"/>
          </w:tcPr>
          <w:p w:rsidR="00580ECC" w:rsidRDefault="002D3B52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04 nos.</w:t>
            </w:r>
          </w:p>
        </w:tc>
      </w:tr>
      <w:tr w:rsidR="00580ECC" w:rsidTr="00580ECC">
        <w:tc>
          <w:tcPr>
            <w:tcW w:w="4207" w:type="dxa"/>
          </w:tcPr>
          <w:p w:rsidR="00580ECC" w:rsidRDefault="00580ECC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AIISH Publications-Non-Serials</w:t>
            </w:r>
          </w:p>
        </w:tc>
        <w:tc>
          <w:tcPr>
            <w:tcW w:w="4439" w:type="dxa"/>
          </w:tcPr>
          <w:p w:rsidR="00580ECC" w:rsidRDefault="002D3B52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133 nos.</w:t>
            </w:r>
          </w:p>
        </w:tc>
      </w:tr>
      <w:tr w:rsidR="00580ECC" w:rsidTr="00580ECC">
        <w:tc>
          <w:tcPr>
            <w:tcW w:w="4207" w:type="dxa"/>
          </w:tcPr>
          <w:p w:rsidR="00580ECC" w:rsidRDefault="00580ECC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CD-ROMs</w:t>
            </w:r>
          </w:p>
        </w:tc>
        <w:tc>
          <w:tcPr>
            <w:tcW w:w="4439" w:type="dxa"/>
          </w:tcPr>
          <w:p w:rsidR="00580ECC" w:rsidRDefault="002D3B52" w:rsidP="000951F9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4</w:t>
            </w:r>
            <w:r w:rsidR="000951F9">
              <w:rPr>
                <w:bCs/>
                <w:noProof/>
                <w:sz w:val="24"/>
                <w:szCs w:val="24"/>
                <w:lang w:val="en-IN"/>
              </w:rPr>
              <w:t>42</w:t>
            </w:r>
            <w:r>
              <w:rPr>
                <w:bCs/>
                <w:noProof/>
                <w:sz w:val="24"/>
                <w:szCs w:val="24"/>
                <w:lang w:val="en-IN"/>
              </w:rPr>
              <w:t xml:space="preserve"> nos.</w:t>
            </w:r>
          </w:p>
        </w:tc>
      </w:tr>
      <w:tr w:rsidR="00580ECC" w:rsidTr="00580ECC">
        <w:tc>
          <w:tcPr>
            <w:tcW w:w="4207" w:type="dxa"/>
          </w:tcPr>
          <w:p w:rsidR="00580ECC" w:rsidRDefault="00580ECC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Electronic Databases</w:t>
            </w:r>
          </w:p>
        </w:tc>
        <w:tc>
          <w:tcPr>
            <w:tcW w:w="4439" w:type="dxa"/>
          </w:tcPr>
          <w:p w:rsidR="00580ECC" w:rsidRDefault="00B033DC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05</w:t>
            </w:r>
            <w:r w:rsidR="002D3B52">
              <w:rPr>
                <w:bCs/>
                <w:noProof/>
                <w:sz w:val="24"/>
                <w:szCs w:val="24"/>
                <w:lang w:val="en-IN"/>
              </w:rPr>
              <w:t xml:space="preserve"> nos.</w:t>
            </w:r>
          </w:p>
        </w:tc>
      </w:tr>
      <w:tr w:rsidR="00E8585A" w:rsidTr="00580ECC">
        <w:tc>
          <w:tcPr>
            <w:tcW w:w="4207" w:type="dxa"/>
          </w:tcPr>
          <w:p w:rsidR="00E8585A" w:rsidRDefault="00E8585A" w:rsidP="00D23E6B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Rare books</w:t>
            </w:r>
          </w:p>
        </w:tc>
        <w:tc>
          <w:tcPr>
            <w:tcW w:w="4439" w:type="dxa"/>
          </w:tcPr>
          <w:p w:rsidR="00E8585A" w:rsidRDefault="002D3B52" w:rsidP="00F43CCA">
            <w:pPr>
              <w:spacing w:line="312" w:lineRule="auto"/>
              <w:jc w:val="both"/>
              <w:rPr>
                <w:bCs/>
                <w:noProof/>
                <w:sz w:val="24"/>
                <w:szCs w:val="24"/>
                <w:lang w:val="en-IN"/>
              </w:rPr>
            </w:pPr>
            <w:r>
              <w:rPr>
                <w:bCs/>
                <w:noProof/>
                <w:sz w:val="24"/>
                <w:szCs w:val="24"/>
                <w:lang w:val="en-IN"/>
              </w:rPr>
              <w:t>187 nos.</w:t>
            </w:r>
          </w:p>
        </w:tc>
      </w:tr>
    </w:tbl>
    <w:p w:rsidR="00580ECC" w:rsidRDefault="00580ECC" w:rsidP="00580ECC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</w:p>
    <w:p w:rsidR="00580ECC" w:rsidRDefault="00580ECC" w:rsidP="00580ECC">
      <w:pPr>
        <w:spacing w:line="312" w:lineRule="auto"/>
        <w:jc w:val="both"/>
        <w:rPr>
          <w:b/>
          <w:bCs/>
          <w:noProof/>
          <w:sz w:val="24"/>
          <w:szCs w:val="24"/>
          <w:lang w:val="en-IN"/>
        </w:rPr>
      </w:pPr>
      <w:r w:rsidRPr="00580ECC">
        <w:rPr>
          <w:b/>
          <w:bCs/>
          <w:noProof/>
          <w:sz w:val="24"/>
          <w:szCs w:val="24"/>
          <w:lang w:val="en-IN"/>
        </w:rPr>
        <w:t>Information Services Offered</w:t>
      </w:r>
    </w:p>
    <w:p w:rsidR="00580ECC" w:rsidRDefault="00580ECC" w:rsidP="00580ECC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10117E">
        <w:rPr>
          <w:bCs/>
          <w:noProof/>
          <w:sz w:val="24"/>
          <w:szCs w:val="24"/>
          <w:lang w:val="en-IN"/>
        </w:rPr>
        <w:t xml:space="preserve">The Library and Information Centre </w:t>
      </w:r>
      <w:r w:rsidR="00444D0C">
        <w:rPr>
          <w:bCs/>
          <w:noProof/>
          <w:sz w:val="24"/>
          <w:szCs w:val="24"/>
          <w:lang w:val="en-IN"/>
        </w:rPr>
        <w:t xml:space="preserve">offers </w:t>
      </w:r>
      <w:r w:rsidR="0010117E">
        <w:rPr>
          <w:bCs/>
          <w:noProof/>
          <w:sz w:val="24"/>
          <w:szCs w:val="24"/>
          <w:lang w:val="en-IN"/>
        </w:rPr>
        <w:t>both traditional and electronic information services to its clientele. The major ones are:</w:t>
      </w:r>
    </w:p>
    <w:p w:rsidR="0010117E" w:rsidRPr="0010117E" w:rsidRDefault="0010117E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10117E">
        <w:rPr>
          <w:bCs/>
          <w:noProof/>
          <w:sz w:val="24"/>
          <w:szCs w:val="24"/>
          <w:lang w:val="en-IN"/>
        </w:rPr>
        <w:t xml:space="preserve">Book </w:t>
      </w:r>
      <w:r>
        <w:rPr>
          <w:bCs/>
          <w:noProof/>
          <w:sz w:val="24"/>
          <w:szCs w:val="24"/>
          <w:lang w:val="en-IN"/>
        </w:rPr>
        <w:t>L</w:t>
      </w:r>
      <w:r w:rsidRPr="0010117E">
        <w:rPr>
          <w:bCs/>
          <w:noProof/>
          <w:sz w:val="24"/>
          <w:szCs w:val="24"/>
          <w:lang w:val="en-IN"/>
        </w:rPr>
        <w:t>ending</w:t>
      </w:r>
    </w:p>
    <w:p w:rsidR="0010117E" w:rsidRPr="0010117E" w:rsidRDefault="0010117E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10117E">
        <w:rPr>
          <w:bCs/>
          <w:noProof/>
          <w:sz w:val="24"/>
          <w:szCs w:val="24"/>
          <w:lang w:val="en-IN"/>
        </w:rPr>
        <w:t xml:space="preserve">Bibliographic </w:t>
      </w:r>
      <w:r w:rsidR="00053167">
        <w:rPr>
          <w:bCs/>
          <w:noProof/>
          <w:sz w:val="24"/>
          <w:szCs w:val="24"/>
          <w:lang w:val="en-IN"/>
        </w:rPr>
        <w:t>M</w:t>
      </w:r>
      <w:r w:rsidRPr="0010117E">
        <w:rPr>
          <w:bCs/>
          <w:noProof/>
          <w:sz w:val="24"/>
          <w:szCs w:val="24"/>
          <w:lang w:val="en-IN"/>
        </w:rPr>
        <w:t>anagement</w:t>
      </w:r>
      <w:r>
        <w:rPr>
          <w:bCs/>
          <w:noProof/>
          <w:sz w:val="24"/>
          <w:szCs w:val="24"/>
          <w:lang w:val="en-IN"/>
        </w:rPr>
        <w:t xml:space="preserve"> based on EndNote</w:t>
      </w:r>
    </w:p>
    <w:p w:rsidR="0010117E" w:rsidRDefault="0010117E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10117E">
        <w:rPr>
          <w:bCs/>
          <w:noProof/>
          <w:sz w:val="24"/>
          <w:szCs w:val="24"/>
          <w:lang w:val="en-IN"/>
        </w:rPr>
        <w:t>Remote Access</w:t>
      </w:r>
      <w:r>
        <w:rPr>
          <w:bCs/>
          <w:noProof/>
          <w:sz w:val="24"/>
          <w:szCs w:val="24"/>
          <w:lang w:val="en-IN"/>
        </w:rPr>
        <w:t xml:space="preserve"> </w:t>
      </w:r>
      <w:r w:rsidRPr="0010117E">
        <w:rPr>
          <w:bCs/>
          <w:noProof/>
          <w:sz w:val="24"/>
          <w:szCs w:val="24"/>
          <w:lang w:val="en-IN"/>
        </w:rPr>
        <w:t>Information</w:t>
      </w:r>
      <w:r>
        <w:rPr>
          <w:bCs/>
          <w:noProof/>
          <w:sz w:val="24"/>
          <w:szCs w:val="24"/>
          <w:lang w:val="en-IN"/>
        </w:rPr>
        <w:t xml:space="preserve"> Service based on EZProxy</w:t>
      </w:r>
    </w:p>
    <w:p w:rsidR="0010117E" w:rsidRDefault="0010117E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>ISBN Service</w:t>
      </w:r>
    </w:p>
    <w:p w:rsidR="0010117E" w:rsidRDefault="00053167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>Plagiarism Detection Service based on Turnitin</w:t>
      </w:r>
    </w:p>
    <w:p w:rsidR="00C82150" w:rsidRDefault="00C82150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lastRenderedPageBreak/>
        <w:t xml:space="preserve">NLIST (National Library and Information Services Infrastructure for </w:t>
      </w:r>
      <w:r w:rsidRPr="004913F8">
        <w:rPr>
          <w:bCs/>
          <w:noProof/>
          <w:sz w:val="24"/>
          <w:szCs w:val="24"/>
          <w:lang w:val="en-IN"/>
        </w:rPr>
        <w:t>Sc</w:t>
      </w:r>
      <w:r w:rsidR="004913F8">
        <w:rPr>
          <w:bCs/>
          <w:noProof/>
          <w:sz w:val="24"/>
          <w:szCs w:val="24"/>
          <w:lang w:val="en-IN"/>
        </w:rPr>
        <w:t>h</w:t>
      </w:r>
      <w:r w:rsidRPr="004913F8">
        <w:rPr>
          <w:bCs/>
          <w:noProof/>
          <w:sz w:val="24"/>
          <w:szCs w:val="24"/>
          <w:lang w:val="en-IN"/>
        </w:rPr>
        <w:t>olarly</w:t>
      </w:r>
      <w:r>
        <w:rPr>
          <w:bCs/>
          <w:noProof/>
          <w:sz w:val="24"/>
          <w:szCs w:val="24"/>
          <w:lang w:val="en-IN"/>
        </w:rPr>
        <w:t xml:space="preserve"> Content) Service sponsored by the MHRD, Govt. of India</w:t>
      </w:r>
    </w:p>
    <w:p w:rsidR="00053167" w:rsidRDefault="00444D0C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4913F8">
        <w:rPr>
          <w:bCs/>
          <w:noProof/>
          <w:sz w:val="24"/>
          <w:szCs w:val="24"/>
          <w:lang w:val="en-IN"/>
        </w:rPr>
        <w:t>ERMED</w:t>
      </w:r>
      <w:r>
        <w:rPr>
          <w:bCs/>
          <w:noProof/>
          <w:sz w:val="24"/>
          <w:szCs w:val="24"/>
          <w:lang w:val="en-IN"/>
        </w:rPr>
        <w:t xml:space="preserve"> (Educational Resources in Medicine) Service sponsored by the MHFW, Govt. of India</w:t>
      </w:r>
      <w:r w:rsidR="00C82150">
        <w:rPr>
          <w:bCs/>
          <w:noProof/>
          <w:sz w:val="24"/>
          <w:szCs w:val="24"/>
          <w:lang w:val="en-IN"/>
        </w:rPr>
        <w:t xml:space="preserve"> </w:t>
      </w:r>
    </w:p>
    <w:p w:rsidR="00444D0C" w:rsidRPr="0010117E" w:rsidRDefault="00444D0C" w:rsidP="0010117E">
      <w:pPr>
        <w:pStyle w:val="ListParagraph"/>
        <w:numPr>
          <w:ilvl w:val="0"/>
          <w:numId w:val="1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 xml:space="preserve">Scholarly Writing Support Service based on Grammarly </w:t>
      </w:r>
    </w:p>
    <w:p w:rsidR="00444D0C" w:rsidRDefault="00444D0C" w:rsidP="00580ECC">
      <w:pPr>
        <w:spacing w:line="312" w:lineRule="auto"/>
        <w:jc w:val="both"/>
        <w:rPr>
          <w:b/>
          <w:bCs/>
          <w:noProof/>
          <w:sz w:val="24"/>
          <w:szCs w:val="24"/>
          <w:lang w:val="en-IN"/>
        </w:rPr>
      </w:pPr>
    </w:p>
    <w:p w:rsidR="0010117E" w:rsidRDefault="00444D0C" w:rsidP="00580ECC">
      <w:pPr>
        <w:spacing w:line="312" w:lineRule="auto"/>
        <w:jc w:val="both"/>
        <w:rPr>
          <w:b/>
          <w:bCs/>
          <w:noProof/>
          <w:sz w:val="24"/>
          <w:szCs w:val="24"/>
          <w:lang w:val="en-IN"/>
        </w:rPr>
      </w:pPr>
      <w:r w:rsidRPr="00444D0C">
        <w:rPr>
          <w:b/>
          <w:bCs/>
          <w:noProof/>
          <w:sz w:val="24"/>
          <w:szCs w:val="24"/>
          <w:lang w:val="en-IN"/>
        </w:rPr>
        <w:t xml:space="preserve">Infrastructure and Technology </w:t>
      </w:r>
    </w:p>
    <w:p w:rsidR="00444D0C" w:rsidRDefault="00444D0C" w:rsidP="00444D0C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444D0C">
        <w:rPr>
          <w:bCs/>
          <w:noProof/>
          <w:sz w:val="24"/>
          <w:szCs w:val="24"/>
          <w:lang w:val="en-IN"/>
        </w:rPr>
        <w:t xml:space="preserve">The </w:t>
      </w:r>
      <w:r>
        <w:rPr>
          <w:bCs/>
          <w:noProof/>
          <w:sz w:val="24"/>
          <w:szCs w:val="24"/>
          <w:lang w:val="en-IN"/>
        </w:rPr>
        <w:t>i</w:t>
      </w:r>
      <w:r w:rsidRPr="00444D0C">
        <w:rPr>
          <w:bCs/>
          <w:noProof/>
          <w:sz w:val="24"/>
          <w:szCs w:val="24"/>
          <w:lang w:val="en-IN"/>
        </w:rPr>
        <w:t xml:space="preserve">nfrastructure and </w:t>
      </w:r>
      <w:r>
        <w:rPr>
          <w:bCs/>
          <w:noProof/>
          <w:sz w:val="24"/>
          <w:szCs w:val="24"/>
          <w:lang w:val="en-IN"/>
        </w:rPr>
        <w:t>t</w:t>
      </w:r>
      <w:r w:rsidRPr="00444D0C">
        <w:rPr>
          <w:bCs/>
          <w:noProof/>
          <w:sz w:val="24"/>
          <w:szCs w:val="24"/>
          <w:lang w:val="en-IN"/>
        </w:rPr>
        <w:t>echnolog</w:t>
      </w:r>
      <w:r>
        <w:rPr>
          <w:bCs/>
          <w:noProof/>
          <w:sz w:val="24"/>
          <w:szCs w:val="24"/>
          <w:lang w:val="en-IN"/>
        </w:rPr>
        <w:t>ical facilities of the Centre include the following:</w:t>
      </w:r>
    </w:p>
    <w:p w:rsidR="003B26F5" w:rsidRDefault="003B26F5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 xml:space="preserve">Fully Automated Library Operations using Book Magic, Integrated Library Management System </w:t>
      </w:r>
      <w:r w:rsidRPr="003B26F5">
        <w:rPr>
          <w:b/>
          <w:bCs/>
          <w:noProof/>
          <w:sz w:val="24"/>
          <w:szCs w:val="24"/>
          <w:lang w:val="en-IN"/>
        </w:rPr>
        <w:t>(ILMS)</w:t>
      </w:r>
      <w:r>
        <w:rPr>
          <w:b/>
          <w:bCs/>
          <w:noProof/>
          <w:sz w:val="24"/>
          <w:szCs w:val="24"/>
          <w:lang w:val="en-IN"/>
        </w:rPr>
        <w:t xml:space="preserve"> </w:t>
      </w:r>
      <w:r w:rsidRPr="003B26F5">
        <w:rPr>
          <w:bCs/>
          <w:noProof/>
          <w:sz w:val="24"/>
          <w:szCs w:val="24"/>
          <w:lang w:val="en-IN"/>
        </w:rPr>
        <w:t>software, Version 1, automated in the year 2011.</w:t>
      </w:r>
    </w:p>
    <w:p w:rsidR="00444D0C" w:rsidRPr="00802C09" w:rsidRDefault="00444D0C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4913F8">
        <w:rPr>
          <w:bCs/>
          <w:noProof/>
          <w:sz w:val="24"/>
          <w:szCs w:val="24"/>
          <w:lang w:val="en-IN"/>
        </w:rPr>
        <w:t>Stand-alone building</w:t>
      </w:r>
      <w:r w:rsidRPr="00802C09">
        <w:rPr>
          <w:bCs/>
          <w:noProof/>
          <w:sz w:val="24"/>
          <w:szCs w:val="24"/>
          <w:lang w:val="en-IN"/>
        </w:rPr>
        <w:t xml:space="preserve"> with </w:t>
      </w:r>
      <w:r w:rsidR="00802C09" w:rsidRPr="00802C09">
        <w:rPr>
          <w:bCs/>
          <w:noProof/>
          <w:sz w:val="24"/>
          <w:szCs w:val="24"/>
          <w:lang w:val="en-IN"/>
        </w:rPr>
        <w:t xml:space="preserve">a plinth area of </w:t>
      </w:r>
      <w:r w:rsidRPr="00802C09">
        <w:rPr>
          <w:bCs/>
          <w:noProof/>
          <w:sz w:val="24"/>
          <w:szCs w:val="24"/>
          <w:lang w:val="en-IN"/>
        </w:rPr>
        <w:t xml:space="preserve">26,000 sq.ft </w:t>
      </w:r>
    </w:p>
    <w:p w:rsidR="00802C09" w:rsidRPr="00802C09" w:rsidRDefault="00802C09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802C09">
        <w:rPr>
          <w:bCs/>
          <w:noProof/>
          <w:sz w:val="24"/>
          <w:szCs w:val="24"/>
          <w:lang w:val="en-IN"/>
        </w:rPr>
        <w:t>Reading spaces and carrels for accommodating more than 200 simultaneous users</w:t>
      </w:r>
    </w:p>
    <w:p w:rsidR="00802C09" w:rsidRPr="00802C09" w:rsidRDefault="00802C09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4913F8">
        <w:rPr>
          <w:bCs/>
          <w:noProof/>
          <w:sz w:val="24"/>
          <w:szCs w:val="24"/>
          <w:lang w:val="en-IN"/>
        </w:rPr>
        <w:t>Instit</w:t>
      </w:r>
      <w:r w:rsidR="004913F8">
        <w:rPr>
          <w:bCs/>
          <w:noProof/>
          <w:sz w:val="24"/>
          <w:szCs w:val="24"/>
          <w:lang w:val="en-IN"/>
        </w:rPr>
        <w:t>u</w:t>
      </w:r>
      <w:r w:rsidRPr="004913F8">
        <w:rPr>
          <w:bCs/>
          <w:noProof/>
          <w:sz w:val="24"/>
          <w:szCs w:val="24"/>
          <w:lang w:val="en-IN"/>
        </w:rPr>
        <w:t>tional</w:t>
      </w:r>
      <w:r w:rsidRPr="00802C09">
        <w:rPr>
          <w:bCs/>
          <w:noProof/>
          <w:sz w:val="24"/>
          <w:szCs w:val="24"/>
          <w:lang w:val="en-IN"/>
        </w:rPr>
        <w:t xml:space="preserve"> Digital Repository </w:t>
      </w:r>
    </w:p>
    <w:p w:rsidR="00802C09" w:rsidRPr="00802C09" w:rsidRDefault="00802C09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802C09">
        <w:rPr>
          <w:bCs/>
          <w:noProof/>
          <w:sz w:val="24"/>
          <w:szCs w:val="24"/>
          <w:lang w:val="en-IN"/>
        </w:rPr>
        <w:t xml:space="preserve">Language Laboratory </w:t>
      </w:r>
    </w:p>
    <w:p w:rsidR="00802C09" w:rsidRPr="00802C09" w:rsidRDefault="00802C09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802C09">
        <w:rPr>
          <w:bCs/>
          <w:noProof/>
          <w:sz w:val="24"/>
          <w:szCs w:val="24"/>
          <w:lang w:val="en-IN"/>
        </w:rPr>
        <w:t>Computer Centre with 30 systems &amp; high-speed Internet Connectivity</w:t>
      </w:r>
    </w:p>
    <w:p w:rsidR="00802C09" w:rsidRPr="00802C09" w:rsidRDefault="00802C09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802C09">
        <w:rPr>
          <w:bCs/>
          <w:noProof/>
          <w:sz w:val="24"/>
          <w:szCs w:val="24"/>
          <w:lang w:val="en-IN"/>
        </w:rPr>
        <w:t xml:space="preserve">Own </w:t>
      </w:r>
      <w:r w:rsidRPr="004913F8">
        <w:rPr>
          <w:bCs/>
          <w:noProof/>
          <w:sz w:val="24"/>
          <w:szCs w:val="24"/>
          <w:lang w:val="en-IN"/>
        </w:rPr>
        <w:t>web</w:t>
      </w:r>
      <w:r w:rsidR="004913F8">
        <w:rPr>
          <w:bCs/>
          <w:noProof/>
          <w:sz w:val="24"/>
          <w:szCs w:val="24"/>
          <w:lang w:val="en-IN"/>
        </w:rPr>
        <w:t xml:space="preserve"> </w:t>
      </w:r>
      <w:r w:rsidRPr="004913F8">
        <w:rPr>
          <w:bCs/>
          <w:noProof/>
          <w:sz w:val="24"/>
          <w:szCs w:val="24"/>
          <w:lang w:val="en-IN"/>
        </w:rPr>
        <w:t>portal</w:t>
      </w:r>
      <w:r w:rsidRPr="00802C09">
        <w:rPr>
          <w:bCs/>
          <w:noProof/>
          <w:sz w:val="24"/>
          <w:szCs w:val="24"/>
          <w:lang w:val="en-IN"/>
        </w:rPr>
        <w:t xml:space="preserve"> registered with ERNET, India</w:t>
      </w:r>
    </w:p>
    <w:p w:rsidR="00802C09" w:rsidRDefault="00802C09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802C09">
        <w:rPr>
          <w:bCs/>
          <w:noProof/>
          <w:sz w:val="24"/>
          <w:szCs w:val="24"/>
          <w:lang w:val="en-IN"/>
        </w:rPr>
        <w:t xml:space="preserve">Fully automated </w:t>
      </w:r>
      <w:r w:rsidRPr="004913F8">
        <w:rPr>
          <w:bCs/>
          <w:noProof/>
          <w:sz w:val="24"/>
          <w:szCs w:val="24"/>
          <w:lang w:val="en-IN"/>
        </w:rPr>
        <w:t>in</w:t>
      </w:r>
      <w:r w:rsidR="004913F8">
        <w:rPr>
          <w:bCs/>
          <w:noProof/>
          <w:sz w:val="24"/>
          <w:szCs w:val="24"/>
          <w:lang w:val="en-IN"/>
        </w:rPr>
        <w:t>-</w:t>
      </w:r>
      <w:r w:rsidRPr="004913F8">
        <w:rPr>
          <w:bCs/>
          <w:noProof/>
          <w:sz w:val="24"/>
          <w:szCs w:val="24"/>
          <w:lang w:val="en-IN"/>
        </w:rPr>
        <w:t>house</w:t>
      </w:r>
      <w:r w:rsidRPr="00802C09">
        <w:rPr>
          <w:bCs/>
          <w:noProof/>
          <w:sz w:val="24"/>
          <w:szCs w:val="24"/>
          <w:lang w:val="en-IN"/>
        </w:rPr>
        <w:t xml:space="preserve"> operations with an Integrated Library Management System </w:t>
      </w:r>
    </w:p>
    <w:p w:rsidR="00726C56" w:rsidRDefault="00726C56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>Electromagnetic Security System</w:t>
      </w:r>
    </w:p>
    <w:p w:rsidR="00726C56" w:rsidRDefault="00726C56" w:rsidP="00802C09">
      <w:pPr>
        <w:pStyle w:val="ListParagraph"/>
        <w:numPr>
          <w:ilvl w:val="0"/>
          <w:numId w:val="2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>Automatic Gate Register</w:t>
      </w:r>
    </w:p>
    <w:p w:rsidR="00726C56" w:rsidRDefault="001D0443" w:rsidP="00802C09">
      <w:pPr>
        <w:spacing w:line="312" w:lineRule="auto"/>
        <w:jc w:val="both"/>
        <w:rPr>
          <w:b/>
          <w:bCs/>
          <w:noProof/>
          <w:sz w:val="24"/>
          <w:szCs w:val="24"/>
          <w:lang w:val="en-IN"/>
        </w:rPr>
      </w:pPr>
      <w:r>
        <w:rPr>
          <w:b/>
          <w:bCs/>
          <w:noProof/>
          <w:sz w:val="24"/>
          <w:szCs w:val="24"/>
          <w:lang w:val="en-IN"/>
        </w:rPr>
        <w:t>Research and Training</w:t>
      </w:r>
    </w:p>
    <w:p w:rsidR="001D0443" w:rsidRPr="00764D70" w:rsidRDefault="00764D70" w:rsidP="00802C09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764D70">
        <w:rPr>
          <w:bCs/>
          <w:noProof/>
          <w:sz w:val="24"/>
          <w:szCs w:val="24"/>
          <w:lang w:val="en-IN"/>
        </w:rPr>
        <w:t xml:space="preserve">The Library and Information Centre is actively </w:t>
      </w:r>
      <w:r w:rsidRPr="004913F8">
        <w:rPr>
          <w:bCs/>
          <w:noProof/>
          <w:sz w:val="24"/>
          <w:szCs w:val="24"/>
          <w:lang w:val="en-IN"/>
        </w:rPr>
        <w:t>inv</w:t>
      </w:r>
      <w:r w:rsidR="004913F8">
        <w:rPr>
          <w:bCs/>
          <w:noProof/>
          <w:sz w:val="24"/>
          <w:szCs w:val="24"/>
          <w:lang w:val="en-IN"/>
        </w:rPr>
        <w:t>ol</w:t>
      </w:r>
      <w:r w:rsidRPr="004913F8">
        <w:rPr>
          <w:bCs/>
          <w:noProof/>
          <w:sz w:val="24"/>
          <w:szCs w:val="24"/>
          <w:lang w:val="en-IN"/>
        </w:rPr>
        <w:t>ved</w:t>
      </w:r>
      <w:r w:rsidRPr="00764D70">
        <w:rPr>
          <w:bCs/>
          <w:noProof/>
          <w:sz w:val="24"/>
          <w:szCs w:val="24"/>
          <w:lang w:val="en-IN"/>
        </w:rPr>
        <w:t xml:space="preserve"> in </w:t>
      </w:r>
      <w:r w:rsidRPr="004913F8">
        <w:rPr>
          <w:bCs/>
          <w:noProof/>
          <w:sz w:val="24"/>
          <w:szCs w:val="24"/>
          <w:lang w:val="en-IN"/>
        </w:rPr>
        <w:t>res</w:t>
      </w:r>
      <w:r w:rsidR="004913F8">
        <w:rPr>
          <w:bCs/>
          <w:noProof/>
          <w:sz w:val="24"/>
          <w:szCs w:val="24"/>
          <w:lang w:val="en-IN"/>
        </w:rPr>
        <w:t>ea</w:t>
      </w:r>
      <w:r w:rsidRPr="004913F8">
        <w:rPr>
          <w:bCs/>
          <w:noProof/>
          <w:sz w:val="24"/>
          <w:szCs w:val="24"/>
          <w:lang w:val="en-IN"/>
        </w:rPr>
        <w:t>rch</w:t>
      </w:r>
      <w:r w:rsidRPr="00764D70">
        <w:rPr>
          <w:bCs/>
          <w:noProof/>
          <w:sz w:val="24"/>
          <w:szCs w:val="24"/>
          <w:lang w:val="en-IN"/>
        </w:rPr>
        <w:t xml:space="preserve"> and training on information </w:t>
      </w:r>
      <w:r w:rsidRPr="004913F8">
        <w:rPr>
          <w:bCs/>
          <w:noProof/>
          <w:sz w:val="24"/>
          <w:szCs w:val="24"/>
          <w:lang w:val="en-IN"/>
        </w:rPr>
        <w:t>managem</w:t>
      </w:r>
      <w:r w:rsidR="004913F8">
        <w:rPr>
          <w:bCs/>
          <w:noProof/>
          <w:sz w:val="24"/>
          <w:szCs w:val="24"/>
          <w:lang w:val="en-IN"/>
        </w:rPr>
        <w:t>e</w:t>
      </w:r>
      <w:r w:rsidRPr="004913F8">
        <w:rPr>
          <w:bCs/>
          <w:noProof/>
          <w:sz w:val="24"/>
          <w:szCs w:val="24"/>
          <w:lang w:val="en-IN"/>
        </w:rPr>
        <w:t>nt</w:t>
      </w:r>
      <w:r w:rsidRPr="00764D70">
        <w:rPr>
          <w:bCs/>
          <w:noProof/>
          <w:sz w:val="24"/>
          <w:szCs w:val="24"/>
          <w:lang w:val="en-IN"/>
        </w:rPr>
        <w:t xml:space="preserve"> in communication disorders. </w:t>
      </w:r>
    </w:p>
    <w:p w:rsidR="00444D0C" w:rsidRPr="00764D70" w:rsidRDefault="00764D70" w:rsidP="00764D70">
      <w:pPr>
        <w:pStyle w:val="ListParagraph"/>
        <w:numPr>
          <w:ilvl w:val="0"/>
          <w:numId w:val="3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764D70">
        <w:rPr>
          <w:bCs/>
          <w:noProof/>
          <w:sz w:val="24"/>
          <w:szCs w:val="24"/>
          <w:lang w:val="en-IN"/>
        </w:rPr>
        <w:t xml:space="preserve">Completed </w:t>
      </w:r>
      <w:r w:rsidR="00EE06AC" w:rsidRPr="00764D70">
        <w:rPr>
          <w:bCs/>
          <w:noProof/>
          <w:sz w:val="24"/>
          <w:szCs w:val="24"/>
          <w:lang w:val="en-IN"/>
        </w:rPr>
        <w:t xml:space="preserve">Funded Research Projects: </w:t>
      </w:r>
      <w:r w:rsidRPr="00764D70">
        <w:rPr>
          <w:bCs/>
          <w:noProof/>
          <w:sz w:val="24"/>
          <w:szCs w:val="24"/>
          <w:lang w:val="en-IN"/>
        </w:rPr>
        <w:t xml:space="preserve">Design and </w:t>
      </w:r>
      <w:r w:rsidRPr="004913F8">
        <w:rPr>
          <w:bCs/>
          <w:noProof/>
          <w:sz w:val="24"/>
          <w:szCs w:val="24"/>
          <w:lang w:val="en-IN"/>
        </w:rPr>
        <w:t>Develop</w:t>
      </w:r>
      <w:r w:rsidR="004913F8">
        <w:rPr>
          <w:bCs/>
          <w:noProof/>
          <w:sz w:val="24"/>
          <w:szCs w:val="24"/>
          <w:lang w:val="en-IN"/>
        </w:rPr>
        <w:t>me</w:t>
      </w:r>
      <w:r w:rsidRPr="004913F8">
        <w:rPr>
          <w:bCs/>
          <w:noProof/>
          <w:sz w:val="24"/>
          <w:szCs w:val="24"/>
          <w:lang w:val="en-IN"/>
        </w:rPr>
        <w:t>nt</w:t>
      </w:r>
      <w:r w:rsidRPr="00764D70">
        <w:rPr>
          <w:bCs/>
          <w:noProof/>
          <w:sz w:val="24"/>
          <w:szCs w:val="24"/>
          <w:lang w:val="en-IN"/>
        </w:rPr>
        <w:t xml:space="preserve"> of Web-based Platform for the Institute Journals</w:t>
      </w:r>
    </w:p>
    <w:p w:rsidR="00764D70" w:rsidRDefault="00764D70" w:rsidP="00764D70">
      <w:pPr>
        <w:pStyle w:val="ListParagraph"/>
        <w:numPr>
          <w:ilvl w:val="0"/>
          <w:numId w:val="4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764D70">
        <w:rPr>
          <w:bCs/>
          <w:noProof/>
          <w:sz w:val="24"/>
          <w:szCs w:val="24"/>
          <w:lang w:val="en-IN"/>
        </w:rPr>
        <w:t>Ongoing Funded Research Projects</w:t>
      </w:r>
      <w:r>
        <w:rPr>
          <w:bCs/>
          <w:noProof/>
          <w:sz w:val="24"/>
          <w:szCs w:val="24"/>
          <w:lang w:val="en-IN"/>
        </w:rPr>
        <w:t xml:space="preserve">: </w:t>
      </w:r>
      <w:r w:rsidR="00F836BF">
        <w:rPr>
          <w:bCs/>
          <w:noProof/>
          <w:sz w:val="24"/>
          <w:szCs w:val="24"/>
          <w:lang w:val="en-IN"/>
        </w:rPr>
        <w:t>(1)</w:t>
      </w:r>
      <w:bookmarkStart w:id="0" w:name="_GoBack"/>
      <w:bookmarkEnd w:id="0"/>
      <w:r w:rsidR="00323201">
        <w:rPr>
          <w:bCs/>
          <w:noProof/>
          <w:sz w:val="24"/>
          <w:szCs w:val="24"/>
          <w:lang w:val="en-IN"/>
        </w:rPr>
        <w:t xml:space="preserve"> Database on Communication Disorders published in India</w:t>
      </w:r>
    </w:p>
    <w:p w:rsidR="00F836BF" w:rsidRDefault="00F836BF" w:rsidP="00F836BF">
      <w:pPr>
        <w:pStyle w:val="ListParagraph"/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>(2)</w:t>
      </w:r>
      <w:r w:rsidR="00323201">
        <w:rPr>
          <w:bCs/>
          <w:noProof/>
          <w:sz w:val="24"/>
          <w:szCs w:val="24"/>
          <w:lang w:val="en-IN"/>
        </w:rPr>
        <w:t xml:space="preserve"> Design, development and validation of open source platform for AIISH digital repository and online public access catalogue</w:t>
      </w:r>
    </w:p>
    <w:p w:rsidR="00F836BF" w:rsidRPr="00F836BF" w:rsidRDefault="00F836BF" w:rsidP="00F836BF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  <w:r>
        <w:rPr>
          <w:bCs/>
          <w:noProof/>
          <w:sz w:val="24"/>
          <w:szCs w:val="24"/>
          <w:lang w:val="en-IN"/>
        </w:rPr>
        <w:t xml:space="preserve">It offers an Open Elective Course on </w:t>
      </w:r>
      <w:r w:rsidRPr="00F836BF">
        <w:rPr>
          <w:b/>
          <w:bCs/>
          <w:noProof/>
          <w:sz w:val="24"/>
          <w:szCs w:val="24"/>
          <w:lang w:val="en-IN"/>
        </w:rPr>
        <w:t>Information Management in Speech, Language and Hearing</w:t>
      </w:r>
      <w:r>
        <w:rPr>
          <w:bCs/>
          <w:noProof/>
          <w:sz w:val="24"/>
          <w:szCs w:val="24"/>
          <w:lang w:val="en-IN"/>
        </w:rPr>
        <w:t xml:space="preserve"> for </w:t>
      </w:r>
      <w:r w:rsidRPr="00FA6CA9">
        <w:rPr>
          <w:bCs/>
          <w:noProof/>
          <w:sz w:val="24"/>
          <w:szCs w:val="24"/>
          <w:lang w:val="en-IN"/>
        </w:rPr>
        <w:t>the M.Sc</w:t>
      </w:r>
      <w:r>
        <w:rPr>
          <w:bCs/>
          <w:noProof/>
          <w:sz w:val="24"/>
          <w:szCs w:val="24"/>
          <w:lang w:val="en-IN"/>
        </w:rPr>
        <w:t xml:space="preserve">. Programme of the University of Mysore, Mysuru. Also,  conducts </w:t>
      </w:r>
      <w:r w:rsidRPr="00FA6CA9">
        <w:rPr>
          <w:bCs/>
          <w:noProof/>
          <w:sz w:val="24"/>
          <w:szCs w:val="24"/>
          <w:lang w:val="en-IN"/>
        </w:rPr>
        <w:t>orien</w:t>
      </w:r>
      <w:r w:rsidR="00FA6CA9">
        <w:rPr>
          <w:bCs/>
          <w:noProof/>
          <w:sz w:val="24"/>
          <w:szCs w:val="24"/>
          <w:lang w:val="en-IN"/>
        </w:rPr>
        <w:t>t</w:t>
      </w:r>
      <w:r w:rsidRPr="00FA6CA9">
        <w:rPr>
          <w:bCs/>
          <w:noProof/>
          <w:sz w:val="24"/>
          <w:szCs w:val="24"/>
          <w:lang w:val="en-IN"/>
        </w:rPr>
        <w:t>ation</w:t>
      </w:r>
      <w:r>
        <w:rPr>
          <w:bCs/>
          <w:noProof/>
          <w:sz w:val="24"/>
          <w:szCs w:val="24"/>
          <w:lang w:val="en-IN"/>
        </w:rPr>
        <w:t xml:space="preserve"> and training programmes on various topics on Information Management.</w:t>
      </w:r>
    </w:p>
    <w:p w:rsidR="00764D70" w:rsidRDefault="00764D70" w:rsidP="00764D70">
      <w:pPr>
        <w:spacing w:line="312" w:lineRule="auto"/>
        <w:jc w:val="both"/>
        <w:rPr>
          <w:b/>
          <w:bCs/>
          <w:noProof/>
          <w:sz w:val="24"/>
          <w:szCs w:val="24"/>
          <w:lang w:val="en-IN"/>
        </w:rPr>
      </w:pPr>
      <w:r w:rsidRPr="00764D70">
        <w:rPr>
          <w:b/>
          <w:bCs/>
          <w:noProof/>
          <w:sz w:val="24"/>
          <w:szCs w:val="24"/>
          <w:lang w:val="en-IN"/>
        </w:rPr>
        <w:t>Future Plans</w:t>
      </w:r>
    </w:p>
    <w:p w:rsidR="00764D70" w:rsidRPr="00E8585A" w:rsidRDefault="00E8585A" w:rsidP="00E8585A">
      <w:pPr>
        <w:pStyle w:val="ListParagraph"/>
        <w:numPr>
          <w:ilvl w:val="0"/>
          <w:numId w:val="4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E8585A">
        <w:rPr>
          <w:bCs/>
          <w:noProof/>
          <w:sz w:val="24"/>
          <w:szCs w:val="24"/>
          <w:lang w:val="en-IN"/>
        </w:rPr>
        <w:t>Upgradation of the Computer Centre</w:t>
      </w:r>
    </w:p>
    <w:p w:rsidR="00E8585A" w:rsidRPr="00E8585A" w:rsidRDefault="00E8585A" w:rsidP="00E8585A">
      <w:pPr>
        <w:pStyle w:val="ListParagraph"/>
        <w:numPr>
          <w:ilvl w:val="0"/>
          <w:numId w:val="4"/>
        </w:numPr>
        <w:spacing w:line="312" w:lineRule="auto"/>
        <w:jc w:val="both"/>
        <w:rPr>
          <w:bCs/>
          <w:noProof/>
          <w:sz w:val="24"/>
          <w:szCs w:val="24"/>
          <w:lang w:val="en-IN"/>
        </w:rPr>
      </w:pPr>
      <w:r w:rsidRPr="00E8585A">
        <w:rPr>
          <w:bCs/>
          <w:noProof/>
          <w:sz w:val="24"/>
          <w:szCs w:val="24"/>
          <w:lang w:val="en-IN"/>
        </w:rPr>
        <w:t xml:space="preserve">Development of a National Repository on Disability </w:t>
      </w:r>
    </w:p>
    <w:p w:rsidR="00764D70" w:rsidRDefault="00764D70" w:rsidP="00580ECC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</w:p>
    <w:p w:rsidR="00764D70" w:rsidRPr="00444D0C" w:rsidRDefault="00764D70" w:rsidP="00580ECC">
      <w:pPr>
        <w:spacing w:line="312" w:lineRule="auto"/>
        <w:jc w:val="both"/>
        <w:rPr>
          <w:bCs/>
          <w:noProof/>
          <w:sz w:val="24"/>
          <w:szCs w:val="24"/>
          <w:lang w:val="en-IN"/>
        </w:rPr>
      </w:pPr>
    </w:p>
    <w:p w:rsidR="00150817" w:rsidRDefault="00150817"/>
    <w:sectPr w:rsidR="00150817" w:rsidSect="00150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A05"/>
    <w:multiLevelType w:val="hybridMultilevel"/>
    <w:tmpl w:val="CA9EB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55368"/>
    <w:multiLevelType w:val="hybridMultilevel"/>
    <w:tmpl w:val="AC42F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12F20"/>
    <w:multiLevelType w:val="hybridMultilevel"/>
    <w:tmpl w:val="37BED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4437C"/>
    <w:multiLevelType w:val="hybridMultilevel"/>
    <w:tmpl w:val="596CE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U2MrK0sDQ2MrAwNzFQ0lEKTi0uzszPAykwrgUAzzqq5ywAAAA="/>
  </w:docVars>
  <w:rsids>
    <w:rsidRoot w:val="00D02100"/>
    <w:rsid w:val="00053167"/>
    <w:rsid w:val="000951F9"/>
    <w:rsid w:val="000F2761"/>
    <w:rsid w:val="0010117E"/>
    <w:rsid w:val="00150817"/>
    <w:rsid w:val="001B30F2"/>
    <w:rsid w:val="001D0443"/>
    <w:rsid w:val="001D76D1"/>
    <w:rsid w:val="00213142"/>
    <w:rsid w:val="00254E94"/>
    <w:rsid w:val="002D3B52"/>
    <w:rsid w:val="002E3EDC"/>
    <w:rsid w:val="00323201"/>
    <w:rsid w:val="003303C0"/>
    <w:rsid w:val="003325EA"/>
    <w:rsid w:val="003B26F5"/>
    <w:rsid w:val="00444D0C"/>
    <w:rsid w:val="004913F8"/>
    <w:rsid w:val="004E6AD2"/>
    <w:rsid w:val="004F302C"/>
    <w:rsid w:val="00552F2B"/>
    <w:rsid w:val="00580ECC"/>
    <w:rsid w:val="005F084E"/>
    <w:rsid w:val="00602E4F"/>
    <w:rsid w:val="006A7A95"/>
    <w:rsid w:val="006B2770"/>
    <w:rsid w:val="00725817"/>
    <w:rsid w:val="00726C56"/>
    <w:rsid w:val="007418AC"/>
    <w:rsid w:val="00764D70"/>
    <w:rsid w:val="007A2BB1"/>
    <w:rsid w:val="007A3F4C"/>
    <w:rsid w:val="007C2628"/>
    <w:rsid w:val="00802C09"/>
    <w:rsid w:val="0097286D"/>
    <w:rsid w:val="00A75A53"/>
    <w:rsid w:val="00AC0A6E"/>
    <w:rsid w:val="00B033DC"/>
    <w:rsid w:val="00B04FD7"/>
    <w:rsid w:val="00B619EA"/>
    <w:rsid w:val="00B737FB"/>
    <w:rsid w:val="00BA2FB2"/>
    <w:rsid w:val="00C41572"/>
    <w:rsid w:val="00C82150"/>
    <w:rsid w:val="00CB71B1"/>
    <w:rsid w:val="00CD5A84"/>
    <w:rsid w:val="00D02100"/>
    <w:rsid w:val="00D23E6B"/>
    <w:rsid w:val="00D82301"/>
    <w:rsid w:val="00DE71F6"/>
    <w:rsid w:val="00E8585A"/>
    <w:rsid w:val="00EE06AC"/>
    <w:rsid w:val="00F43CCA"/>
    <w:rsid w:val="00F836BF"/>
    <w:rsid w:val="00FA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6</cp:revision>
  <dcterms:created xsi:type="dcterms:W3CDTF">2018-07-09T17:57:00Z</dcterms:created>
  <dcterms:modified xsi:type="dcterms:W3CDTF">2018-07-16T08:53:00Z</dcterms:modified>
</cp:coreProperties>
</file>