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D2" w:rsidRPr="00753FD2" w:rsidRDefault="00753FD2" w:rsidP="00753FD2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N"/>
        </w:rPr>
      </w:pPr>
      <w:r w:rsidRPr="00753FD2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N"/>
        </w:rPr>
        <w:t>MARKETING MANAGER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CSE is looking for a Senior Marketing Manager with at least 10-15 years of experience, with an understanding of e-marketing and direct selling.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Key responsibilities will be selling information products – training programmes, publications and Down to Earth Magazine. A deep desire to disseminate environmental information will add punch to your job. A post-graduate degree preferably MBA in Marketing is desirable.  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b/>
          <w:bCs/>
          <w:color w:val="414141"/>
          <w:sz w:val="23"/>
          <w:lang w:eastAsia="en-IN"/>
        </w:rPr>
        <w:t>Job Responsibilities Include: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Down to Earth (DTE - A fortnightly magazine on Science and Environment)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• Increase the network of newsstand vendors across India for DTE circulation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• Monitor and evaluate performance of news stand vendors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• Design &amp; implement promotional schemes for news stand vendors for increased circulation of DTE.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b/>
          <w:bCs/>
          <w:color w:val="414141"/>
          <w:sz w:val="23"/>
          <w:lang w:eastAsia="en-IN"/>
        </w:rPr>
        <w:t>CSE publications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• Add to the distribution channels (book shops) for CSE publications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• Monitor and evaluate performance of distribution channels for CSE publications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• Monitor dispatches of CSE publications 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• Prior exposure in international sales activities would be an advantage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b/>
          <w:bCs/>
          <w:color w:val="414141"/>
          <w:sz w:val="23"/>
          <w:lang w:eastAsia="en-IN"/>
        </w:rPr>
        <w:t>Training Programmes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• Device strategies for effective marketing of our training programmes and implement them, coordinating with the respective units.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b/>
          <w:bCs/>
          <w:color w:val="414141"/>
          <w:sz w:val="23"/>
          <w:lang w:eastAsia="en-IN"/>
        </w:rPr>
        <w:t>General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• To attend to written, email and spoken communications from CSE and DTE clients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• To take responsibility of effective usage of subscription management software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• To generate meaningful MIS format at every month end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• To liaison with third party vendors for mass mailing activities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• To liaison with external / government agencies on statutory requirements </w:t>
      </w:r>
    </w:p>
    <w:p w:rsidR="00753FD2" w:rsidRPr="00753FD2" w:rsidRDefault="00753FD2" w:rsidP="00753FD2">
      <w:pPr>
        <w:shd w:val="clear" w:color="auto" w:fill="FBFBFB"/>
        <w:spacing w:after="150" w:line="300" w:lineRule="atLeast"/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</w:pPr>
      <w:r w:rsidRPr="00753FD2">
        <w:rPr>
          <w:rFonts w:ascii="Helvetica" w:eastAsia="Times New Roman" w:hAnsi="Helvetica" w:cs="Helvetica"/>
          <w:color w:val="414141"/>
          <w:sz w:val="23"/>
          <w:szCs w:val="23"/>
          <w:lang w:eastAsia="en-IN"/>
        </w:rPr>
        <w:t>• To participate in book fairs and exhibitions</w:t>
      </w:r>
    </w:p>
    <w:p w:rsidR="00EC1663" w:rsidRDefault="00EC1663"/>
    <w:sectPr w:rsidR="00EC1663" w:rsidSect="00EC1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FD2"/>
    <w:rsid w:val="0065561A"/>
    <w:rsid w:val="00753FD2"/>
    <w:rsid w:val="00EC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63"/>
  </w:style>
  <w:style w:type="paragraph" w:styleId="Heading2">
    <w:name w:val="heading 2"/>
    <w:basedOn w:val="Normal"/>
    <w:link w:val="Heading2Char"/>
    <w:uiPriority w:val="9"/>
    <w:qFormat/>
    <w:rsid w:val="00753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3FD2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75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53F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2014-10-31T13:02:00Z</dcterms:created>
  <dcterms:modified xsi:type="dcterms:W3CDTF">2014-10-31T13:28:00Z</dcterms:modified>
</cp:coreProperties>
</file>