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F9" w:rsidRDefault="00740AF9" w:rsidP="00740AF9">
      <w:r>
        <w:t>SH/</w:t>
      </w:r>
      <w:proofErr w:type="gramStart"/>
      <w:r>
        <w:t>H.16(</w:t>
      </w:r>
      <w:proofErr w:type="gramEnd"/>
      <w:r>
        <w:t>1)/2011.12.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10.05.2011  </w:t>
      </w:r>
    </w:p>
    <w:p w:rsidR="00740AF9" w:rsidRDefault="00740AF9" w:rsidP="00740AF9"/>
    <w:p w:rsidR="00740AF9" w:rsidRPr="004027A1" w:rsidRDefault="00740AF9" w:rsidP="00740AF9">
      <w:pPr>
        <w:jc w:val="center"/>
        <w:rPr>
          <w:b/>
          <w:bCs/>
        </w:rPr>
      </w:pPr>
      <w:r w:rsidRPr="004027A1">
        <w:rPr>
          <w:b/>
          <w:bCs/>
        </w:rPr>
        <w:t>Material for Annual Report 2010-11 – OLI Section</w:t>
      </w:r>
    </w:p>
    <w:p w:rsidR="00740AF9" w:rsidRDefault="00740AF9" w:rsidP="00740AF9">
      <w:r>
        <w:tab/>
      </w:r>
      <w:r>
        <w:tab/>
      </w:r>
    </w:p>
    <w:p w:rsidR="00740AF9" w:rsidRDefault="00740AF9" w:rsidP="00740AF9">
      <w:pPr>
        <w:jc w:val="both"/>
      </w:pPr>
      <w:r>
        <w:tab/>
        <w:t xml:space="preserve">Various </w:t>
      </w:r>
      <w:proofErr w:type="spellStart"/>
      <w:r>
        <w:t>programmes</w:t>
      </w:r>
      <w:proofErr w:type="spellEnd"/>
      <w:r>
        <w:t xml:space="preserve"> were arranged during the year to accelerate the activities on Official language Implementation.  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ab/>
      </w:r>
      <w:r>
        <w:rPr>
          <w:b/>
          <w:bCs/>
        </w:rPr>
        <w:t xml:space="preserve">OLI </w:t>
      </w:r>
      <w:proofErr w:type="gramStart"/>
      <w:r>
        <w:rPr>
          <w:b/>
          <w:bCs/>
        </w:rPr>
        <w:t>Meetings</w:t>
      </w:r>
      <w:r>
        <w:t xml:space="preserve"> </w:t>
      </w:r>
      <w:r>
        <w:rPr>
          <w:b/>
          <w:bCs/>
        </w:rPr>
        <w:t>:</w:t>
      </w:r>
      <w:proofErr w:type="gramEnd"/>
      <w:r>
        <w:t xml:space="preserve"> The meeting of OLIC were held as follows and proceedings sent to all concerned:</w:t>
      </w:r>
    </w:p>
    <w:p w:rsidR="00740AF9" w:rsidRDefault="00740AF9" w:rsidP="00740AF9">
      <w:pPr>
        <w:jc w:val="both"/>
      </w:pPr>
      <w:r>
        <w:tab/>
      </w:r>
      <w:r>
        <w:tab/>
      </w:r>
    </w:p>
    <w:p w:rsidR="00740AF9" w:rsidRDefault="00740AF9" w:rsidP="00740AF9">
      <w:pPr>
        <w:jc w:val="both"/>
      </w:pPr>
      <w:r>
        <w:tab/>
      </w:r>
      <w:r>
        <w:tab/>
      </w:r>
      <w:r>
        <w:tab/>
        <w:t xml:space="preserve">First Meeting     : </w:t>
      </w:r>
      <w:r>
        <w:tab/>
        <w:t>28.07.2010</w:t>
      </w:r>
    </w:p>
    <w:p w:rsidR="00740AF9" w:rsidRDefault="00740AF9" w:rsidP="00740AF9">
      <w:pPr>
        <w:jc w:val="both"/>
      </w:pPr>
      <w:r>
        <w:tab/>
      </w:r>
      <w:r>
        <w:tab/>
      </w:r>
      <w:r>
        <w:tab/>
        <w:t xml:space="preserve">Second </w:t>
      </w:r>
      <w:proofErr w:type="gramStart"/>
      <w:r>
        <w:t>Meeting :</w:t>
      </w:r>
      <w:proofErr w:type="gramEnd"/>
      <w:r>
        <w:t xml:space="preserve"> </w:t>
      </w:r>
      <w:r>
        <w:tab/>
        <w:t>06.12.2010</w:t>
      </w:r>
    </w:p>
    <w:p w:rsidR="00740AF9" w:rsidRDefault="00740AF9" w:rsidP="00740AF9">
      <w:pPr>
        <w:jc w:val="both"/>
      </w:pPr>
      <w:r>
        <w:tab/>
      </w:r>
      <w:r>
        <w:tab/>
      </w:r>
      <w:r>
        <w:tab/>
      </w:r>
    </w:p>
    <w:p w:rsidR="00740AF9" w:rsidRDefault="00740AF9" w:rsidP="00740AF9">
      <w:pPr>
        <w:jc w:val="both"/>
      </w:pPr>
      <w:r>
        <w:rPr>
          <w:b/>
          <w:bCs/>
        </w:rPr>
        <w:tab/>
        <w:t xml:space="preserve">Hindi Training &amp; </w:t>
      </w:r>
      <w:proofErr w:type="gramStart"/>
      <w:r>
        <w:rPr>
          <w:b/>
          <w:bCs/>
        </w:rPr>
        <w:t>examination :</w:t>
      </w:r>
      <w:proofErr w:type="gramEnd"/>
      <w:r>
        <w:rPr>
          <w:b/>
          <w:bCs/>
        </w:rPr>
        <w:t xml:space="preserve">  </w:t>
      </w:r>
      <w:r>
        <w:t>After considering the eligibility of candidates appointed as new recruits, following members were nominated for attending Hindi classes in July – Nov 2010 session .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ab/>
      </w:r>
      <w:proofErr w:type="spellStart"/>
      <w:proofErr w:type="gramStart"/>
      <w:r>
        <w:t>Prabodh</w:t>
      </w:r>
      <w:proofErr w:type="spellEnd"/>
      <w:r>
        <w:t xml:space="preserve"> :</w:t>
      </w:r>
      <w:proofErr w:type="gramEnd"/>
      <w:r>
        <w:t xml:space="preserve"> </w:t>
      </w:r>
      <w:r>
        <w:tab/>
      </w:r>
      <w:proofErr w:type="spellStart"/>
      <w:r>
        <w:t>Smt</w:t>
      </w:r>
      <w:proofErr w:type="spellEnd"/>
      <w:r>
        <w:t xml:space="preserve"> N Devi, Lecturer in Audiology</w:t>
      </w:r>
    </w:p>
    <w:p w:rsidR="00740AF9" w:rsidRDefault="00740AF9" w:rsidP="00740AF9">
      <w:pPr>
        <w:jc w:val="both"/>
      </w:pPr>
      <w:r>
        <w:tab/>
      </w:r>
      <w:r>
        <w:tab/>
      </w:r>
      <w:r>
        <w:tab/>
        <w:t xml:space="preserve">Sri Raja </w:t>
      </w:r>
      <w:proofErr w:type="spellStart"/>
      <w:r>
        <w:t>Sudhakar</w:t>
      </w:r>
      <w:proofErr w:type="spellEnd"/>
      <w:r>
        <w:t xml:space="preserve">, Lecturer in </w:t>
      </w:r>
      <w:proofErr w:type="spellStart"/>
      <w:r>
        <w:t>Sp.Lang.Sciences</w:t>
      </w:r>
      <w:proofErr w:type="spellEnd"/>
    </w:p>
    <w:p w:rsidR="00740AF9" w:rsidRDefault="00740AF9" w:rsidP="00740AF9">
      <w:pPr>
        <w:jc w:val="both"/>
      </w:pPr>
      <w:r>
        <w:tab/>
      </w:r>
      <w:r>
        <w:tab/>
      </w:r>
      <w:r>
        <w:tab/>
        <w:t xml:space="preserve">Sri C </w:t>
      </w:r>
      <w:proofErr w:type="spellStart"/>
      <w:r>
        <w:t>Chethan</w:t>
      </w:r>
      <w:proofErr w:type="spellEnd"/>
      <w:r>
        <w:t xml:space="preserve">, </w:t>
      </w:r>
      <w:proofErr w:type="spellStart"/>
      <w:r>
        <w:t>Earmould</w:t>
      </w:r>
      <w:proofErr w:type="spellEnd"/>
      <w:r>
        <w:t xml:space="preserve"> Technician 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ab/>
      </w:r>
      <w:proofErr w:type="spellStart"/>
      <w:proofErr w:type="gramStart"/>
      <w:r>
        <w:t>Pragya</w:t>
      </w:r>
      <w:proofErr w:type="spellEnd"/>
      <w:r>
        <w:t xml:space="preserve"> :</w:t>
      </w:r>
      <w:proofErr w:type="gramEnd"/>
      <w:r>
        <w:t xml:space="preserve"> </w:t>
      </w:r>
      <w:r>
        <w:tab/>
        <w:t xml:space="preserve">Sri S. Ram Kumar, Registrar (Academics) 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ab/>
        <w:t xml:space="preserve"> All the members completed the prescribed exams successfully getting first class marks and have been recommended for cash </w:t>
      </w:r>
      <w:proofErr w:type="gramStart"/>
      <w:r>
        <w:t>awards  subject</w:t>
      </w:r>
      <w:proofErr w:type="gramEnd"/>
      <w:r>
        <w:t xml:space="preserve"> to fulfilling other conditions for grant of award. 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ab/>
        <w:t>Following staff members have been nominated for Jan- May 2011 training session.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ab/>
      </w:r>
      <w:proofErr w:type="spellStart"/>
      <w:proofErr w:type="gramStart"/>
      <w:r>
        <w:t>Prabodh</w:t>
      </w:r>
      <w:proofErr w:type="spellEnd"/>
      <w:r>
        <w:t xml:space="preserve"> :</w:t>
      </w:r>
      <w:proofErr w:type="gramEnd"/>
      <w:r>
        <w:t xml:space="preserve"> Mr. </w:t>
      </w:r>
      <w:proofErr w:type="spellStart"/>
      <w:r>
        <w:t>Nidheesh</w:t>
      </w:r>
      <w:proofErr w:type="spellEnd"/>
      <w:r>
        <w:t xml:space="preserve"> David </w:t>
      </w:r>
      <w:proofErr w:type="spellStart"/>
      <w:r>
        <w:t>Kuruvilla</w:t>
      </w:r>
      <w:proofErr w:type="spellEnd"/>
      <w:r>
        <w:t xml:space="preserve">, Sr. Lib &amp; Information Assistant </w:t>
      </w:r>
    </w:p>
    <w:p w:rsidR="00740AF9" w:rsidRDefault="00740AF9" w:rsidP="00740AF9">
      <w:pPr>
        <w:jc w:val="both"/>
      </w:pPr>
      <w:r>
        <w:tab/>
      </w:r>
      <w:proofErr w:type="gramStart"/>
      <w:r>
        <w:t>Praveen :</w:t>
      </w:r>
      <w:proofErr w:type="gramEnd"/>
      <w:r>
        <w:t xml:space="preserve"> Ms. N. Devi, Lecturer in Audiology 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rPr>
          <w:b/>
          <w:bCs/>
        </w:rPr>
        <w:tab/>
        <w:t xml:space="preserve">OL Correspondence:  </w:t>
      </w:r>
      <w:r w:rsidRPr="000353F5">
        <w:t>The following m</w:t>
      </w:r>
      <w:r>
        <w:t xml:space="preserve">aterials for correspondence were rendered in official language Hindi. Following is the list of works undertaken: </w:t>
      </w:r>
    </w:p>
    <w:p w:rsidR="00740AF9" w:rsidRDefault="00740AF9" w:rsidP="00740AF9">
      <w:pPr>
        <w:jc w:val="both"/>
      </w:pPr>
      <w:r>
        <w:tab/>
      </w:r>
    </w:p>
    <w:tbl>
      <w:tblPr>
        <w:tblStyle w:val="TableGrid"/>
        <w:tblW w:w="0" w:type="auto"/>
        <w:tblInd w:w="828" w:type="dxa"/>
        <w:tblLook w:val="01E0"/>
      </w:tblPr>
      <w:tblGrid>
        <w:gridCol w:w="1080"/>
        <w:gridCol w:w="5580"/>
        <w:gridCol w:w="1080"/>
      </w:tblGrid>
      <w:tr w:rsidR="00740AF9">
        <w:tc>
          <w:tcPr>
            <w:tcW w:w="1080" w:type="dxa"/>
          </w:tcPr>
          <w:p w:rsidR="00740AF9" w:rsidRDefault="00740AF9" w:rsidP="00740AF9">
            <w:pPr>
              <w:jc w:val="both"/>
            </w:pPr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5580" w:type="dxa"/>
          </w:tcPr>
          <w:p w:rsidR="00740AF9" w:rsidRDefault="00740AF9" w:rsidP="00740AF9">
            <w:pPr>
              <w:jc w:val="both"/>
            </w:pPr>
            <w:r>
              <w:t>Particulars</w:t>
            </w:r>
          </w:p>
        </w:tc>
        <w:tc>
          <w:tcPr>
            <w:tcW w:w="1080" w:type="dxa"/>
          </w:tcPr>
          <w:p w:rsidR="00740AF9" w:rsidRDefault="00740AF9" w:rsidP="00740AF9">
            <w:pPr>
              <w:jc w:val="both"/>
            </w:pPr>
            <w:proofErr w:type="spellStart"/>
            <w:r>
              <w:t>Nos</w:t>
            </w:r>
            <w:proofErr w:type="spellEnd"/>
          </w:p>
        </w:tc>
      </w:tr>
      <w:tr w:rsidR="00740AF9">
        <w:tc>
          <w:tcPr>
            <w:tcW w:w="1080" w:type="dxa"/>
          </w:tcPr>
          <w:p w:rsidR="00740AF9" w:rsidRDefault="00740AF9" w:rsidP="00740AF9">
            <w:pPr>
              <w:jc w:val="both"/>
            </w:pPr>
            <w:r>
              <w:t>a.</w:t>
            </w:r>
          </w:p>
        </w:tc>
        <w:tc>
          <w:tcPr>
            <w:tcW w:w="5580" w:type="dxa"/>
          </w:tcPr>
          <w:p w:rsidR="00740AF9" w:rsidRDefault="00740AF9" w:rsidP="00740AF9">
            <w:pPr>
              <w:jc w:val="both"/>
            </w:pPr>
            <w:r>
              <w:t>General Orders, Memos, Notes, and Circulars etc.</w:t>
            </w:r>
          </w:p>
        </w:tc>
        <w:tc>
          <w:tcPr>
            <w:tcW w:w="1080" w:type="dxa"/>
          </w:tcPr>
          <w:p w:rsidR="00740AF9" w:rsidRDefault="00740AF9" w:rsidP="00740AF9">
            <w:pPr>
              <w:jc w:val="both"/>
            </w:pPr>
            <w:r>
              <w:t>26</w:t>
            </w:r>
          </w:p>
        </w:tc>
      </w:tr>
      <w:tr w:rsidR="00740AF9">
        <w:tc>
          <w:tcPr>
            <w:tcW w:w="1080" w:type="dxa"/>
          </w:tcPr>
          <w:p w:rsidR="00740AF9" w:rsidRDefault="00740AF9" w:rsidP="00740AF9">
            <w:pPr>
              <w:jc w:val="both"/>
            </w:pPr>
            <w:r>
              <w:t>b.</w:t>
            </w:r>
          </w:p>
        </w:tc>
        <w:tc>
          <w:tcPr>
            <w:tcW w:w="5580" w:type="dxa"/>
          </w:tcPr>
          <w:p w:rsidR="00740AF9" w:rsidRDefault="00740AF9" w:rsidP="00740AF9">
            <w:pPr>
              <w:jc w:val="both"/>
            </w:pPr>
            <w:r>
              <w:t xml:space="preserve">Training material/ Handouts </w:t>
            </w:r>
          </w:p>
        </w:tc>
        <w:tc>
          <w:tcPr>
            <w:tcW w:w="1080" w:type="dxa"/>
          </w:tcPr>
          <w:p w:rsidR="00740AF9" w:rsidRDefault="00740AF9" w:rsidP="00740AF9">
            <w:pPr>
              <w:jc w:val="both"/>
            </w:pPr>
            <w:r>
              <w:t>21</w:t>
            </w:r>
          </w:p>
        </w:tc>
      </w:tr>
      <w:tr w:rsidR="00740AF9">
        <w:tc>
          <w:tcPr>
            <w:tcW w:w="1080" w:type="dxa"/>
          </w:tcPr>
          <w:p w:rsidR="00740AF9" w:rsidRDefault="00740AF9" w:rsidP="00740AF9">
            <w:pPr>
              <w:jc w:val="both"/>
            </w:pPr>
            <w:r>
              <w:t>c.</w:t>
            </w:r>
          </w:p>
        </w:tc>
        <w:tc>
          <w:tcPr>
            <w:tcW w:w="5580" w:type="dxa"/>
          </w:tcPr>
          <w:p w:rsidR="00740AF9" w:rsidRDefault="00740AF9" w:rsidP="00740AF9">
            <w:pPr>
              <w:jc w:val="both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  Invitation etc</w:t>
            </w:r>
          </w:p>
          <w:p w:rsidR="00740AF9" w:rsidRDefault="00740AF9" w:rsidP="00740AF9">
            <w:pPr>
              <w:jc w:val="both"/>
            </w:pPr>
            <w:r>
              <w:t xml:space="preserve">(ii) Certificates </w:t>
            </w:r>
          </w:p>
        </w:tc>
        <w:tc>
          <w:tcPr>
            <w:tcW w:w="1080" w:type="dxa"/>
          </w:tcPr>
          <w:p w:rsidR="00740AF9" w:rsidRDefault="00740AF9" w:rsidP="00740AF9">
            <w:pPr>
              <w:jc w:val="both"/>
            </w:pPr>
            <w:r>
              <w:t>02</w:t>
            </w:r>
          </w:p>
          <w:p w:rsidR="00740AF9" w:rsidRDefault="00740AF9" w:rsidP="00740AF9">
            <w:pPr>
              <w:jc w:val="both"/>
            </w:pPr>
            <w:r>
              <w:t xml:space="preserve">17 </w:t>
            </w:r>
          </w:p>
        </w:tc>
      </w:tr>
    </w:tbl>
    <w:p w:rsidR="00740AF9" w:rsidRDefault="00740AF9" w:rsidP="00740AF9"/>
    <w:p w:rsidR="00740AF9" w:rsidRDefault="00740AF9" w:rsidP="00740AF9"/>
    <w:p w:rsidR="00740AF9" w:rsidRDefault="00740AF9" w:rsidP="00740AF9">
      <w:pPr>
        <w:jc w:val="center"/>
      </w:pPr>
    </w:p>
    <w:p w:rsidR="00740AF9" w:rsidRDefault="00740AF9" w:rsidP="00740AF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..2</w:t>
      </w:r>
    </w:p>
    <w:p w:rsidR="00740AF9" w:rsidRDefault="00740AF9" w:rsidP="00740AF9">
      <w:pPr>
        <w:jc w:val="center"/>
      </w:pPr>
    </w:p>
    <w:p w:rsidR="00740AF9" w:rsidRDefault="00740AF9" w:rsidP="00740AF9">
      <w:pPr>
        <w:jc w:val="center"/>
      </w:pPr>
    </w:p>
    <w:p w:rsidR="00740AF9" w:rsidRDefault="00740AF9" w:rsidP="00740AF9">
      <w:pPr>
        <w:jc w:val="center"/>
      </w:pPr>
      <w:r>
        <w:t>-2-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ab/>
        <w:t xml:space="preserve">5359 </w:t>
      </w:r>
      <w:r w:rsidRPr="00714212">
        <w:rPr>
          <w:b/>
          <w:bCs/>
        </w:rPr>
        <w:t>Hindi cases</w:t>
      </w:r>
      <w:r>
        <w:t xml:space="preserve"> </w:t>
      </w:r>
      <w:proofErr w:type="gramStart"/>
      <w:r>
        <w:t>who</w:t>
      </w:r>
      <w:proofErr w:type="gramEnd"/>
      <w:r>
        <w:t xml:space="preserve"> came to the institute for their problems were counseled in Hindi. 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ab/>
      </w:r>
      <w:r w:rsidRPr="0096523A">
        <w:rPr>
          <w:b/>
          <w:bCs/>
        </w:rPr>
        <w:t>Word a day in Hindi</w:t>
      </w:r>
      <w:r>
        <w:t xml:space="preserve"> at five different blocks i.e., in Administrative Block, Academic Block, Library, Therapy Clinic and </w:t>
      </w:r>
      <w:smartTag w:uri="urn:schemas-microsoft-com:office:smarttags" w:element="place">
        <w:smartTag w:uri="urn:schemas-microsoft-com:office:smarttags" w:element="PlaceName">
          <w:r>
            <w:t>Pre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was displayed every day. </w:t>
      </w:r>
    </w:p>
    <w:p w:rsidR="00740AF9" w:rsidRDefault="00740AF9" w:rsidP="00740AF9">
      <w:pPr>
        <w:jc w:val="both"/>
      </w:pPr>
      <w:r>
        <w:t xml:space="preserve"> </w:t>
      </w:r>
    </w:p>
    <w:p w:rsidR="00740AF9" w:rsidRDefault="00740AF9" w:rsidP="00740AF9">
      <w:pPr>
        <w:jc w:val="both"/>
      </w:pPr>
      <w:r>
        <w:tab/>
      </w:r>
      <w:r w:rsidRPr="00084CE5">
        <w:rPr>
          <w:b/>
          <w:bCs/>
        </w:rPr>
        <w:t>Reports:</w:t>
      </w:r>
      <w:r>
        <w:t xml:space="preserve"> Monthly, Quarterly, Half yearly and yearly reports on official language were furnished in time. Annual Report 2009-10 Abridge </w:t>
      </w:r>
      <w:proofErr w:type="gramStart"/>
      <w:r>
        <w:t>version</w:t>
      </w:r>
      <w:proofErr w:type="gramEnd"/>
      <w:r>
        <w:t xml:space="preserve"> was rendered in to Hindi and sent to the concerned. Simultaneously, the supplementary detailed Hindi version of Annual Report – 2008-09 (312) was also prepared and kept for use.   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ab/>
      </w:r>
      <w:r w:rsidRPr="00694355">
        <w:rPr>
          <w:b/>
          <w:bCs/>
        </w:rPr>
        <w:t>L</w:t>
      </w:r>
      <w:r w:rsidRPr="007D3317">
        <w:rPr>
          <w:b/>
          <w:bCs/>
        </w:rPr>
        <w:t>etters</w:t>
      </w:r>
      <w:r>
        <w:t xml:space="preserve"> to outside organizations, Office Notes etc., were </w:t>
      </w:r>
      <w:r w:rsidRPr="007D3317">
        <w:rPr>
          <w:b/>
          <w:bCs/>
        </w:rPr>
        <w:t>signed in Hindi</w:t>
      </w:r>
      <w:r>
        <w:t xml:space="preserve"> in addition to sending replies in Hindi to the letters received in Hindi. 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ab/>
      </w:r>
      <w:r w:rsidRPr="008D22CD">
        <w:rPr>
          <w:b/>
          <w:bCs/>
        </w:rPr>
        <w:t>Distance Education through Video Conferencing facility</w:t>
      </w:r>
      <w:r>
        <w:t xml:space="preserve"> at 12 </w:t>
      </w:r>
      <w:proofErr w:type="spellStart"/>
      <w:r>
        <w:t>centres</w:t>
      </w:r>
      <w:proofErr w:type="spellEnd"/>
      <w:r>
        <w:t xml:space="preserve"> of the country has been extended to the clients far and vide in Hindi language </w:t>
      </w:r>
      <w:proofErr w:type="gramStart"/>
      <w:r>
        <w:t>The</w:t>
      </w:r>
      <w:proofErr w:type="gramEnd"/>
      <w:r>
        <w:t xml:space="preserve"> course material has been made available in different languages including Hindi, the official language. 1/3</w:t>
      </w:r>
      <w:r w:rsidRPr="00D6785E">
        <w:rPr>
          <w:vertAlign w:val="superscript"/>
        </w:rPr>
        <w:t>rd</w:t>
      </w:r>
      <w:r>
        <w:t xml:space="preserve"> of the mid term answer scripts of DHLS examinations written in Hindi were evaluated by the departmental faculty. </w:t>
      </w:r>
    </w:p>
    <w:p w:rsidR="00740AF9" w:rsidRDefault="00740AF9" w:rsidP="00740AF9">
      <w:pPr>
        <w:jc w:val="both"/>
      </w:pPr>
      <w:r>
        <w:tab/>
      </w:r>
    </w:p>
    <w:p w:rsidR="00740AF9" w:rsidRDefault="00740AF9" w:rsidP="00740AF9">
      <w:pPr>
        <w:jc w:val="both"/>
      </w:pPr>
      <w:r>
        <w:tab/>
      </w:r>
      <w:r w:rsidRPr="0012366C">
        <w:rPr>
          <w:b/>
          <w:bCs/>
        </w:rPr>
        <w:t xml:space="preserve">Hindi Competitions (External): </w:t>
      </w:r>
      <w:r>
        <w:rPr>
          <w:b/>
          <w:bCs/>
        </w:rPr>
        <w:t xml:space="preserve"> </w:t>
      </w:r>
      <w:r w:rsidRPr="00F03C76">
        <w:t xml:space="preserve">Employees of the institute were nominated for various Hindi Competitions viz., Quiz, </w:t>
      </w:r>
      <w:r>
        <w:t>Essay,</w:t>
      </w:r>
      <w:r w:rsidRPr="00F03C76">
        <w:t xml:space="preserve"> debate etc., </w:t>
      </w:r>
      <w:r>
        <w:t xml:space="preserve">conducted by different Central Government </w:t>
      </w:r>
      <w:proofErr w:type="spellStart"/>
      <w:r w:rsidRPr="00F03C76">
        <w:t>Organisations</w:t>
      </w:r>
      <w:proofErr w:type="spellEnd"/>
      <w:r w:rsidRPr="00F03C76">
        <w:t xml:space="preserve"> in </w:t>
      </w:r>
      <w:smartTag w:uri="urn:schemas-microsoft-com:office:smarttags" w:element="place">
        <w:smartTag w:uri="urn:schemas-microsoft-com:office:smarttags" w:element="City">
          <w:r w:rsidRPr="00F03C76">
            <w:t>Mysore</w:t>
          </w:r>
        </w:smartTag>
      </w:smartTag>
      <w:r w:rsidRPr="00F03C76">
        <w:t xml:space="preserve"> organized</w:t>
      </w:r>
      <w:r>
        <w:t xml:space="preserve">. Mr. </w:t>
      </w:r>
      <w:proofErr w:type="spellStart"/>
      <w:r>
        <w:t>Mallikarjunaiah</w:t>
      </w:r>
      <w:proofErr w:type="spellEnd"/>
      <w:r>
        <w:t xml:space="preserve">, Security Officer won II Prize in the Essay competition organized by Central Hindi Institute, </w:t>
      </w:r>
      <w:smartTag w:uri="urn:schemas-microsoft-com:office:smarttags" w:element="place">
        <w:smartTag w:uri="urn:schemas-microsoft-com:office:smarttags" w:element="City">
          <w:r>
            <w:t>Mysore</w:t>
          </w:r>
        </w:smartTag>
      </w:smartTag>
      <w:r>
        <w:t xml:space="preserve"> on 25.08.2010. 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ab/>
      </w:r>
      <w:r w:rsidRPr="00075218">
        <w:rPr>
          <w:b/>
          <w:bCs/>
        </w:rPr>
        <w:t xml:space="preserve">Hindi Week, Sept. </w:t>
      </w:r>
      <w:proofErr w:type="gramStart"/>
      <w:r w:rsidRPr="00075218">
        <w:rPr>
          <w:b/>
          <w:bCs/>
        </w:rPr>
        <w:t>2010 :</w:t>
      </w:r>
      <w:proofErr w:type="gramEnd"/>
      <w:r>
        <w:t xml:space="preserve"> Hindi Week was conducted in the Institute from 13</w:t>
      </w:r>
      <w:r w:rsidRPr="00D64F76">
        <w:rPr>
          <w:vertAlign w:val="superscript"/>
        </w:rPr>
        <w:t>th</w:t>
      </w:r>
      <w:r>
        <w:t xml:space="preserve"> to 17</w:t>
      </w:r>
      <w:r w:rsidRPr="00D64F76">
        <w:rPr>
          <w:vertAlign w:val="superscript"/>
        </w:rPr>
        <w:t>th</w:t>
      </w:r>
      <w:r>
        <w:t xml:space="preserve"> September 2010. Various competitions held on the occasion and prizes were awarded, thus giving impetus for propaganda of official language among the staff and students.  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ab/>
        <w:t>Further, Hindi was extensively used during Lectures, welcome speech, Pledge taking, Vote of Thanks etc., on important occasions like Institute day, Inaugural functions, Vigilance Week etc.</w:t>
      </w:r>
      <w:proofErr w:type="gramStart"/>
      <w:r>
        <w:t>,  thereby</w:t>
      </w:r>
      <w:proofErr w:type="gramEnd"/>
      <w:r>
        <w:t xml:space="preserve"> creating more avenues for its  promotion. </w:t>
      </w:r>
    </w:p>
    <w:p w:rsidR="00740AF9" w:rsidRPr="00F03C76" w:rsidRDefault="00740AF9" w:rsidP="00740AF9">
      <w:pPr>
        <w:jc w:val="both"/>
      </w:pPr>
      <w:r>
        <w:tab/>
      </w:r>
    </w:p>
    <w:p w:rsidR="00740AF9" w:rsidRDefault="00740AF9" w:rsidP="00740AF9">
      <w:pPr>
        <w:jc w:val="both"/>
        <w:rPr>
          <w:b/>
          <w:bCs/>
        </w:rPr>
      </w:pPr>
      <w:r>
        <w:tab/>
      </w:r>
      <w:r>
        <w:rPr>
          <w:b/>
          <w:bCs/>
        </w:rPr>
        <w:t xml:space="preserve"> External Hindi Workshops/ Guest Lectures</w:t>
      </w:r>
    </w:p>
    <w:p w:rsidR="00740AF9" w:rsidRDefault="00740AF9" w:rsidP="00740AF9">
      <w:pPr>
        <w:jc w:val="both"/>
        <w:rPr>
          <w:b/>
          <w:bCs/>
        </w:rPr>
      </w:pPr>
    </w:p>
    <w:p w:rsidR="00740AF9" w:rsidRDefault="00740AF9" w:rsidP="00740AF9">
      <w:pPr>
        <w:numPr>
          <w:ilvl w:val="0"/>
          <w:numId w:val="1"/>
        </w:numPr>
        <w:jc w:val="both"/>
      </w:pPr>
      <w:r w:rsidRPr="00C1687D">
        <w:t>Dr</w:t>
      </w:r>
      <w:r>
        <w:t>.</w:t>
      </w:r>
      <w:r w:rsidRPr="00C1687D">
        <w:t xml:space="preserve"> HP Uma </w:t>
      </w:r>
      <w:proofErr w:type="spellStart"/>
      <w:r w:rsidRPr="00C1687D">
        <w:t>Saraswathi</w:t>
      </w:r>
      <w:proofErr w:type="spellEnd"/>
      <w:r w:rsidRPr="00C1687D">
        <w:t>, Hindi Translator was</w:t>
      </w:r>
      <w:r>
        <w:t xml:space="preserve"> deputed to attend Two day Workshop from 26.08.10 to 27.08.10 at Central Institute of Hindi, </w:t>
      </w:r>
      <w:smartTag w:uri="urn:schemas-microsoft-com:office:smarttags" w:element="place">
        <w:smartTag w:uri="urn:schemas-microsoft-com:office:smarttags" w:element="City">
          <w:r>
            <w:t>Mysore</w:t>
          </w:r>
        </w:smartTag>
      </w:smartTag>
      <w:r>
        <w:t xml:space="preserve">. </w:t>
      </w:r>
    </w:p>
    <w:p w:rsidR="00740AF9" w:rsidRDefault="00740AF9" w:rsidP="00740AF9">
      <w:pPr>
        <w:numPr>
          <w:ilvl w:val="0"/>
          <w:numId w:val="1"/>
        </w:numPr>
        <w:jc w:val="both"/>
      </w:pPr>
      <w:r>
        <w:t xml:space="preserve">Dr. H P Uma </w:t>
      </w:r>
      <w:proofErr w:type="spellStart"/>
      <w:r>
        <w:t>Saraswathi</w:t>
      </w:r>
      <w:proofErr w:type="spellEnd"/>
      <w:r>
        <w:t xml:space="preserve">, Hindi Translator was sponsored to give lectures at outside organizations viz., BSNL and DFRL, </w:t>
      </w:r>
      <w:smartTag w:uri="urn:schemas-microsoft-com:office:smarttags" w:element="place">
        <w:smartTag w:uri="urn:schemas-microsoft-com:office:smarttags" w:element="City">
          <w:r>
            <w:t>Mysore</w:t>
          </w:r>
        </w:smartTag>
      </w:smartTag>
      <w:r>
        <w:t xml:space="preserve">, during their Hindi Workshop. </w:t>
      </w:r>
    </w:p>
    <w:p w:rsidR="00740AF9" w:rsidRDefault="00740AF9" w:rsidP="00740AF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..3</w:t>
      </w:r>
    </w:p>
    <w:p w:rsidR="00740AF9" w:rsidRDefault="00740AF9" w:rsidP="00740AF9">
      <w:pPr>
        <w:jc w:val="center"/>
      </w:pPr>
    </w:p>
    <w:p w:rsidR="00740AF9" w:rsidRDefault="00740AF9" w:rsidP="00740AF9">
      <w:pPr>
        <w:jc w:val="center"/>
      </w:pPr>
      <w:r>
        <w:t>-3-</w:t>
      </w:r>
    </w:p>
    <w:p w:rsidR="00740AF9" w:rsidRDefault="00740AF9" w:rsidP="00740AF9">
      <w:pPr>
        <w:jc w:val="both"/>
        <w:rPr>
          <w:b/>
          <w:bCs/>
        </w:rPr>
      </w:pPr>
    </w:p>
    <w:p w:rsidR="00740AF9" w:rsidRDefault="00740AF9" w:rsidP="00740AF9">
      <w:pPr>
        <w:jc w:val="both"/>
        <w:rPr>
          <w:b/>
          <w:bCs/>
        </w:rPr>
      </w:pPr>
    </w:p>
    <w:p w:rsidR="00740AF9" w:rsidRDefault="00740AF9" w:rsidP="00740AF9">
      <w:pPr>
        <w:jc w:val="both"/>
        <w:rPr>
          <w:b/>
          <w:bCs/>
        </w:rPr>
      </w:pPr>
      <w:r w:rsidRPr="00500971">
        <w:rPr>
          <w:b/>
          <w:bCs/>
        </w:rPr>
        <w:t xml:space="preserve">Hindi Workshop: </w:t>
      </w:r>
      <w:r>
        <w:rPr>
          <w:b/>
          <w:bCs/>
        </w:rPr>
        <w:t>Internal</w:t>
      </w:r>
    </w:p>
    <w:p w:rsidR="00740AF9" w:rsidRDefault="00740AF9" w:rsidP="00740AF9">
      <w:pPr>
        <w:jc w:val="both"/>
        <w:rPr>
          <w:b/>
          <w:bCs/>
        </w:rPr>
      </w:pPr>
    </w:p>
    <w:p w:rsidR="00740AF9" w:rsidRDefault="00740AF9" w:rsidP="00740AF9">
      <w:pPr>
        <w:jc w:val="both"/>
      </w:pPr>
      <w:r>
        <w:rPr>
          <w:b/>
          <w:bCs/>
        </w:rPr>
        <w:tab/>
      </w:r>
      <w:r>
        <w:t xml:space="preserve">Two day Hindi </w:t>
      </w:r>
      <w:r w:rsidRPr="00B61DA1">
        <w:t xml:space="preserve">Workshop </w:t>
      </w:r>
      <w:r>
        <w:t xml:space="preserve">was organized from 17.01.2011 to 18.01.2011 afternoon. A total of 17 participants from various departments attended the same. </w:t>
      </w:r>
      <w:proofErr w:type="gramStart"/>
      <w:r>
        <w:t>Faculty from outside organizations were</w:t>
      </w:r>
      <w:proofErr w:type="gramEnd"/>
      <w:r>
        <w:t xml:space="preserve"> invited as guest lectures.  Certificates were issued to the participants after the Workshop. 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ab/>
        <w:t xml:space="preserve">Hindi </w:t>
      </w:r>
      <w:r w:rsidRPr="00D50106">
        <w:rPr>
          <w:b/>
          <w:bCs/>
          <w:i/>
          <w:iCs/>
        </w:rPr>
        <w:t>MILAP</w:t>
      </w:r>
      <w:r w:rsidRPr="00F62188">
        <w:rPr>
          <w:b/>
          <w:bCs/>
        </w:rPr>
        <w:t xml:space="preserve"> </w:t>
      </w:r>
      <w:r>
        <w:t xml:space="preserve">daily news bulletin was subscribed.  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ab/>
      </w:r>
      <w:r w:rsidRPr="004D3A70">
        <w:rPr>
          <w:b/>
          <w:bCs/>
        </w:rPr>
        <w:t>Hindi Books Library</w:t>
      </w:r>
      <w:r>
        <w:t xml:space="preserve"> was kept open for general reading. 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ab/>
      </w:r>
      <w:r w:rsidRPr="00B61F28">
        <w:rPr>
          <w:b/>
          <w:bCs/>
        </w:rPr>
        <w:t>Leap Office Software</w:t>
      </w:r>
      <w:r>
        <w:t xml:space="preserve"> is being extensively used at the institute. 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. . . . . . . . . . </w:t>
      </w: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</w:p>
    <w:p w:rsidR="00740AF9" w:rsidRDefault="00740AF9" w:rsidP="00740AF9">
      <w:pPr>
        <w:jc w:val="both"/>
      </w:pPr>
      <w:r>
        <w:t xml:space="preserve">To the Chairman, Annual Report 2010-11 Committee &amp; LIO </w:t>
      </w:r>
    </w:p>
    <w:p w:rsidR="00740AF9" w:rsidRDefault="00740AF9" w:rsidP="00740AF9">
      <w:pPr>
        <w:jc w:val="both"/>
      </w:pPr>
    </w:p>
    <w:p w:rsidR="00740AF9" w:rsidRDefault="00740AF9"/>
    <w:sectPr w:rsidR="00740A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5FD2"/>
    <w:multiLevelType w:val="hybridMultilevel"/>
    <w:tmpl w:val="9000FDB8"/>
    <w:lvl w:ilvl="0" w:tplc="74A2D79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740AF9"/>
    <w:rsid w:val="00740AF9"/>
    <w:rsid w:val="00A0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AF9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40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SH/H</vt:lpstr>
    </vt:vector>
  </TitlesOfParts>
  <Company>AIISH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SH/H</dc:title>
  <dc:creator>uma</dc:creator>
  <cp:lastModifiedBy>shijith kumar</cp:lastModifiedBy>
  <cp:revision>2</cp:revision>
  <dcterms:created xsi:type="dcterms:W3CDTF">2011-05-12T06:48:00Z</dcterms:created>
  <dcterms:modified xsi:type="dcterms:W3CDTF">2011-05-12T06:48:00Z</dcterms:modified>
</cp:coreProperties>
</file>