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0F" w:rsidRPr="00477945" w:rsidRDefault="0055100F" w:rsidP="005510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7945">
        <w:rPr>
          <w:rFonts w:ascii="Times New Roman" w:hAnsi="Times New Roman" w:cs="Times New Roman"/>
        </w:rPr>
        <w:t>DEPARTMENT OF AUDIOLOGY</w:t>
      </w:r>
    </w:p>
    <w:p w:rsidR="0055100F" w:rsidRPr="00477945" w:rsidRDefault="0055100F" w:rsidP="005510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100F" w:rsidRPr="00477945" w:rsidRDefault="0055100F" w:rsidP="0055100F">
      <w:pPr>
        <w:spacing w:after="0" w:line="240" w:lineRule="auto"/>
        <w:rPr>
          <w:rFonts w:ascii="Times New Roman" w:hAnsi="Times New Roman" w:cs="Times New Roman"/>
        </w:rPr>
      </w:pPr>
      <w:r w:rsidRPr="00477945">
        <w:rPr>
          <w:rFonts w:ascii="Times New Roman" w:hAnsi="Times New Roman" w:cs="Times New Roman"/>
        </w:rPr>
        <w:t>SH/AUD/</w:t>
      </w:r>
      <w:r>
        <w:rPr>
          <w:rFonts w:ascii="Times New Roman" w:hAnsi="Times New Roman" w:cs="Times New Roman"/>
        </w:rPr>
        <w:t>AR</w:t>
      </w:r>
      <w:r w:rsidRPr="00477945">
        <w:rPr>
          <w:rFonts w:ascii="Times New Roman" w:hAnsi="Times New Roman" w:cs="Times New Roman"/>
        </w:rPr>
        <w:t>/2011-12</w:t>
      </w:r>
      <w:r w:rsidRPr="00477945">
        <w:rPr>
          <w:rFonts w:ascii="Times New Roman" w:hAnsi="Times New Roman" w:cs="Times New Roman"/>
        </w:rPr>
        <w:tab/>
      </w:r>
      <w:r w:rsidRPr="00477945">
        <w:rPr>
          <w:rFonts w:ascii="Times New Roman" w:hAnsi="Times New Roman" w:cs="Times New Roman"/>
        </w:rPr>
        <w:tab/>
      </w:r>
      <w:r w:rsidRPr="004779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6</w:t>
      </w:r>
      <w:r w:rsidRPr="00A75A5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</w:t>
      </w:r>
      <w:r w:rsidRPr="00477945">
        <w:rPr>
          <w:rFonts w:ascii="Times New Roman" w:hAnsi="Times New Roman" w:cs="Times New Roman"/>
        </w:rPr>
        <w:t xml:space="preserve"> 2011</w:t>
      </w:r>
    </w:p>
    <w:p w:rsidR="0055100F" w:rsidRPr="00477945" w:rsidRDefault="0055100F" w:rsidP="0055100F">
      <w:pPr>
        <w:spacing w:after="0" w:line="240" w:lineRule="auto"/>
        <w:rPr>
          <w:rFonts w:ascii="Times New Roman" w:hAnsi="Times New Roman" w:cs="Times New Roman"/>
        </w:rPr>
      </w:pPr>
    </w:p>
    <w:p w:rsidR="0055100F" w:rsidRPr="00477945" w:rsidRDefault="0055100F" w:rsidP="005510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</w:t>
      </w:r>
    </w:p>
    <w:p w:rsidR="0055100F" w:rsidRPr="00477945" w:rsidRDefault="0055100F" w:rsidP="0055100F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55100F" w:rsidRPr="00477945" w:rsidRDefault="0055100F" w:rsidP="0055100F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477945">
        <w:rPr>
          <w:rFonts w:ascii="Times New Roman" w:hAnsi="Times New Roman" w:cs="Times New Roman"/>
        </w:rPr>
        <w:t xml:space="preserve">Sub: </w:t>
      </w:r>
      <w:r>
        <w:rPr>
          <w:rFonts w:ascii="Times New Roman" w:hAnsi="Times New Roman" w:cs="Times New Roman"/>
        </w:rPr>
        <w:t xml:space="preserve">Additional information for Annual Report 2010-11 - </w:t>
      </w:r>
      <w:r w:rsidRPr="00477945">
        <w:rPr>
          <w:rFonts w:ascii="Times New Roman" w:hAnsi="Times New Roman" w:cs="Times New Roman"/>
        </w:rPr>
        <w:t>reg.</w:t>
      </w:r>
    </w:p>
    <w:p w:rsidR="0055100F" w:rsidRPr="00477945" w:rsidRDefault="0055100F" w:rsidP="0055100F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55100F" w:rsidRDefault="0055100F" w:rsidP="0055100F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55100F" w:rsidRDefault="0055100F" w:rsidP="0055100F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reference to the above, following information may be included in the annual report 2010-11:</w:t>
      </w:r>
    </w:p>
    <w:p w:rsidR="0055100F" w:rsidRDefault="0055100F" w:rsidP="0055100F">
      <w:pPr>
        <w:pStyle w:val="Title"/>
        <w:numPr>
          <w:ilvl w:val="0"/>
          <w:numId w:val="1"/>
        </w:numPr>
        <w:spacing w:after="120"/>
        <w:jc w:val="both"/>
        <w:rPr>
          <w:b w:val="0"/>
          <w:sz w:val="24"/>
        </w:rPr>
      </w:pPr>
      <w:r>
        <w:rPr>
          <w:b w:val="0"/>
          <w:sz w:val="24"/>
        </w:rPr>
        <w:t xml:space="preserve">The Practical Lab on the first floor of the Audiology Block was inaugurated by Dr. M.D. Ravi, Prof. of </w:t>
      </w:r>
      <w:proofErr w:type="spellStart"/>
      <w:r>
        <w:rPr>
          <w:b w:val="0"/>
          <w:sz w:val="24"/>
        </w:rPr>
        <w:t>Paediatrics</w:t>
      </w:r>
      <w:proofErr w:type="spellEnd"/>
      <w:r>
        <w:rPr>
          <w:b w:val="0"/>
          <w:sz w:val="24"/>
        </w:rPr>
        <w:t xml:space="preserve">, JSS Medical College, </w:t>
      </w:r>
      <w:proofErr w:type="gramStart"/>
      <w:r>
        <w:rPr>
          <w:b w:val="0"/>
          <w:sz w:val="24"/>
        </w:rPr>
        <w:t>Mysore</w:t>
      </w:r>
      <w:proofErr w:type="gramEnd"/>
      <w:r>
        <w:rPr>
          <w:b w:val="0"/>
          <w:sz w:val="24"/>
        </w:rPr>
        <w:t xml:space="preserve"> on 16.12.10.  Dr. T.K. </w:t>
      </w:r>
      <w:proofErr w:type="spellStart"/>
      <w:r>
        <w:rPr>
          <w:b w:val="0"/>
          <w:sz w:val="24"/>
        </w:rPr>
        <w:t>Parthasarathy</w:t>
      </w:r>
      <w:proofErr w:type="spellEnd"/>
      <w:r>
        <w:rPr>
          <w:b w:val="0"/>
          <w:sz w:val="24"/>
        </w:rPr>
        <w:t>, AIISH alumni was present on the occasion.</w:t>
      </w:r>
    </w:p>
    <w:p w:rsidR="0055100F" w:rsidRDefault="0055100F" w:rsidP="0055100F">
      <w:pPr>
        <w:spacing w:after="12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main objective of the practical lab is to provide practical demonstration and hands-on-experience of all the equipment used for audiological assessment and hearing device fitting.  This training is provided for the undergraduate (Speech and Hearing), post-graduate (Audiology) and PGDNA students.  The lab is equipped with the following equipment - such as, Audiometer, </w:t>
      </w:r>
      <w:proofErr w:type="spellStart"/>
      <w:r>
        <w:rPr>
          <w:rFonts w:ascii="Times New Roman" w:hAnsi="Times New Roman" w:cs="Times New Roman"/>
        </w:rPr>
        <w:t>immittance</w:t>
      </w:r>
      <w:proofErr w:type="spellEnd"/>
      <w:r>
        <w:rPr>
          <w:rFonts w:ascii="Times New Roman" w:hAnsi="Times New Roman" w:cs="Times New Roman"/>
        </w:rPr>
        <w:t xml:space="preserve"> meter, OAE equipment, evoked potential instruments, sound booth, NOAH link and real time analyzer.   RCI has made it mandatory to have practical </w:t>
      </w:r>
      <w:proofErr w:type="gramStart"/>
      <w:r>
        <w:rPr>
          <w:rFonts w:ascii="Times New Roman" w:hAnsi="Times New Roman" w:cs="Times New Roman"/>
        </w:rPr>
        <w:t>classes  for</w:t>
      </w:r>
      <w:proofErr w:type="gramEnd"/>
      <w:r>
        <w:rPr>
          <w:rFonts w:ascii="Times New Roman" w:hAnsi="Times New Roman" w:cs="Times New Roman"/>
        </w:rPr>
        <w:t xml:space="preserve"> the above mentioned students</w:t>
      </w:r>
    </w:p>
    <w:p w:rsidR="0055100F" w:rsidRDefault="0055100F" w:rsidP="0055100F">
      <w:pPr>
        <w:numPr>
          <w:ilvl w:val="0"/>
          <w:numId w:val="1"/>
        </w:numPr>
        <w:tabs>
          <w:tab w:val="left" w:pos="360"/>
        </w:tabs>
        <w:spacing w:after="120" w:line="240" w:lineRule="auto"/>
        <w:jc w:val="both"/>
        <w:rPr>
          <w:rFonts w:ascii="Times New Roman" w:hAnsi="Times New Roman"/>
        </w:rPr>
      </w:pPr>
      <w:r w:rsidRPr="00EF1475">
        <w:rPr>
          <w:rFonts w:ascii="Times New Roman" w:hAnsi="Times New Roman"/>
        </w:rPr>
        <w:t>Under progress:</w:t>
      </w:r>
      <w:r w:rsidRPr="00CD02B0">
        <w:rPr>
          <w:rFonts w:ascii="Times New Roman" w:hAnsi="Times New Roman"/>
          <w:b/>
        </w:rPr>
        <w:t xml:space="preserve"> </w:t>
      </w:r>
      <w:r w:rsidRPr="00CD02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</w:t>
      </w:r>
      <w:r w:rsidRPr="00CD02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Post-Graduate Diploma in </w:t>
      </w:r>
      <w:proofErr w:type="spellStart"/>
      <w:proofErr w:type="gramStart"/>
      <w:r>
        <w:rPr>
          <w:rFonts w:ascii="Times New Roman" w:hAnsi="Times New Roman"/>
        </w:rPr>
        <w:t>Neuroaudioogy</w:t>
      </w:r>
      <w:proofErr w:type="spellEnd"/>
      <w:r>
        <w:rPr>
          <w:rFonts w:ascii="Times New Roman" w:hAnsi="Times New Roman"/>
        </w:rPr>
        <w:t xml:space="preserve"> </w:t>
      </w:r>
      <w:r w:rsidRPr="00CD02B0">
        <w:rPr>
          <w:rFonts w:ascii="Times New Roman" w:hAnsi="Times New Roman"/>
        </w:rPr>
        <w:t xml:space="preserve"> students</w:t>
      </w:r>
      <w:proofErr w:type="gramEnd"/>
      <w:r w:rsidRPr="00CD02B0">
        <w:rPr>
          <w:rFonts w:ascii="Times New Roman" w:hAnsi="Times New Roman"/>
        </w:rPr>
        <w:t xml:space="preserve"> are doing their research work under the guidance of faculty of the department.</w:t>
      </w:r>
      <w:r>
        <w:rPr>
          <w:rFonts w:ascii="Times New Roman" w:hAnsi="Times New Roman"/>
        </w:rPr>
        <w:t xml:space="preserve"> Details are provided in Table 1.</w:t>
      </w:r>
    </w:p>
    <w:p w:rsidR="0055100F" w:rsidRDefault="0055100F" w:rsidP="0055100F">
      <w:pPr>
        <w:tabs>
          <w:tab w:val="left" w:pos="360"/>
        </w:tabs>
        <w:spacing w:after="0" w:line="240" w:lineRule="auto"/>
        <w:ind w:left="1605"/>
        <w:jc w:val="both"/>
        <w:rPr>
          <w:rFonts w:ascii="Times New Roman" w:hAnsi="Times New Roman"/>
          <w:bCs/>
        </w:rPr>
      </w:pPr>
    </w:p>
    <w:p w:rsidR="0055100F" w:rsidRDefault="0055100F" w:rsidP="0055100F">
      <w:pPr>
        <w:tabs>
          <w:tab w:val="left" w:pos="360"/>
        </w:tabs>
        <w:spacing w:after="0" w:line="240" w:lineRule="auto"/>
        <w:ind w:left="1605"/>
        <w:jc w:val="both"/>
        <w:rPr>
          <w:rFonts w:ascii="Times New Roman" w:hAnsi="Times New Roman"/>
        </w:rPr>
      </w:pPr>
      <w:r w:rsidRPr="00CD02B0">
        <w:rPr>
          <w:rFonts w:ascii="Times New Roman" w:hAnsi="Times New Roman"/>
          <w:bCs/>
        </w:rPr>
        <w:t xml:space="preserve">Table </w:t>
      </w:r>
      <w:r>
        <w:rPr>
          <w:rFonts w:ascii="Times New Roman" w:hAnsi="Times New Roman"/>
          <w:bCs/>
        </w:rPr>
        <w:t>1</w:t>
      </w:r>
      <w:r w:rsidRPr="00CD02B0">
        <w:rPr>
          <w:rFonts w:ascii="Times New Roman" w:hAnsi="Times New Roman"/>
          <w:bCs/>
        </w:rPr>
        <w:t>:</w:t>
      </w:r>
      <w:r w:rsidRPr="00CD02B0">
        <w:rPr>
          <w:rFonts w:ascii="Times New Roman" w:hAnsi="Times New Roman"/>
          <w:bCs/>
          <w:i/>
        </w:rPr>
        <w:t xml:space="preserve"> Details of the </w:t>
      </w:r>
      <w:r>
        <w:rPr>
          <w:rFonts w:ascii="Times New Roman" w:hAnsi="Times New Roman"/>
          <w:bCs/>
          <w:i/>
        </w:rPr>
        <w:t>research work</w:t>
      </w:r>
      <w:r w:rsidRPr="00CD02B0">
        <w:rPr>
          <w:rFonts w:ascii="Times New Roman" w:hAnsi="Times New Roman"/>
          <w:bCs/>
          <w:i/>
        </w:rPr>
        <w:t xml:space="preserve"> under progress</w:t>
      </w:r>
    </w:p>
    <w:p w:rsidR="0055100F" w:rsidRPr="00CD02B0" w:rsidRDefault="0055100F" w:rsidP="0055100F">
      <w:pPr>
        <w:tabs>
          <w:tab w:val="left" w:pos="360"/>
        </w:tabs>
        <w:spacing w:after="0" w:line="240" w:lineRule="auto"/>
        <w:ind w:left="1605"/>
        <w:jc w:val="both"/>
        <w:rPr>
          <w:rFonts w:ascii="Times New Roman" w:hAnsi="Times New Roman"/>
        </w:rPr>
      </w:pPr>
    </w:p>
    <w:tbl>
      <w:tblPr>
        <w:tblW w:w="8258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927"/>
        <w:gridCol w:w="3345"/>
        <w:gridCol w:w="2393"/>
      </w:tblGrid>
      <w:tr w:rsidR="0055100F" w:rsidRPr="00CD02B0" w:rsidTr="00E76CDF">
        <w:tc>
          <w:tcPr>
            <w:tcW w:w="593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2B0">
              <w:rPr>
                <w:rFonts w:ascii="Times New Roman" w:hAnsi="Times New Roman"/>
                <w:b/>
                <w:sz w:val="24"/>
                <w:szCs w:val="24"/>
              </w:rPr>
              <w:t>Sl.</w:t>
            </w:r>
          </w:p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2B0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27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2B0">
              <w:rPr>
                <w:rFonts w:ascii="Times New Roman" w:hAnsi="Times New Roman"/>
                <w:b/>
                <w:sz w:val="24"/>
                <w:szCs w:val="24"/>
              </w:rPr>
              <w:t>Name of the researcher</w:t>
            </w:r>
          </w:p>
        </w:tc>
        <w:tc>
          <w:tcPr>
            <w:tcW w:w="3345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</w:t>
            </w:r>
            <w:r w:rsidRPr="00CD02B0">
              <w:rPr>
                <w:rFonts w:ascii="Times New Roman" w:hAnsi="Times New Roman"/>
                <w:b/>
                <w:sz w:val="24"/>
                <w:szCs w:val="24"/>
              </w:rPr>
              <w:t xml:space="preserve"> topic</w:t>
            </w:r>
          </w:p>
        </w:tc>
        <w:tc>
          <w:tcPr>
            <w:tcW w:w="2393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2B0">
              <w:rPr>
                <w:rFonts w:ascii="Times New Roman" w:hAnsi="Times New Roman"/>
                <w:b/>
                <w:sz w:val="24"/>
                <w:szCs w:val="24"/>
              </w:rPr>
              <w:t>Name of the guide</w:t>
            </w:r>
          </w:p>
        </w:tc>
      </w:tr>
      <w:tr w:rsidR="0055100F" w:rsidRPr="00CD02B0" w:rsidTr="00E76CDF">
        <w:tc>
          <w:tcPr>
            <w:tcW w:w="593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27" w:type="dxa"/>
          </w:tcPr>
          <w:p w:rsidR="0055100F" w:rsidRPr="00BB15A0" w:rsidRDefault="0055100F" w:rsidP="00E76CDF">
            <w:pPr>
              <w:spacing w:after="0" w:line="240" w:lineRule="auto"/>
              <w:ind w:left="-18" w:firstLine="18"/>
              <w:contextualSpacing/>
              <w:rPr>
                <w:rFonts w:ascii="Times New Roman" w:hAnsi="Times New Roman"/>
              </w:rPr>
            </w:pPr>
            <w:proofErr w:type="spellStart"/>
            <w:r w:rsidRPr="00BB15A0">
              <w:rPr>
                <w:rFonts w:ascii="Times New Roman" w:hAnsi="Times New Roman"/>
              </w:rPr>
              <w:t>Abhishek</w:t>
            </w:r>
            <w:proofErr w:type="spellEnd"/>
            <w:r w:rsidRPr="00BB15A0">
              <w:rPr>
                <w:rFonts w:ascii="Times New Roman" w:hAnsi="Times New Roman"/>
              </w:rPr>
              <w:t xml:space="preserve">. K. </w:t>
            </w:r>
            <w:proofErr w:type="spellStart"/>
            <w:r w:rsidRPr="00BB15A0">
              <w:rPr>
                <w:rFonts w:ascii="Times New Roman" w:hAnsi="Times New Roman"/>
              </w:rPr>
              <w:t>Sehta</w:t>
            </w:r>
            <w:proofErr w:type="spellEnd"/>
          </w:p>
          <w:p w:rsidR="0055100F" w:rsidRPr="00CD02B0" w:rsidRDefault="0055100F" w:rsidP="00E76C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15A0">
              <w:rPr>
                <w:rFonts w:ascii="Times New Roman" w:hAnsi="Times New Roman"/>
                <w:sz w:val="24"/>
                <w:szCs w:val="24"/>
              </w:rPr>
              <w:t xml:space="preserve">Development of normative for Tone burst Auditory </w:t>
            </w:r>
            <w:proofErr w:type="spellStart"/>
            <w:r w:rsidRPr="00BB15A0">
              <w:rPr>
                <w:rFonts w:ascii="Times New Roman" w:hAnsi="Times New Roman"/>
                <w:sz w:val="24"/>
                <w:szCs w:val="24"/>
              </w:rPr>
              <w:t>Brainsten</w:t>
            </w:r>
            <w:proofErr w:type="spellEnd"/>
            <w:r w:rsidRPr="00BB15A0">
              <w:rPr>
                <w:rFonts w:ascii="Times New Roman" w:hAnsi="Times New Roman"/>
                <w:sz w:val="24"/>
                <w:szCs w:val="24"/>
              </w:rPr>
              <w:t xml:space="preserve"> Response for site-of-lesion Testing</w:t>
            </w:r>
          </w:p>
        </w:tc>
        <w:tc>
          <w:tcPr>
            <w:tcW w:w="2393" w:type="dxa"/>
          </w:tcPr>
          <w:p w:rsidR="0055100F" w:rsidRPr="00BB15A0" w:rsidRDefault="0055100F" w:rsidP="00E76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15A0">
              <w:rPr>
                <w:rFonts w:ascii="Times New Roman" w:hAnsi="Times New Roman"/>
              </w:rPr>
              <w:t xml:space="preserve">Dr. </w:t>
            </w:r>
            <w:proofErr w:type="spellStart"/>
            <w:r w:rsidRPr="00BB15A0">
              <w:rPr>
                <w:rFonts w:ascii="Times New Roman" w:hAnsi="Times New Roman"/>
              </w:rPr>
              <w:t>Sandeep</w:t>
            </w:r>
            <w:proofErr w:type="spellEnd"/>
            <w:r w:rsidRPr="00BB15A0">
              <w:rPr>
                <w:rFonts w:ascii="Times New Roman" w:hAnsi="Times New Roman"/>
              </w:rPr>
              <w:t xml:space="preserve"> M</w:t>
            </w:r>
          </w:p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0F" w:rsidRPr="00CD02B0" w:rsidTr="00E76CDF">
        <w:tc>
          <w:tcPr>
            <w:tcW w:w="593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27" w:type="dxa"/>
          </w:tcPr>
          <w:p w:rsidR="0055100F" w:rsidRPr="00CD02B0" w:rsidRDefault="0055100F" w:rsidP="00E76C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15A0">
              <w:rPr>
                <w:rFonts w:ascii="Times New Roman" w:hAnsi="Times New Roman"/>
              </w:rPr>
              <w:t>Ghazala</w:t>
            </w:r>
            <w:proofErr w:type="spellEnd"/>
            <w:r w:rsidRPr="00BB15A0">
              <w:rPr>
                <w:rFonts w:ascii="Times New Roman" w:hAnsi="Times New Roman"/>
              </w:rPr>
              <w:t xml:space="preserve"> </w:t>
            </w:r>
            <w:proofErr w:type="spellStart"/>
            <w:r w:rsidRPr="00BB15A0">
              <w:rPr>
                <w:rFonts w:ascii="Times New Roman" w:hAnsi="Times New Roman"/>
              </w:rPr>
              <w:t>Perween</w:t>
            </w:r>
            <w:proofErr w:type="spellEnd"/>
          </w:p>
        </w:tc>
        <w:tc>
          <w:tcPr>
            <w:tcW w:w="3345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15A0">
              <w:rPr>
                <w:rFonts w:ascii="Times New Roman" w:hAnsi="Times New Roman"/>
                <w:sz w:val="24"/>
                <w:szCs w:val="24"/>
              </w:rPr>
              <w:t>Usefulness of Auditory Brainstem response in diagnosis of Retro cochlear Pathology: A Tutorial</w:t>
            </w:r>
          </w:p>
        </w:tc>
        <w:tc>
          <w:tcPr>
            <w:tcW w:w="2393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Animesh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</w:t>
            </w:r>
            <w:r w:rsidRPr="00BB15A0">
              <w:rPr>
                <w:rFonts w:ascii="Times New Roman" w:hAnsi="Times New Roman"/>
                <w:sz w:val="24"/>
                <w:szCs w:val="24"/>
              </w:rPr>
              <w:t>rman</w:t>
            </w:r>
          </w:p>
        </w:tc>
      </w:tr>
      <w:tr w:rsidR="0055100F" w:rsidRPr="00CD02B0" w:rsidTr="00E76CDF">
        <w:tc>
          <w:tcPr>
            <w:tcW w:w="593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27" w:type="dxa"/>
          </w:tcPr>
          <w:p w:rsidR="0055100F" w:rsidRPr="00CD02B0" w:rsidRDefault="0055100F" w:rsidP="00E76CDF">
            <w:pPr>
              <w:spacing w:after="0" w:line="240" w:lineRule="auto"/>
              <w:rPr>
                <w:rFonts w:ascii="Times New Roman" w:hAnsi="Times New Roman"/>
              </w:rPr>
            </w:pPr>
            <w:r w:rsidRPr="00BB15A0">
              <w:rPr>
                <w:rFonts w:ascii="Times New Roman" w:hAnsi="Times New Roman"/>
              </w:rPr>
              <w:t xml:space="preserve">Mohammed </w:t>
            </w:r>
            <w:proofErr w:type="spellStart"/>
            <w:r w:rsidRPr="00BB15A0">
              <w:rPr>
                <w:rFonts w:ascii="Times New Roman" w:hAnsi="Times New Roman"/>
              </w:rPr>
              <w:t>Ameen</w:t>
            </w:r>
            <w:proofErr w:type="spellEnd"/>
          </w:p>
        </w:tc>
        <w:tc>
          <w:tcPr>
            <w:tcW w:w="3345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15A0">
              <w:rPr>
                <w:rFonts w:ascii="Times New Roman" w:hAnsi="Times New Roman"/>
                <w:sz w:val="24"/>
                <w:szCs w:val="24"/>
              </w:rPr>
              <w:t>Effect of music on Efferent Auditory system</w:t>
            </w:r>
          </w:p>
        </w:tc>
        <w:tc>
          <w:tcPr>
            <w:tcW w:w="2393" w:type="dxa"/>
          </w:tcPr>
          <w:p w:rsidR="0055100F" w:rsidRPr="00BB15A0" w:rsidRDefault="0055100F" w:rsidP="00E76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15A0">
              <w:rPr>
                <w:rFonts w:ascii="Times New Roman" w:hAnsi="Times New Roman"/>
              </w:rPr>
              <w:t xml:space="preserve">Dr. </w:t>
            </w:r>
            <w:proofErr w:type="spellStart"/>
            <w:r w:rsidRPr="00BB15A0">
              <w:rPr>
                <w:rFonts w:ascii="Times New Roman" w:hAnsi="Times New Roman"/>
              </w:rPr>
              <w:t>Sandeep</w:t>
            </w:r>
            <w:proofErr w:type="spellEnd"/>
            <w:r w:rsidRPr="00BB15A0">
              <w:rPr>
                <w:rFonts w:ascii="Times New Roman" w:hAnsi="Times New Roman"/>
              </w:rPr>
              <w:t xml:space="preserve"> M</w:t>
            </w:r>
          </w:p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0F" w:rsidRPr="00CD02B0" w:rsidTr="00E76CDF">
        <w:tc>
          <w:tcPr>
            <w:tcW w:w="593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27" w:type="dxa"/>
          </w:tcPr>
          <w:p w:rsidR="0055100F" w:rsidRPr="00CD02B0" w:rsidRDefault="0055100F" w:rsidP="00E76CDF">
            <w:pPr>
              <w:spacing w:after="0" w:line="240" w:lineRule="auto"/>
              <w:rPr>
                <w:rFonts w:ascii="Times New Roman" w:hAnsi="Times New Roman"/>
              </w:rPr>
            </w:pPr>
            <w:r w:rsidRPr="00BB15A0">
              <w:rPr>
                <w:rFonts w:ascii="Times New Roman" w:hAnsi="Times New Roman"/>
              </w:rPr>
              <w:t xml:space="preserve">Mohammed </w:t>
            </w:r>
            <w:proofErr w:type="spellStart"/>
            <w:r w:rsidRPr="00BB15A0">
              <w:rPr>
                <w:rFonts w:ascii="Times New Roman" w:hAnsi="Times New Roman"/>
              </w:rPr>
              <w:t>Shamin</w:t>
            </w:r>
            <w:proofErr w:type="spellEnd"/>
          </w:p>
        </w:tc>
        <w:tc>
          <w:tcPr>
            <w:tcW w:w="3345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15A0">
              <w:rPr>
                <w:rFonts w:ascii="Times New Roman" w:hAnsi="Times New Roman"/>
                <w:sz w:val="24"/>
                <w:szCs w:val="24"/>
              </w:rPr>
              <w:t>Comparison of tone ABR and ASSR, A meta analysis</w:t>
            </w:r>
          </w:p>
        </w:tc>
        <w:tc>
          <w:tcPr>
            <w:tcW w:w="2393" w:type="dxa"/>
          </w:tcPr>
          <w:p w:rsidR="0055100F" w:rsidRPr="00BB15A0" w:rsidRDefault="0055100F" w:rsidP="00E76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Vijayak</w:t>
            </w:r>
            <w:r w:rsidRPr="00BB15A0">
              <w:rPr>
                <w:rFonts w:ascii="Times New Roman" w:hAnsi="Times New Roman"/>
              </w:rPr>
              <w:t>umar</w:t>
            </w:r>
            <w:proofErr w:type="spellEnd"/>
            <w:r w:rsidRPr="00BB15A0">
              <w:rPr>
                <w:rFonts w:ascii="Times New Roman" w:hAnsi="Times New Roman"/>
              </w:rPr>
              <w:t xml:space="preserve"> </w:t>
            </w:r>
            <w:proofErr w:type="spellStart"/>
            <w:r w:rsidRPr="00BB15A0">
              <w:rPr>
                <w:rFonts w:ascii="Times New Roman" w:hAnsi="Times New Roman"/>
              </w:rPr>
              <w:t>Narne</w:t>
            </w:r>
            <w:proofErr w:type="spellEnd"/>
          </w:p>
          <w:p w:rsidR="0055100F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0F" w:rsidRPr="00CD02B0" w:rsidTr="00E76CDF">
        <w:tc>
          <w:tcPr>
            <w:tcW w:w="593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27" w:type="dxa"/>
          </w:tcPr>
          <w:p w:rsidR="0055100F" w:rsidRPr="00CD02B0" w:rsidRDefault="0055100F" w:rsidP="00E76C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15A0">
              <w:rPr>
                <w:rFonts w:ascii="Times New Roman" w:hAnsi="Times New Roman"/>
              </w:rPr>
              <w:t>Prerna</w:t>
            </w:r>
            <w:proofErr w:type="spellEnd"/>
            <w:r w:rsidRPr="00BB15A0">
              <w:rPr>
                <w:rFonts w:ascii="Times New Roman" w:hAnsi="Times New Roman"/>
              </w:rPr>
              <w:t xml:space="preserve">. A. </w:t>
            </w:r>
            <w:proofErr w:type="spellStart"/>
            <w:r w:rsidRPr="00BB15A0">
              <w:rPr>
                <w:rFonts w:ascii="Times New Roman" w:hAnsi="Times New Roman"/>
              </w:rPr>
              <w:t>Chandekar</w:t>
            </w:r>
            <w:proofErr w:type="spellEnd"/>
          </w:p>
        </w:tc>
        <w:tc>
          <w:tcPr>
            <w:tcW w:w="3345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15A0">
              <w:rPr>
                <w:rFonts w:ascii="Times New Roman" w:hAnsi="Times New Roman"/>
                <w:sz w:val="24"/>
                <w:szCs w:val="24"/>
              </w:rPr>
              <w:t xml:space="preserve">Development of Normative for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5A0">
              <w:rPr>
                <w:rFonts w:ascii="Times New Roman" w:hAnsi="Times New Roman"/>
                <w:sz w:val="24"/>
                <w:szCs w:val="24"/>
              </w:rPr>
              <w:t xml:space="preserve"> Stacked ABR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using derived band technique</w:t>
            </w:r>
          </w:p>
        </w:tc>
        <w:tc>
          <w:tcPr>
            <w:tcW w:w="2393" w:type="dxa"/>
          </w:tcPr>
          <w:p w:rsidR="0055100F" w:rsidRPr="00BB15A0" w:rsidRDefault="0055100F" w:rsidP="00E76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15A0">
              <w:rPr>
                <w:rFonts w:ascii="Times New Roman" w:hAnsi="Times New Roman"/>
              </w:rPr>
              <w:t xml:space="preserve">Dr. </w:t>
            </w:r>
            <w:proofErr w:type="spellStart"/>
            <w:r w:rsidRPr="00BB15A0">
              <w:rPr>
                <w:rFonts w:ascii="Times New Roman" w:hAnsi="Times New Roman"/>
              </w:rPr>
              <w:t>Sandeep</w:t>
            </w:r>
            <w:proofErr w:type="spellEnd"/>
            <w:r w:rsidRPr="00BB15A0">
              <w:rPr>
                <w:rFonts w:ascii="Times New Roman" w:hAnsi="Times New Roman"/>
              </w:rPr>
              <w:t xml:space="preserve"> M</w:t>
            </w:r>
          </w:p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0F" w:rsidRPr="00CD02B0" w:rsidTr="00E76CDF">
        <w:tc>
          <w:tcPr>
            <w:tcW w:w="593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27" w:type="dxa"/>
          </w:tcPr>
          <w:p w:rsidR="0055100F" w:rsidRPr="00CD02B0" w:rsidRDefault="0055100F" w:rsidP="00E76CDF">
            <w:pPr>
              <w:spacing w:after="0" w:line="240" w:lineRule="auto"/>
              <w:rPr>
                <w:rFonts w:ascii="Times New Roman" w:hAnsi="Times New Roman"/>
              </w:rPr>
            </w:pPr>
            <w:r w:rsidRPr="00BB15A0">
              <w:rPr>
                <w:rFonts w:ascii="Times New Roman" w:hAnsi="Times New Roman"/>
              </w:rPr>
              <w:t>Sony George Mathew</w:t>
            </w:r>
          </w:p>
        </w:tc>
        <w:tc>
          <w:tcPr>
            <w:tcW w:w="3345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A0">
              <w:rPr>
                <w:rFonts w:ascii="Times New Roman" w:hAnsi="Times New Roman"/>
                <w:sz w:val="24"/>
                <w:szCs w:val="24"/>
              </w:rPr>
              <w:t>Immittance</w:t>
            </w:r>
            <w:proofErr w:type="spellEnd"/>
            <w:r w:rsidRPr="00BB15A0">
              <w:rPr>
                <w:rFonts w:ascii="Times New Roman" w:hAnsi="Times New Roman"/>
                <w:sz w:val="24"/>
                <w:szCs w:val="24"/>
              </w:rPr>
              <w:t xml:space="preserve"> evaluation in children: A review of literature</w:t>
            </w:r>
          </w:p>
        </w:tc>
        <w:tc>
          <w:tcPr>
            <w:tcW w:w="2393" w:type="dxa"/>
          </w:tcPr>
          <w:p w:rsidR="0055100F" w:rsidRPr="00BB15A0" w:rsidRDefault="0055100F" w:rsidP="00E76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15A0">
              <w:rPr>
                <w:rFonts w:ascii="Times New Roman" w:hAnsi="Times New Roman"/>
              </w:rPr>
              <w:t xml:space="preserve">Prof. P. </w:t>
            </w:r>
            <w:proofErr w:type="spellStart"/>
            <w:r w:rsidRPr="00BB15A0">
              <w:rPr>
                <w:rFonts w:ascii="Times New Roman" w:hAnsi="Times New Roman"/>
              </w:rPr>
              <w:t>Manjula</w:t>
            </w:r>
            <w:proofErr w:type="spellEnd"/>
          </w:p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0F" w:rsidRPr="00CD02B0" w:rsidTr="00E76CDF">
        <w:tc>
          <w:tcPr>
            <w:tcW w:w="593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27" w:type="dxa"/>
          </w:tcPr>
          <w:p w:rsidR="0055100F" w:rsidRPr="00CD02B0" w:rsidRDefault="0055100F" w:rsidP="00E76C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15A0">
              <w:rPr>
                <w:rFonts w:ascii="Times New Roman" w:hAnsi="Times New Roman"/>
              </w:rPr>
              <w:t>Suchi</w:t>
            </w:r>
            <w:proofErr w:type="spellEnd"/>
            <w:r w:rsidRPr="00BB15A0">
              <w:rPr>
                <w:rFonts w:ascii="Times New Roman" w:hAnsi="Times New Roman"/>
              </w:rPr>
              <w:t xml:space="preserve"> </w:t>
            </w:r>
            <w:proofErr w:type="spellStart"/>
            <w:r w:rsidRPr="00BB15A0">
              <w:rPr>
                <w:rFonts w:ascii="Times New Roman" w:hAnsi="Times New Roman"/>
              </w:rPr>
              <w:t>Soni</w:t>
            </w:r>
            <w:proofErr w:type="spellEnd"/>
          </w:p>
        </w:tc>
        <w:tc>
          <w:tcPr>
            <w:tcW w:w="3345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15A0">
              <w:rPr>
                <w:rFonts w:ascii="Times New Roman" w:hAnsi="Times New Roman"/>
                <w:sz w:val="24"/>
                <w:szCs w:val="24"/>
              </w:rPr>
              <w:t xml:space="preserve">Usefulness of </w:t>
            </w:r>
            <w:proofErr w:type="spellStart"/>
            <w:r w:rsidRPr="00BB15A0">
              <w:rPr>
                <w:rFonts w:ascii="Times New Roman" w:hAnsi="Times New Roman"/>
                <w:sz w:val="24"/>
                <w:szCs w:val="24"/>
              </w:rPr>
              <w:t>Immittance</w:t>
            </w:r>
            <w:proofErr w:type="spellEnd"/>
            <w:r w:rsidRPr="00BB15A0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 w:rsidRPr="00BB15A0">
              <w:rPr>
                <w:rFonts w:ascii="Times New Roman" w:hAnsi="Times New Roman"/>
                <w:sz w:val="24"/>
                <w:szCs w:val="24"/>
              </w:rPr>
              <w:lastRenderedPageBreak/>
              <w:t>diagnosis of Retro cochlear Pathology: A Tutorial</w:t>
            </w:r>
          </w:p>
        </w:tc>
        <w:tc>
          <w:tcPr>
            <w:tcW w:w="2393" w:type="dxa"/>
          </w:tcPr>
          <w:p w:rsidR="0055100F" w:rsidRPr="00BB15A0" w:rsidRDefault="0055100F" w:rsidP="00E76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Animesh</w:t>
            </w:r>
            <w:proofErr w:type="spellEnd"/>
            <w:r>
              <w:rPr>
                <w:rFonts w:ascii="Times New Roman" w:hAnsi="Times New Roman"/>
              </w:rPr>
              <w:t xml:space="preserve"> Ba</w:t>
            </w:r>
            <w:r w:rsidRPr="00BB15A0">
              <w:rPr>
                <w:rFonts w:ascii="Times New Roman" w:hAnsi="Times New Roman"/>
              </w:rPr>
              <w:t>rman</w:t>
            </w:r>
          </w:p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0F" w:rsidRPr="00CD02B0" w:rsidTr="00E76CDF">
        <w:tc>
          <w:tcPr>
            <w:tcW w:w="593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0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927" w:type="dxa"/>
          </w:tcPr>
          <w:p w:rsidR="0055100F" w:rsidRPr="00CD02B0" w:rsidRDefault="0055100F" w:rsidP="00E76CDF">
            <w:pPr>
              <w:spacing w:after="0" w:line="240" w:lineRule="auto"/>
              <w:rPr>
                <w:rFonts w:ascii="Times New Roman" w:hAnsi="Times New Roman"/>
              </w:rPr>
            </w:pPr>
            <w:r w:rsidRPr="00BB15A0">
              <w:rPr>
                <w:rFonts w:ascii="Times New Roman" w:hAnsi="Times New Roman"/>
              </w:rPr>
              <w:t xml:space="preserve">K. Suresh  </w:t>
            </w:r>
          </w:p>
        </w:tc>
        <w:tc>
          <w:tcPr>
            <w:tcW w:w="3345" w:type="dxa"/>
          </w:tcPr>
          <w:p w:rsidR="0055100F" w:rsidRPr="00CD02B0" w:rsidRDefault="0055100F" w:rsidP="00E76C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15A0">
              <w:rPr>
                <w:rFonts w:ascii="Times New Roman" w:hAnsi="Times New Roman"/>
                <w:sz w:val="24"/>
                <w:szCs w:val="24"/>
              </w:rPr>
              <w:t>Comparison of Stacked tone ABR with Chirp ABR in normal hearing listeners</w:t>
            </w:r>
          </w:p>
        </w:tc>
        <w:tc>
          <w:tcPr>
            <w:tcW w:w="2393" w:type="dxa"/>
          </w:tcPr>
          <w:p w:rsidR="0055100F" w:rsidRPr="00CD02B0" w:rsidRDefault="0055100F" w:rsidP="00E76CD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Vijayak</w:t>
            </w:r>
            <w:r w:rsidRPr="00BB15A0">
              <w:rPr>
                <w:rFonts w:ascii="Times New Roman" w:hAnsi="Times New Roman"/>
              </w:rPr>
              <w:t>umar</w:t>
            </w:r>
            <w:proofErr w:type="spellEnd"/>
            <w:r w:rsidRPr="00BB15A0">
              <w:rPr>
                <w:rFonts w:ascii="Times New Roman" w:hAnsi="Times New Roman"/>
              </w:rPr>
              <w:t xml:space="preserve"> </w:t>
            </w:r>
            <w:proofErr w:type="spellStart"/>
            <w:r w:rsidRPr="00BB15A0">
              <w:rPr>
                <w:rFonts w:ascii="Times New Roman" w:hAnsi="Times New Roman"/>
              </w:rPr>
              <w:t>Narne</w:t>
            </w:r>
            <w:proofErr w:type="spellEnd"/>
          </w:p>
        </w:tc>
      </w:tr>
    </w:tbl>
    <w:p w:rsidR="0055100F" w:rsidRDefault="0055100F" w:rsidP="0055100F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55100F" w:rsidRPr="00477945" w:rsidRDefault="0055100F" w:rsidP="0055100F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55100F" w:rsidRPr="00477945" w:rsidRDefault="0055100F" w:rsidP="0055100F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55100F" w:rsidRDefault="0055100F" w:rsidP="0055100F">
      <w:pPr>
        <w:spacing w:after="0" w:line="240" w:lineRule="auto"/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HOD – Audiology</w:t>
      </w:r>
    </w:p>
    <w:p w:rsidR="0055100F" w:rsidRDefault="0055100F" w:rsidP="005510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Library and Information Officer</w:t>
      </w:r>
    </w:p>
    <w:p w:rsidR="0055100F" w:rsidRDefault="0055100F" w:rsidP="005510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AIISH</w:t>
      </w:r>
    </w:p>
    <w:p w:rsidR="0055100F" w:rsidRDefault="0055100F" w:rsidP="005510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Mysore. </w:t>
      </w:r>
    </w:p>
    <w:p w:rsidR="007370D7" w:rsidRDefault="007370D7"/>
    <w:sectPr w:rsidR="007370D7" w:rsidSect="000A1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4402"/>
    <w:multiLevelType w:val="hybridMultilevel"/>
    <w:tmpl w:val="26E8E18E"/>
    <w:lvl w:ilvl="0" w:tplc="973C7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55100F"/>
    <w:rsid w:val="000A12DF"/>
    <w:rsid w:val="0055100F"/>
    <w:rsid w:val="007370D7"/>
    <w:rsid w:val="00FE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1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5100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5100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>AIISH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audpa</dc:creator>
  <cp:lastModifiedBy>shijith kumar</cp:lastModifiedBy>
  <cp:revision>2</cp:revision>
  <dcterms:created xsi:type="dcterms:W3CDTF">2011-06-06T12:26:00Z</dcterms:created>
  <dcterms:modified xsi:type="dcterms:W3CDTF">2011-06-06T12:26:00Z</dcterms:modified>
</cp:coreProperties>
</file>