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36" w:rsidRPr="00430BE8" w:rsidRDefault="00B52036" w:rsidP="00B52036">
      <w:pPr>
        <w:jc w:val="center"/>
        <w:rPr>
          <w:sz w:val="28"/>
          <w:szCs w:val="28"/>
        </w:rPr>
      </w:pPr>
      <w:r w:rsidRPr="00430BE8">
        <w:rPr>
          <w:sz w:val="28"/>
          <w:szCs w:val="28"/>
        </w:rPr>
        <w:t>Annual Report for the year 2012-2013</w:t>
      </w:r>
    </w:p>
    <w:p w:rsidR="00B52036" w:rsidRDefault="00B52036" w:rsidP="00B52036">
      <w:pPr>
        <w:jc w:val="center"/>
        <w:rPr>
          <w:sz w:val="28"/>
          <w:szCs w:val="28"/>
        </w:rPr>
      </w:pPr>
      <w:r w:rsidRPr="00430BE8">
        <w:rPr>
          <w:sz w:val="28"/>
          <w:szCs w:val="28"/>
        </w:rPr>
        <w:t>Horticulture Section</w:t>
      </w:r>
    </w:p>
    <w:p w:rsidR="00B52036" w:rsidRPr="007D182C" w:rsidRDefault="00B52036" w:rsidP="00B520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Horticulture Section</w:t>
      </w:r>
      <w:r w:rsidRPr="00430BE8">
        <w:rPr>
          <w:sz w:val="24"/>
          <w:szCs w:val="24"/>
        </w:rPr>
        <w:t xml:space="preserve"> vested with the responsibility of overseeing the overall development </w:t>
      </w:r>
      <w:r>
        <w:rPr>
          <w:sz w:val="24"/>
          <w:szCs w:val="24"/>
        </w:rPr>
        <w:t>and maintenance of garden and lawn in the AIISH main campus and panchavati campus. The institute garden is maintained with a  various</w:t>
      </w:r>
      <w:r w:rsidRPr="007D182C">
        <w:rPr>
          <w:sz w:val="24"/>
          <w:szCs w:val="24"/>
        </w:rPr>
        <w:t xml:space="preserve"> indigenous plants</w:t>
      </w:r>
      <w:r>
        <w:rPr>
          <w:sz w:val="24"/>
          <w:szCs w:val="24"/>
        </w:rPr>
        <w:t xml:space="preserve"> including </w:t>
      </w:r>
      <w:r w:rsidRPr="007D182C">
        <w:rPr>
          <w:sz w:val="24"/>
          <w:szCs w:val="24"/>
        </w:rPr>
        <w:t>of herbs, shrubs, climbers, creepers and trees of perennial nature</w:t>
      </w:r>
      <w:r>
        <w:rPr>
          <w:sz w:val="24"/>
          <w:szCs w:val="24"/>
        </w:rPr>
        <w:t xml:space="preserve">. </w:t>
      </w:r>
      <w:r w:rsidRPr="007D182C">
        <w:rPr>
          <w:sz w:val="24"/>
          <w:szCs w:val="24"/>
        </w:rPr>
        <w:t xml:space="preserve"> </w:t>
      </w:r>
    </w:p>
    <w:p w:rsidR="00B52036" w:rsidRDefault="00B52036" w:rsidP="00B520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247">
        <w:rPr>
          <w:rFonts w:ascii="Times New Roman" w:eastAsia="Times New Roman" w:hAnsi="Times New Roman" w:cs="Times New Roman"/>
          <w:b/>
          <w:sz w:val="24"/>
          <w:szCs w:val="24"/>
        </w:rPr>
        <w:t xml:space="preserve">Activities </w:t>
      </w:r>
    </w:p>
    <w:p w:rsidR="00B52036" w:rsidRPr="00877F96" w:rsidRDefault="00B52036" w:rsidP="00B52036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activities carried during the reporting year are as follows. </w:t>
      </w:r>
    </w:p>
    <w:p w:rsidR="00B52036" w:rsidRPr="00F863CC" w:rsidRDefault="00B52036" w:rsidP="00B5203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3CC">
        <w:rPr>
          <w:rFonts w:ascii="Times New Roman" w:eastAsia="Times New Roman" w:hAnsi="Times New Roman" w:cs="Times New Roman"/>
          <w:b/>
          <w:sz w:val="24"/>
          <w:szCs w:val="24"/>
        </w:rPr>
        <w:t xml:space="preserve">Maintenance </w:t>
      </w:r>
    </w:p>
    <w:p w:rsidR="00B52036" w:rsidRDefault="00B52036" w:rsidP="00B52036">
      <w:pPr>
        <w:spacing w:after="120" w:line="360" w:lineRule="auto"/>
        <w:ind w:left="720"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section is maintaining the l</w:t>
      </w:r>
      <w:r w:rsidRPr="00585E33">
        <w:rPr>
          <w:rFonts w:ascii="Times New Roman" w:eastAsia="Times New Roman" w:hAnsi="Times New Roman" w:cs="Times New Roman"/>
          <w:sz w:val="24"/>
          <w:szCs w:val="24"/>
        </w:rPr>
        <w:t>awn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rose garden, flower beds </w:t>
      </w:r>
      <w:r w:rsidRPr="00585E33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ornamental</w:t>
      </w:r>
      <w:r w:rsidRPr="00585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plants in the institute premises by taking proper care in providing sufficient water, fertilizer, trimming, mowing, weeding and pruning in timely. </w:t>
      </w:r>
      <w:r w:rsidRPr="00150C7F">
        <w:rPr>
          <w:rFonts w:ascii="Times New Roman" w:eastAsia="Times New Roman" w:hAnsi="Times New Roman" w:cs="Times New Roman"/>
          <w:sz w:val="24"/>
          <w:szCs w:val="24"/>
        </w:rPr>
        <w:t xml:space="preserve">A large compliment of Malis and </w:t>
      </w:r>
      <w:r>
        <w:rPr>
          <w:rFonts w:ascii="Times New Roman" w:eastAsia="Times New Roman" w:hAnsi="Times New Roman" w:cs="Times New Roman"/>
          <w:sz w:val="24"/>
          <w:szCs w:val="24"/>
        </w:rPr>
        <w:t>contract garden maintenance personnel</w:t>
      </w:r>
      <w:r w:rsidRPr="00150C7F">
        <w:rPr>
          <w:rFonts w:ascii="Times New Roman" w:eastAsia="Times New Roman" w:hAnsi="Times New Roman" w:cs="Times New Roman"/>
          <w:sz w:val="24"/>
          <w:szCs w:val="24"/>
        </w:rPr>
        <w:t xml:space="preserve"> is on regular payrolls of the section for maintaining the green areas. </w:t>
      </w:r>
    </w:p>
    <w:p w:rsidR="00B52036" w:rsidRDefault="00B52036" w:rsidP="00B5203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120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</w:t>
      </w:r>
    </w:p>
    <w:p w:rsidR="00B52036" w:rsidRDefault="00B52036" w:rsidP="00B52036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036" w:rsidRDefault="00B52036" w:rsidP="00B5203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current year, the section has developed a kitchen garden by growing various varieties of vegetables and leafy vegetables and the same has been sold to institute hostels and staff at a nominal price.</w:t>
      </w:r>
    </w:p>
    <w:p w:rsidR="00B52036" w:rsidRPr="00811C13" w:rsidRDefault="00B52036" w:rsidP="00B52036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036" w:rsidRDefault="00B52036" w:rsidP="00B5203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lawn development work for the cricket ground at panchavati campus has been taken up in the area of 4585 Sq.Mtr at a cost of Rs-5,43,352/- </w:t>
      </w:r>
    </w:p>
    <w:p w:rsidR="00B52036" w:rsidRPr="00811C13" w:rsidRDefault="00B52036" w:rsidP="00B5203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B52036" w:rsidRPr="00811C13" w:rsidRDefault="00B52036" w:rsidP="00B52036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036" w:rsidRDefault="00B52036" w:rsidP="00B5203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Installation of sprinkler system for the cricket ground at panchavati campus has been executed at a cost of Rs- 1,17,000/-</w:t>
      </w:r>
    </w:p>
    <w:p w:rsidR="00B52036" w:rsidRDefault="00B52036" w:rsidP="00B52036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036" w:rsidRDefault="00B52036" w:rsidP="00B5203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section has taken action to prepare a vermi compost and organic manure from the available dried leaves and garden wastes at the institute.</w:t>
      </w:r>
    </w:p>
    <w:p w:rsidR="00B52036" w:rsidRDefault="00B52036" w:rsidP="00B520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2036" w:rsidRDefault="00B52036" w:rsidP="00B520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2036" w:rsidRDefault="00B52036" w:rsidP="00B5203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Horticultural show is</w:t>
      </w:r>
      <w:r w:rsidRPr="00272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organized</w:t>
      </w:r>
      <w:r w:rsidRPr="0027271E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4"/>
        </w:rPr>
        <w:t>Curzon park, Mysore</w:t>
      </w:r>
      <w:r w:rsidRPr="0027271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October 2012 on </w:t>
      </w:r>
      <w:r w:rsidRPr="0027271E">
        <w:rPr>
          <w:rFonts w:ascii="Times New Roman" w:eastAsia="Times New Roman" w:hAnsi="Times New Roman" w:cs="Times New Roman"/>
          <w:sz w:val="24"/>
          <w:szCs w:val="24"/>
        </w:rPr>
        <w:t xml:space="preserve">the occasion of the </w:t>
      </w:r>
      <w:r>
        <w:rPr>
          <w:rFonts w:ascii="Times New Roman" w:eastAsia="Times New Roman" w:hAnsi="Times New Roman" w:cs="Times New Roman"/>
          <w:sz w:val="24"/>
          <w:szCs w:val="24"/>
        </w:rPr>
        <w:t>Dasara</w:t>
      </w:r>
      <w:r w:rsidRPr="0027271E">
        <w:rPr>
          <w:rFonts w:ascii="Times New Roman" w:eastAsia="Times New Roman" w:hAnsi="Times New Roman" w:cs="Times New Roman"/>
          <w:sz w:val="24"/>
          <w:szCs w:val="24"/>
        </w:rPr>
        <w:t xml:space="preserve"> celebration respectively by Department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71E">
        <w:rPr>
          <w:rFonts w:ascii="Times New Roman" w:eastAsia="Times New Roman" w:hAnsi="Times New Roman" w:cs="Times New Roman"/>
          <w:sz w:val="24"/>
          <w:szCs w:val="24"/>
        </w:rPr>
        <w:t>Horticulture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2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433">
        <w:rPr>
          <w:rFonts w:ascii="Times New Roman" w:eastAsia="Times New Roman" w:hAnsi="Times New Roman" w:cs="Times New Roman"/>
          <w:sz w:val="24"/>
          <w:szCs w:val="24"/>
        </w:rPr>
        <w:t>The Horticulture section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AIISH</w:t>
      </w:r>
      <w:r w:rsidRPr="008C3433">
        <w:rPr>
          <w:rFonts w:ascii="Times New Roman" w:eastAsia="Times New Roman" w:hAnsi="Times New Roman" w:cs="Times New Roman"/>
          <w:sz w:val="24"/>
          <w:szCs w:val="24"/>
        </w:rPr>
        <w:t xml:space="preserve"> participated in the “Dasara Horticultural Flower show of 2012”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institute won the 11 First prizes, 5 Second prizes and 2</w:t>
      </w:r>
      <w:r w:rsidRPr="008C3433">
        <w:rPr>
          <w:rFonts w:ascii="Times New Roman" w:eastAsia="Times New Roman" w:hAnsi="Times New Roman" w:cs="Times New Roman"/>
          <w:sz w:val="24"/>
          <w:szCs w:val="24"/>
        </w:rPr>
        <w:t xml:space="preserve"> third prizes for arranging various types of flower groups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Curzon park, Mysore</w:t>
      </w:r>
      <w:r w:rsidRPr="008C3433">
        <w:rPr>
          <w:rFonts w:ascii="Times New Roman" w:eastAsia="Times New Roman" w:hAnsi="Times New Roman" w:cs="Times New Roman"/>
          <w:sz w:val="24"/>
          <w:szCs w:val="24"/>
        </w:rPr>
        <w:t>. Apar</w:t>
      </w:r>
      <w:r>
        <w:rPr>
          <w:rFonts w:ascii="Times New Roman" w:eastAsia="Times New Roman" w:hAnsi="Times New Roman" w:cs="Times New Roman"/>
          <w:sz w:val="24"/>
          <w:szCs w:val="24"/>
        </w:rPr>
        <w:t>t from this, the institute won 6</w:t>
      </w:r>
      <w:r w:rsidRPr="008C3433">
        <w:rPr>
          <w:rFonts w:ascii="Times New Roman" w:eastAsia="Times New Roman" w:hAnsi="Times New Roman" w:cs="Times New Roman"/>
          <w:sz w:val="24"/>
          <w:szCs w:val="24"/>
        </w:rPr>
        <w:t xml:space="preserve"> First prizes for well garden maintenance and growing various flowers in pots and beds at the institute.</w:t>
      </w:r>
    </w:p>
    <w:p w:rsidR="00B52036" w:rsidRDefault="00B52036" w:rsidP="00B5203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862" w:rsidRDefault="00B52036">
      <w:r>
        <w:tab/>
      </w:r>
      <w:r>
        <w:rPr>
          <w:noProof/>
          <w:lang w:bidi="hi-IN"/>
        </w:rPr>
        <w:drawing>
          <wp:inline distT="0" distB="0" distL="0" distR="0">
            <wp:extent cx="4552950" cy="3200400"/>
            <wp:effectExtent l="19050" t="0" r="0" b="0"/>
            <wp:docPr id="1" name="Picture 3" descr="C:\Documents and Settings\manjunathrao1\Desktop\DSC07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njunathrao1\Desktop\DSC076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sectPr w:rsidR="00454862" w:rsidSect="0045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727"/>
    <w:multiLevelType w:val="hybridMultilevel"/>
    <w:tmpl w:val="96D299B8"/>
    <w:lvl w:ilvl="0" w:tplc="B05AF3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D1D31"/>
    <w:multiLevelType w:val="hybridMultilevel"/>
    <w:tmpl w:val="A5403700"/>
    <w:lvl w:ilvl="0" w:tplc="48D8F8A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B52036"/>
    <w:rsid w:val="002D7824"/>
    <w:rsid w:val="00454862"/>
    <w:rsid w:val="00906FDF"/>
    <w:rsid w:val="00B5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3866-DFE6-472F-B8C5-5AD6B92C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>AIISH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manjunathrao</dc:creator>
  <cp:lastModifiedBy>Dr. Shijith Kumar C</cp:lastModifiedBy>
  <cp:revision>2</cp:revision>
  <dcterms:created xsi:type="dcterms:W3CDTF">2013-05-10T02:02:00Z</dcterms:created>
  <dcterms:modified xsi:type="dcterms:W3CDTF">2013-05-10T02:02:00Z</dcterms:modified>
</cp:coreProperties>
</file>