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29" w:rsidRPr="00E83856" w:rsidRDefault="00A42429" w:rsidP="00A424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NSS Annual Special Camp (2012-13)</w:t>
      </w:r>
    </w:p>
    <w:p w:rsidR="00A42429" w:rsidRPr="00E83856" w:rsidRDefault="00A42429" w:rsidP="00A424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Descriptive Camp Report</w:t>
      </w:r>
    </w:p>
    <w:p w:rsidR="00A42429" w:rsidRPr="00E83856" w:rsidRDefault="00A42429" w:rsidP="00A42429">
      <w:pPr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Institute: </w:t>
      </w:r>
      <w:r w:rsidRPr="00E83856">
        <w:rPr>
          <w:rFonts w:ascii="Times New Roman" w:hAnsi="Times New Roman" w:cs="Times New Roman"/>
          <w:sz w:val="24"/>
          <w:szCs w:val="24"/>
        </w:rPr>
        <w:t>All India Institute of Speech and Hearing</w:t>
      </w:r>
      <w:r>
        <w:rPr>
          <w:rFonts w:ascii="Times New Roman" w:hAnsi="Times New Roman" w:cs="Times New Roman"/>
          <w:sz w:val="24"/>
          <w:szCs w:val="24"/>
        </w:rPr>
        <w:t>, Mysore-06</w:t>
      </w:r>
    </w:p>
    <w:p w:rsidR="00A42429" w:rsidRPr="00E83856" w:rsidRDefault="00A42429" w:rsidP="00A4242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Camp Place: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9B">
        <w:rPr>
          <w:rFonts w:ascii="Times New Roman" w:hAnsi="Times New Roman" w:cs="Times New Roman"/>
          <w:bCs/>
          <w:sz w:val="24"/>
          <w:szCs w:val="24"/>
        </w:rPr>
        <w:t xml:space="preserve">Various Islands of </w:t>
      </w:r>
      <w:r>
        <w:rPr>
          <w:rFonts w:ascii="Times New Roman" w:hAnsi="Times New Roman" w:cs="Times New Roman"/>
          <w:sz w:val="24"/>
          <w:szCs w:val="24"/>
        </w:rPr>
        <w:t>Lakshadweep</w:t>
      </w:r>
    </w:p>
    <w:p w:rsidR="00A42429" w:rsidRPr="00E83856" w:rsidRDefault="00A42429" w:rsidP="00A42429">
      <w:pPr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B65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15.01.13 to 25.01.13 (transit included)</w:t>
      </w:r>
    </w:p>
    <w:p w:rsidR="00A42429" w:rsidRPr="00E83856" w:rsidRDefault="00B65A9B" w:rsidP="00A42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collaboration</w:t>
      </w:r>
      <w:r w:rsidR="00B87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="00A42429" w:rsidRPr="00E8385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429">
        <w:rPr>
          <w:rFonts w:ascii="Times New Roman" w:hAnsi="Times New Roman" w:cs="Times New Roman"/>
          <w:sz w:val="24"/>
          <w:szCs w:val="24"/>
        </w:rPr>
        <w:t>Sarva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29">
        <w:rPr>
          <w:rFonts w:ascii="Times New Roman" w:hAnsi="Times New Roman" w:cs="Times New Roman"/>
          <w:sz w:val="24"/>
          <w:szCs w:val="24"/>
        </w:rPr>
        <w:t>Shiksha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29">
        <w:rPr>
          <w:rFonts w:ascii="Times New Roman" w:hAnsi="Times New Roman" w:cs="Times New Roman"/>
          <w:sz w:val="24"/>
          <w:szCs w:val="24"/>
        </w:rPr>
        <w:t>Abhiyan, Lakshadweep</w:t>
      </w:r>
    </w:p>
    <w:p w:rsidR="00A42429" w:rsidRPr="00E83856" w:rsidRDefault="00A42429" w:rsidP="00A4242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 </w:t>
      </w:r>
      <w:r w:rsidRPr="00E83856">
        <w:rPr>
          <w:rFonts w:ascii="Times New Roman" w:hAnsi="Times New Roman" w:cs="Times New Roman"/>
          <w:b/>
          <w:bCs/>
          <w:sz w:val="24"/>
          <w:szCs w:val="24"/>
        </w:rPr>
        <w:t>Officer:</w:t>
      </w:r>
      <w:r w:rsidRPr="00E83856">
        <w:rPr>
          <w:rFonts w:ascii="Times New Roman" w:hAnsi="Times New Roman" w:cs="Times New Roman"/>
          <w:sz w:val="24"/>
          <w:szCs w:val="24"/>
        </w:rPr>
        <w:t xml:space="preserve"> Mr. Sreeraj K.</w:t>
      </w:r>
    </w:p>
    <w:p w:rsidR="00A42429" w:rsidRPr="00E83856" w:rsidRDefault="00A42429" w:rsidP="00A42429">
      <w:pPr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Assistant Camp Officer:</w:t>
      </w:r>
      <w:r w:rsidRPr="00E83856">
        <w:rPr>
          <w:rFonts w:ascii="Times New Roman" w:hAnsi="Times New Roman" w:cs="Times New Roman"/>
          <w:sz w:val="24"/>
          <w:szCs w:val="24"/>
        </w:rPr>
        <w:t xml:space="preserve"> Ms. Suma Chatni</w:t>
      </w:r>
    </w:p>
    <w:p w:rsidR="00A42429" w:rsidRPr="00E83856" w:rsidRDefault="00A42429" w:rsidP="00782043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Number of Volunteers: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E83856">
        <w:rPr>
          <w:rFonts w:ascii="Times New Roman" w:hAnsi="Times New Roman" w:cs="Times New Roman"/>
          <w:sz w:val="24"/>
          <w:szCs w:val="24"/>
        </w:rPr>
        <w:t xml:space="preserve"> (list of students enclosed)</w:t>
      </w:r>
    </w:p>
    <w:p w:rsidR="00A42429" w:rsidRPr="00E83856" w:rsidRDefault="00A42429" w:rsidP="0078204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 of the camp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2429" w:rsidRPr="00E83856" w:rsidRDefault="00A42429" w:rsidP="00B878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To provide platform for students to understand the lifestyle and difficulties in </w:t>
      </w:r>
      <w:r w:rsidR="00B87840" w:rsidRPr="00E83856">
        <w:rPr>
          <w:rFonts w:ascii="Times New Roman" w:hAnsi="Times New Roman" w:cs="Times New Roman"/>
          <w:sz w:val="24"/>
          <w:szCs w:val="24"/>
        </w:rPr>
        <w:t>the rural</w:t>
      </w:r>
      <w:r w:rsidRPr="00E83856">
        <w:rPr>
          <w:rFonts w:ascii="Times New Roman" w:hAnsi="Times New Roman" w:cs="Times New Roman"/>
          <w:sz w:val="24"/>
          <w:szCs w:val="24"/>
        </w:rPr>
        <w:t xml:space="preserve"> areas</w:t>
      </w:r>
      <w:r w:rsidR="00B87840">
        <w:rPr>
          <w:rFonts w:ascii="Times New Roman" w:hAnsi="Times New Roman" w:cs="Times New Roman"/>
          <w:sz w:val="24"/>
          <w:szCs w:val="24"/>
        </w:rPr>
        <w:t>.</w:t>
      </w:r>
      <w:r w:rsidRPr="00E8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29" w:rsidRPr="00E83856" w:rsidRDefault="00A42429" w:rsidP="00B878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To survey and identify individuals with communication disorders in </w:t>
      </w:r>
      <w:r>
        <w:rPr>
          <w:rFonts w:ascii="Times New Roman" w:hAnsi="Times New Roman" w:cs="Times New Roman"/>
          <w:sz w:val="24"/>
          <w:szCs w:val="24"/>
        </w:rPr>
        <w:t xml:space="preserve">6 islands </w:t>
      </w:r>
      <w:r w:rsidR="00B8784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Lakshadweep. </w:t>
      </w:r>
    </w:p>
    <w:p w:rsidR="00A42429" w:rsidRDefault="00A42429" w:rsidP="00B92223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To provide community based assessment and rehabilitation, free of cost for individuals with communication disorders.  </w:t>
      </w:r>
    </w:p>
    <w:p w:rsidR="00B87840" w:rsidRPr="00B87840" w:rsidRDefault="00B87840" w:rsidP="00B87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40">
        <w:rPr>
          <w:rFonts w:ascii="Times New Roman" w:hAnsi="Times New Roman" w:cs="Times New Roman"/>
          <w:b/>
          <w:sz w:val="24"/>
          <w:szCs w:val="24"/>
        </w:rPr>
        <w:t>Day-to-day Camp Schedule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2429" w:rsidRPr="00E83856" w:rsidRDefault="00A42429" w:rsidP="00B8784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17.01.13</w:t>
      </w:r>
    </w:p>
    <w:p w:rsidR="00A42429" w:rsidRDefault="00A42429" w:rsidP="00A4242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The NSS special camp was inaugurated by </w:t>
      </w:r>
      <w:r>
        <w:rPr>
          <w:rFonts w:ascii="Times New Roman" w:hAnsi="Times New Roman" w:cs="Times New Roman"/>
          <w:sz w:val="24"/>
          <w:szCs w:val="24"/>
        </w:rPr>
        <w:t>Dr. G.</w:t>
      </w:r>
      <w:r w:rsidR="00B87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Jayarama, Reader, Department of Clinical Psychology. </w:t>
      </w:r>
      <w:r w:rsidRPr="00303761">
        <w:rPr>
          <w:rFonts w:ascii="Times New Roman" w:hAnsi="Times New Roman" w:cs="Times New Roman"/>
          <w:sz w:val="24"/>
          <w:szCs w:val="24"/>
        </w:rPr>
        <w:t>Mr. Mohd. Altaf</w:t>
      </w:r>
      <w:r w:rsidR="00B87840">
        <w:rPr>
          <w:rFonts w:ascii="Times New Roman" w:hAnsi="Times New Roman" w:cs="Times New Roman"/>
          <w:sz w:val="24"/>
          <w:szCs w:val="24"/>
        </w:rPr>
        <w:t xml:space="preserve"> </w:t>
      </w:r>
      <w:r w:rsidRPr="00303761">
        <w:rPr>
          <w:rFonts w:ascii="Times New Roman" w:hAnsi="Times New Roman" w:cs="Times New Roman"/>
          <w:sz w:val="24"/>
          <w:szCs w:val="24"/>
        </w:rPr>
        <w:t>Hussain, Chairper</w:t>
      </w:r>
      <w:r>
        <w:rPr>
          <w:rFonts w:ascii="Times New Roman" w:hAnsi="Times New Roman" w:cs="Times New Roman"/>
          <w:sz w:val="24"/>
          <w:szCs w:val="24"/>
        </w:rPr>
        <w:t xml:space="preserve">son, Village Panchayat, Androth, </w:t>
      </w:r>
      <w:r w:rsidRPr="00303761">
        <w:rPr>
          <w:rFonts w:ascii="Times New Roman" w:hAnsi="Times New Roman" w:cs="Times New Roman"/>
          <w:sz w:val="24"/>
          <w:szCs w:val="24"/>
        </w:rPr>
        <w:t>Mr. Vijay Bharadwaj, State Project Director, SSA, Lakshadweep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3761">
        <w:rPr>
          <w:rFonts w:ascii="Times New Roman" w:hAnsi="Times New Roman" w:cs="Times New Roman"/>
          <w:sz w:val="24"/>
          <w:szCs w:val="24"/>
        </w:rPr>
        <w:t xml:space="preserve">Mr. Ameen, </w:t>
      </w:r>
      <w:r>
        <w:rPr>
          <w:rFonts w:ascii="Times New Roman" w:hAnsi="Times New Roman" w:cs="Times New Roman"/>
          <w:sz w:val="24"/>
          <w:szCs w:val="24"/>
        </w:rPr>
        <w:t xml:space="preserve">Distance Education </w:t>
      </w:r>
      <w:r w:rsidRPr="00303761">
        <w:rPr>
          <w:rFonts w:ascii="Times New Roman" w:hAnsi="Times New Roman" w:cs="Times New Roman"/>
          <w:sz w:val="24"/>
          <w:szCs w:val="24"/>
        </w:rPr>
        <w:t xml:space="preserve">Coordinator, </w:t>
      </w:r>
      <w:r>
        <w:rPr>
          <w:rFonts w:ascii="Times New Roman" w:hAnsi="Times New Roman" w:cs="Times New Roman"/>
          <w:sz w:val="24"/>
          <w:szCs w:val="24"/>
        </w:rPr>
        <w:t xml:space="preserve">SSA, Lakshadweep and </w:t>
      </w:r>
      <w:r w:rsidRPr="00303761">
        <w:rPr>
          <w:rFonts w:ascii="Times New Roman" w:hAnsi="Times New Roman" w:cs="Times New Roman"/>
          <w:sz w:val="24"/>
          <w:szCs w:val="24"/>
        </w:rPr>
        <w:t xml:space="preserve">Mr. Srinivasa, </w:t>
      </w:r>
      <w:r w:rsidR="00B87840">
        <w:rPr>
          <w:rFonts w:ascii="Times New Roman" w:hAnsi="Times New Roman" w:cs="Times New Roman"/>
          <w:sz w:val="24"/>
          <w:szCs w:val="24"/>
        </w:rPr>
        <w:t>Junior Technical Officer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3761">
        <w:rPr>
          <w:rFonts w:ascii="Times New Roman" w:hAnsi="Times New Roman" w:cs="Times New Roman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 xml:space="preserve">t of Electronics, AIISH, Mysore along with Mr. Sreeraj, Camp Officer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witnessed the same.</w:t>
      </w:r>
    </w:p>
    <w:p w:rsidR="00A42429" w:rsidRDefault="00A42429" w:rsidP="00A4242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2429" w:rsidRDefault="00A42429" w:rsidP="00A4242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groups were made </w:t>
      </w:r>
      <w:r w:rsidR="00B92223">
        <w:rPr>
          <w:rFonts w:ascii="Times New Roman" w:hAnsi="Times New Roman" w:cs="Times New Roman"/>
          <w:sz w:val="24"/>
          <w:szCs w:val="24"/>
        </w:rPr>
        <w:t xml:space="preserve">in connection with running the camp at </w:t>
      </w:r>
      <w:r>
        <w:rPr>
          <w:rFonts w:ascii="Times New Roman" w:hAnsi="Times New Roman" w:cs="Times New Roman"/>
          <w:sz w:val="24"/>
          <w:szCs w:val="24"/>
        </w:rPr>
        <w:t xml:space="preserve">six </w:t>
      </w:r>
      <w:r w:rsidR="00B92223">
        <w:rPr>
          <w:rFonts w:ascii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sz w:val="24"/>
          <w:szCs w:val="24"/>
        </w:rPr>
        <w:t>islands. A meeting was held with the campers to inform about the sche</w:t>
      </w:r>
      <w:r w:rsidR="00B92223">
        <w:rPr>
          <w:rFonts w:ascii="Times New Roman" w:hAnsi="Times New Roman" w:cs="Times New Roman"/>
          <w:sz w:val="24"/>
          <w:szCs w:val="24"/>
        </w:rPr>
        <w:t>dule of camp and nature of work.</w:t>
      </w:r>
    </w:p>
    <w:p w:rsidR="00A42429" w:rsidRPr="00E83856" w:rsidRDefault="00A42429" w:rsidP="00A42429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2429" w:rsidRDefault="00A42429" w:rsidP="00B922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18.01.13</w:t>
      </w:r>
    </w:p>
    <w:p w:rsidR="00A42429" w:rsidRDefault="00A42429" w:rsidP="00DB45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31AE">
        <w:rPr>
          <w:rFonts w:ascii="Times New Roman" w:hAnsi="Times New Roman" w:cs="Times New Roman"/>
          <w:b/>
          <w:sz w:val="24"/>
          <w:szCs w:val="24"/>
        </w:rPr>
        <w:t>Group 1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92223">
        <w:rPr>
          <w:rFonts w:ascii="Times New Roman" w:hAnsi="Times New Roman" w:cs="Times New Roman"/>
          <w:sz w:val="24"/>
          <w:szCs w:val="24"/>
        </w:rPr>
        <w:t xml:space="preserve"> </w:t>
      </w:r>
      <w:r w:rsidRPr="006D31AE">
        <w:rPr>
          <w:rFonts w:ascii="Times New Roman" w:hAnsi="Times New Roman" w:cs="Times New Roman"/>
          <w:b/>
          <w:sz w:val="24"/>
          <w:szCs w:val="24"/>
        </w:rPr>
        <w:t>Group 2</w:t>
      </w:r>
      <w:r>
        <w:rPr>
          <w:rFonts w:ascii="Times New Roman" w:hAnsi="Times New Roman" w:cs="Times New Roman"/>
          <w:sz w:val="24"/>
          <w:szCs w:val="24"/>
        </w:rPr>
        <w:t xml:space="preserve"> left to Amini and Agatti respectively while </w:t>
      </w:r>
      <w:r w:rsidRPr="00B92223">
        <w:rPr>
          <w:rFonts w:ascii="Times New Roman" w:hAnsi="Times New Roman" w:cs="Times New Roman"/>
          <w:b/>
          <w:sz w:val="24"/>
          <w:szCs w:val="24"/>
        </w:rPr>
        <w:t xml:space="preserve">Group 3 </w:t>
      </w:r>
      <w:r>
        <w:rPr>
          <w:rFonts w:ascii="Times New Roman" w:hAnsi="Times New Roman" w:cs="Times New Roman"/>
          <w:sz w:val="24"/>
          <w:szCs w:val="24"/>
        </w:rPr>
        <w:t xml:space="preserve">stayed </w:t>
      </w:r>
      <w:r w:rsidR="00B92223">
        <w:rPr>
          <w:rFonts w:ascii="Times New Roman" w:hAnsi="Times New Roman" w:cs="Times New Roman"/>
          <w:sz w:val="24"/>
          <w:szCs w:val="24"/>
        </w:rPr>
        <w:t xml:space="preserve">back at </w:t>
      </w:r>
      <w:r>
        <w:rPr>
          <w:rFonts w:ascii="Times New Roman" w:hAnsi="Times New Roman" w:cs="Times New Roman"/>
          <w:sz w:val="24"/>
          <w:szCs w:val="24"/>
        </w:rPr>
        <w:t>Androth.</w:t>
      </w:r>
    </w:p>
    <w:p w:rsidR="00782043" w:rsidRDefault="00782043" w:rsidP="00146500">
      <w:pPr>
        <w:spacing w:after="0"/>
        <w:ind w:left="1843" w:hanging="11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500" w:rsidRDefault="00A42429" w:rsidP="00146500">
      <w:pPr>
        <w:spacing w:after="0"/>
        <w:ind w:left="1843" w:hanging="1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Group 1: </w:t>
      </w:r>
    </w:p>
    <w:p w:rsidR="00A42429" w:rsidRDefault="00A42429" w:rsidP="001465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to door survey was conducted in Amini</w:t>
      </w:r>
      <w:r w:rsidR="00DB45E4"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 xml:space="preserve">to identify </w:t>
      </w: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146500">
        <w:rPr>
          <w:rFonts w:ascii="Times New Roman" w:hAnsi="Times New Roman" w:cs="Times New Roman"/>
          <w:sz w:val="24"/>
          <w:szCs w:val="24"/>
        </w:rPr>
        <w:t xml:space="preserve">communication </w:t>
      </w:r>
      <w:r w:rsidRPr="00CB14C7">
        <w:rPr>
          <w:rFonts w:ascii="Times New Roman" w:hAnsi="Times New Roman" w:cs="Times New Roman"/>
          <w:sz w:val="24"/>
          <w:szCs w:val="24"/>
        </w:rPr>
        <w:t>disorders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2429" w:rsidRPr="00F12558" w:rsidRDefault="00A42429" w:rsidP="00146500">
      <w:pPr>
        <w:pStyle w:val="ListParagraph"/>
        <w:numPr>
          <w:ilvl w:val="0"/>
          <w:numId w:val="2"/>
        </w:numPr>
        <w:tabs>
          <w:tab w:val="left" w:pos="540"/>
          <w:tab w:val="left" w:pos="720"/>
        </w:tabs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F12558">
        <w:rPr>
          <w:rFonts w:ascii="Times New Roman" w:hAnsi="Times New Roman" w:cs="Times New Roman"/>
          <w:sz w:val="24"/>
          <w:szCs w:val="24"/>
        </w:rPr>
        <w:t>Delay in the development of speech and language.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Misarticulation of speech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Dysfluent speech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Hearing loss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Ear discharge and/or ear pain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Voice problems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Loss of speech after neurological dysfunctions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Mental retardation</w:t>
      </w:r>
    </w:p>
    <w:p w:rsidR="00A42429" w:rsidRPr="00E83856" w:rsidRDefault="00A42429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Cleft lip and palate</w:t>
      </w:r>
    </w:p>
    <w:p w:rsidR="00A42429" w:rsidRDefault="00DB45E4" w:rsidP="00146500">
      <w:pPr>
        <w:pStyle w:val="ListParagraph"/>
        <w:numPr>
          <w:ilvl w:val="0"/>
          <w:numId w:val="2"/>
        </w:num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29" w:rsidRPr="00E83856">
        <w:rPr>
          <w:rFonts w:ascii="Times New Roman" w:hAnsi="Times New Roman" w:cs="Times New Roman"/>
          <w:sz w:val="24"/>
          <w:szCs w:val="24"/>
        </w:rPr>
        <w:t>Cerebral palsy</w:t>
      </w:r>
    </w:p>
    <w:p w:rsidR="00146500" w:rsidRDefault="00DC5A91" w:rsidP="00146500">
      <w:pPr>
        <w:spacing w:after="0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AE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31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C5A91" w:rsidRPr="00DC5A91" w:rsidRDefault="00DC5A91" w:rsidP="00DC5A91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DC5A91">
        <w:rPr>
          <w:rFonts w:ascii="Times New Roman" w:hAnsi="Times New Roman" w:cs="Times New Roman"/>
          <w:sz w:val="24"/>
          <w:szCs w:val="24"/>
        </w:rPr>
        <w:t>Transit from Androth to Agatti</w:t>
      </w:r>
    </w:p>
    <w:p w:rsidR="00146500" w:rsidRDefault="00DC5A91" w:rsidP="00DC5A9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Group 3: </w:t>
      </w:r>
    </w:p>
    <w:p w:rsidR="00A42429" w:rsidRPr="00DE3643" w:rsidRDefault="00A42429" w:rsidP="0014650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to door s</w:t>
      </w:r>
      <w:r w:rsidRPr="00DE3643">
        <w:rPr>
          <w:rFonts w:ascii="Times New Roman" w:hAnsi="Times New Roman" w:cs="Times New Roman"/>
          <w:sz w:val="24"/>
          <w:szCs w:val="24"/>
        </w:rPr>
        <w:t xml:space="preserve">urvey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DE3643">
        <w:rPr>
          <w:rFonts w:ascii="Times New Roman" w:hAnsi="Times New Roman" w:cs="Times New Roman"/>
          <w:sz w:val="24"/>
          <w:szCs w:val="24"/>
        </w:rPr>
        <w:t>conducted in Androth</w:t>
      </w:r>
      <w:r w:rsidR="00DB45E4"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146500">
        <w:rPr>
          <w:rFonts w:ascii="Times New Roman" w:hAnsi="Times New Roman" w:cs="Times New Roman"/>
          <w:sz w:val="24"/>
          <w:szCs w:val="24"/>
        </w:rPr>
        <w:t xml:space="preserve">the above </w:t>
      </w:r>
      <w:r>
        <w:rPr>
          <w:rFonts w:ascii="Times New Roman" w:hAnsi="Times New Roman" w:cs="Times New Roman"/>
          <w:sz w:val="24"/>
          <w:szCs w:val="24"/>
        </w:rPr>
        <w:t xml:space="preserve">mentioned </w:t>
      </w:r>
      <w:r w:rsidRPr="00E83856">
        <w:rPr>
          <w:rFonts w:ascii="Times New Roman" w:hAnsi="Times New Roman" w:cs="Times New Roman"/>
          <w:sz w:val="24"/>
          <w:szCs w:val="24"/>
        </w:rPr>
        <w:t xml:space="preserve">communication </w:t>
      </w:r>
      <w:r w:rsidRPr="00CB14C7">
        <w:rPr>
          <w:rFonts w:ascii="Times New Roman" w:hAnsi="Times New Roman" w:cs="Times New Roman"/>
          <w:sz w:val="24"/>
          <w:szCs w:val="24"/>
        </w:rPr>
        <w:t>disorders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429" w:rsidRPr="00DE3643" w:rsidRDefault="00A42429" w:rsidP="00A4242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42429" w:rsidRPr="00E83856" w:rsidRDefault="00A42429" w:rsidP="00146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19.01.13</w:t>
      </w:r>
    </w:p>
    <w:p w:rsidR="00146500" w:rsidRDefault="00A42429" w:rsidP="0014650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AE">
        <w:rPr>
          <w:rFonts w:ascii="Times New Roman" w:hAnsi="Times New Roman" w:cs="Times New Roman"/>
          <w:b/>
          <w:sz w:val="24"/>
          <w:szCs w:val="24"/>
        </w:rPr>
        <w:t>Group 1:</w:t>
      </w:r>
      <w:r w:rsidR="00DC5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429" w:rsidRPr="00924E9B" w:rsidRDefault="00A42429" w:rsidP="001465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17C0">
        <w:rPr>
          <w:rFonts w:ascii="Times New Roman" w:hAnsi="Times New Roman" w:cs="Times New Roman"/>
          <w:sz w:val="24"/>
          <w:szCs w:val="24"/>
        </w:rPr>
        <w:t>Survey of the population to identify communication disorders</w:t>
      </w:r>
      <w:r w:rsidR="00DC5A91">
        <w:rPr>
          <w:rFonts w:ascii="Times New Roman" w:hAnsi="Times New Roman" w:cs="Times New Roman"/>
          <w:sz w:val="24"/>
          <w:szCs w:val="24"/>
        </w:rPr>
        <w:t xml:space="preserve"> </w:t>
      </w:r>
      <w:r w:rsidRPr="004717C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Amini.</w:t>
      </w:r>
      <w:r w:rsidR="00146500">
        <w:rPr>
          <w:rFonts w:ascii="Times New Roman" w:hAnsi="Times New Roman" w:cs="Times New Roman"/>
          <w:sz w:val="24"/>
          <w:szCs w:val="24"/>
        </w:rPr>
        <w:t xml:space="preserve"> </w:t>
      </w:r>
      <w:r w:rsidRPr="00924E9B">
        <w:rPr>
          <w:rFonts w:ascii="Times New Roman" w:hAnsi="Times New Roman" w:cs="Times New Roman"/>
          <w:sz w:val="24"/>
          <w:szCs w:val="24"/>
        </w:rPr>
        <w:t xml:space="preserve">Orientation was given to community trainers (self help group formed by </w:t>
      </w:r>
      <w:r w:rsidR="00DC5A91">
        <w:rPr>
          <w:rFonts w:ascii="Times New Roman" w:hAnsi="Times New Roman" w:cs="Times New Roman"/>
          <w:sz w:val="24"/>
          <w:szCs w:val="24"/>
        </w:rPr>
        <w:t xml:space="preserve">  </w:t>
      </w:r>
      <w:r w:rsidRPr="00924E9B">
        <w:rPr>
          <w:rFonts w:ascii="Times New Roman" w:hAnsi="Times New Roman" w:cs="Times New Roman"/>
          <w:sz w:val="24"/>
          <w:szCs w:val="24"/>
        </w:rPr>
        <w:t>SSA teachers) on importance of early identification of commun</w:t>
      </w:r>
      <w:r>
        <w:rPr>
          <w:rFonts w:ascii="Times New Roman" w:hAnsi="Times New Roman" w:cs="Times New Roman"/>
          <w:sz w:val="24"/>
          <w:szCs w:val="24"/>
        </w:rPr>
        <w:t>ication disor</w:t>
      </w:r>
      <w:r w:rsidRPr="00924E9B">
        <w:rPr>
          <w:rFonts w:ascii="Times New Roman" w:hAnsi="Times New Roman" w:cs="Times New Roman"/>
          <w:sz w:val="24"/>
          <w:szCs w:val="24"/>
        </w:rPr>
        <w:t>ders.</w:t>
      </w:r>
    </w:p>
    <w:p w:rsidR="00146500" w:rsidRDefault="00A42429" w:rsidP="0014650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2</w:t>
      </w:r>
      <w:r w:rsidRPr="006D31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A91" w:rsidRDefault="00A42429" w:rsidP="001465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17C0">
        <w:rPr>
          <w:rFonts w:ascii="Times New Roman" w:hAnsi="Times New Roman" w:cs="Times New Roman"/>
          <w:sz w:val="24"/>
          <w:szCs w:val="24"/>
        </w:rPr>
        <w:t>Survey of the population to identify communication disorders</w:t>
      </w:r>
      <w:r w:rsidR="00DC5A91">
        <w:rPr>
          <w:rFonts w:ascii="Times New Roman" w:hAnsi="Times New Roman" w:cs="Times New Roman"/>
          <w:sz w:val="24"/>
          <w:szCs w:val="24"/>
        </w:rPr>
        <w:t xml:space="preserve"> </w:t>
      </w:r>
      <w:r w:rsidRPr="004717C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Agatti.</w:t>
      </w:r>
    </w:p>
    <w:p w:rsidR="00146500" w:rsidRDefault="00DC5A91" w:rsidP="0014650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500" w:rsidRDefault="00A42429" w:rsidP="001465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Diagnosis, treatment and rehabil</w:t>
      </w:r>
      <w:r w:rsidR="00146500">
        <w:rPr>
          <w:rFonts w:ascii="Times New Roman" w:hAnsi="Times New Roman" w:cs="Times New Roman"/>
          <w:sz w:val="24"/>
          <w:szCs w:val="24"/>
        </w:rPr>
        <w:t xml:space="preserve">itation of the individuals with </w:t>
      </w:r>
      <w:r w:rsidRPr="00E83856">
        <w:rPr>
          <w:rFonts w:ascii="Times New Roman" w:hAnsi="Times New Roman" w:cs="Times New Roman"/>
          <w:sz w:val="24"/>
          <w:szCs w:val="24"/>
        </w:rPr>
        <w:t xml:space="preserve">communication disorders at </w:t>
      </w:r>
      <w:r w:rsidRPr="00F9317D">
        <w:rPr>
          <w:rFonts w:ascii="Times New Roman" w:hAnsi="Times New Roman" w:cs="Times New Roman"/>
          <w:sz w:val="24"/>
          <w:szCs w:val="24"/>
        </w:rPr>
        <w:t>Govt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17D">
        <w:rPr>
          <w:rFonts w:ascii="Times New Roman" w:hAnsi="Times New Roman" w:cs="Times New Roman"/>
          <w:sz w:val="24"/>
          <w:szCs w:val="24"/>
        </w:rPr>
        <w:t>Higher Basic School,</w:t>
      </w:r>
      <w:r>
        <w:rPr>
          <w:rFonts w:ascii="Times New Roman" w:hAnsi="Times New Roman" w:cs="Times New Roman"/>
          <w:sz w:val="24"/>
          <w:szCs w:val="24"/>
        </w:rPr>
        <w:t xml:space="preserve"> Androth, Lakshadweep</w:t>
      </w:r>
    </w:p>
    <w:p w:rsidR="00DC5A91" w:rsidRDefault="00A42429" w:rsidP="00146500">
      <w:pPr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All the clinical facilities were provided to the clients free of cost.</w:t>
      </w:r>
      <w:r w:rsidR="00DC5A91"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 xml:space="preserve">A total of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clients</w:t>
      </w:r>
      <w:r>
        <w:rPr>
          <w:rFonts w:ascii="Times New Roman" w:hAnsi="Times New Roman" w:cs="Times New Roman"/>
          <w:sz w:val="24"/>
          <w:szCs w:val="24"/>
        </w:rPr>
        <w:t xml:space="preserve"> were evaluated.</w:t>
      </w:r>
      <w:r w:rsidRPr="00E8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29" w:rsidRDefault="00A42429" w:rsidP="00A42429">
      <w:pPr>
        <w:ind w:left="72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The clinical facilities provided</w:t>
      </w:r>
      <w:r>
        <w:rPr>
          <w:rFonts w:ascii="Times New Roman" w:hAnsi="Times New Roman" w:cs="Times New Roman"/>
          <w:sz w:val="24"/>
          <w:szCs w:val="24"/>
        </w:rPr>
        <w:t xml:space="preserve"> and the number of individuals</w:t>
      </w:r>
      <w:r w:rsidR="00DC5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availed the same</w:t>
      </w:r>
      <w:r w:rsidR="00DC5A91"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>is listed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1638" w:type="dxa"/>
        <w:tblLook w:val="04A0"/>
      </w:tblPr>
      <w:tblGrid>
        <w:gridCol w:w="970"/>
        <w:gridCol w:w="3533"/>
        <w:gridCol w:w="2381"/>
      </w:tblGrid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F9317D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7D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533" w:type="dxa"/>
          </w:tcPr>
          <w:p w:rsidR="00A42429" w:rsidRPr="00F9317D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7D">
              <w:rPr>
                <w:rFonts w:ascii="Times New Roman" w:hAnsi="Times New Roman" w:cs="Times New Roman"/>
                <w:b/>
                <w:sz w:val="24"/>
                <w:szCs w:val="24"/>
              </w:rPr>
              <w:t>Clinical services rendered</w:t>
            </w:r>
          </w:p>
        </w:tc>
        <w:tc>
          <w:tcPr>
            <w:tcW w:w="2381" w:type="dxa"/>
          </w:tcPr>
          <w:p w:rsidR="00A42429" w:rsidRPr="00F9317D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7D">
              <w:rPr>
                <w:rFonts w:ascii="Times New Roman" w:hAnsi="Times New Roman" w:cs="Times New Roman"/>
                <w:b/>
                <w:sz w:val="24"/>
                <w:szCs w:val="24"/>
              </w:rPr>
              <w:t>No. of individuals who received the facility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evaluation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therapy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2381" w:type="dxa"/>
          </w:tcPr>
          <w:p w:rsidR="00A42429" w:rsidRPr="00E83856" w:rsidRDefault="00EA322E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ENT evaluation 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Medicine distribution </w:t>
            </w:r>
          </w:p>
        </w:tc>
        <w:tc>
          <w:tcPr>
            <w:tcW w:w="2381" w:type="dxa"/>
          </w:tcPr>
          <w:p w:rsidR="00A42429" w:rsidRPr="00E83856" w:rsidRDefault="00146500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the needy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Audiological testing 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Hearing aid trial and fitting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hearing aids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the disability certificates</w:t>
            </w:r>
          </w:p>
        </w:tc>
        <w:tc>
          <w:tcPr>
            <w:tcW w:w="2381" w:type="dxa"/>
          </w:tcPr>
          <w:p w:rsidR="00A42429" w:rsidRPr="00E83856" w:rsidRDefault="00171C9E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Issues of the ear molds</w:t>
            </w:r>
          </w:p>
        </w:tc>
        <w:tc>
          <w:tcPr>
            <w:tcW w:w="238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(ears)</w:t>
            </w:r>
          </w:p>
        </w:tc>
      </w:tr>
      <w:tr w:rsidR="00A42429" w:rsidRPr="00E83856" w:rsidTr="000511E0">
        <w:trPr>
          <w:jc w:val="center"/>
        </w:trPr>
        <w:tc>
          <w:tcPr>
            <w:tcW w:w="970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533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381" w:type="dxa"/>
          </w:tcPr>
          <w:p w:rsidR="00A42429" w:rsidRPr="00E83856" w:rsidRDefault="00A42429" w:rsidP="009F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E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A42429" w:rsidRPr="004717C0" w:rsidRDefault="00A42429" w:rsidP="00A424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2429" w:rsidRPr="00E83856" w:rsidRDefault="00A42429" w:rsidP="00171C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20.01.13</w:t>
      </w:r>
    </w:p>
    <w:p w:rsidR="00171C9E" w:rsidRDefault="00A42429" w:rsidP="00A42429">
      <w:pPr>
        <w:ind w:left="1843" w:hanging="1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AE">
        <w:rPr>
          <w:rFonts w:ascii="Times New Roman" w:hAnsi="Times New Roman" w:cs="Times New Roman"/>
          <w:b/>
          <w:sz w:val="24"/>
          <w:szCs w:val="24"/>
        </w:rPr>
        <w:t>Group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429" w:rsidRDefault="00A42429" w:rsidP="0077219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Survey of the population </w:t>
      </w:r>
      <w:r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Pr="00E83856">
        <w:rPr>
          <w:rFonts w:ascii="Times New Roman" w:hAnsi="Times New Roman" w:cs="Times New Roman"/>
          <w:sz w:val="24"/>
          <w:szCs w:val="24"/>
        </w:rPr>
        <w:t>to identify communication disorders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21">
        <w:rPr>
          <w:rFonts w:ascii="Times New Roman" w:hAnsi="Times New Roman" w:cs="Times New Roman"/>
          <w:sz w:val="24"/>
          <w:szCs w:val="24"/>
        </w:rPr>
        <w:t>in</w:t>
      </w:r>
      <w:r w:rsidR="00772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Amini.</w:t>
      </w:r>
    </w:p>
    <w:p w:rsidR="00A42429" w:rsidRDefault="00A42429" w:rsidP="0077219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31AE">
        <w:rPr>
          <w:rFonts w:ascii="Times New Roman" w:hAnsi="Times New Roman" w:cs="Times New Roman"/>
          <w:sz w:val="24"/>
          <w:szCs w:val="24"/>
        </w:rPr>
        <w:t>Ori</w:t>
      </w:r>
      <w:r>
        <w:rPr>
          <w:rFonts w:ascii="Times New Roman" w:hAnsi="Times New Roman" w:cs="Times New Roman"/>
          <w:sz w:val="24"/>
          <w:szCs w:val="24"/>
        </w:rPr>
        <w:t>entation was given to high school students on communication disorders and importance of early identification.</w:t>
      </w:r>
    </w:p>
    <w:p w:rsidR="00772198" w:rsidRDefault="00A42429" w:rsidP="00A4242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9B">
        <w:rPr>
          <w:rFonts w:ascii="Times New Roman" w:hAnsi="Times New Roman" w:cs="Times New Roman"/>
          <w:b/>
          <w:sz w:val="24"/>
          <w:szCs w:val="24"/>
        </w:rPr>
        <w:t>Group 2:</w:t>
      </w:r>
    </w:p>
    <w:p w:rsidR="00A42429" w:rsidRPr="00924E9B" w:rsidRDefault="00A42429" w:rsidP="00A4242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E9B">
        <w:rPr>
          <w:rFonts w:ascii="Times New Roman" w:hAnsi="Times New Roman" w:cs="Times New Roman"/>
          <w:sz w:val="24"/>
          <w:szCs w:val="24"/>
        </w:rPr>
        <w:t xml:space="preserve">Survey </w:t>
      </w:r>
      <w:r w:rsidRPr="00E83856">
        <w:rPr>
          <w:rFonts w:ascii="Times New Roman" w:hAnsi="Times New Roman" w:cs="Times New Roman"/>
          <w:sz w:val="24"/>
          <w:szCs w:val="24"/>
        </w:rPr>
        <w:t xml:space="preserve">of the population </w:t>
      </w:r>
      <w:r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Pr="00E83856">
        <w:rPr>
          <w:rFonts w:ascii="Times New Roman" w:hAnsi="Times New Roman" w:cs="Times New Roman"/>
          <w:sz w:val="24"/>
          <w:szCs w:val="24"/>
        </w:rPr>
        <w:t>to identify communication disorders</w:t>
      </w:r>
      <w:r w:rsidR="00772198">
        <w:rPr>
          <w:rFonts w:ascii="Times New Roman" w:hAnsi="Times New Roman" w:cs="Times New Roman"/>
          <w:sz w:val="24"/>
          <w:szCs w:val="24"/>
        </w:rPr>
        <w:t xml:space="preserve"> </w:t>
      </w:r>
      <w:r w:rsidRPr="00666C2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Agatti.</w:t>
      </w:r>
    </w:p>
    <w:p w:rsidR="00A42429" w:rsidRPr="00E83856" w:rsidRDefault="00A42429" w:rsidP="00772198">
      <w:pPr>
        <w:ind w:left="720"/>
        <w:rPr>
          <w:rFonts w:ascii="Times New Roman" w:hAnsi="Times New Roman" w:cs="Times New Roman"/>
          <w:sz w:val="24"/>
          <w:szCs w:val="24"/>
        </w:rPr>
      </w:pPr>
      <w:r w:rsidRPr="00572185">
        <w:rPr>
          <w:rFonts w:ascii="Times New Roman" w:hAnsi="Times New Roman" w:cs="Times New Roman"/>
          <w:sz w:val="24"/>
          <w:szCs w:val="24"/>
        </w:rPr>
        <w:t>The statistical</w:t>
      </w:r>
      <w:r w:rsidR="00772198"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>details of the survey are as listed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597"/>
        <w:gridCol w:w="1037"/>
        <w:gridCol w:w="1526"/>
        <w:gridCol w:w="2364"/>
      </w:tblGrid>
      <w:tr w:rsidR="00A42429" w:rsidRPr="00E83856" w:rsidTr="00772198">
        <w:trPr>
          <w:jc w:val="center"/>
        </w:trPr>
        <w:tc>
          <w:tcPr>
            <w:tcW w:w="597" w:type="dxa"/>
            <w:vAlign w:val="center"/>
          </w:tcPr>
          <w:p w:rsidR="00A42429" w:rsidRPr="00E83856" w:rsidRDefault="00A42429" w:rsidP="0077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</w:tc>
        <w:tc>
          <w:tcPr>
            <w:tcW w:w="1037" w:type="dxa"/>
            <w:vAlign w:val="center"/>
          </w:tcPr>
          <w:p w:rsidR="00A42429" w:rsidRPr="00E83856" w:rsidRDefault="00A42429" w:rsidP="0077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Island</w:t>
            </w: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772198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Surveyed</w:t>
            </w:r>
          </w:p>
        </w:tc>
        <w:tc>
          <w:tcPr>
            <w:tcW w:w="2364" w:type="dxa"/>
            <w:vAlign w:val="center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No. of individuals with communication disorders</w:t>
            </w:r>
          </w:p>
        </w:tc>
      </w:tr>
      <w:tr w:rsidR="00A42429" w:rsidRPr="00E83856" w:rsidTr="00772198">
        <w:trPr>
          <w:jc w:val="center"/>
        </w:trPr>
        <w:tc>
          <w:tcPr>
            <w:tcW w:w="597" w:type="dxa"/>
          </w:tcPr>
          <w:p w:rsidR="00A42429" w:rsidRPr="00772198" w:rsidRDefault="00772198" w:rsidP="0077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</w:p>
        </w:tc>
        <w:tc>
          <w:tcPr>
            <w:tcW w:w="1526" w:type="dxa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</w:t>
            </w:r>
          </w:p>
        </w:tc>
        <w:tc>
          <w:tcPr>
            <w:tcW w:w="2364" w:type="dxa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42429" w:rsidRPr="00E83856" w:rsidTr="00772198">
        <w:trPr>
          <w:jc w:val="center"/>
        </w:trPr>
        <w:tc>
          <w:tcPr>
            <w:tcW w:w="597" w:type="dxa"/>
          </w:tcPr>
          <w:p w:rsidR="00A42429" w:rsidRPr="00772198" w:rsidRDefault="00772198" w:rsidP="0077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Agatti</w:t>
            </w:r>
          </w:p>
        </w:tc>
        <w:tc>
          <w:tcPr>
            <w:tcW w:w="1526" w:type="dxa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</w:t>
            </w:r>
          </w:p>
        </w:tc>
        <w:tc>
          <w:tcPr>
            <w:tcW w:w="2364" w:type="dxa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A42429" w:rsidRPr="00E83856" w:rsidTr="00772198">
        <w:trPr>
          <w:jc w:val="center"/>
        </w:trPr>
        <w:tc>
          <w:tcPr>
            <w:tcW w:w="1634" w:type="dxa"/>
            <w:gridSpan w:val="2"/>
          </w:tcPr>
          <w:p w:rsidR="00A42429" w:rsidRPr="00E83856" w:rsidRDefault="00A42429" w:rsidP="00443B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26" w:type="dxa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14,428</w:t>
            </w:r>
          </w:p>
        </w:tc>
        <w:tc>
          <w:tcPr>
            <w:tcW w:w="2364" w:type="dxa"/>
          </w:tcPr>
          <w:p w:rsidR="00A42429" w:rsidRPr="00E83856" w:rsidRDefault="00A42429" w:rsidP="0044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A42429" w:rsidRDefault="00A42429" w:rsidP="00A42429">
      <w:pPr>
        <w:rPr>
          <w:rFonts w:ascii="Times New Roman" w:hAnsi="Times New Roman" w:cs="Times New Roman"/>
          <w:sz w:val="24"/>
          <w:szCs w:val="24"/>
        </w:rPr>
      </w:pPr>
    </w:p>
    <w:p w:rsidR="00772198" w:rsidRDefault="00A42429" w:rsidP="0077219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24E9B">
        <w:rPr>
          <w:rFonts w:ascii="Times New Roman" w:hAnsi="Times New Roman" w:cs="Times New Roman"/>
          <w:b/>
          <w:sz w:val="24"/>
          <w:szCs w:val="24"/>
        </w:rPr>
        <w:t>Group 3:</w:t>
      </w:r>
    </w:p>
    <w:p w:rsidR="00A42429" w:rsidRPr="00924E9B" w:rsidRDefault="00A42429" w:rsidP="0077219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24E9B">
        <w:rPr>
          <w:rFonts w:ascii="Times New Roman" w:hAnsi="Times New Roman" w:cs="Times New Roman"/>
          <w:sz w:val="24"/>
          <w:szCs w:val="24"/>
        </w:rPr>
        <w:t>Moved to Kiltan</w:t>
      </w:r>
      <w:r>
        <w:rPr>
          <w:rFonts w:ascii="Times New Roman" w:hAnsi="Times New Roman" w:cs="Times New Roman"/>
          <w:sz w:val="24"/>
          <w:szCs w:val="24"/>
        </w:rPr>
        <w:t xml:space="preserve"> to conduct camp.</w:t>
      </w:r>
    </w:p>
    <w:p w:rsidR="00A42429" w:rsidRDefault="00A42429" w:rsidP="0077219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21.01.13</w:t>
      </w:r>
    </w:p>
    <w:p w:rsidR="00772198" w:rsidRDefault="00A42429" w:rsidP="00772198">
      <w:pPr>
        <w:ind w:left="1418" w:hanging="698"/>
        <w:rPr>
          <w:rFonts w:ascii="Times New Roman" w:hAnsi="Times New Roman" w:cs="Times New Roman"/>
          <w:b/>
          <w:sz w:val="24"/>
          <w:szCs w:val="24"/>
        </w:rPr>
      </w:pPr>
      <w:r w:rsidRPr="00924E9B">
        <w:rPr>
          <w:rFonts w:ascii="Times New Roman" w:hAnsi="Times New Roman" w:cs="Times New Roman"/>
          <w:b/>
          <w:sz w:val="24"/>
          <w:szCs w:val="24"/>
        </w:rPr>
        <w:t>Group 1:</w:t>
      </w:r>
    </w:p>
    <w:p w:rsidR="00A42429" w:rsidRDefault="00A42429" w:rsidP="0077219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Survey of the population </w:t>
      </w:r>
      <w:r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Pr="00E83856">
        <w:rPr>
          <w:rFonts w:ascii="Times New Roman" w:hAnsi="Times New Roman" w:cs="Times New Roman"/>
          <w:sz w:val="24"/>
          <w:szCs w:val="24"/>
        </w:rPr>
        <w:t>to identify communication disorders</w:t>
      </w:r>
      <w:r w:rsidR="00772198">
        <w:rPr>
          <w:rFonts w:ascii="Times New Roman" w:hAnsi="Times New Roman" w:cs="Times New Roman"/>
          <w:sz w:val="24"/>
          <w:szCs w:val="24"/>
        </w:rPr>
        <w:t xml:space="preserve"> </w:t>
      </w:r>
      <w:r w:rsidRPr="00666C21">
        <w:rPr>
          <w:rFonts w:ascii="Times New Roman" w:hAnsi="Times New Roman" w:cs="Times New Roman"/>
          <w:sz w:val="24"/>
          <w:szCs w:val="24"/>
        </w:rPr>
        <w:t>in</w:t>
      </w:r>
      <w:r w:rsidR="00772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Kadmat. Orientation was given for teachers on identifying communication disorders in children.</w:t>
      </w:r>
    </w:p>
    <w:p w:rsidR="00772198" w:rsidRDefault="00772198" w:rsidP="00772198">
      <w:pPr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322E" w:rsidRDefault="00EA322E" w:rsidP="00772198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2198" w:rsidRPr="00772198" w:rsidRDefault="00A42429" w:rsidP="007721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72198">
        <w:rPr>
          <w:rFonts w:ascii="Times New Roman" w:hAnsi="Times New Roman" w:cs="Times New Roman"/>
          <w:b/>
          <w:sz w:val="24"/>
          <w:szCs w:val="24"/>
        </w:rPr>
        <w:lastRenderedPageBreak/>
        <w:t>Group 2:</w:t>
      </w:r>
      <w:r w:rsidRPr="0077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29" w:rsidRPr="00772198" w:rsidRDefault="00A42429" w:rsidP="0077219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72198">
        <w:rPr>
          <w:rFonts w:ascii="Times New Roman" w:hAnsi="Times New Roman" w:cs="Times New Roman"/>
          <w:sz w:val="24"/>
          <w:szCs w:val="24"/>
        </w:rPr>
        <w:t>Moved to Bangaram for flora and fauna study.</w:t>
      </w:r>
    </w:p>
    <w:p w:rsidR="00772198" w:rsidRDefault="00A42429" w:rsidP="00772198">
      <w:pPr>
        <w:ind w:left="1418" w:hanging="698"/>
        <w:rPr>
          <w:rFonts w:ascii="Times New Roman" w:hAnsi="Times New Roman" w:cs="Times New Roman"/>
          <w:b/>
          <w:sz w:val="24"/>
          <w:szCs w:val="24"/>
        </w:rPr>
      </w:pPr>
      <w:r w:rsidRPr="00924E9B">
        <w:rPr>
          <w:rFonts w:ascii="Times New Roman" w:hAnsi="Times New Roman" w:cs="Times New Roman"/>
          <w:b/>
          <w:sz w:val="24"/>
          <w:szCs w:val="24"/>
        </w:rPr>
        <w:t>Group 3:</w:t>
      </w:r>
      <w:r w:rsidR="00171C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429" w:rsidRPr="00E83856" w:rsidRDefault="00A42429" w:rsidP="0077219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Diagnosis, treatment and rehabilitation of the individuals with communication disorders at </w:t>
      </w:r>
      <w:r>
        <w:rPr>
          <w:rFonts w:ascii="Times New Roman" w:hAnsi="Times New Roman" w:cs="Times New Roman"/>
          <w:sz w:val="24"/>
          <w:szCs w:val="24"/>
        </w:rPr>
        <w:t>Junior Basic School</w:t>
      </w:r>
      <w:r w:rsidRPr="00E83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Kiltan, Lakshadweep</w:t>
      </w:r>
      <w:r w:rsidRPr="00E83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>A total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1AE">
        <w:rPr>
          <w:rFonts w:ascii="Times New Roman" w:hAnsi="Times New Roman" w:cs="Times New Roman"/>
          <w:b/>
          <w:sz w:val="24"/>
          <w:szCs w:val="24"/>
        </w:rPr>
        <w:t>69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clients</w:t>
      </w:r>
      <w:r>
        <w:rPr>
          <w:rFonts w:ascii="Times New Roman" w:hAnsi="Times New Roman" w:cs="Times New Roman"/>
          <w:sz w:val="24"/>
          <w:szCs w:val="24"/>
        </w:rPr>
        <w:t xml:space="preserve"> were evaluated.</w:t>
      </w:r>
      <w:r w:rsidRPr="00E83856">
        <w:rPr>
          <w:rFonts w:ascii="Times New Roman" w:hAnsi="Times New Roman" w:cs="Times New Roman"/>
          <w:sz w:val="24"/>
          <w:szCs w:val="24"/>
        </w:rPr>
        <w:t xml:space="preserve"> The clinical facilities provided</w:t>
      </w:r>
      <w:r>
        <w:rPr>
          <w:rFonts w:ascii="Times New Roman" w:hAnsi="Times New Roman" w:cs="Times New Roman"/>
          <w:sz w:val="24"/>
          <w:szCs w:val="24"/>
        </w:rPr>
        <w:t xml:space="preserve"> and the number of individuals who availed the same</w:t>
      </w:r>
      <w:r w:rsidR="00171C9E">
        <w:rPr>
          <w:rFonts w:ascii="Times New Roman" w:hAnsi="Times New Roman" w:cs="Times New Roman"/>
          <w:sz w:val="24"/>
          <w:szCs w:val="24"/>
        </w:rPr>
        <w:t xml:space="preserve"> </w:t>
      </w:r>
      <w:r w:rsidRPr="00E83856">
        <w:rPr>
          <w:rFonts w:ascii="Times New Roman" w:hAnsi="Times New Roman" w:cs="Times New Roman"/>
          <w:sz w:val="24"/>
          <w:szCs w:val="24"/>
        </w:rPr>
        <w:t>is listed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1638" w:type="dxa"/>
        <w:tblLook w:val="04A0"/>
      </w:tblPr>
      <w:tblGrid>
        <w:gridCol w:w="961"/>
        <w:gridCol w:w="3355"/>
        <w:gridCol w:w="2568"/>
      </w:tblGrid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982F89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89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772" w:type="dxa"/>
          </w:tcPr>
          <w:p w:rsidR="00A42429" w:rsidRPr="00982F89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89">
              <w:rPr>
                <w:rFonts w:ascii="Times New Roman" w:hAnsi="Times New Roman" w:cs="Times New Roman"/>
                <w:b/>
                <w:sz w:val="24"/>
                <w:szCs w:val="24"/>
              </w:rPr>
              <w:t>Clinical services rendered</w:t>
            </w:r>
          </w:p>
        </w:tc>
        <w:tc>
          <w:tcPr>
            <w:tcW w:w="2851" w:type="dxa"/>
          </w:tcPr>
          <w:p w:rsidR="00A42429" w:rsidRPr="00982F89" w:rsidRDefault="00A42429" w:rsidP="0044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89">
              <w:rPr>
                <w:rFonts w:ascii="Times New Roman" w:hAnsi="Times New Roman" w:cs="Times New Roman"/>
                <w:b/>
                <w:sz w:val="24"/>
                <w:szCs w:val="24"/>
              </w:rPr>
              <w:t>No. of individuals who received the facility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evaluation</w:t>
            </w:r>
          </w:p>
        </w:tc>
        <w:tc>
          <w:tcPr>
            <w:tcW w:w="285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therapy</w:t>
            </w:r>
          </w:p>
        </w:tc>
        <w:tc>
          <w:tcPr>
            <w:tcW w:w="285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2851" w:type="dxa"/>
          </w:tcPr>
          <w:p w:rsidR="00A42429" w:rsidRPr="00E83856" w:rsidRDefault="00A42429" w:rsidP="00EA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ENT evaluation </w:t>
            </w:r>
          </w:p>
        </w:tc>
        <w:tc>
          <w:tcPr>
            <w:tcW w:w="2851" w:type="dxa"/>
          </w:tcPr>
          <w:p w:rsidR="00A42429" w:rsidRPr="00E83856" w:rsidRDefault="009F0E08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Medicine distribution </w:t>
            </w:r>
          </w:p>
        </w:tc>
        <w:tc>
          <w:tcPr>
            <w:tcW w:w="2851" w:type="dxa"/>
          </w:tcPr>
          <w:p w:rsidR="00A42429" w:rsidRPr="00E83856" w:rsidRDefault="00171C9E" w:rsidP="0017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the needy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Audiological testing </w:t>
            </w:r>
          </w:p>
        </w:tc>
        <w:tc>
          <w:tcPr>
            <w:tcW w:w="285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Hearing aid trial and fitting</w:t>
            </w:r>
          </w:p>
        </w:tc>
        <w:tc>
          <w:tcPr>
            <w:tcW w:w="285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hearing aids</w:t>
            </w:r>
          </w:p>
        </w:tc>
        <w:tc>
          <w:tcPr>
            <w:tcW w:w="285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the disability certificates</w:t>
            </w:r>
          </w:p>
        </w:tc>
        <w:tc>
          <w:tcPr>
            <w:tcW w:w="2851" w:type="dxa"/>
          </w:tcPr>
          <w:p w:rsidR="00A42429" w:rsidRPr="00E83856" w:rsidRDefault="00171C9E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Issues of the ear molds</w:t>
            </w:r>
          </w:p>
        </w:tc>
        <w:tc>
          <w:tcPr>
            <w:tcW w:w="2851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77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851" w:type="dxa"/>
          </w:tcPr>
          <w:p w:rsidR="00A42429" w:rsidRPr="00E83856" w:rsidRDefault="009A2F8A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A42429" w:rsidRDefault="00A42429" w:rsidP="00A42429">
      <w:pPr>
        <w:rPr>
          <w:rFonts w:ascii="Times New Roman" w:hAnsi="Times New Roman" w:cs="Times New Roman"/>
          <w:sz w:val="24"/>
          <w:szCs w:val="24"/>
        </w:rPr>
      </w:pPr>
    </w:p>
    <w:p w:rsidR="00A42429" w:rsidRDefault="00A42429" w:rsidP="009A1D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22.01.13</w:t>
      </w:r>
    </w:p>
    <w:p w:rsidR="00D30F4C" w:rsidRDefault="009A1D92" w:rsidP="009A1D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42429">
        <w:rPr>
          <w:rFonts w:ascii="Times New Roman" w:hAnsi="Times New Roman" w:cs="Times New Roman"/>
          <w:b/>
          <w:sz w:val="24"/>
          <w:szCs w:val="24"/>
        </w:rPr>
        <w:t xml:space="preserve">Group 1: </w:t>
      </w:r>
    </w:p>
    <w:p w:rsidR="009A1D92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in Kadmat to identify persons with communication disorders. Same day moved to Kavaratti to conduct camp.</w:t>
      </w:r>
    </w:p>
    <w:p w:rsidR="00D30F4C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A9F">
        <w:rPr>
          <w:rFonts w:ascii="Times New Roman" w:hAnsi="Times New Roman" w:cs="Times New Roman"/>
          <w:b/>
          <w:sz w:val="24"/>
          <w:szCs w:val="24"/>
        </w:rPr>
        <w:t>Group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29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therapy was given for cases who were identified as having communication disorders in Agatti.</w:t>
      </w:r>
    </w:p>
    <w:p w:rsidR="009A1D92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Orientation was given to school teachers in 6 schools about identification of communication disorders and demonstration was given as to how to modify </w:t>
      </w:r>
      <w:r w:rsidR="00D30F4C">
        <w:rPr>
          <w:rFonts w:ascii="Times New Roman" w:hAnsi="Times New Roman" w:cs="Times New Roman"/>
          <w:sz w:val="24"/>
          <w:szCs w:val="24"/>
        </w:rPr>
        <w:t xml:space="preserve">class room </w:t>
      </w:r>
      <w:r>
        <w:rPr>
          <w:rFonts w:ascii="Times New Roman" w:hAnsi="Times New Roman" w:cs="Times New Roman"/>
          <w:sz w:val="24"/>
          <w:szCs w:val="24"/>
        </w:rPr>
        <w:t xml:space="preserve">environment to </w:t>
      </w:r>
      <w:r w:rsidR="00D30F4C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children with communication disorders</w:t>
      </w:r>
      <w:r w:rsidR="00D30F4C">
        <w:rPr>
          <w:rFonts w:ascii="Times New Roman" w:hAnsi="Times New Roman" w:cs="Times New Roman"/>
          <w:sz w:val="24"/>
          <w:szCs w:val="24"/>
        </w:rPr>
        <w:t xml:space="preserve"> learn better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D92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537F">
        <w:rPr>
          <w:rFonts w:ascii="Times New Roman" w:hAnsi="Times New Roman" w:cs="Times New Roman"/>
          <w:b/>
          <w:sz w:val="24"/>
          <w:szCs w:val="24"/>
        </w:rPr>
        <w:t>Group 3:</w:t>
      </w:r>
    </w:p>
    <w:p w:rsidR="00A42429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to Kavaratti to conduct camp.</w:t>
      </w:r>
    </w:p>
    <w:p w:rsidR="00D30F4C" w:rsidRDefault="00D30F4C" w:rsidP="00D30F4C">
      <w:pPr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A42429" w:rsidRPr="00E83856" w:rsidRDefault="00A42429" w:rsidP="009A1D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23.01.13</w:t>
      </w:r>
    </w:p>
    <w:p w:rsidR="00D30F4C" w:rsidRDefault="00D30F4C" w:rsidP="009A1D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Group 1 </w:t>
      </w:r>
      <w:r w:rsidR="00A42429" w:rsidRPr="00A4537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995E1A">
        <w:rPr>
          <w:rFonts w:ascii="Times New Roman" w:hAnsi="Times New Roman" w:cs="Times New Roman"/>
          <w:b/>
          <w:sz w:val="24"/>
          <w:szCs w:val="24"/>
        </w:rPr>
        <w:t>3</w:t>
      </w:r>
      <w:r w:rsidR="00A424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429" w:rsidRDefault="00A42429" w:rsidP="009A1D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Diagnosis, treatment and rehabilitation of the individuals with communication disorders at </w:t>
      </w:r>
      <w:r>
        <w:rPr>
          <w:rFonts w:ascii="Times New Roman" w:hAnsi="Times New Roman" w:cs="Times New Roman"/>
          <w:sz w:val="24"/>
          <w:szCs w:val="24"/>
        </w:rPr>
        <w:t>Junior Basic School</w:t>
      </w:r>
      <w:r w:rsidRPr="00E83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Kavaratti, Lakshadweep</w:t>
      </w:r>
      <w:r w:rsidRPr="00E83856">
        <w:rPr>
          <w:rFonts w:ascii="Times New Roman" w:hAnsi="Times New Roman" w:cs="Times New Roman"/>
          <w:sz w:val="24"/>
          <w:szCs w:val="24"/>
        </w:rPr>
        <w:t>. A total of</w:t>
      </w:r>
      <w:r w:rsidR="00D30F4C">
        <w:rPr>
          <w:rFonts w:ascii="Times New Roman" w:hAnsi="Times New Roman" w:cs="Times New Roman"/>
          <w:sz w:val="24"/>
          <w:szCs w:val="24"/>
        </w:rPr>
        <w:t xml:space="preserve"> </w:t>
      </w:r>
      <w:r w:rsidR="00D30F4C">
        <w:rPr>
          <w:rFonts w:ascii="Times New Roman" w:hAnsi="Times New Roman" w:cs="Times New Roman"/>
          <w:b/>
          <w:sz w:val="24"/>
          <w:szCs w:val="24"/>
        </w:rPr>
        <w:t>91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clients</w:t>
      </w:r>
      <w:r>
        <w:rPr>
          <w:rFonts w:ascii="Times New Roman" w:hAnsi="Times New Roman" w:cs="Times New Roman"/>
          <w:sz w:val="24"/>
          <w:szCs w:val="24"/>
        </w:rPr>
        <w:t xml:space="preserve"> were evaluated.</w:t>
      </w:r>
      <w:r w:rsidRPr="00E83856">
        <w:rPr>
          <w:rFonts w:ascii="Times New Roman" w:hAnsi="Times New Roman" w:cs="Times New Roman"/>
          <w:sz w:val="24"/>
          <w:szCs w:val="24"/>
        </w:rPr>
        <w:t xml:space="preserve"> The clinical facilities provided</w:t>
      </w:r>
      <w:r>
        <w:rPr>
          <w:rFonts w:ascii="Times New Roman" w:hAnsi="Times New Roman" w:cs="Times New Roman"/>
          <w:sz w:val="24"/>
          <w:szCs w:val="24"/>
        </w:rPr>
        <w:t xml:space="preserve"> and the number of individuals who availed the same</w:t>
      </w:r>
      <w:r w:rsidR="00D3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83856">
        <w:rPr>
          <w:rFonts w:ascii="Times New Roman" w:hAnsi="Times New Roman" w:cs="Times New Roman"/>
          <w:sz w:val="24"/>
          <w:szCs w:val="24"/>
        </w:rPr>
        <w:t>listed below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251" w:rsidRDefault="00A42429" w:rsidP="009A1D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995E1A">
        <w:rPr>
          <w:rFonts w:ascii="Times New Roman" w:hAnsi="Times New Roman" w:cs="Times New Roman"/>
          <w:b/>
          <w:sz w:val="24"/>
          <w:szCs w:val="24"/>
        </w:rPr>
        <w:t>2</w:t>
      </w:r>
      <w:r w:rsidRPr="00A453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29" w:rsidRDefault="00A42429" w:rsidP="009A1D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to Kavaratti from Agatti to join group 1 and </w:t>
      </w:r>
      <w:r w:rsidR="00D432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1638" w:type="dxa"/>
        <w:tblLook w:val="04A0"/>
      </w:tblPr>
      <w:tblGrid>
        <w:gridCol w:w="981"/>
        <w:gridCol w:w="2979"/>
        <w:gridCol w:w="2822"/>
      </w:tblGrid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D43251" w:rsidRDefault="00A42429" w:rsidP="0044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51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979" w:type="dxa"/>
          </w:tcPr>
          <w:p w:rsidR="00A42429" w:rsidRPr="00D43251" w:rsidRDefault="00A42429" w:rsidP="0044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Clinical services rendered </w:t>
            </w:r>
          </w:p>
        </w:tc>
        <w:tc>
          <w:tcPr>
            <w:tcW w:w="2822" w:type="dxa"/>
          </w:tcPr>
          <w:p w:rsidR="00D43251" w:rsidRDefault="00A42429" w:rsidP="0044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individuals </w:t>
            </w:r>
          </w:p>
          <w:p w:rsidR="00A42429" w:rsidRPr="00D43251" w:rsidRDefault="00A42429" w:rsidP="0044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51">
              <w:rPr>
                <w:rFonts w:ascii="Times New Roman" w:hAnsi="Times New Roman" w:cs="Times New Roman"/>
                <w:b/>
                <w:sz w:val="24"/>
                <w:szCs w:val="24"/>
              </w:rPr>
              <w:t>who received the facility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evaluation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therapy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ENT evaluation </w:t>
            </w:r>
          </w:p>
        </w:tc>
        <w:tc>
          <w:tcPr>
            <w:tcW w:w="2822" w:type="dxa"/>
          </w:tcPr>
          <w:p w:rsidR="00A42429" w:rsidRPr="00E83856" w:rsidRDefault="009F0E08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Medicine distribution </w:t>
            </w:r>
          </w:p>
        </w:tc>
        <w:tc>
          <w:tcPr>
            <w:tcW w:w="2822" w:type="dxa"/>
          </w:tcPr>
          <w:p w:rsidR="00A42429" w:rsidRPr="00E83856" w:rsidRDefault="00171C9E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the needy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Audiological testing 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Hearing aid trial and fitting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hearing aids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the disability certificates</w:t>
            </w:r>
          </w:p>
        </w:tc>
        <w:tc>
          <w:tcPr>
            <w:tcW w:w="2822" w:type="dxa"/>
          </w:tcPr>
          <w:p w:rsidR="00A42429" w:rsidRPr="00E83856" w:rsidRDefault="009F0E08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Issues of the ear molds</w:t>
            </w:r>
          </w:p>
        </w:tc>
        <w:tc>
          <w:tcPr>
            <w:tcW w:w="2822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</w:tr>
      <w:tr w:rsidR="00A42429" w:rsidRPr="00E83856" w:rsidTr="009A1D92">
        <w:trPr>
          <w:jc w:val="center"/>
        </w:trPr>
        <w:tc>
          <w:tcPr>
            <w:tcW w:w="981" w:type="dxa"/>
          </w:tcPr>
          <w:p w:rsidR="00A42429" w:rsidRPr="00E83856" w:rsidRDefault="00A42429" w:rsidP="00443B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979" w:type="dxa"/>
          </w:tcPr>
          <w:p w:rsidR="00A42429" w:rsidRPr="00E83856" w:rsidRDefault="00A42429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822" w:type="dxa"/>
          </w:tcPr>
          <w:p w:rsidR="00A42429" w:rsidRPr="00E83856" w:rsidRDefault="009A2F8A" w:rsidP="0044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A1D92" w:rsidRDefault="009A1D92" w:rsidP="009A1D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2706" w:rsidRDefault="00A42429" w:rsidP="009A1D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24.01.13</w:t>
      </w:r>
    </w:p>
    <w:p w:rsidR="00C52706" w:rsidRPr="00C52706" w:rsidRDefault="00A42429" w:rsidP="003A33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2706">
        <w:rPr>
          <w:rFonts w:ascii="Times New Roman" w:hAnsi="Times New Roman" w:cs="Times New Roman"/>
          <w:sz w:val="24"/>
          <w:szCs w:val="24"/>
        </w:rPr>
        <w:t xml:space="preserve">All groups moved to Andrott. Informal meeting was conducted </w:t>
      </w:r>
      <w:r w:rsidR="00C52706" w:rsidRPr="00C52706">
        <w:rPr>
          <w:rFonts w:ascii="Times New Roman" w:hAnsi="Times New Roman" w:cs="Times New Roman"/>
          <w:sz w:val="24"/>
          <w:szCs w:val="24"/>
        </w:rPr>
        <w:t xml:space="preserve">at Androth </w:t>
      </w:r>
      <w:r w:rsidRPr="00C52706">
        <w:rPr>
          <w:rFonts w:ascii="Times New Roman" w:hAnsi="Times New Roman" w:cs="Times New Roman"/>
          <w:sz w:val="24"/>
          <w:szCs w:val="24"/>
        </w:rPr>
        <w:t>in the presence of Mr. Attakoya</w:t>
      </w:r>
      <w:r w:rsidR="00C52706">
        <w:rPr>
          <w:rFonts w:ascii="Times New Roman" w:hAnsi="Times New Roman" w:cs="Times New Roman"/>
          <w:sz w:val="24"/>
          <w:szCs w:val="24"/>
        </w:rPr>
        <w:t xml:space="preserve"> (officer, SSA)</w:t>
      </w:r>
      <w:r w:rsidRPr="00C52706">
        <w:rPr>
          <w:rFonts w:ascii="Times New Roman" w:hAnsi="Times New Roman" w:cs="Times New Roman"/>
          <w:sz w:val="24"/>
          <w:szCs w:val="24"/>
        </w:rPr>
        <w:t>, Dr. G.</w:t>
      </w:r>
      <w:r w:rsidR="00C52706">
        <w:rPr>
          <w:rFonts w:ascii="Times New Roman" w:hAnsi="Times New Roman" w:cs="Times New Roman"/>
          <w:sz w:val="24"/>
          <w:szCs w:val="24"/>
        </w:rPr>
        <w:t xml:space="preserve"> </w:t>
      </w:r>
      <w:r w:rsidRPr="00C52706">
        <w:rPr>
          <w:rFonts w:ascii="Times New Roman" w:hAnsi="Times New Roman" w:cs="Times New Roman"/>
          <w:sz w:val="24"/>
          <w:szCs w:val="24"/>
        </w:rPr>
        <w:t>Jayarama, Mr. Sreeraj, Ms. Suma Chatni, Mr. Ameen, and Mr. Srinivasa.</w:t>
      </w:r>
    </w:p>
    <w:p w:rsidR="00C52706" w:rsidRPr="00C52706" w:rsidRDefault="00C52706" w:rsidP="00C52706">
      <w:pPr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42429" w:rsidRPr="00C52706" w:rsidRDefault="00A42429" w:rsidP="003A33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2706">
        <w:rPr>
          <w:rFonts w:ascii="Times New Roman" w:hAnsi="Times New Roman" w:cs="Times New Roman"/>
          <w:sz w:val="24"/>
          <w:szCs w:val="24"/>
        </w:rPr>
        <w:t>Mr. Attakoya</w:t>
      </w:r>
      <w:r w:rsidR="00C52706">
        <w:rPr>
          <w:rFonts w:ascii="Times New Roman" w:hAnsi="Times New Roman" w:cs="Times New Roman"/>
          <w:sz w:val="24"/>
          <w:szCs w:val="24"/>
        </w:rPr>
        <w:t xml:space="preserve"> (officer, SSA)</w:t>
      </w:r>
      <w:r w:rsidRPr="00C52706">
        <w:rPr>
          <w:rFonts w:ascii="Times New Roman" w:hAnsi="Times New Roman" w:cs="Times New Roman"/>
          <w:sz w:val="24"/>
          <w:szCs w:val="24"/>
        </w:rPr>
        <w:t xml:space="preserve"> addressed the gathering and congratulated the team for their dedication and work during the camp in Lakshadweep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429" w:rsidRDefault="00A42429" w:rsidP="00A42429">
      <w:pPr>
        <w:tabs>
          <w:tab w:val="left" w:pos="81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A42429" w:rsidRDefault="00A42429" w:rsidP="00A42429">
      <w:pPr>
        <w:tabs>
          <w:tab w:val="left" w:pos="810"/>
        </w:tabs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A33AC" w:rsidRDefault="003A33AC" w:rsidP="003A3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429">
        <w:rPr>
          <w:rFonts w:ascii="Times New Roman" w:hAnsi="Times New Roman" w:cs="Times New Roman"/>
          <w:sz w:val="24"/>
          <w:szCs w:val="24"/>
        </w:rPr>
        <w:t>25.01.1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42429" w:rsidRPr="00511ECE" w:rsidRDefault="00A42429" w:rsidP="003A33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team moved to Calicut and then to Mysore.</w:t>
      </w:r>
    </w:p>
    <w:p w:rsidR="00A42429" w:rsidRPr="00511ECE" w:rsidRDefault="00A42429" w:rsidP="00A42429">
      <w:pPr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2429" w:rsidRPr="00E83856" w:rsidRDefault="00A42429" w:rsidP="00A42429">
      <w:pPr>
        <w:spacing w:after="0"/>
        <w:ind w:left="4536" w:hanging="4536"/>
        <w:rPr>
          <w:rFonts w:ascii="Times New Roman" w:hAnsi="Times New Roman" w:cs="Times New Roman"/>
          <w:sz w:val="24"/>
          <w:szCs w:val="24"/>
        </w:rPr>
      </w:pPr>
    </w:p>
    <w:p w:rsidR="00A42429" w:rsidRPr="00E83856" w:rsidRDefault="00A42429" w:rsidP="00A42429">
      <w:pPr>
        <w:spacing w:after="0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NSS</w:t>
      </w:r>
      <w:r>
        <w:rPr>
          <w:rFonts w:ascii="Times New Roman" w:hAnsi="Times New Roman" w:cs="Times New Roman"/>
          <w:sz w:val="24"/>
          <w:szCs w:val="24"/>
        </w:rPr>
        <w:t xml:space="preserve"> Programme</w:t>
      </w:r>
      <w:r w:rsidRPr="00E83856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A42429" w:rsidRPr="00E83856" w:rsidRDefault="00A42429" w:rsidP="00A42429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ab/>
      </w:r>
    </w:p>
    <w:sectPr w:rsidR="00A42429" w:rsidRPr="00E83856" w:rsidSect="009A1D92"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8E8"/>
    <w:multiLevelType w:val="hybridMultilevel"/>
    <w:tmpl w:val="E1EC9E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AA5"/>
    <w:multiLevelType w:val="hybridMultilevel"/>
    <w:tmpl w:val="826E52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C77584"/>
    <w:multiLevelType w:val="hybridMultilevel"/>
    <w:tmpl w:val="971459DC"/>
    <w:lvl w:ilvl="0" w:tplc="D4A68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42429"/>
    <w:rsid w:val="000511E0"/>
    <w:rsid w:val="00146500"/>
    <w:rsid w:val="00171C9E"/>
    <w:rsid w:val="00344B45"/>
    <w:rsid w:val="003A33AC"/>
    <w:rsid w:val="00540852"/>
    <w:rsid w:val="006B3753"/>
    <w:rsid w:val="00772198"/>
    <w:rsid w:val="00782043"/>
    <w:rsid w:val="00995E1A"/>
    <w:rsid w:val="009A1D92"/>
    <w:rsid w:val="009A2F8A"/>
    <w:rsid w:val="009F0E08"/>
    <w:rsid w:val="00A42429"/>
    <w:rsid w:val="00AB2943"/>
    <w:rsid w:val="00B549C7"/>
    <w:rsid w:val="00B65A9B"/>
    <w:rsid w:val="00B87840"/>
    <w:rsid w:val="00B92223"/>
    <w:rsid w:val="00C52706"/>
    <w:rsid w:val="00D30F4C"/>
    <w:rsid w:val="00D43251"/>
    <w:rsid w:val="00DB45E4"/>
    <w:rsid w:val="00DC5A91"/>
    <w:rsid w:val="00EA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42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42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sriraj</dc:creator>
  <cp:lastModifiedBy>Dr. Shijith Kumar C</cp:lastModifiedBy>
  <cp:revision>2</cp:revision>
  <dcterms:created xsi:type="dcterms:W3CDTF">2013-03-04T18:36:00Z</dcterms:created>
  <dcterms:modified xsi:type="dcterms:W3CDTF">2013-03-04T18:36:00Z</dcterms:modified>
</cp:coreProperties>
</file>