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8FEEA" w14:textId="77777777" w:rsidR="005501DC" w:rsidRPr="00A67B79" w:rsidRDefault="005501DC" w:rsidP="005501DC">
      <w:pPr>
        <w:jc w:val="center"/>
        <w:rPr>
          <w:rFonts w:ascii="Book Antiqua" w:hAnsi="Book Antiqua"/>
          <w:b/>
          <w:sz w:val="24"/>
          <w:szCs w:val="24"/>
        </w:rPr>
      </w:pPr>
      <w:r w:rsidRPr="00A67B79">
        <w:rPr>
          <w:rFonts w:ascii="Book Antiqua" w:hAnsi="Book Antiqua"/>
          <w:b/>
          <w:sz w:val="24"/>
          <w:szCs w:val="24"/>
        </w:rPr>
        <w:t>Digital Object Identifiers</w:t>
      </w:r>
    </w:p>
    <w:p w14:paraId="33D84767" w14:textId="77777777" w:rsidR="00A67B79" w:rsidRDefault="00AD733E" w:rsidP="00D107E4">
      <w:pPr>
        <w:spacing w:after="0" w:line="360" w:lineRule="auto"/>
        <w:jc w:val="both"/>
        <w:rPr>
          <w:rFonts w:ascii="Book Antiqua" w:hAnsi="Book Antiqua"/>
          <w:sz w:val="24"/>
          <w:szCs w:val="24"/>
        </w:rPr>
      </w:pPr>
      <w:r>
        <w:rPr>
          <w:rFonts w:ascii="Book Antiqua" w:hAnsi="Book Antiqua"/>
          <w:sz w:val="24"/>
          <w:szCs w:val="24"/>
        </w:rPr>
        <w:tab/>
      </w:r>
      <w:r w:rsidR="00A67B79" w:rsidRPr="00A67B79">
        <w:rPr>
          <w:rFonts w:ascii="Book Antiqua" w:hAnsi="Book Antiqua"/>
          <w:sz w:val="24"/>
          <w:szCs w:val="24"/>
        </w:rPr>
        <w:t xml:space="preserve">The Digital Object Identifier (DOI) is </w:t>
      </w:r>
      <w:r w:rsidR="00CD765F" w:rsidRPr="00A67B79">
        <w:rPr>
          <w:rFonts w:ascii="Book Antiqua" w:hAnsi="Book Antiqua"/>
          <w:sz w:val="24"/>
          <w:szCs w:val="24"/>
        </w:rPr>
        <w:t xml:space="preserve">an </w:t>
      </w:r>
      <w:r w:rsidR="00CD765F">
        <w:rPr>
          <w:rFonts w:ascii="Book Antiqua" w:hAnsi="Book Antiqua"/>
          <w:sz w:val="24"/>
          <w:szCs w:val="24"/>
        </w:rPr>
        <w:t xml:space="preserve">alpha-numeric string that uniquely identifies a digital object on the </w:t>
      </w:r>
      <w:r w:rsidR="00CD765F" w:rsidRPr="00A67B79">
        <w:rPr>
          <w:rFonts w:ascii="Book Antiqua" w:hAnsi="Book Antiqua"/>
          <w:sz w:val="24"/>
          <w:szCs w:val="24"/>
        </w:rPr>
        <w:t>Internet</w:t>
      </w:r>
      <w:r w:rsidR="00CD765F">
        <w:rPr>
          <w:rFonts w:ascii="Book Antiqua" w:hAnsi="Book Antiqua"/>
          <w:sz w:val="24"/>
          <w:szCs w:val="24"/>
        </w:rPr>
        <w:t xml:space="preserve"> and facilitates its </w:t>
      </w:r>
      <w:r w:rsidR="00A67B79" w:rsidRPr="00A67B79">
        <w:rPr>
          <w:rFonts w:ascii="Book Antiqua" w:hAnsi="Book Antiqua"/>
          <w:sz w:val="24"/>
          <w:szCs w:val="24"/>
        </w:rPr>
        <w:t>retrieval and trading</w:t>
      </w:r>
      <w:r w:rsidR="00CD765F">
        <w:rPr>
          <w:rFonts w:ascii="Book Antiqua" w:hAnsi="Book Antiqua"/>
          <w:sz w:val="24"/>
          <w:szCs w:val="24"/>
        </w:rPr>
        <w:t xml:space="preserve">. The system of DOI is </w:t>
      </w:r>
      <w:r w:rsidR="00CD765F" w:rsidRPr="00A67B79">
        <w:rPr>
          <w:rFonts w:ascii="Book Antiqua" w:hAnsi="Book Antiqua"/>
          <w:sz w:val="24"/>
          <w:szCs w:val="24"/>
        </w:rPr>
        <w:t>developed</w:t>
      </w:r>
      <w:r w:rsidR="005F0504">
        <w:rPr>
          <w:rFonts w:ascii="Book Antiqua" w:hAnsi="Book Antiqua"/>
          <w:sz w:val="24"/>
          <w:szCs w:val="24"/>
        </w:rPr>
        <w:t xml:space="preserve"> by the </w:t>
      </w:r>
      <w:r w:rsidR="005F0504" w:rsidRPr="005F0504">
        <w:rPr>
          <w:rFonts w:ascii="Book Antiqua" w:hAnsi="Book Antiqua"/>
          <w:sz w:val="24"/>
          <w:szCs w:val="24"/>
        </w:rPr>
        <w:t>International DOI Foundation</w:t>
      </w:r>
      <w:r w:rsidR="00D107E4">
        <w:rPr>
          <w:rFonts w:ascii="Book Antiqua" w:hAnsi="Book Antiqua"/>
          <w:sz w:val="24"/>
          <w:szCs w:val="24"/>
        </w:rPr>
        <w:t xml:space="preserve"> </w:t>
      </w:r>
      <w:r w:rsidR="00D107E4" w:rsidRPr="00D107E4">
        <w:rPr>
          <w:rFonts w:ascii="Book Antiqua" w:hAnsi="Book Antiqua"/>
          <w:sz w:val="24"/>
          <w:szCs w:val="24"/>
        </w:rPr>
        <w:t>based in Washington, DC, and Geneva</w:t>
      </w:r>
      <w:r w:rsidR="005F0504">
        <w:rPr>
          <w:rFonts w:ascii="Book Antiqua" w:hAnsi="Book Antiqua"/>
          <w:sz w:val="24"/>
          <w:szCs w:val="24"/>
        </w:rPr>
        <w:t>.</w:t>
      </w:r>
      <w:r w:rsidR="00A67B79" w:rsidRPr="00A67B79">
        <w:rPr>
          <w:rFonts w:ascii="Book Antiqua" w:hAnsi="Book Antiqua"/>
          <w:sz w:val="24"/>
          <w:szCs w:val="24"/>
        </w:rPr>
        <w:t xml:space="preserve"> </w:t>
      </w:r>
    </w:p>
    <w:p w14:paraId="0B37FF95" w14:textId="77777777" w:rsidR="00A67B79" w:rsidRPr="00A67B79" w:rsidRDefault="00A67B79" w:rsidP="00E02C93">
      <w:pPr>
        <w:spacing w:after="0" w:line="360" w:lineRule="auto"/>
        <w:jc w:val="both"/>
        <w:rPr>
          <w:rFonts w:ascii="Book Antiqua" w:hAnsi="Book Antiqua"/>
          <w:b/>
          <w:sz w:val="24"/>
          <w:szCs w:val="24"/>
        </w:rPr>
      </w:pPr>
      <w:r w:rsidRPr="00A67B79">
        <w:rPr>
          <w:rFonts w:ascii="Book Antiqua" w:hAnsi="Book Antiqua"/>
          <w:b/>
          <w:sz w:val="24"/>
          <w:szCs w:val="24"/>
        </w:rPr>
        <w:t>Need</w:t>
      </w:r>
    </w:p>
    <w:p w14:paraId="7E549D57" w14:textId="77777777" w:rsidR="00A67B79" w:rsidRDefault="00AD733E" w:rsidP="00E02C93">
      <w:pPr>
        <w:spacing w:after="0" w:line="360" w:lineRule="auto"/>
        <w:jc w:val="both"/>
        <w:rPr>
          <w:rFonts w:ascii="Book Antiqua" w:hAnsi="Book Antiqua"/>
          <w:b/>
          <w:sz w:val="24"/>
          <w:szCs w:val="24"/>
        </w:rPr>
      </w:pPr>
      <w:r>
        <w:rPr>
          <w:rFonts w:ascii="Book Antiqua" w:hAnsi="Book Antiqua"/>
          <w:sz w:val="24"/>
          <w:szCs w:val="24"/>
        </w:rPr>
        <w:tab/>
      </w:r>
      <w:r w:rsidR="00A67B79" w:rsidRPr="005F0504">
        <w:rPr>
          <w:rFonts w:ascii="Book Antiqua" w:hAnsi="Book Antiqua"/>
          <w:sz w:val="24"/>
          <w:szCs w:val="24"/>
        </w:rPr>
        <w:t xml:space="preserve">Development of the DOI system began in 1996 when content creators and technologists jointly recognized that information and entertainment objects could not be commercially distributed on the Internet unless there was a common system of unique identification for those objects. </w:t>
      </w:r>
      <w:r w:rsidR="00A67B79" w:rsidRPr="00A67B79">
        <w:rPr>
          <w:rFonts w:ascii="Book Antiqua" w:hAnsi="Book Antiqua"/>
          <w:sz w:val="24"/>
          <w:szCs w:val="24"/>
        </w:rPr>
        <w:t xml:space="preserve">These early stakeholders envisioned an unambiguous, machine-readable identifier that could be used for all electronic communications and transactions involving content throughout its life cycle, including its creation, editing, publication, distribution, and archiving. </w:t>
      </w:r>
    </w:p>
    <w:p w14:paraId="0F2504E0" w14:textId="77777777" w:rsidR="00E02C93" w:rsidRDefault="00E02C93" w:rsidP="00A67B79">
      <w:pPr>
        <w:spacing w:line="360" w:lineRule="auto"/>
        <w:jc w:val="both"/>
        <w:rPr>
          <w:rFonts w:ascii="Book Antiqua" w:hAnsi="Book Antiqua"/>
          <w:b/>
          <w:sz w:val="24"/>
          <w:szCs w:val="24"/>
        </w:rPr>
      </w:pPr>
    </w:p>
    <w:p w14:paraId="1A38B901" w14:textId="77777777" w:rsidR="00A67B79" w:rsidRDefault="00A67B79" w:rsidP="00E02C93">
      <w:pPr>
        <w:spacing w:after="0" w:line="360" w:lineRule="auto"/>
        <w:jc w:val="both"/>
        <w:rPr>
          <w:rFonts w:ascii="Book Antiqua" w:hAnsi="Book Antiqua"/>
          <w:b/>
          <w:sz w:val="24"/>
          <w:szCs w:val="24"/>
        </w:rPr>
      </w:pPr>
      <w:r>
        <w:rPr>
          <w:rFonts w:ascii="Book Antiqua" w:hAnsi="Book Antiqua"/>
          <w:b/>
          <w:sz w:val="24"/>
          <w:szCs w:val="24"/>
        </w:rPr>
        <w:t>Digital Objects Covered</w:t>
      </w:r>
    </w:p>
    <w:p w14:paraId="0D1E149D" w14:textId="77777777" w:rsidR="00A67B79" w:rsidRDefault="00AD733E" w:rsidP="00E02C93">
      <w:pPr>
        <w:spacing w:after="0" w:line="360" w:lineRule="auto"/>
        <w:jc w:val="both"/>
        <w:rPr>
          <w:rFonts w:ascii="Book Antiqua" w:hAnsi="Book Antiqua"/>
          <w:sz w:val="24"/>
          <w:szCs w:val="24"/>
        </w:rPr>
      </w:pPr>
      <w:r>
        <w:rPr>
          <w:rFonts w:ascii="Book Antiqua" w:hAnsi="Book Antiqua"/>
          <w:sz w:val="24"/>
          <w:szCs w:val="24"/>
        </w:rPr>
        <w:tab/>
      </w:r>
      <w:r w:rsidR="00A67B79" w:rsidRPr="00A67B79">
        <w:rPr>
          <w:rFonts w:ascii="Book Antiqua" w:hAnsi="Book Antiqua"/>
          <w:sz w:val="24"/>
          <w:szCs w:val="24"/>
        </w:rPr>
        <w:t xml:space="preserve">The digital objects covered by the DOI system include </w:t>
      </w:r>
      <w:r w:rsidR="00E02C93">
        <w:rPr>
          <w:rFonts w:ascii="Book Antiqua" w:hAnsi="Book Antiqua"/>
          <w:sz w:val="24"/>
          <w:szCs w:val="24"/>
        </w:rPr>
        <w:t>a</w:t>
      </w:r>
      <w:r w:rsidR="00A67B79" w:rsidRPr="00A67B79">
        <w:rPr>
          <w:rFonts w:ascii="Book Antiqua" w:hAnsi="Book Antiqua"/>
          <w:sz w:val="24"/>
          <w:szCs w:val="24"/>
        </w:rPr>
        <w:t>rticles</w:t>
      </w:r>
      <w:r w:rsidR="00A67B79">
        <w:rPr>
          <w:rFonts w:ascii="Book Antiqua" w:hAnsi="Book Antiqua"/>
          <w:sz w:val="24"/>
          <w:szCs w:val="24"/>
        </w:rPr>
        <w:t xml:space="preserve">, </w:t>
      </w:r>
      <w:r w:rsidR="00E02C93">
        <w:rPr>
          <w:rFonts w:ascii="Book Antiqua" w:hAnsi="Book Antiqua"/>
          <w:sz w:val="24"/>
          <w:szCs w:val="24"/>
        </w:rPr>
        <w:t>b</w:t>
      </w:r>
      <w:r w:rsidR="00A67B79" w:rsidRPr="00A67B79">
        <w:rPr>
          <w:rFonts w:ascii="Book Antiqua" w:hAnsi="Book Antiqua"/>
          <w:sz w:val="24"/>
          <w:szCs w:val="24"/>
        </w:rPr>
        <w:t>ooks</w:t>
      </w:r>
      <w:r w:rsidR="00A67B79">
        <w:rPr>
          <w:rFonts w:ascii="Book Antiqua" w:hAnsi="Book Antiqua"/>
          <w:sz w:val="24"/>
          <w:szCs w:val="24"/>
        </w:rPr>
        <w:t xml:space="preserve">, </w:t>
      </w:r>
      <w:proofErr w:type="gramStart"/>
      <w:r w:rsidR="00E02C93">
        <w:rPr>
          <w:rFonts w:ascii="Book Antiqua" w:hAnsi="Book Antiqua"/>
          <w:sz w:val="24"/>
          <w:szCs w:val="24"/>
        </w:rPr>
        <w:t>i</w:t>
      </w:r>
      <w:r w:rsidR="00A67B79" w:rsidRPr="00A67B79">
        <w:rPr>
          <w:rFonts w:ascii="Book Antiqua" w:hAnsi="Book Antiqua"/>
          <w:sz w:val="24"/>
          <w:szCs w:val="24"/>
        </w:rPr>
        <w:t>mages</w:t>
      </w:r>
      <w:r w:rsidR="00A67B79">
        <w:rPr>
          <w:rFonts w:ascii="Book Antiqua" w:hAnsi="Book Antiqua"/>
          <w:sz w:val="24"/>
          <w:szCs w:val="24"/>
        </w:rPr>
        <w:t xml:space="preserve">, </w:t>
      </w:r>
      <w:r w:rsidR="00A67B79" w:rsidRPr="00A67B79">
        <w:rPr>
          <w:rFonts w:ascii="Book Antiqua" w:hAnsi="Book Antiqua"/>
          <w:sz w:val="24"/>
          <w:szCs w:val="24"/>
        </w:rPr>
        <w:t xml:space="preserve"> </w:t>
      </w:r>
      <w:r w:rsidR="00E02C93">
        <w:rPr>
          <w:rFonts w:ascii="Book Antiqua" w:hAnsi="Book Antiqua"/>
          <w:sz w:val="24"/>
          <w:szCs w:val="24"/>
        </w:rPr>
        <w:t>b</w:t>
      </w:r>
      <w:r w:rsidR="00A67B79" w:rsidRPr="00A67B79">
        <w:rPr>
          <w:rFonts w:ascii="Book Antiqua" w:hAnsi="Book Antiqua"/>
          <w:sz w:val="24"/>
          <w:szCs w:val="24"/>
        </w:rPr>
        <w:t>ibliographies</w:t>
      </w:r>
      <w:proofErr w:type="gramEnd"/>
      <w:r w:rsidR="00A67B79">
        <w:rPr>
          <w:rFonts w:ascii="Book Antiqua" w:hAnsi="Book Antiqua"/>
          <w:sz w:val="24"/>
          <w:szCs w:val="24"/>
        </w:rPr>
        <w:t xml:space="preserve">, </w:t>
      </w:r>
      <w:r w:rsidR="00E02C93">
        <w:rPr>
          <w:rFonts w:ascii="Book Antiqua" w:hAnsi="Book Antiqua"/>
          <w:sz w:val="24"/>
          <w:szCs w:val="24"/>
        </w:rPr>
        <w:t>r</w:t>
      </w:r>
      <w:r w:rsidR="00A67B79">
        <w:rPr>
          <w:rFonts w:ascii="Book Antiqua" w:hAnsi="Book Antiqua"/>
          <w:sz w:val="24"/>
          <w:szCs w:val="24"/>
        </w:rPr>
        <w:t>esearch</w:t>
      </w:r>
      <w:r w:rsidR="00A67B79" w:rsidRPr="00A67B79">
        <w:rPr>
          <w:rFonts w:ascii="Book Antiqua" w:hAnsi="Book Antiqua"/>
          <w:sz w:val="24"/>
          <w:szCs w:val="24"/>
        </w:rPr>
        <w:t xml:space="preserve"> data</w:t>
      </w:r>
      <w:r w:rsidR="00A67B79">
        <w:rPr>
          <w:rFonts w:ascii="Book Antiqua" w:hAnsi="Book Antiqua"/>
          <w:sz w:val="24"/>
          <w:szCs w:val="24"/>
        </w:rPr>
        <w:t xml:space="preserve">, </w:t>
      </w:r>
      <w:r w:rsidR="00E02C93">
        <w:rPr>
          <w:rFonts w:ascii="Book Antiqua" w:hAnsi="Book Antiqua"/>
          <w:sz w:val="24"/>
          <w:szCs w:val="24"/>
        </w:rPr>
        <w:t>v</w:t>
      </w:r>
      <w:r w:rsidR="00A67B79" w:rsidRPr="00A67B79">
        <w:rPr>
          <w:rFonts w:ascii="Book Antiqua" w:hAnsi="Book Antiqua"/>
          <w:sz w:val="24"/>
          <w:szCs w:val="24"/>
        </w:rPr>
        <w:t>ideos</w:t>
      </w:r>
      <w:r w:rsidR="00A67B79">
        <w:rPr>
          <w:rFonts w:ascii="Book Antiqua" w:hAnsi="Book Antiqua"/>
          <w:sz w:val="24"/>
          <w:szCs w:val="24"/>
        </w:rPr>
        <w:t xml:space="preserve">, </w:t>
      </w:r>
      <w:r w:rsidR="00E02C93">
        <w:rPr>
          <w:rFonts w:ascii="Book Antiqua" w:hAnsi="Book Antiqua"/>
          <w:sz w:val="24"/>
          <w:szCs w:val="24"/>
        </w:rPr>
        <w:t>c</w:t>
      </w:r>
      <w:r w:rsidR="00A67B79" w:rsidRPr="00A67B79">
        <w:rPr>
          <w:rFonts w:ascii="Book Antiqua" w:hAnsi="Book Antiqua"/>
          <w:sz w:val="24"/>
          <w:szCs w:val="24"/>
        </w:rPr>
        <w:t>harts</w:t>
      </w:r>
      <w:r w:rsidR="00A67B79">
        <w:rPr>
          <w:rFonts w:ascii="Book Antiqua" w:hAnsi="Book Antiqua"/>
          <w:sz w:val="24"/>
          <w:szCs w:val="24"/>
        </w:rPr>
        <w:t xml:space="preserve">, </w:t>
      </w:r>
      <w:r w:rsidR="00E02C93">
        <w:rPr>
          <w:rFonts w:ascii="Book Antiqua" w:hAnsi="Book Antiqua"/>
          <w:sz w:val="24"/>
          <w:szCs w:val="24"/>
        </w:rPr>
        <w:t>t</w:t>
      </w:r>
      <w:r w:rsidR="00A67B79" w:rsidRPr="00A67B79">
        <w:rPr>
          <w:rFonts w:ascii="Book Antiqua" w:hAnsi="Book Antiqua"/>
          <w:sz w:val="24"/>
          <w:szCs w:val="24"/>
        </w:rPr>
        <w:t>ables</w:t>
      </w:r>
      <w:r w:rsidR="005F0504">
        <w:rPr>
          <w:rFonts w:ascii="Book Antiqua" w:hAnsi="Book Antiqua"/>
          <w:sz w:val="24"/>
          <w:szCs w:val="24"/>
        </w:rPr>
        <w:t xml:space="preserve">, </w:t>
      </w:r>
      <w:r w:rsidR="00E02C93">
        <w:rPr>
          <w:rFonts w:ascii="Book Antiqua" w:hAnsi="Book Antiqua"/>
          <w:sz w:val="24"/>
          <w:szCs w:val="24"/>
        </w:rPr>
        <w:t>a</w:t>
      </w:r>
      <w:r w:rsidR="00A67B79" w:rsidRPr="00A67B79">
        <w:rPr>
          <w:rFonts w:ascii="Book Antiqua" w:hAnsi="Book Antiqua"/>
          <w:sz w:val="24"/>
          <w:szCs w:val="24"/>
        </w:rPr>
        <w:t>udio and other electronic files</w:t>
      </w:r>
      <w:r w:rsidR="00A67B79">
        <w:rPr>
          <w:rFonts w:ascii="Book Antiqua" w:hAnsi="Book Antiqua"/>
          <w:sz w:val="24"/>
          <w:szCs w:val="24"/>
        </w:rPr>
        <w:t>.</w:t>
      </w:r>
    </w:p>
    <w:p w14:paraId="560975D1" w14:textId="77777777" w:rsidR="00CD765F" w:rsidRDefault="00CD765F" w:rsidP="00E02C93">
      <w:pPr>
        <w:spacing w:after="0" w:line="360" w:lineRule="auto"/>
        <w:jc w:val="both"/>
        <w:rPr>
          <w:rFonts w:ascii="Book Antiqua" w:hAnsi="Book Antiqua"/>
          <w:b/>
          <w:sz w:val="24"/>
          <w:szCs w:val="24"/>
        </w:rPr>
      </w:pPr>
    </w:p>
    <w:p w14:paraId="43F9C843" w14:textId="77777777" w:rsidR="005F0504" w:rsidRPr="005F0504" w:rsidRDefault="005F0504" w:rsidP="00A67B79">
      <w:pPr>
        <w:spacing w:line="360" w:lineRule="auto"/>
        <w:jc w:val="both"/>
        <w:rPr>
          <w:rFonts w:ascii="Book Antiqua" w:hAnsi="Book Antiqua"/>
          <w:b/>
          <w:sz w:val="24"/>
          <w:szCs w:val="24"/>
        </w:rPr>
      </w:pPr>
      <w:r w:rsidRPr="005F0504">
        <w:rPr>
          <w:rFonts w:ascii="Book Antiqua" w:hAnsi="Book Antiqua"/>
          <w:b/>
          <w:sz w:val="24"/>
          <w:szCs w:val="24"/>
        </w:rPr>
        <w:t>International DOI Foundation</w:t>
      </w:r>
    </w:p>
    <w:p w14:paraId="60849D69" w14:textId="77777777" w:rsidR="005F0504" w:rsidRPr="005F0504" w:rsidRDefault="00AD733E" w:rsidP="00A67B79">
      <w:pPr>
        <w:spacing w:line="360" w:lineRule="auto"/>
        <w:jc w:val="both"/>
        <w:rPr>
          <w:rFonts w:ascii="Book Antiqua" w:hAnsi="Book Antiqua"/>
          <w:b/>
          <w:sz w:val="24"/>
          <w:szCs w:val="24"/>
        </w:rPr>
      </w:pPr>
      <w:r>
        <w:rPr>
          <w:rFonts w:ascii="Book Antiqua" w:hAnsi="Book Antiqua"/>
          <w:sz w:val="24"/>
          <w:szCs w:val="24"/>
        </w:rPr>
        <w:tab/>
      </w:r>
      <w:r w:rsidR="005F0504" w:rsidRPr="005F0504">
        <w:rPr>
          <w:rFonts w:ascii="Book Antiqua" w:hAnsi="Book Antiqua"/>
          <w:sz w:val="24"/>
          <w:szCs w:val="24"/>
        </w:rPr>
        <w:t>The International DOI Foundation (IDF)</w:t>
      </w:r>
      <w:r w:rsidR="005F0504">
        <w:rPr>
          <w:rFonts w:ascii="Book Antiqua" w:hAnsi="Book Antiqua"/>
          <w:sz w:val="24"/>
          <w:szCs w:val="24"/>
        </w:rPr>
        <w:t>, t</w:t>
      </w:r>
      <w:r w:rsidR="005F0504" w:rsidRPr="005F0504">
        <w:rPr>
          <w:rFonts w:ascii="Book Antiqua" w:hAnsi="Book Antiqua"/>
          <w:sz w:val="24"/>
          <w:szCs w:val="24"/>
        </w:rPr>
        <w:t xml:space="preserve">he authority administrating the DOI system is </w:t>
      </w:r>
      <w:r w:rsidR="005F0504">
        <w:rPr>
          <w:rFonts w:ascii="Book Antiqua" w:hAnsi="Book Antiqua"/>
          <w:sz w:val="24"/>
          <w:szCs w:val="24"/>
        </w:rPr>
        <w:t xml:space="preserve">a </w:t>
      </w:r>
      <w:r w:rsidR="005F0504" w:rsidRPr="005F0504">
        <w:rPr>
          <w:rFonts w:ascii="Book Antiqua" w:hAnsi="Book Antiqua"/>
          <w:sz w:val="24"/>
          <w:szCs w:val="24"/>
        </w:rPr>
        <w:t xml:space="preserve">not-for-profit </w:t>
      </w:r>
      <w:r w:rsidR="005F0504">
        <w:rPr>
          <w:rFonts w:ascii="Book Antiqua" w:hAnsi="Book Antiqua"/>
          <w:sz w:val="24"/>
          <w:szCs w:val="24"/>
        </w:rPr>
        <w:t>organization</w:t>
      </w:r>
      <w:r w:rsidR="005F0504" w:rsidRPr="005F0504">
        <w:rPr>
          <w:rFonts w:ascii="Book Antiqua" w:hAnsi="Book Antiqua"/>
          <w:sz w:val="24"/>
          <w:szCs w:val="24"/>
        </w:rPr>
        <w:t xml:space="preserve">. The Foundation was set up by the Association of American Publishers, which joined forces with the International Publishers Association and the </w:t>
      </w:r>
      <w:proofErr w:type="gramStart"/>
      <w:r w:rsidR="005F0504" w:rsidRPr="005F0504">
        <w:rPr>
          <w:rFonts w:ascii="Book Antiqua" w:hAnsi="Book Antiqua"/>
          <w:sz w:val="24"/>
          <w:szCs w:val="24"/>
        </w:rPr>
        <w:t>International  Association</w:t>
      </w:r>
      <w:proofErr w:type="gramEnd"/>
      <w:r w:rsidR="005F0504" w:rsidRPr="005F0504">
        <w:rPr>
          <w:rFonts w:ascii="Book Antiqua" w:hAnsi="Book Antiqua"/>
          <w:sz w:val="24"/>
          <w:szCs w:val="24"/>
        </w:rPr>
        <w:t xml:space="preserve"> of Scientific Technical and Medical Publishers. </w:t>
      </w:r>
      <w:r w:rsidR="005F0504">
        <w:rPr>
          <w:rFonts w:ascii="Book Antiqua" w:hAnsi="Book Antiqua"/>
          <w:sz w:val="24"/>
          <w:szCs w:val="24"/>
        </w:rPr>
        <w:t xml:space="preserve">It </w:t>
      </w:r>
      <w:r w:rsidR="005F0504" w:rsidRPr="005F0504">
        <w:rPr>
          <w:rFonts w:ascii="Book Antiqua" w:hAnsi="Book Antiqua"/>
          <w:sz w:val="24"/>
          <w:szCs w:val="24"/>
        </w:rPr>
        <w:t>supports the needs of the intellectual property community in the digital environment by developing and promoting of the DOI System as a common infrastructure for content management. The Foundation govern</w:t>
      </w:r>
      <w:r w:rsidR="005F0504">
        <w:rPr>
          <w:rFonts w:ascii="Book Antiqua" w:hAnsi="Book Antiqua"/>
          <w:sz w:val="24"/>
          <w:szCs w:val="24"/>
        </w:rPr>
        <w:t>s</w:t>
      </w:r>
      <w:r w:rsidR="005F0504" w:rsidRPr="005F0504">
        <w:rPr>
          <w:rFonts w:ascii="Book Antiqua" w:hAnsi="Book Antiqua"/>
          <w:sz w:val="24"/>
          <w:szCs w:val="24"/>
        </w:rPr>
        <w:t xml:space="preserve"> the use of DOIs and the IDF is governed by its members, through an elected board. Members of the Board represent a wide cross section of organizations interested in the management of intellectual property in the </w:t>
      </w:r>
      <w:r w:rsidR="005F0504" w:rsidRPr="005F0504">
        <w:rPr>
          <w:rFonts w:ascii="Book Antiqua" w:hAnsi="Book Antiqua"/>
          <w:sz w:val="24"/>
          <w:szCs w:val="24"/>
        </w:rPr>
        <w:lastRenderedPageBreak/>
        <w:t>network environment. The Board is responsible for all aspects of management of the DOI System, particularly policy formulation and standards maintenance. Board members include Elsevier, John Wiley &amp; Sons, Springer.</w:t>
      </w:r>
    </w:p>
    <w:p w14:paraId="5A97B4A3" w14:textId="77777777" w:rsidR="00CD765F" w:rsidRPr="00CD765F" w:rsidRDefault="00CD765F" w:rsidP="00CD765F">
      <w:pPr>
        <w:spacing w:after="0" w:line="360" w:lineRule="auto"/>
        <w:jc w:val="both"/>
        <w:rPr>
          <w:rFonts w:ascii="Book Antiqua" w:hAnsi="Book Antiqua"/>
          <w:b/>
          <w:sz w:val="24"/>
          <w:szCs w:val="24"/>
        </w:rPr>
      </w:pPr>
      <w:r w:rsidRPr="00CD765F">
        <w:rPr>
          <w:rFonts w:ascii="Book Antiqua" w:hAnsi="Book Antiqua"/>
          <w:b/>
          <w:sz w:val="24"/>
          <w:szCs w:val="24"/>
        </w:rPr>
        <w:t>Structure of DOI</w:t>
      </w:r>
    </w:p>
    <w:p w14:paraId="08F9B5D9" w14:textId="65DD953D" w:rsidR="00AD733E" w:rsidRDefault="00AD733E" w:rsidP="00AD733E">
      <w:pPr>
        <w:spacing w:line="360" w:lineRule="auto"/>
        <w:jc w:val="both"/>
        <w:rPr>
          <w:rFonts w:ascii="Book Antiqua" w:hAnsi="Book Antiqua"/>
          <w:sz w:val="24"/>
          <w:szCs w:val="24"/>
        </w:rPr>
      </w:pPr>
      <w:r>
        <w:rPr>
          <w:rFonts w:ascii="Book Antiqua" w:hAnsi="Book Antiqua"/>
          <w:sz w:val="24"/>
          <w:szCs w:val="24"/>
        </w:rPr>
        <w:tab/>
      </w:r>
      <w:r w:rsidR="00CD765F" w:rsidRPr="00CD765F">
        <w:rPr>
          <w:rFonts w:ascii="Book Antiqua" w:hAnsi="Book Antiqua"/>
          <w:sz w:val="24"/>
          <w:szCs w:val="24"/>
        </w:rPr>
        <w:t xml:space="preserve">A DOI is an alphanumeric string and it contains two components: the prefix and the suffix separated by a forward slash (“/”). The prefix, also known as the “Publisher ID”, is assigned by a DOI registration agency to the publisher. All prefixes begin with “10” (this </w:t>
      </w:r>
      <w:r w:rsidR="00315CF8">
        <w:rPr>
          <w:rFonts w:ascii="Book Antiqua" w:hAnsi="Book Antiqua"/>
          <w:sz w:val="24"/>
          <w:szCs w:val="24"/>
        </w:rPr>
        <w:t xml:space="preserve">is to </w:t>
      </w:r>
      <w:r w:rsidR="00CD765F" w:rsidRPr="00CD765F">
        <w:rPr>
          <w:rFonts w:ascii="Book Antiqua" w:hAnsi="Book Antiqua"/>
          <w:sz w:val="24"/>
          <w:szCs w:val="24"/>
        </w:rPr>
        <w:t xml:space="preserve">distinguish a DOI from other </w:t>
      </w:r>
      <w:r w:rsidR="00315CF8">
        <w:rPr>
          <w:rFonts w:ascii="Book Antiqua" w:hAnsi="Book Antiqua"/>
          <w:sz w:val="24"/>
          <w:szCs w:val="24"/>
        </w:rPr>
        <w:t>alphanumeric coding systems</w:t>
      </w:r>
      <w:r w:rsidR="00CD765F" w:rsidRPr="00CD765F">
        <w:rPr>
          <w:rFonts w:ascii="Book Antiqua" w:hAnsi="Book Antiqua"/>
          <w:sz w:val="24"/>
          <w:szCs w:val="24"/>
        </w:rPr>
        <w:t xml:space="preserve">), followed by a period (“.”) and then a number designating the organization or publisher. For example, </w:t>
      </w:r>
      <w:r w:rsidR="004C0795">
        <w:rPr>
          <w:rFonts w:ascii="Book Antiqua" w:hAnsi="Book Antiqua"/>
          <w:sz w:val="24"/>
          <w:szCs w:val="24"/>
        </w:rPr>
        <w:t xml:space="preserve">the DOI prefix for the </w:t>
      </w:r>
      <w:r w:rsidR="00CD765F" w:rsidRPr="00CD765F">
        <w:rPr>
          <w:rFonts w:ascii="Book Antiqua" w:hAnsi="Book Antiqua"/>
          <w:sz w:val="24"/>
          <w:szCs w:val="24"/>
        </w:rPr>
        <w:t>Oxford University Press is 10.1093; Elsevier is 10.1016; and IEEE is 10.1109. The suffix, also known as the “Item ID”, is assigned by the publisher and can be made up of any alphanumeric sequence of characters as long as each object can be uniquely identified. The length of the number can reach 128 characters</w:t>
      </w:r>
      <w:r>
        <w:rPr>
          <w:rFonts w:ascii="Book Antiqua" w:hAnsi="Book Antiqua"/>
          <w:sz w:val="24"/>
          <w:szCs w:val="24"/>
        </w:rPr>
        <w:t xml:space="preserve"> and it is </w:t>
      </w:r>
      <w:r w:rsidRPr="00094371">
        <w:rPr>
          <w:rFonts w:ascii="Book Antiqua" w:hAnsi="Book Antiqua"/>
          <w:sz w:val="24"/>
          <w:szCs w:val="24"/>
        </w:rPr>
        <w:t>case-insensitive and may incorporate any printable characters</w:t>
      </w:r>
      <w:r>
        <w:rPr>
          <w:rFonts w:ascii="Book Antiqua" w:hAnsi="Book Antiqua"/>
          <w:sz w:val="24"/>
          <w:szCs w:val="24"/>
        </w:rPr>
        <w:t>.</w:t>
      </w:r>
    </w:p>
    <w:p w14:paraId="6EC1F722" w14:textId="77777777" w:rsidR="00CD765F" w:rsidRPr="00CD765F" w:rsidRDefault="00AD733E" w:rsidP="00CD765F">
      <w:pPr>
        <w:spacing w:after="0" w:line="360" w:lineRule="auto"/>
        <w:jc w:val="both"/>
        <w:rPr>
          <w:rFonts w:ascii="Book Antiqua" w:hAnsi="Book Antiqua"/>
          <w:b/>
          <w:sz w:val="24"/>
          <w:szCs w:val="24"/>
        </w:rPr>
      </w:pPr>
      <w:r>
        <w:rPr>
          <w:rFonts w:ascii="Book Antiqua" w:hAnsi="Book Antiqua"/>
          <w:sz w:val="24"/>
          <w:szCs w:val="24"/>
        </w:rPr>
        <w:tab/>
      </w:r>
      <w:r w:rsidR="00CD765F" w:rsidRPr="00CD765F">
        <w:rPr>
          <w:rFonts w:ascii="Book Antiqua" w:hAnsi="Book Antiqua"/>
          <w:sz w:val="24"/>
          <w:szCs w:val="24"/>
        </w:rPr>
        <w:t xml:space="preserve">An existing standard identification system number, such as ISBN or ISSN, may be incorporated in a DOI by using as the suffix. Here is an example of incorporating ISBN into DOI: the ISBN is 0071381317 for the electronic version of the book “21 Leaders for the 21st Century -- How Innovative Leaders Manage in the Digital Age” by </w:t>
      </w:r>
      <w:proofErr w:type="spellStart"/>
      <w:r w:rsidR="00CD765F" w:rsidRPr="00CD765F">
        <w:rPr>
          <w:rFonts w:ascii="Book Antiqua" w:hAnsi="Book Antiqua"/>
          <w:sz w:val="24"/>
          <w:szCs w:val="24"/>
        </w:rPr>
        <w:t>Fons</w:t>
      </w:r>
      <w:proofErr w:type="spellEnd"/>
      <w:r w:rsidR="00CD765F" w:rsidRPr="00CD765F">
        <w:rPr>
          <w:rFonts w:ascii="Book Antiqua" w:hAnsi="Book Antiqua"/>
          <w:sz w:val="24"/>
          <w:szCs w:val="24"/>
        </w:rPr>
        <w:t xml:space="preserve"> and Charles published by McGraw-Hill and the DOI for this eBook is 10.1036/0071381317 (10.1036 represents McGraw-Hill).</w:t>
      </w:r>
    </w:p>
    <w:p w14:paraId="2232C120" w14:textId="77777777" w:rsidR="00AD733E" w:rsidRDefault="00315CF8" w:rsidP="00315CF8">
      <w:pPr>
        <w:spacing w:after="0" w:line="360" w:lineRule="auto"/>
        <w:jc w:val="both"/>
        <w:rPr>
          <w:rFonts w:ascii="Book Antiqua" w:hAnsi="Book Antiqua"/>
          <w:sz w:val="24"/>
          <w:szCs w:val="24"/>
        </w:rPr>
      </w:pPr>
      <w:r>
        <w:rPr>
          <w:rFonts w:ascii="Book Antiqua" w:hAnsi="Book Antiqua"/>
          <w:sz w:val="24"/>
          <w:szCs w:val="24"/>
        </w:rPr>
        <w:tab/>
      </w:r>
      <w:r w:rsidRPr="00315CF8">
        <w:rPr>
          <w:rFonts w:ascii="Book Antiqua" w:hAnsi="Book Antiqua"/>
          <w:sz w:val="24"/>
          <w:szCs w:val="24"/>
        </w:rPr>
        <w:t xml:space="preserve">The DOI can also be applied at any level of “granularity” or any file types (such as text, image, or audio-video). For a publisher, it can be applied to a whole book and also to every chapter, every illustration, photograph or table. In the case of music, it can identify a CD collection, as well as every individual track. As an example, the DOI for Mona Lisa (painting) by Leonardo da Vinci is 10.1219/10223954. </w:t>
      </w:r>
    </w:p>
    <w:p w14:paraId="1027A026" w14:textId="77777777" w:rsidR="00AD733E" w:rsidRDefault="00AD733E" w:rsidP="00315CF8">
      <w:pPr>
        <w:spacing w:after="0" w:line="360" w:lineRule="auto"/>
        <w:jc w:val="both"/>
        <w:rPr>
          <w:rFonts w:ascii="Book Antiqua" w:hAnsi="Book Antiqua"/>
          <w:sz w:val="24"/>
          <w:szCs w:val="24"/>
        </w:rPr>
      </w:pPr>
      <w:r>
        <w:rPr>
          <w:rFonts w:ascii="Book Antiqua" w:hAnsi="Book Antiqua"/>
          <w:sz w:val="24"/>
          <w:szCs w:val="24"/>
        </w:rPr>
        <w:tab/>
      </w:r>
      <w:r w:rsidR="00315CF8" w:rsidRPr="00315CF8">
        <w:rPr>
          <w:rFonts w:ascii="Book Antiqua" w:hAnsi="Book Antiqua"/>
          <w:sz w:val="24"/>
          <w:szCs w:val="24"/>
        </w:rPr>
        <w:t xml:space="preserve">The suffix directory database (the DOI repository) is maintained by the publisher. Once a DOI is registered and assigned, it will not be changed during its </w:t>
      </w:r>
      <w:r w:rsidR="00315CF8" w:rsidRPr="00315CF8">
        <w:rPr>
          <w:rFonts w:ascii="Book Antiqua" w:hAnsi="Book Antiqua"/>
          <w:sz w:val="24"/>
          <w:szCs w:val="24"/>
        </w:rPr>
        <w:lastRenderedPageBreak/>
        <w:t xml:space="preserve">lifetime even if the ownership and location of an object change. This makes DOIs permanent and persistent identifiers. </w:t>
      </w:r>
    </w:p>
    <w:p w14:paraId="5B379C22" w14:textId="77777777" w:rsidR="00AD733E" w:rsidRPr="00AD733E" w:rsidRDefault="00AD733E" w:rsidP="00315CF8">
      <w:pPr>
        <w:spacing w:after="0" w:line="360" w:lineRule="auto"/>
        <w:jc w:val="both"/>
        <w:rPr>
          <w:rFonts w:ascii="Book Antiqua" w:hAnsi="Book Antiqua"/>
          <w:b/>
          <w:sz w:val="24"/>
          <w:szCs w:val="24"/>
        </w:rPr>
      </w:pPr>
      <w:r w:rsidRPr="00AD733E">
        <w:rPr>
          <w:rFonts w:ascii="Book Antiqua" w:hAnsi="Book Antiqua"/>
          <w:b/>
          <w:sz w:val="24"/>
          <w:szCs w:val="24"/>
        </w:rPr>
        <w:t>The Central DOI Directory</w:t>
      </w:r>
    </w:p>
    <w:p w14:paraId="7F6DA561" w14:textId="77777777" w:rsidR="00AD733E" w:rsidRPr="00AD733E" w:rsidRDefault="00D107E4" w:rsidP="00315CF8">
      <w:pPr>
        <w:spacing w:after="0" w:line="360" w:lineRule="auto"/>
        <w:jc w:val="both"/>
        <w:rPr>
          <w:rFonts w:ascii="Book Antiqua" w:hAnsi="Book Antiqua"/>
          <w:b/>
          <w:sz w:val="24"/>
          <w:szCs w:val="24"/>
        </w:rPr>
      </w:pPr>
      <w:r>
        <w:rPr>
          <w:rFonts w:ascii="Book Antiqua" w:hAnsi="Book Antiqua"/>
          <w:sz w:val="24"/>
          <w:szCs w:val="24"/>
        </w:rPr>
        <w:tab/>
      </w:r>
      <w:r w:rsidR="00AD733E" w:rsidRPr="00AD733E">
        <w:rPr>
          <w:rFonts w:ascii="Book Antiqua" w:hAnsi="Book Antiqua"/>
          <w:sz w:val="24"/>
          <w:szCs w:val="24"/>
        </w:rPr>
        <w:t>Since digital content may change the location or ownership over the time, a central DOI depository directory has been used for DOI system</w:t>
      </w:r>
      <w:r w:rsidR="00285E0C">
        <w:rPr>
          <w:rFonts w:ascii="Book Antiqua" w:hAnsi="Book Antiqua"/>
          <w:sz w:val="24"/>
          <w:szCs w:val="24"/>
        </w:rPr>
        <w:t xml:space="preserve">. </w:t>
      </w:r>
      <w:r w:rsidR="00285E0C" w:rsidRPr="00AD733E">
        <w:rPr>
          <w:rFonts w:ascii="Book Antiqua" w:hAnsi="Book Antiqua"/>
          <w:sz w:val="24"/>
          <w:szCs w:val="24"/>
        </w:rPr>
        <w:t>The DOI directory serves as the middleman between user and the information content holder/publisher.</w:t>
      </w:r>
      <w:r w:rsidR="00285E0C">
        <w:rPr>
          <w:rFonts w:ascii="Book Antiqua" w:hAnsi="Book Antiqua"/>
          <w:sz w:val="24"/>
          <w:szCs w:val="24"/>
        </w:rPr>
        <w:t xml:space="preserve"> </w:t>
      </w:r>
      <w:r w:rsidR="00AD733E" w:rsidRPr="00AD733E">
        <w:rPr>
          <w:rFonts w:ascii="Book Antiqua" w:hAnsi="Book Antiqua"/>
          <w:sz w:val="24"/>
          <w:szCs w:val="24"/>
        </w:rPr>
        <w:t xml:space="preserve">When DOI system was first launched, the IDF </w:t>
      </w:r>
      <w:r w:rsidR="00285E0C">
        <w:rPr>
          <w:rFonts w:ascii="Book Antiqua" w:hAnsi="Book Antiqua"/>
          <w:sz w:val="24"/>
          <w:szCs w:val="24"/>
        </w:rPr>
        <w:t xml:space="preserve">itself </w:t>
      </w:r>
      <w:r w:rsidR="00AD733E" w:rsidRPr="00AD733E">
        <w:rPr>
          <w:rFonts w:ascii="Book Antiqua" w:hAnsi="Book Antiqua"/>
          <w:sz w:val="24"/>
          <w:szCs w:val="24"/>
        </w:rPr>
        <w:t xml:space="preserve">was </w:t>
      </w:r>
      <w:r w:rsidR="00285E0C">
        <w:rPr>
          <w:rFonts w:ascii="Book Antiqua" w:hAnsi="Book Antiqua"/>
          <w:sz w:val="24"/>
          <w:szCs w:val="24"/>
        </w:rPr>
        <w:t>maintaining the directory.</w:t>
      </w:r>
      <w:r w:rsidR="00AD733E" w:rsidRPr="00AD733E">
        <w:rPr>
          <w:rFonts w:ascii="Book Antiqua" w:hAnsi="Book Antiqua"/>
          <w:sz w:val="24"/>
          <w:szCs w:val="24"/>
        </w:rPr>
        <w:t xml:space="preserve"> Due to the expansion and development of the DOI names, </w:t>
      </w:r>
      <w:r w:rsidR="00285E0C" w:rsidRPr="00AD733E">
        <w:rPr>
          <w:rFonts w:ascii="Book Antiqua" w:hAnsi="Book Antiqua"/>
          <w:sz w:val="24"/>
          <w:szCs w:val="24"/>
        </w:rPr>
        <w:t xml:space="preserve">IDF </w:t>
      </w:r>
      <w:r w:rsidR="00285E0C">
        <w:rPr>
          <w:rFonts w:ascii="Book Antiqua" w:hAnsi="Book Antiqua"/>
          <w:sz w:val="24"/>
          <w:szCs w:val="24"/>
        </w:rPr>
        <w:t>established R</w:t>
      </w:r>
      <w:r w:rsidR="00AD733E" w:rsidRPr="00AD733E">
        <w:rPr>
          <w:rFonts w:ascii="Book Antiqua" w:hAnsi="Book Antiqua"/>
          <w:sz w:val="24"/>
          <w:szCs w:val="24"/>
        </w:rPr>
        <w:t xml:space="preserve">egistration </w:t>
      </w:r>
      <w:r w:rsidR="00285E0C">
        <w:rPr>
          <w:rFonts w:ascii="Book Antiqua" w:hAnsi="Book Antiqua"/>
          <w:sz w:val="24"/>
          <w:szCs w:val="24"/>
        </w:rPr>
        <w:t>A</w:t>
      </w:r>
      <w:r w:rsidR="00AD733E" w:rsidRPr="00AD733E">
        <w:rPr>
          <w:rFonts w:ascii="Book Antiqua" w:hAnsi="Book Antiqua"/>
          <w:sz w:val="24"/>
          <w:szCs w:val="24"/>
        </w:rPr>
        <w:t xml:space="preserve">gencies </w:t>
      </w:r>
      <w:r w:rsidR="00285E0C">
        <w:rPr>
          <w:rFonts w:ascii="Book Antiqua" w:hAnsi="Book Antiqua"/>
          <w:sz w:val="24"/>
          <w:szCs w:val="24"/>
        </w:rPr>
        <w:t xml:space="preserve">(RA) for managing the directory. </w:t>
      </w:r>
      <w:r w:rsidR="00AD733E" w:rsidRPr="00AD733E">
        <w:rPr>
          <w:rFonts w:ascii="Book Antiqua" w:hAnsi="Book Antiqua"/>
          <w:sz w:val="24"/>
          <w:szCs w:val="24"/>
        </w:rPr>
        <w:t xml:space="preserve"> Each RA has a geographical basis and each RA will be required to become a member of the IDF under the Registration Agency category of membership. The current registration agencies include </w:t>
      </w:r>
      <w:proofErr w:type="spellStart"/>
      <w:r w:rsidR="00AD733E" w:rsidRPr="00AD733E">
        <w:rPr>
          <w:rFonts w:ascii="Book Antiqua" w:hAnsi="Book Antiqua"/>
          <w:sz w:val="24"/>
          <w:szCs w:val="24"/>
        </w:rPr>
        <w:t>CrossRef</w:t>
      </w:r>
      <w:proofErr w:type="spellEnd"/>
      <w:r>
        <w:rPr>
          <w:rFonts w:ascii="Book Antiqua" w:hAnsi="Book Antiqua"/>
          <w:sz w:val="24"/>
          <w:szCs w:val="24"/>
        </w:rPr>
        <w:t xml:space="preserve">, </w:t>
      </w:r>
      <w:r w:rsidR="00AD733E" w:rsidRPr="00AD733E">
        <w:rPr>
          <w:rFonts w:ascii="Book Antiqua" w:hAnsi="Book Antiqua"/>
          <w:sz w:val="24"/>
          <w:szCs w:val="24"/>
        </w:rPr>
        <w:t>Office of Publications of the European Union</w:t>
      </w:r>
      <w:r>
        <w:rPr>
          <w:rFonts w:ascii="Book Antiqua" w:hAnsi="Book Antiqua"/>
          <w:sz w:val="24"/>
          <w:szCs w:val="24"/>
        </w:rPr>
        <w:t xml:space="preserve"> and </w:t>
      </w:r>
      <w:r w:rsidRPr="00AD733E">
        <w:rPr>
          <w:rFonts w:ascii="Book Antiqua" w:hAnsi="Book Antiqua"/>
          <w:sz w:val="24"/>
          <w:szCs w:val="24"/>
        </w:rPr>
        <w:t>R</w:t>
      </w:r>
      <w:r w:rsidR="00AD733E" w:rsidRPr="00AD733E">
        <w:rPr>
          <w:rFonts w:ascii="Book Antiqua" w:hAnsi="Book Antiqua"/>
          <w:sz w:val="24"/>
          <w:szCs w:val="24"/>
        </w:rPr>
        <w:t>. R. Bowker.</w:t>
      </w:r>
    </w:p>
    <w:p w14:paraId="2C6E830F" w14:textId="77777777" w:rsidR="00094371" w:rsidRDefault="00094371" w:rsidP="00AD733E">
      <w:pPr>
        <w:spacing w:after="0" w:line="360" w:lineRule="auto"/>
        <w:jc w:val="both"/>
        <w:rPr>
          <w:rFonts w:ascii="Book Antiqua" w:hAnsi="Book Antiqua"/>
          <w:sz w:val="24"/>
          <w:szCs w:val="24"/>
        </w:rPr>
      </w:pPr>
    </w:p>
    <w:p w14:paraId="26A6A400" w14:textId="77777777" w:rsidR="00094371" w:rsidRPr="00094371" w:rsidRDefault="00094371" w:rsidP="005501DC">
      <w:pPr>
        <w:jc w:val="both"/>
        <w:rPr>
          <w:rFonts w:ascii="Book Antiqua" w:hAnsi="Book Antiqua"/>
          <w:b/>
          <w:sz w:val="24"/>
          <w:szCs w:val="24"/>
        </w:rPr>
      </w:pPr>
      <w:bookmarkStart w:id="0" w:name="_GoBack"/>
      <w:bookmarkEnd w:id="0"/>
    </w:p>
    <w:sectPr w:rsidR="00094371" w:rsidRPr="00094371" w:rsidSect="007E2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501DC"/>
    <w:rsid w:val="00094371"/>
    <w:rsid w:val="000F60AF"/>
    <w:rsid w:val="00112D8A"/>
    <w:rsid w:val="00222341"/>
    <w:rsid w:val="00285E0C"/>
    <w:rsid w:val="00315CF8"/>
    <w:rsid w:val="00454678"/>
    <w:rsid w:val="00485E86"/>
    <w:rsid w:val="004C0795"/>
    <w:rsid w:val="004F6A7B"/>
    <w:rsid w:val="00547FAB"/>
    <w:rsid w:val="005501DC"/>
    <w:rsid w:val="005F0504"/>
    <w:rsid w:val="006E2E16"/>
    <w:rsid w:val="007B455D"/>
    <w:rsid w:val="007E2BA0"/>
    <w:rsid w:val="008F5128"/>
    <w:rsid w:val="00920783"/>
    <w:rsid w:val="009870F7"/>
    <w:rsid w:val="009C77EC"/>
    <w:rsid w:val="00A678E4"/>
    <w:rsid w:val="00A67B79"/>
    <w:rsid w:val="00AD733E"/>
    <w:rsid w:val="00B67385"/>
    <w:rsid w:val="00CD765F"/>
    <w:rsid w:val="00D107E4"/>
    <w:rsid w:val="00D7268B"/>
    <w:rsid w:val="00E02C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C2E9"/>
  <w15:docId w15:val="{D314C509-3E14-415E-9676-3D7CB950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07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dc:creator>
  <cp:lastModifiedBy>Shijith Kumar</cp:lastModifiedBy>
  <cp:revision>2</cp:revision>
  <dcterms:created xsi:type="dcterms:W3CDTF">2018-04-23T14:42:00Z</dcterms:created>
  <dcterms:modified xsi:type="dcterms:W3CDTF">2018-04-23T14:42:00Z</dcterms:modified>
</cp:coreProperties>
</file>