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B05" w:rsidRDefault="00270B05" w:rsidP="00D4708B">
      <w:pPr>
        <w:spacing w:after="90" w:line="360" w:lineRule="auto"/>
        <w:ind w:right="-180"/>
        <w:jc w:val="center"/>
        <w:outlineLvl w:val="1"/>
        <w:rPr>
          <w:rFonts w:ascii="Times New Roman" w:eastAsia="Times New Roman" w:hAnsi="Times New Roman" w:cs="Times New Roman"/>
          <w:b/>
          <w:iCs/>
          <w:sz w:val="32"/>
          <w:szCs w:val="32"/>
        </w:rPr>
      </w:pPr>
      <w:r>
        <w:rPr>
          <w:rFonts w:ascii="Times New Roman" w:eastAsia="Times New Roman" w:hAnsi="Times New Roman" w:cs="Times New Roman"/>
          <w:b/>
          <w:iCs/>
          <w:sz w:val="32"/>
          <w:szCs w:val="32"/>
        </w:rPr>
        <w:t xml:space="preserve">Sources of Information </w:t>
      </w:r>
    </w:p>
    <w:p w:rsidR="00270B05" w:rsidRDefault="00434D13" w:rsidP="00270B05">
      <w:pPr>
        <w:pStyle w:val="NormalWeb"/>
        <w:spacing w:before="45" w:beforeAutospacing="0" w:after="0" w:afterAutospacing="0" w:line="360" w:lineRule="auto"/>
        <w:jc w:val="both"/>
        <w:rPr>
          <w:color w:val="000000"/>
          <w:sz w:val="28"/>
          <w:szCs w:val="28"/>
        </w:rPr>
      </w:pPr>
      <w:r>
        <w:t xml:space="preserve">Information is processed data. </w:t>
      </w:r>
      <w:r w:rsidR="003D1A16" w:rsidRPr="00D4708B">
        <w:rPr>
          <w:color w:val="000000"/>
          <w:sz w:val="28"/>
          <w:szCs w:val="28"/>
        </w:rPr>
        <w:t xml:space="preserve">Information can come from virtually anywhere — media, blogs, personal experiences, books, journal and magazine articles, expert opinions, encyclopedias, and web pages — and the type of information you need will change depending on the question you are trying to answer. </w:t>
      </w:r>
      <w:r w:rsidR="00D4708B">
        <w:rPr>
          <w:color w:val="000000"/>
          <w:sz w:val="28"/>
          <w:szCs w:val="28"/>
        </w:rPr>
        <w:t xml:space="preserve">An entity </w:t>
      </w:r>
      <w:r w:rsidR="00085A09">
        <w:rPr>
          <w:color w:val="000000"/>
          <w:sz w:val="28"/>
          <w:szCs w:val="28"/>
        </w:rPr>
        <w:t xml:space="preserve">which provides you </w:t>
      </w:r>
      <w:r w:rsidR="00D4708B">
        <w:rPr>
          <w:color w:val="000000"/>
          <w:sz w:val="28"/>
          <w:szCs w:val="28"/>
        </w:rPr>
        <w:t xml:space="preserve">information </w:t>
      </w:r>
      <w:r w:rsidR="00085A09">
        <w:rPr>
          <w:color w:val="000000"/>
          <w:sz w:val="28"/>
          <w:szCs w:val="28"/>
        </w:rPr>
        <w:t xml:space="preserve">is known as source of information. </w:t>
      </w:r>
      <w:r w:rsidR="002A1673" w:rsidRPr="00D4708B">
        <w:rPr>
          <w:color w:val="000000"/>
          <w:sz w:val="28"/>
          <w:szCs w:val="28"/>
        </w:rPr>
        <w:t xml:space="preserve">When searching for information on a topic, it is important to understand the </w:t>
      </w:r>
      <w:r w:rsidR="002A1673">
        <w:rPr>
          <w:color w:val="000000"/>
          <w:sz w:val="28"/>
          <w:szCs w:val="28"/>
        </w:rPr>
        <w:t>nature</w:t>
      </w:r>
      <w:r w:rsidR="002A1673" w:rsidRPr="00D4708B">
        <w:rPr>
          <w:color w:val="000000"/>
          <w:sz w:val="28"/>
          <w:szCs w:val="28"/>
        </w:rPr>
        <w:t xml:space="preserve"> </w:t>
      </w:r>
      <w:r w:rsidR="002A1673">
        <w:rPr>
          <w:color w:val="000000"/>
          <w:sz w:val="28"/>
          <w:szCs w:val="28"/>
        </w:rPr>
        <w:t xml:space="preserve">and category </w:t>
      </w:r>
      <w:r w:rsidR="002A1673" w:rsidRPr="00D4708B">
        <w:rPr>
          <w:color w:val="000000"/>
          <w:sz w:val="28"/>
          <w:szCs w:val="28"/>
        </w:rPr>
        <w:t xml:space="preserve">of </w:t>
      </w:r>
      <w:r w:rsidR="002A1673">
        <w:rPr>
          <w:color w:val="000000"/>
          <w:sz w:val="28"/>
          <w:szCs w:val="28"/>
        </w:rPr>
        <w:t xml:space="preserve">information </w:t>
      </w:r>
      <w:r w:rsidR="002A1673" w:rsidRPr="00D4708B">
        <w:rPr>
          <w:color w:val="000000"/>
          <w:sz w:val="28"/>
          <w:szCs w:val="28"/>
        </w:rPr>
        <w:t>sources.</w:t>
      </w:r>
      <w:r w:rsidR="002A1673">
        <w:rPr>
          <w:color w:val="000000"/>
          <w:sz w:val="28"/>
          <w:szCs w:val="28"/>
        </w:rPr>
        <w:t xml:space="preserve"> </w:t>
      </w:r>
    </w:p>
    <w:p w:rsidR="00497566" w:rsidRDefault="00085A09" w:rsidP="00270B05">
      <w:pPr>
        <w:pStyle w:val="NormalWeb"/>
        <w:spacing w:before="45" w:beforeAutospacing="0" w:after="0" w:afterAutospacing="0" w:line="360" w:lineRule="auto"/>
        <w:jc w:val="both"/>
        <w:rPr>
          <w:color w:val="000000"/>
          <w:sz w:val="28"/>
          <w:szCs w:val="28"/>
        </w:rPr>
      </w:pPr>
      <w:r>
        <w:rPr>
          <w:color w:val="000000"/>
          <w:sz w:val="28"/>
          <w:szCs w:val="28"/>
        </w:rPr>
        <w:t xml:space="preserve">The </w:t>
      </w:r>
      <w:r w:rsidR="00E87034">
        <w:rPr>
          <w:color w:val="000000"/>
          <w:sz w:val="28"/>
          <w:szCs w:val="28"/>
        </w:rPr>
        <w:t xml:space="preserve">sources of information </w:t>
      </w:r>
      <w:r w:rsidR="002A1673">
        <w:rPr>
          <w:color w:val="000000"/>
          <w:sz w:val="28"/>
          <w:szCs w:val="28"/>
        </w:rPr>
        <w:t>can be divided into</w:t>
      </w:r>
      <w:r w:rsidR="00497566">
        <w:rPr>
          <w:color w:val="000000"/>
          <w:sz w:val="28"/>
          <w:szCs w:val="28"/>
        </w:rPr>
        <w:t>:</w:t>
      </w:r>
    </w:p>
    <w:p w:rsidR="00497566" w:rsidRDefault="002A1673" w:rsidP="00497566">
      <w:pPr>
        <w:pStyle w:val="NormalWeb"/>
        <w:numPr>
          <w:ilvl w:val="0"/>
          <w:numId w:val="17"/>
        </w:numPr>
        <w:spacing w:before="45" w:beforeAutospacing="0" w:after="0" w:afterAutospacing="0" w:line="360" w:lineRule="auto"/>
        <w:jc w:val="both"/>
        <w:rPr>
          <w:color w:val="000000"/>
          <w:sz w:val="28"/>
          <w:szCs w:val="28"/>
        </w:rPr>
      </w:pPr>
      <w:r>
        <w:rPr>
          <w:color w:val="000000"/>
          <w:sz w:val="28"/>
          <w:szCs w:val="28"/>
        </w:rPr>
        <w:t xml:space="preserve">Traditional Information Sources </w:t>
      </w:r>
      <w:r w:rsidR="007277FE">
        <w:rPr>
          <w:color w:val="000000"/>
          <w:sz w:val="28"/>
          <w:szCs w:val="28"/>
        </w:rPr>
        <w:t xml:space="preserve">or </w:t>
      </w:r>
      <w:r w:rsidR="00591DC7">
        <w:rPr>
          <w:color w:val="000000"/>
          <w:sz w:val="28"/>
          <w:szCs w:val="28"/>
        </w:rPr>
        <w:t>P</w:t>
      </w:r>
      <w:r w:rsidR="007277FE">
        <w:rPr>
          <w:color w:val="000000"/>
          <w:sz w:val="28"/>
          <w:szCs w:val="28"/>
        </w:rPr>
        <w:t xml:space="preserve">rint based </w:t>
      </w:r>
      <w:r w:rsidR="00591DC7">
        <w:rPr>
          <w:color w:val="000000"/>
          <w:sz w:val="28"/>
          <w:szCs w:val="28"/>
        </w:rPr>
        <w:t>I</w:t>
      </w:r>
      <w:r w:rsidR="007277FE">
        <w:rPr>
          <w:color w:val="000000"/>
          <w:sz w:val="28"/>
          <w:szCs w:val="28"/>
        </w:rPr>
        <w:t xml:space="preserve">nformation </w:t>
      </w:r>
      <w:r w:rsidR="00591DC7">
        <w:rPr>
          <w:color w:val="000000"/>
          <w:sz w:val="28"/>
          <w:szCs w:val="28"/>
        </w:rPr>
        <w:t>S</w:t>
      </w:r>
      <w:r w:rsidR="007277FE">
        <w:rPr>
          <w:color w:val="000000"/>
          <w:sz w:val="28"/>
          <w:szCs w:val="28"/>
        </w:rPr>
        <w:t xml:space="preserve">ources </w:t>
      </w:r>
    </w:p>
    <w:p w:rsidR="00270B05" w:rsidRDefault="00270B05" w:rsidP="00497566">
      <w:pPr>
        <w:pStyle w:val="NormalWeb"/>
        <w:numPr>
          <w:ilvl w:val="0"/>
          <w:numId w:val="17"/>
        </w:numPr>
        <w:spacing w:before="45" w:beforeAutospacing="0" w:after="0" w:afterAutospacing="0" w:line="360" w:lineRule="auto"/>
        <w:jc w:val="both"/>
        <w:rPr>
          <w:color w:val="000000"/>
          <w:sz w:val="28"/>
          <w:szCs w:val="28"/>
        </w:rPr>
      </w:pPr>
      <w:r>
        <w:rPr>
          <w:color w:val="000000"/>
          <w:sz w:val="28"/>
          <w:szCs w:val="28"/>
        </w:rPr>
        <w:t xml:space="preserve">Electronic Information Sources based on the physical format. </w:t>
      </w:r>
    </w:p>
    <w:p w:rsidR="00A6710F" w:rsidRPr="00D4708B" w:rsidRDefault="00497566" w:rsidP="00497566">
      <w:pPr>
        <w:pStyle w:val="NormalWeb"/>
        <w:spacing w:before="45" w:beforeAutospacing="0" w:after="0" w:afterAutospacing="0" w:line="360" w:lineRule="auto"/>
        <w:jc w:val="both"/>
        <w:rPr>
          <w:color w:val="262626"/>
          <w:sz w:val="28"/>
          <w:szCs w:val="28"/>
        </w:rPr>
      </w:pPr>
      <w:r>
        <w:rPr>
          <w:color w:val="000000"/>
          <w:sz w:val="28"/>
          <w:szCs w:val="28"/>
        </w:rPr>
        <w:t xml:space="preserve">The sources of information </w:t>
      </w:r>
      <w:r w:rsidR="00270B05">
        <w:rPr>
          <w:color w:val="000000"/>
          <w:sz w:val="28"/>
          <w:szCs w:val="28"/>
        </w:rPr>
        <w:t xml:space="preserve">are also </w:t>
      </w:r>
      <w:r w:rsidR="002A1673">
        <w:rPr>
          <w:color w:val="000000"/>
          <w:sz w:val="28"/>
          <w:szCs w:val="28"/>
        </w:rPr>
        <w:t>divided into</w:t>
      </w:r>
      <w:r w:rsidR="007277FE">
        <w:rPr>
          <w:color w:val="000000"/>
          <w:sz w:val="28"/>
          <w:szCs w:val="28"/>
        </w:rPr>
        <w:t xml:space="preserve"> </w:t>
      </w:r>
      <w:r w:rsidR="00E87034">
        <w:rPr>
          <w:color w:val="000000"/>
          <w:sz w:val="28"/>
          <w:szCs w:val="28"/>
        </w:rPr>
        <w:t>Primary</w:t>
      </w:r>
      <w:r w:rsidR="007277FE">
        <w:rPr>
          <w:color w:val="000000"/>
          <w:sz w:val="28"/>
          <w:szCs w:val="28"/>
        </w:rPr>
        <w:t xml:space="preserve">, </w:t>
      </w:r>
      <w:r w:rsidR="00E87034">
        <w:rPr>
          <w:color w:val="000000"/>
          <w:sz w:val="28"/>
          <w:szCs w:val="28"/>
        </w:rPr>
        <w:t xml:space="preserve">Secondary </w:t>
      </w:r>
      <w:r w:rsidR="007277FE">
        <w:rPr>
          <w:color w:val="000000"/>
          <w:sz w:val="28"/>
          <w:szCs w:val="28"/>
        </w:rPr>
        <w:t xml:space="preserve">and </w:t>
      </w:r>
      <w:r w:rsidR="00E87034">
        <w:rPr>
          <w:color w:val="000000"/>
          <w:sz w:val="28"/>
          <w:szCs w:val="28"/>
        </w:rPr>
        <w:t xml:space="preserve">Tertiary </w:t>
      </w:r>
      <w:r w:rsidR="007277FE">
        <w:rPr>
          <w:color w:val="000000"/>
          <w:sz w:val="28"/>
          <w:szCs w:val="28"/>
        </w:rPr>
        <w:t xml:space="preserve">sources of information based upon the nature of content. </w:t>
      </w:r>
      <w:r w:rsidR="00A6710F" w:rsidRPr="00D4708B">
        <w:rPr>
          <w:color w:val="262626"/>
          <w:sz w:val="28"/>
          <w:szCs w:val="28"/>
        </w:rPr>
        <w:t xml:space="preserve">By understanding the unique characteristics and features of each, </w:t>
      </w:r>
      <w:r w:rsidR="002A1673">
        <w:rPr>
          <w:color w:val="262626"/>
          <w:sz w:val="28"/>
          <w:szCs w:val="28"/>
        </w:rPr>
        <w:t xml:space="preserve">we </w:t>
      </w:r>
      <w:r w:rsidR="00A6710F" w:rsidRPr="00D4708B">
        <w:rPr>
          <w:color w:val="262626"/>
          <w:sz w:val="28"/>
          <w:szCs w:val="28"/>
        </w:rPr>
        <w:t>will be able to identify them and maximize their potential use, and ultimately</w:t>
      </w:r>
      <w:r w:rsidR="00A6710F" w:rsidRPr="00D4708B">
        <w:rPr>
          <w:rStyle w:val="apple-converted-space"/>
          <w:color w:val="262626"/>
          <w:sz w:val="28"/>
          <w:szCs w:val="28"/>
        </w:rPr>
        <w:t> </w:t>
      </w:r>
      <w:r w:rsidR="00A6710F" w:rsidRPr="00D4708B">
        <w:rPr>
          <w:color w:val="262626"/>
          <w:sz w:val="28"/>
          <w:szCs w:val="28"/>
        </w:rPr>
        <w:t xml:space="preserve">help </w:t>
      </w:r>
      <w:r w:rsidR="002A1673">
        <w:rPr>
          <w:color w:val="262626"/>
          <w:sz w:val="28"/>
          <w:szCs w:val="28"/>
        </w:rPr>
        <w:t xml:space="preserve">to </w:t>
      </w:r>
      <w:r w:rsidR="00A6710F" w:rsidRPr="00D4708B">
        <w:rPr>
          <w:color w:val="262626"/>
          <w:sz w:val="28"/>
          <w:szCs w:val="28"/>
        </w:rPr>
        <w:t>become more effective researcher</w:t>
      </w:r>
      <w:r w:rsidR="002A1673">
        <w:rPr>
          <w:color w:val="262626"/>
          <w:sz w:val="28"/>
          <w:szCs w:val="28"/>
        </w:rPr>
        <w:t>s</w:t>
      </w:r>
      <w:r w:rsidR="00A6710F" w:rsidRPr="00D4708B">
        <w:rPr>
          <w:color w:val="262626"/>
          <w:sz w:val="28"/>
          <w:szCs w:val="28"/>
        </w:rPr>
        <w:t xml:space="preserve"> and communicate </w:t>
      </w:r>
      <w:r w:rsidR="002A1673">
        <w:rPr>
          <w:color w:val="262626"/>
          <w:sz w:val="28"/>
          <w:szCs w:val="28"/>
          <w:lang w:val="en-IN"/>
        </w:rPr>
        <w:t xml:space="preserve">the </w:t>
      </w:r>
      <w:r w:rsidR="002A1673">
        <w:rPr>
          <w:color w:val="262626"/>
          <w:sz w:val="28"/>
          <w:szCs w:val="28"/>
        </w:rPr>
        <w:t xml:space="preserve">research </w:t>
      </w:r>
      <w:r w:rsidR="00A6710F" w:rsidRPr="00D4708B">
        <w:rPr>
          <w:color w:val="262626"/>
          <w:sz w:val="28"/>
          <w:szCs w:val="28"/>
        </w:rPr>
        <w:t>work to others.</w:t>
      </w:r>
      <w:r w:rsidR="007277FE" w:rsidRPr="007277FE">
        <w:rPr>
          <w:color w:val="262626"/>
          <w:sz w:val="28"/>
          <w:szCs w:val="28"/>
        </w:rPr>
        <w:t xml:space="preserve"> </w:t>
      </w:r>
      <w:r w:rsidR="007277FE">
        <w:rPr>
          <w:color w:val="262626"/>
          <w:sz w:val="28"/>
          <w:szCs w:val="28"/>
        </w:rPr>
        <w:t xml:space="preserve">However, many a times, it is </w:t>
      </w:r>
      <w:r w:rsidR="007277FE" w:rsidRPr="00D4708B">
        <w:rPr>
          <w:color w:val="262626"/>
          <w:sz w:val="28"/>
          <w:szCs w:val="28"/>
        </w:rPr>
        <w:t>difficult to distinguish between the three types of sources.  They even differ between subjects and disciplines, particularly between the sciences and humanities.</w:t>
      </w:r>
    </w:p>
    <w:p w:rsidR="003D1A16" w:rsidRPr="00D4708B" w:rsidRDefault="003D1A16" w:rsidP="00270B05">
      <w:pPr>
        <w:pStyle w:val="NormalWeb"/>
        <w:spacing w:before="45" w:beforeAutospacing="0" w:after="0" w:afterAutospacing="0" w:line="360" w:lineRule="auto"/>
        <w:jc w:val="both"/>
        <w:rPr>
          <w:color w:val="000000"/>
          <w:sz w:val="28"/>
          <w:szCs w:val="28"/>
        </w:rPr>
      </w:pPr>
      <w:r w:rsidRPr="00D4708B">
        <w:rPr>
          <w:b/>
          <w:bCs/>
          <w:color w:val="000000"/>
          <w:sz w:val="28"/>
          <w:szCs w:val="28"/>
        </w:rPr>
        <w:t xml:space="preserve">Primary </w:t>
      </w:r>
      <w:r w:rsidR="00270B05">
        <w:rPr>
          <w:b/>
          <w:bCs/>
          <w:color w:val="000000"/>
          <w:sz w:val="28"/>
          <w:szCs w:val="28"/>
        </w:rPr>
        <w:t>S</w:t>
      </w:r>
      <w:r w:rsidRPr="00D4708B">
        <w:rPr>
          <w:b/>
          <w:bCs/>
          <w:color w:val="000000"/>
          <w:sz w:val="28"/>
          <w:szCs w:val="28"/>
        </w:rPr>
        <w:t>ources</w:t>
      </w:r>
      <w:r w:rsidR="00270B05">
        <w:rPr>
          <w:b/>
          <w:bCs/>
          <w:color w:val="000000"/>
          <w:sz w:val="28"/>
          <w:szCs w:val="28"/>
        </w:rPr>
        <w:t xml:space="preserve"> of Information </w:t>
      </w:r>
    </w:p>
    <w:p w:rsidR="007C1D95" w:rsidRDefault="007C1D95" w:rsidP="00270B05">
      <w:pPr>
        <w:pStyle w:val="NormalWeb"/>
        <w:spacing w:before="45" w:beforeAutospacing="0" w:after="0" w:afterAutospacing="0" w:line="360" w:lineRule="auto"/>
        <w:jc w:val="both"/>
      </w:pPr>
      <w:r>
        <w:t xml:space="preserve">Primary sources are original materials on which other research studies are based. Primary sources report a discovery or share new information. They present first-hand accounts and information relevant to an event. They present information in its original form, not interpreted or condensed or evaluated by other writers. They are usually evidence or accounts of the events, practices, or conditions being researched and created by a person who directly experienced that event. Primary sources are the first formal appearance of results. </w:t>
      </w:r>
    </w:p>
    <w:p w:rsidR="007C1D95" w:rsidRPr="00732E63" w:rsidRDefault="007C1D95" w:rsidP="007C1D95">
      <w:pPr>
        <w:pStyle w:val="NormalWeb"/>
        <w:shd w:val="clear" w:color="auto" w:fill="FFFFFF"/>
        <w:spacing w:before="0" w:beforeAutospacing="0" w:after="150" w:afterAutospacing="0" w:line="360" w:lineRule="auto"/>
        <w:jc w:val="both"/>
        <w:rPr>
          <w:color w:val="333333"/>
        </w:rPr>
      </w:pPr>
      <w:r w:rsidRPr="00732E63">
        <w:t>The types of information that can be considered a primary source may vary depending on the subject discipline, and how the material is being used.</w:t>
      </w:r>
      <w:r w:rsidRPr="00732E63">
        <w:rPr>
          <w:color w:val="333333"/>
        </w:rPr>
        <w:t xml:space="preserve"> In the humanities and the arts, a primary </w:t>
      </w:r>
      <w:r w:rsidRPr="00732E63">
        <w:rPr>
          <w:color w:val="333333"/>
        </w:rPr>
        <w:lastRenderedPageBreak/>
        <w:t>document might be an original creative work. It might be a part of the historical record written about, or in proximity to, an event. In the sciences, it might be a publication of original research.</w:t>
      </w:r>
    </w:p>
    <w:p w:rsidR="007C1D95" w:rsidRPr="00732E63" w:rsidRDefault="007C1D95" w:rsidP="00270B05">
      <w:pPr>
        <w:pStyle w:val="NormalWeb"/>
        <w:spacing w:before="45" w:beforeAutospacing="0" w:after="0" w:afterAutospacing="0" w:line="360" w:lineRule="auto"/>
        <w:jc w:val="both"/>
      </w:pPr>
      <w:r w:rsidRPr="00732E63">
        <w:t xml:space="preserve">The major </w:t>
      </w:r>
      <w:r w:rsidR="00770029">
        <w:t>examples</w:t>
      </w:r>
      <w:r w:rsidRPr="00732E63">
        <w:t xml:space="preserve"> </w:t>
      </w:r>
      <w:r w:rsidR="00770029">
        <w:t xml:space="preserve">for </w:t>
      </w:r>
      <w:r w:rsidRPr="00732E63">
        <w:t xml:space="preserve">primary information sources </w:t>
      </w:r>
      <w:r w:rsidR="00732E63" w:rsidRPr="00732E63">
        <w:t xml:space="preserve">in scientific field are: </w:t>
      </w:r>
    </w:p>
    <w:p w:rsidR="00732E63" w:rsidRPr="00732E63" w:rsidRDefault="00732E63" w:rsidP="00732E63">
      <w:pPr>
        <w:pStyle w:val="NormalWeb"/>
        <w:numPr>
          <w:ilvl w:val="0"/>
          <w:numId w:val="7"/>
        </w:numPr>
        <w:spacing w:before="45" w:beforeAutospacing="0" w:after="0" w:afterAutospacing="0" w:line="360" w:lineRule="auto"/>
        <w:jc w:val="both"/>
      </w:pPr>
      <w:r w:rsidRPr="00732E63">
        <w:t>Journals</w:t>
      </w:r>
    </w:p>
    <w:p w:rsidR="00732E63" w:rsidRPr="00732E63" w:rsidRDefault="00732E63" w:rsidP="00732E63">
      <w:pPr>
        <w:pStyle w:val="NormalWeb"/>
        <w:numPr>
          <w:ilvl w:val="0"/>
          <w:numId w:val="7"/>
        </w:numPr>
        <w:spacing w:before="45" w:beforeAutospacing="0" w:after="0" w:afterAutospacing="0" w:line="360" w:lineRule="auto"/>
        <w:jc w:val="both"/>
      </w:pPr>
      <w:r w:rsidRPr="00732E63">
        <w:t>C</w:t>
      </w:r>
      <w:r w:rsidR="00B318E0" w:rsidRPr="00732E63">
        <w:t>onference papers</w:t>
      </w:r>
      <w:r w:rsidRPr="00732E63">
        <w:t>/ proceedings</w:t>
      </w:r>
    </w:p>
    <w:p w:rsidR="00732E63" w:rsidRPr="00732E63" w:rsidRDefault="00732E63" w:rsidP="00732E63">
      <w:pPr>
        <w:pStyle w:val="NormalWeb"/>
        <w:numPr>
          <w:ilvl w:val="0"/>
          <w:numId w:val="7"/>
        </w:numPr>
        <w:spacing w:before="45" w:beforeAutospacing="0" w:after="0" w:afterAutospacing="0" w:line="360" w:lineRule="auto"/>
        <w:jc w:val="both"/>
      </w:pPr>
      <w:r w:rsidRPr="00732E63">
        <w:t>Theses/ Dissertations</w:t>
      </w:r>
    </w:p>
    <w:p w:rsidR="00732E63" w:rsidRPr="00732E63" w:rsidRDefault="00732E63" w:rsidP="00732E63">
      <w:pPr>
        <w:pStyle w:val="NormalWeb"/>
        <w:numPr>
          <w:ilvl w:val="0"/>
          <w:numId w:val="7"/>
        </w:numPr>
        <w:spacing w:before="45" w:beforeAutospacing="0" w:after="0" w:afterAutospacing="0" w:line="360" w:lineRule="auto"/>
        <w:jc w:val="both"/>
      </w:pPr>
      <w:r w:rsidRPr="00732E63">
        <w:t>T</w:t>
      </w:r>
      <w:r w:rsidR="00B318E0" w:rsidRPr="00732E63">
        <w:t>echnical reports</w:t>
      </w:r>
    </w:p>
    <w:p w:rsidR="00732E63" w:rsidRPr="00732E63" w:rsidRDefault="00732E63" w:rsidP="00732E63">
      <w:pPr>
        <w:pStyle w:val="NormalWeb"/>
        <w:numPr>
          <w:ilvl w:val="0"/>
          <w:numId w:val="7"/>
        </w:numPr>
        <w:spacing w:before="45" w:beforeAutospacing="0" w:after="0" w:afterAutospacing="0" w:line="360" w:lineRule="auto"/>
        <w:jc w:val="both"/>
      </w:pPr>
      <w:r w:rsidRPr="00732E63">
        <w:t>P</w:t>
      </w:r>
      <w:r w:rsidR="00B318E0" w:rsidRPr="00732E63">
        <w:t>atents</w:t>
      </w:r>
    </w:p>
    <w:p w:rsidR="00B318E0" w:rsidRPr="00770029" w:rsidRDefault="00AA2811" w:rsidP="00770029">
      <w:pPr>
        <w:pStyle w:val="ListParagraph"/>
        <w:numPr>
          <w:ilvl w:val="0"/>
          <w:numId w:val="8"/>
        </w:numPr>
        <w:shd w:val="clear" w:color="auto" w:fill="FFFFFF"/>
        <w:spacing w:before="100" w:beforeAutospacing="1" w:after="100" w:afterAutospacing="1" w:line="240" w:lineRule="auto"/>
        <w:jc w:val="both"/>
        <w:rPr>
          <w:rStyle w:val="Strong"/>
          <w:rFonts w:ascii="Times New Roman" w:hAnsi="Times New Roman" w:cs="Times New Roman"/>
          <w:b w:val="0"/>
          <w:bCs w:val="0"/>
          <w:color w:val="333333"/>
          <w:sz w:val="28"/>
          <w:szCs w:val="28"/>
        </w:rPr>
      </w:pPr>
      <w:r w:rsidRPr="00770029">
        <w:rPr>
          <w:rStyle w:val="Strong"/>
          <w:rFonts w:ascii="Times New Roman" w:hAnsi="Times New Roman" w:cs="Times New Roman"/>
          <w:color w:val="333333"/>
          <w:sz w:val="28"/>
          <w:szCs w:val="28"/>
        </w:rPr>
        <w:t xml:space="preserve">Journals </w:t>
      </w:r>
    </w:p>
    <w:p w:rsidR="0099361A" w:rsidRDefault="00732E63" w:rsidP="00B318E0">
      <w:pPr>
        <w:shd w:val="clear" w:color="auto" w:fill="FFFFFF"/>
        <w:spacing w:before="100" w:beforeAutospacing="1" w:after="100" w:afterAutospacing="1" w:line="360" w:lineRule="auto"/>
        <w:jc w:val="both"/>
        <w:rPr>
          <w:rFonts w:ascii="Arial" w:hAnsi="Arial" w:cs="Arial"/>
          <w:color w:val="333333"/>
          <w:sz w:val="20"/>
          <w:szCs w:val="20"/>
        </w:rPr>
      </w:pPr>
      <w:r w:rsidRPr="00D4708B">
        <w:rPr>
          <w:color w:val="000000"/>
          <w:sz w:val="28"/>
          <w:szCs w:val="28"/>
        </w:rPr>
        <w:t xml:space="preserve">A journal is a collection of articles usually written by scholars in an academic or professional field. </w:t>
      </w:r>
      <w:r w:rsidR="00B318E0" w:rsidRPr="00B318E0">
        <w:rPr>
          <w:rStyle w:val="Strong"/>
          <w:rFonts w:ascii="Times New Roman" w:hAnsi="Times New Roman" w:cs="Times New Roman"/>
          <w:b w:val="0"/>
          <w:color w:val="333333"/>
          <w:sz w:val="28"/>
          <w:szCs w:val="28"/>
        </w:rPr>
        <w:t xml:space="preserve">This is a </w:t>
      </w:r>
      <w:r w:rsidR="00AA2811" w:rsidRPr="00D4708B">
        <w:rPr>
          <w:rFonts w:ascii="Times New Roman" w:hAnsi="Times New Roman" w:cs="Times New Roman"/>
          <w:color w:val="333333"/>
          <w:sz w:val="28"/>
          <w:szCs w:val="28"/>
        </w:rPr>
        <w:t xml:space="preserve">main type of publication in which scientific research is reported. </w:t>
      </w:r>
      <w:r w:rsidR="0099361A">
        <w:rPr>
          <w:rFonts w:ascii="Arial" w:hAnsi="Arial" w:cs="Arial"/>
          <w:color w:val="252525"/>
          <w:sz w:val="21"/>
          <w:szCs w:val="21"/>
          <w:shd w:val="clear" w:color="auto" w:fill="FFFFFF"/>
        </w:rPr>
        <w:t>Most journals are highly specialized, although some of the oldest journals such as</w:t>
      </w:r>
      <w:r w:rsidR="0099361A">
        <w:rPr>
          <w:rStyle w:val="apple-converted-space"/>
          <w:rFonts w:ascii="Arial" w:hAnsi="Arial" w:cs="Arial"/>
          <w:color w:val="252525"/>
          <w:sz w:val="21"/>
          <w:szCs w:val="21"/>
          <w:shd w:val="clear" w:color="auto" w:fill="FFFFFF"/>
        </w:rPr>
        <w:t> </w:t>
      </w:r>
      <w:hyperlink r:id="rId6" w:tooltip="Nature (journal)" w:history="1">
        <w:r w:rsidR="0099361A">
          <w:rPr>
            <w:rStyle w:val="Hyperlink"/>
            <w:rFonts w:ascii="Arial" w:hAnsi="Arial" w:cs="Arial"/>
            <w:i/>
            <w:iCs/>
            <w:color w:val="0B0080"/>
            <w:sz w:val="21"/>
            <w:szCs w:val="21"/>
            <w:shd w:val="clear" w:color="auto" w:fill="FFFFFF"/>
          </w:rPr>
          <w:t>Nature</w:t>
        </w:r>
      </w:hyperlink>
      <w:r w:rsidR="0099361A">
        <w:rPr>
          <w:rStyle w:val="apple-converted-space"/>
          <w:rFonts w:ascii="Arial" w:hAnsi="Arial" w:cs="Arial"/>
          <w:color w:val="252525"/>
          <w:sz w:val="21"/>
          <w:szCs w:val="21"/>
          <w:shd w:val="clear" w:color="auto" w:fill="FFFFFF"/>
        </w:rPr>
        <w:t> </w:t>
      </w:r>
      <w:r w:rsidR="0099361A">
        <w:rPr>
          <w:rFonts w:ascii="Arial" w:hAnsi="Arial" w:cs="Arial"/>
          <w:color w:val="252525"/>
          <w:sz w:val="21"/>
          <w:szCs w:val="21"/>
          <w:shd w:val="clear" w:color="auto" w:fill="FFFFFF"/>
        </w:rPr>
        <w:t>publish articles and</w:t>
      </w:r>
      <w:r w:rsidR="0099361A">
        <w:rPr>
          <w:rStyle w:val="apple-converted-space"/>
          <w:rFonts w:ascii="Arial" w:hAnsi="Arial" w:cs="Arial"/>
          <w:color w:val="252525"/>
          <w:sz w:val="21"/>
          <w:szCs w:val="21"/>
          <w:shd w:val="clear" w:color="auto" w:fill="FFFFFF"/>
        </w:rPr>
        <w:t> </w:t>
      </w:r>
      <w:hyperlink r:id="rId7" w:tooltip="Scientific paper" w:history="1">
        <w:r w:rsidR="0099361A">
          <w:rPr>
            <w:rStyle w:val="Hyperlink"/>
            <w:rFonts w:ascii="Arial" w:hAnsi="Arial" w:cs="Arial"/>
            <w:color w:val="0B0080"/>
            <w:sz w:val="21"/>
            <w:szCs w:val="21"/>
            <w:shd w:val="clear" w:color="auto" w:fill="FFFFFF"/>
          </w:rPr>
          <w:t>scientific papers</w:t>
        </w:r>
      </w:hyperlink>
      <w:r w:rsidR="0099361A">
        <w:rPr>
          <w:rStyle w:val="apple-converted-space"/>
          <w:rFonts w:ascii="Arial" w:hAnsi="Arial" w:cs="Arial"/>
          <w:color w:val="252525"/>
          <w:sz w:val="21"/>
          <w:szCs w:val="21"/>
          <w:shd w:val="clear" w:color="auto" w:fill="FFFFFF"/>
        </w:rPr>
        <w:t> </w:t>
      </w:r>
      <w:r w:rsidR="0099361A">
        <w:rPr>
          <w:rFonts w:ascii="Arial" w:hAnsi="Arial" w:cs="Arial"/>
          <w:color w:val="252525"/>
          <w:sz w:val="21"/>
          <w:szCs w:val="21"/>
          <w:shd w:val="clear" w:color="auto" w:fill="FFFFFF"/>
        </w:rPr>
        <w:t>across a wide range of scientific fields.</w:t>
      </w:r>
      <w:r w:rsidR="0099361A">
        <w:rPr>
          <w:rFonts w:ascii="Times New Roman" w:hAnsi="Times New Roman" w:cs="Times New Roman"/>
          <w:color w:val="333333"/>
          <w:sz w:val="28"/>
          <w:szCs w:val="28"/>
        </w:rPr>
        <w:t xml:space="preserve"> </w:t>
      </w:r>
      <w:r w:rsidR="00B318E0">
        <w:rPr>
          <w:rFonts w:ascii="Times New Roman" w:hAnsi="Times New Roman" w:cs="Times New Roman"/>
          <w:color w:val="333333"/>
          <w:sz w:val="28"/>
          <w:szCs w:val="28"/>
        </w:rPr>
        <w:t xml:space="preserve">The journals are </w:t>
      </w:r>
      <w:r w:rsidR="00497566">
        <w:rPr>
          <w:rFonts w:ascii="Times New Roman" w:hAnsi="Times New Roman" w:cs="Times New Roman"/>
          <w:color w:val="333333"/>
          <w:sz w:val="28"/>
          <w:szCs w:val="28"/>
        </w:rPr>
        <w:t xml:space="preserve">normally being </w:t>
      </w:r>
      <w:r w:rsidR="00AA2811" w:rsidRPr="00D4708B">
        <w:rPr>
          <w:rFonts w:ascii="Times New Roman" w:hAnsi="Times New Roman" w:cs="Times New Roman"/>
          <w:color w:val="333333"/>
          <w:sz w:val="28"/>
          <w:szCs w:val="28"/>
        </w:rPr>
        <w:t>published by learned societies</w:t>
      </w:r>
      <w:r w:rsidR="00497566">
        <w:rPr>
          <w:rFonts w:ascii="Times New Roman" w:hAnsi="Times New Roman" w:cs="Times New Roman"/>
          <w:color w:val="333333"/>
          <w:sz w:val="28"/>
          <w:szCs w:val="28"/>
        </w:rPr>
        <w:t xml:space="preserve">/ professional association, individual scientific organizations and </w:t>
      </w:r>
      <w:r w:rsidR="00AA2811" w:rsidRPr="00D4708B">
        <w:rPr>
          <w:rFonts w:ascii="Times New Roman" w:hAnsi="Times New Roman" w:cs="Times New Roman"/>
          <w:color w:val="333333"/>
          <w:sz w:val="28"/>
          <w:szCs w:val="28"/>
        </w:rPr>
        <w:t>by commercial publish</w:t>
      </w:r>
      <w:r w:rsidR="00497566">
        <w:rPr>
          <w:rFonts w:ascii="Times New Roman" w:hAnsi="Times New Roman" w:cs="Times New Roman"/>
          <w:color w:val="333333"/>
          <w:sz w:val="28"/>
          <w:szCs w:val="28"/>
        </w:rPr>
        <w:t xml:space="preserve">ing companies. For e.g. The </w:t>
      </w:r>
      <w:r w:rsidR="00497566" w:rsidRPr="00497566">
        <w:rPr>
          <w:rFonts w:ascii="Helvetica" w:hAnsi="Helvetica" w:cs="Helvetica"/>
          <w:sz w:val="23"/>
          <w:szCs w:val="23"/>
          <w:bdr w:val="none" w:sz="0" w:space="0" w:color="auto" w:frame="1"/>
          <w:shd w:val="clear" w:color="auto" w:fill="FFFFFF"/>
        </w:rPr>
        <w:t>American Journal of Speech-Language Pathology</w:t>
      </w:r>
      <w:r w:rsidR="00497566">
        <w:rPr>
          <w:rFonts w:ascii="Helvetica" w:hAnsi="Helvetica" w:cs="Helvetica"/>
          <w:sz w:val="23"/>
          <w:szCs w:val="23"/>
          <w:bdr w:val="none" w:sz="0" w:space="0" w:color="auto" w:frame="1"/>
          <w:shd w:val="clear" w:color="auto" w:fill="FFFFFF"/>
        </w:rPr>
        <w:t xml:space="preserve"> is a scientific journal published by a </w:t>
      </w:r>
      <w:r w:rsidR="00497566">
        <w:rPr>
          <w:rFonts w:ascii="Times New Roman" w:hAnsi="Times New Roman" w:cs="Times New Roman"/>
          <w:color w:val="333333"/>
          <w:sz w:val="28"/>
          <w:szCs w:val="28"/>
        </w:rPr>
        <w:t xml:space="preserve">professional association by name American Speech-Language-Hearing Association, The Journal of All India Institute of Speech and Hearing is published by a scientific organization by name All India Institute of Speech and Hearing and </w:t>
      </w:r>
      <w:r w:rsidR="00497566">
        <w:rPr>
          <w:rFonts w:ascii="Arial" w:hAnsi="Arial" w:cs="Arial"/>
          <w:color w:val="333333"/>
          <w:sz w:val="20"/>
          <w:szCs w:val="20"/>
        </w:rPr>
        <w:t>International Journal of Audiology is a journal published by a commercial publishing company by name Taylor and Francis.</w:t>
      </w:r>
      <w:r w:rsidR="0099361A">
        <w:rPr>
          <w:rFonts w:ascii="Arial" w:hAnsi="Arial" w:cs="Arial"/>
          <w:color w:val="333333"/>
          <w:sz w:val="20"/>
          <w:szCs w:val="20"/>
        </w:rPr>
        <w:t xml:space="preserve"> </w:t>
      </w:r>
    </w:p>
    <w:p w:rsidR="00770029" w:rsidRDefault="0099361A" w:rsidP="00B318E0">
      <w:pPr>
        <w:shd w:val="clear" w:color="auto" w:fill="FFFFFF"/>
        <w:spacing w:before="100" w:beforeAutospacing="1" w:after="100" w:afterAutospacing="1" w:line="360" w:lineRule="auto"/>
        <w:jc w:val="both"/>
        <w:rPr>
          <w:rFonts w:ascii="Arial" w:hAnsi="Arial" w:cs="Arial"/>
          <w:color w:val="333333"/>
          <w:sz w:val="20"/>
          <w:szCs w:val="20"/>
        </w:rPr>
      </w:pPr>
      <w:r>
        <w:rPr>
          <w:rFonts w:ascii="Arial" w:hAnsi="Arial" w:cs="Arial"/>
          <w:color w:val="333333"/>
          <w:sz w:val="20"/>
          <w:szCs w:val="20"/>
        </w:rPr>
        <w:t>The major components of a journal are:</w:t>
      </w:r>
    </w:p>
    <w:p w:rsidR="0099361A" w:rsidRDefault="0099361A" w:rsidP="0099361A">
      <w:pPr>
        <w:pStyle w:val="ListParagraph"/>
        <w:numPr>
          <w:ilvl w:val="0"/>
          <w:numId w:val="19"/>
        </w:numPr>
        <w:shd w:val="clear" w:color="auto" w:fill="FFFFFF"/>
        <w:spacing w:before="100" w:beforeAutospacing="1" w:after="100" w:afterAutospacing="1" w:line="360" w:lineRule="auto"/>
        <w:jc w:val="both"/>
        <w:rPr>
          <w:rFonts w:ascii="Arial" w:hAnsi="Arial" w:cs="Arial"/>
          <w:color w:val="333333"/>
          <w:sz w:val="20"/>
          <w:szCs w:val="20"/>
        </w:rPr>
      </w:pPr>
      <w:r>
        <w:rPr>
          <w:rFonts w:ascii="Arial" w:hAnsi="Arial" w:cs="Arial"/>
          <w:color w:val="333333"/>
          <w:sz w:val="20"/>
          <w:szCs w:val="20"/>
        </w:rPr>
        <w:t>Editorial article</w:t>
      </w:r>
    </w:p>
    <w:p w:rsidR="0099361A" w:rsidRDefault="0099361A" w:rsidP="0099361A">
      <w:pPr>
        <w:pStyle w:val="ListParagraph"/>
        <w:numPr>
          <w:ilvl w:val="0"/>
          <w:numId w:val="19"/>
        </w:numPr>
        <w:shd w:val="clear" w:color="auto" w:fill="FFFFFF"/>
        <w:spacing w:before="100" w:beforeAutospacing="1" w:after="100" w:afterAutospacing="1" w:line="360" w:lineRule="auto"/>
        <w:jc w:val="both"/>
        <w:rPr>
          <w:rFonts w:ascii="Arial" w:hAnsi="Arial" w:cs="Arial"/>
          <w:color w:val="333333"/>
          <w:sz w:val="20"/>
          <w:szCs w:val="20"/>
        </w:rPr>
      </w:pPr>
      <w:r>
        <w:rPr>
          <w:rFonts w:ascii="Arial" w:hAnsi="Arial" w:cs="Arial"/>
          <w:color w:val="333333"/>
          <w:sz w:val="20"/>
          <w:szCs w:val="20"/>
        </w:rPr>
        <w:t>Research articles</w:t>
      </w:r>
    </w:p>
    <w:p w:rsidR="0099361A" w:rsidRDefault="0099361A" w:rsidP="0099361A">
      <w:pPr>
        <w:pStyle w:val="ListParagraph"/>
        <w:numPr>
          <w:ilvl w:val="0"/>
          <w:numId w:val="19"/>
        </w:numPr>
        <w:shd w:val="clear" w:color="auto" w:fill="FFFFFF"/>
        <w:spacing w:before="100" w:beforeAutospacing="1" w:after="100" w:afterAutospacing="1" w:line="360" w:lineRule="auto"/>
        <w:jc w:val="both"/>
        <w:rPr>
          <w:rFonts w:ascii="Arial" w:hAnsi="Arial" w:cs="Arial"/>
          <w:color w:val="333333"/>
          <w:sz w:val="20"/>
          <w:szCs w:val="20"/>
        </w:rPr>
      </w:pPr>
      <w:r>
        <w:rPr>
          <w:rFonts w:ascii="Arial" w:hAnsi="Arial" w:cs="Arial"/>
          <w:color w:val="333333"/>
          <w:sz w:val="20"/>
          <w:szCs w:val="20"/>
        </w:rPr>
        <w:t>Letters to the Editor</w:t>
      </w:r>
    </w:p>
    <w:p w:rsidR="0099361A" w:rsidRDefault="0099361A" w:rsidP="0099361A">
      <w:pPr>
        <w:pStyle w:val="ListParagraph"/>
        <w:numPr>
          <w:ilvl w:val="0"/>
          <w:numId w:val="19"/>
        </w:numPr>
        <w:shd w:val="clear" w:color="auto" w:fill="FFFFFF"/>
        <w:spacing w:before="100" w:beforeAutospacing="1" w:after="100" w:afterAutospacing="1" w:line="360" w:lineRule="auto"/>
        <w:jc w:val="both"/>
        <w:rPr>
          <w:rFonts w:ascii="Arial" w:hAnsi="Arial" w:cs="Arial"/>
          <w:color w:val="333333"/>
          <w:sz w:val="20"/>
          <w:szCs w:val="20"/>
        </w:rPr>
      </w:pPr>
      <w:r>
        <w:rPr>
          <w:rFonts w:ascii="Arial" w:hAnsi="Arial" w:cs="Arial"/>
          <w:color w:val="333333"/>
          <w:sz w:val="20"/>
          <w:szCs w:val="20"/>
        </w:rPr>
        <w:t xml:space="preserve">Book Reviews </w:t>
      </w:r>
    </w:p>
    <w:p w:rsidR="00305BFC" w:rsidRDefault="00305BFC" w:rsidP="00305BFC">
      <w:pPr>
        <w:shd w:val="clear" w:color="auto" w:fill="FFFFFF"/>
        <w:spacing w:before="100" w:beforeAutospacing="1" w:after="100" w:afterAutospacing="1" w:line="360" w:lineRule="auto"/>
        <w:jc w:val="both"/>
        <w:rPr>
          <w:rFonts w:ascii="Arial" w:hAnsi="Arial" w:cs="Arial"/>
          <w:color w:val="333333"/>
          <w:sz w:val="20"/>
          <w:szCs w:val="20"/>
        </w:rPr>
      </w:pPr>
      <w:r>
        <w:rPr>
          <w:rFonts w:ascii="Arial" w:hAnsi="Arial" w:cs="Arial"/>
          <w:color w:val="333333"/>
          <w:sz w:val="20"/>
          <w:szCs w:val="20"/>
        </w:rPr>
        <w:lastRenderedPageBreak/>
        <w:t xml:space="preserve">Depending on the frequency of publication, the journals are </w:t>
      </w:r>
      <w:proofErr w:type="spellStart"/>
      <w:r>
        <w:rPr>
          <w:rFonts w:ascii="Arial" w:hAnsi="Arial" w:cs="Arial"/>
          <w:color w:val="333333"/>
          <w:sz w:val="20"/>
          <w:szCs w:val="20"/>
        </w:rPr>
        <w:t>categozed</w:t>
      </w:r>
      <w:proofErr w:type="spellEnd"/>
      <w:r>
        <w:rPr>
          <w:rFonts w:ascii="Arial" w:hAnsi="Arial" w:cs="Arial"/>
          <w:color w:val="333333"/>
          <w:sz w:val="20"/>
          <w:szCs w:val="20"/>
        </w:rPr>
        <w:t xml:space="preserve"> into weekly, fortnightly, monthly, bi-monthly, quarterly, half yearly and yearly.</w:t>
      </w:r>
    </w:p>
    <w:p w:rsidR="00305BFC" w:rsidRDefault="00305BFC" w:rsidP="00305BFC">
      <w:pPr>
        <w:shd w:val="clear" w:color="auto" w:fill="FFFFFF"/>
        <w:spacing w:before="100" w:beforeAutospacing="1" w:after="100" w:afterAutospacing="1" w:line="360" w:lineRule="auto"/>
        <w:jc w:val="both"/>
        <w:rPr>
          <w:rFonts w:ascii="Arial" w:hAnsi="Arial" w:cs="Arial"/>
          <w:color w:val="333333"/>
          <w:sz w:val="20"/>
          <w:szCs w:val="20"/>
        </w:rPr>
      </w:pPr>
      <w:r>
        <w:rPr>
          <w:rFonts w:ascii="Arial" w:hAnsi="Arial" w:cs="Arial"/>
          <w:color w:val="333333"/>
          <w:sz w:val="20"/>
          <w:szCs w:val="20"/>
        </w:rPr>
        <w:t>The major personnel involved in publishing a journal are:</w:t>
      </w:r>
    </w:p>
    <w:p w:rsidR="00305BFC" w:rsidRDefault="00305BFC" w:rsidP="00305BFC">
      <w:pPr>
        <w:pStyle w:val="ListParagraph"/>
        <w:numPr>
          <w:ilvl w:val="0"/>
          <w:numId w:val="20"/>
        </w:numPr>
        <w:shd w:val="clear" w:color="auto" w:fill="FFFFFF"/>
        <w:spacing w:before="100" w:beforeAutospacing="1" w:after="100" w:afterAutospacing="1" w:line="360" w:lineRule="auto"/>
        <w:jc w:val="both"/>
        <w:rPr>
          <w:rFonts w:ascii="Arial" w:hAnsi="Arial" w:cs="Arial"/>
          <w:color w:val="333333"/>
          <w:sz w:val="20"/>
          <w:szCs w:val="20"/>
        </w:rPr>
      </w:pPr>
      <w:r>
        <w:rPr>
          <w:rFonts w:ascii="Arial" w:hAnsi="Arial" w:cs="Arial"/>
          <w:color w:val="333333"/>
          <w:sz w:val="20"/>
          <w:szCs w:val="20"/>
        </w:rPr>
        <w:t>Publisher: The person or the organization responsible for publishing a journal.</w:t>
      </w:r>
    </w:p>
    <w:p w:rsidR="00305BFC" w:rsidRDefault="00305BFC" w:rsidP="00305BFC">
      <w:pPr>
        <w:pStyle w:val="ListParagraph"/>
        <w:numPr>
          <w:ilvl w:val="0"/>
          <w:numId w:val="20"/>
        </w:numPr>
        <w:shd w:val="clear" w:color="auto" w:fill="FFFFFF"/>
        <w:spacing w:before="100" w:beforeAutospacing="1" w:after="100" w:afterAutospacing="1" w:line="360" w:lineRule="auto"/>
        <w:jc w:val="both"/>
        <w:rPr>
          <w:rFonts w:ascii="Arial" w:hAnsi="Arial" w:cs="Arial"/>
          <w:color w:val="333333"/>
          <w:sz w:val="20"/>
          <w:szCs w:val="20"/>
        </w:rPr>
      </w:pPr>
      <w:r>
        <w:rPr>
          <w:rFonts w:ascii="Arial" w:hAnsi="Arial" w:cs="Arial"/>
          <w:color w:val="333333"/>
          <w:sz w:val="20"/>
          <w:szCs w:val="20"/>
        </w:rPr>
        <w:t>Authors: The professionals who contribute articles to the journal</w:t>
      </w:r>
    </w:p>
    <w:p w:rsidR="00305BFC" w:rsidRDefault="00305BFC" w:rsidP="00305BFC">
      <w:pPr>
        <w:pStyle w:val="ListParagraph"/>
        <w:numPr>
          <w:ilvl w:val="0"/>
          <w:numId w:val="20"/>
        </w:numPr>
        <w:shd w:val="clear" w:color="auto" w:fill="FFFFFF"/>
        <w:spacing w:before="100" w:beforeAutospacing="1" w:after="100" w:afterAutospacing="1" w:line="360" w:lineRule="auto"/>
        <w:jc w:val="both"/>
        <w:rPr>
          <w:rFonts w:ascii="Arial" w:hAnsi="Arial" w:cs="Arial"/>
          <w:color w:val="333333"/>
          <w:sz w:val="20"/>
          <w:szCs w:val="20"/>
        </w:rPr>
      </w:pPr>
      <w:r>
        <w:rPr>
          <w:rFonts w:ascii="Arial" w:hAnsi="Arial" w:cs="Arial"/>
          <w:color w:val="333333"/>
          <w:sz w:val="20"/>
          <w:szCs w:val="20"/>
        </w:rPr>
        <w:t>Editors: The persons who are responsible for correcting, editing and managing a journal. The editors are known in various designations such as Chief Editor, Associ</w:t>
      </w:r>
      <w:r w:rsidR="00E61296">
        <w:rPr>
          <w:rFonts w:ascii="Arial" w:hAnsi="Arial" w:cs="Arial"/>
          <w:color w:val="333333"/>
          <w:sz w:val="20"/>
          <w:szCs w:val="20"/>
        </w:rPr>
        <w:t xml:space="preserve">ate Editors, Assistant Editor </w:t>
      </w:r>
      <w:proofErr w:type="gramStart"/>
      <w:r w:rsidR="00E61296">
        <w:rPr>
          <w:rFonts w:ascii="Arial" w:hAnsi="Arial" w:cs="Arial"/>
          <w:color w:val="333333"/>
          <w:sz w:val="20"/>
          <w:szCs w:val="20"/>
        </w:rPr>
        <w:t>etc</w:t>
      </w:r>
      <w:proofErr w:type="gramEnd"/>
      <w:r w:rsidR="00E61296">
        <w:rPr>
          <w:rFonts w:ascii="Arial" w:hAnsi="Arial" w:cs="Arial"/>
          <w:color w:val="333333"/>
          <w:sz w:val="20"/>
          <w:szCs w:val="20"/>
        </w:rPr>
        <w:t>. The group of editors working for a particular journal is known as Editorial Board headed by a Chief Editor.</w:t>
      </w:r>
    </w:p>
    <w:p w:rsidR="00E61296" w:rsidRDefault="00E61296" w:rsidP="00305BFC">
      <w:pPr>
        <w:pStyle w:val="ListParagraph"/>
        <w:numPr>
          <w:ilvl w:val="0"/>
          <w:numId w:val="20"/>
        </w:numPr>
        <w:shd w:val="clear" w:color="auto" w:fill="FFFFFF"/>
        <w:spacing w:before="100" w:beforeAutospacing="1" w:after="100" w:afterAutospacing="1" w:line="360" w:lineRule="auto"/>
        <w:jc w:val="both"/>
        <w:rPr>
          <w:rFonts w:ascii="Arial" w:hAnsi="Arial" w:cs="Arial"/>
          <w:color w:val="333333"/>
          <w:sz w:val="20"/>
          <w:szCs w:val="20"/>
        </w:rPr>
      </w:pPr>
      <w:r>
        <w:rPr>
          <w:rFonts w:ascii="Arial" w:hAnsi="Arial" w:cs="Arial"/>
          <w:color w:val="333333"/>
          <w:sz w:val="20"/>
          <w:szCs w:val="20"/>
        </w:rPr>
        <w:t>Peer-reviewers: The subject expert</w:t>
      </w:r>
      <w:r w:rsidR="007B1B29">
        <w:rPr>
          <w:rFonts w:ascii="Arial" w:hAnsi="Arial" w:cs="Arial"/>
          <w:color w:val="333333"/>
          <w:sz w:val="20"/>
          <w:szCs w:val="20"/>
        </w:rPr>
        <w:t>s</w:t>
      </w:r>
      <w:r>
        <w:rPr>
          <w:rFonts w:ascii="Arial" w:hAnsi="Arial" w:cs="Arial"/>
          <w:color w:val="333333"/>
          <w:sz w:val="20"/>
          <w:szCs w:val="20"/>
        </w:rPr>
        <w:t xml:space="preserve"> who review the manuscript</w:t>
      </w:r>
      <w:r w:rsidR="007B1B29">
        <w:rPr>
          <w:rFonts w:ascii="Arial" w:hAnsi="Arial" w:cs="Arial"/>
          <w:color w:val="333333"/>
          <w:sz w:val="20"/>
          <w:szCs w:val="20"/>
        </w:rPr>
        <w:t>s</w:t>
      </w:r>
      <w:r>
        <w:rPr>
          <w:rFonts w:ascii="Arial" w:hAnsi="Arial" w:cs="Arial"/>
          <w:color w:val="333333"/>
          <w:sz w:val="20"/>
          <w:szCs w:val="20"/>
        </w:rPr>
        <w:t xml:space="preserve"> </w:t>
      </w:r>
      <w:r w:rsidR="007B1B29">
        <w:rPr>
          <w:rFonts w:ascii="Arial" w:hAnsi="Arial" w:cs="Arial"/>
          <w:color w:val="333333"/>
          <w:sz w:val="20"/>
          <w:szCs w:val="20"/>
        </w:rPr>
        <w:t>submitted to a journal for publication.</w:t>
      </w:r>
    </w:p>
    <w:p w:rsidR="007B1B29" w:rsidRDefault="007B1B29" w:rsidP="007B1B29">
      <w:pPr>
        <w:pStyle w:val="ListParagraph"/>
        <w:shd w:val="clear" w:color="auto" w:fill="FFFFFF"/>
        <w:spacing w:before="100" w:beforeAutospacing="1" w:after="100" w:afterAutospacing="1" w:line="360" w:lineRule="auto"/>
        <w:jc w:val="both"/>
        <w:rPr>
          <w:rFonts w:ascii="Arial" w:hAnsi="Arial" w:cs="Arial"/>
          <w:color w:val="333333"/>
          <w:sz w:val="20"/>
          <w:szCs w:val="20"/>
        </w:rPr>
      </w:pPr>
    </w:p>
    <w:p w:rsidR="00A76D06" w:rsidRDefault="00770029" w:rsidP="00770029">
      <w:pPr>
        <w:shd w:val="clear" w:color="auto" w:fill="FFFFFF"/>
        <w:spacing w:before="100" w:beforeAutospacing="1" w:after="0" w:line="360" w:lineRule="auto"/>
        <w:jc w:val="both"/>
        <w:rPr>
          <w:rFonts w:ascii="Times New Roman" w:hAnsi="Times New Roman" w:cs="Times New Roman"/>
          <w:b/>
          <w:color w:val="333333"/>
          <w:sz w:val="24"/>
          <w:szCs w:val="24"/>
        </w:rPr>
      </w:pPr>
      <w:r w:rsidRPr="00770029">
        <w:rPr>
          <w:rFonts w:ascii="Times New Roman" w:hAnsi="Times New Roman" w:cs="Times New Roman"/>
          <w:b/>
          <w:color w:val="333333"/>
          <w:sz w:val="24"/>
          <w:szCs w:val="24"/>
        </w:rPr>
        <w:t>Journal workflow</w:t>
      </w:r>
      <w:r>
        <w:rPr>
          <w:rFonts w:ascii="Times New Roman" w:hAnsi="Times New Roman" w:cs="Times New Roman"/>
          <w:b/>
          <w:color w:val="333333"/>
          <w:sz w:val="24"/>
          <w:szCs w:val="24"/>
        </w:rPr>
        <w:t xml:space="preserve">: </w:t>
      </w:r>
    </w:p>
    <w:p w:rsidR="00DA477E" w:rsidRDefault="00A76D06" w:rsidP="00DA477E">
      <w:pPr>
        <w:pStyle w:val="ListParagraph"/>
        <w:numPr>
          <w:ilvl w:val="0"/>
          <w:numId w:val="21"/>
        </w:numPr>
        <w:shd w:val="clear" w:color="auto" w:fill="FFFFFF"/>
        <w:spacing w:before="100" w:beforeAutospacing="1" w:after="0" w:line="360" w:lineRule="auto"/>
        <w:jc w:val="both"/>
        <w:rPr>
          <w:rFonts w:ascii="Times New Roman" w:hAnsi="Times New Roman" w:cs="Times New Roman"/>
          <w:color w:val="333333"/>
          <w:sz w:val="24"/>
          <w:szCs w:val="24"/>
        </w:rPr>
      </w:pPr>
      <w:r w:rsidRPr="00DA477E">
        <w:rPr>
          <w:rFonts w:ascii="Times New Roman" w:hAnsi="Times New Roman" w:cs="Times New Roman"/>
          <w:color w:val="333333"/>
          <w:sz w:val="24"/>
          <w:szCs w:val="24"/>
        </w:rPr>
        <w:t xml:space="preserve">The publication process starts with a </w:t>
      </w:r>
      <w:r w:rsidR="00AA2811" w:rsidRPr="00DA477E">
        <w:rPr>
          <w:rFonts w:ascii="Times New Roman" w:hAnsi="Times New Roman" w:cs="Times New Roman"/>
          <w:color w:val="333333"/>
          <w:sz w:val="24"/>
          <w:szCs w:val="24"/>
        </w:rPr>
        <w:t>researcher submit</w:t>
      </w:r>
      <w:r w:rsidRPr="00DA477E">
        <w:rPr>
          <w:rFonts w:ascii="Times New Roman" w:hAnsi="Times New Roman" w:cs="Times New Roman"/>
          <w:color w:val="333333"/>
          <w:sz w:val="24"/>
          <w:szCs w:val="24"/>
        </w:rPr>
        <w:t xml:space="preserve">ting </w:t>
      </w:r>
      <w:r w:rsidR="00AA2811" w:rsidRPr="00DA477E">
        <w:rPr>
          <w:rFonts w:ascii="Times New Roman" w:hAnsi="Times New Roman" w:cs="Times New Roman"/>
          <w:color w:val="333333"/>
          <w:sz w:val="24"/>
          <w:szCs w:val="24"/>
        </w:rPr>
        <w:t>a</w:t>
      </w:r>
      <w:r w:rsidRPr="00DA477E">
        <w:rPr>
          <w:rFonts w:ascii="Times New Roman" w:hAnsi="Times New Roman" w:cs="Times New Roman"/>
          <w:color w:val="333333"/>
          <w:sz w:val="24"/>
          <w:szCs w:val="24"/>
        </w:rPr>
        <w:t xml:space="preserve"> manuscript </w:t>
      </w:r>
      <w:r w:rsidR="00AA2811" w:rsidRPr="00DA477E">
        <w:rPr>
          <w:rFonts w:ascii="Times New Roman" w:hAnsi="Times New Roman" w:cs="Times New Roman"/>
          <w:color w:val="333333"/>
          <w:sz w:val="24"/>
          <w:szCs w:val="24"/>
        </w:rPr>
        <w:t xml:space="preserve">to a journal. </w:t>
      </w:r>
      <w:r w:rsidRPr="00DA477E">
        <w:rPr>
          <w:rFonts w:ascii="Times New Roman" w:hAnsi="Times New Roman" w:cs="Times New Roman"/>
          <w:color w:val="333333"/>
          <w:sz w:val="24"/>
          <w:szCs w:val="24"/>
        </w:rPr>
        <w:t xml:space="preserve">Initially, the manuscript will be </w:t>
      </w:r>
      <w:r w:rsidR="00DA477E" w:rsidRPr="00DA477E">
        <w:rPr>
          <w:rFonts w:ascii="Times New Roman" w:hAnsi="Times New Roman" w:cs="Times New Roman"/>
          <w:color w:val="333333"/>
          <w:sz w:val="24"/>
          <w:szCs w:val="24"/>
        </w:rPr>
        <w:t xml:space="preserve">reviewed by </w:t>
      </w:r>
      <w:r w:rsidR="00DA477E" w:rsidRPr="00DA477E">
        <w:rPr>
          <w:rFonts w:ascii="Times New Roman" w:hAnsi="Times New Roman" w:cs="Times New Roman"/>
          <w:color w:val="333333"/>
          <w:sz w:val="24"/>
          <w:szCs w:val="24"/>
        </w:rPr>
        <w:t xml:space="preserve">the Chief Editor </w:t>
      </w:r>
      <w:r w:rsidR="00DA477E" w:rsidRPr="00DA477E">
        <w:rPr>
          <w:rFonts w:ascii="Times New Roman" w:hAnsi="Times New Roman" w:cs="Times New Roman"/>
          <w:color w:val="333333"/>
          <w:sz w:val="24"/>
          <w:szCs w:val="24"/>
        </w:rPr>
        <w:t>or an editorial board member assigned by h</w:t>
      </w:r>
      <w:r w:rsidR="00DA477E">
        <w:rPr>
          <w:rFonts w:ascii="Times New Roman" w:hAnsi="Times New Roman" w:cs="Times New Roman"/>
          <w:color w:val="333333"/>
          <w:sz w:val="24"/>
          <w:szCs w:val="24"/>
        </w:rPr>
        <w:t>im</w:t>
      </w:r>
      <w:r w:rsidR="00DA477E" w:rsidRPr="00DA477E">
        <w:rPr>
          <w:rFonts w:ascii="Times New Roman" w:hAnsi="Times New Roman" w:cs="Times New Roman"/>
          <w:color w:val="333333"/>
          <w:sz w:val="24"/>
          <w:szCs w:val="24"/>
        </w:rPr>
        <w:t xml:space="preserve"> </w:t>
      </w:r>
      <w:r w:rsidR="00DA477E">
        <w:rPr>
          <w:rFonts w:ascii="Times New Roman" w:hAnsi="Times New Roman" w:cs="Times New Roman"/>
          <w:color w:val="333333"/>
          <w:sz w:val="24"/>
          <w:szCs w:val="24"/>
        </w:rPr>
        <w:t xml:space="preserve">to check whether the subject matter of the manuscript matches with the scope of the journal. </w:t>
      </w:r>
    </w:p>
    <w:p w:rsidR="00DA477E" w:rsidRPr="00DA477E" w:rsidRDefault="00DA477E" w:rsidP="00DA477E">
      <w:pPr>
        <w:pStyle w:val="ListParagraph"/>
        <w:numPr>
          <w:ilvl w:val="0"/>
          <w:numId w:val="21"/>
        </w:numPr>
        <w:shd w:val="clear" w:color="auto" w:fill="FFFFFF"/>
        <w:spacing w:before="100" w:beforeAutospacing="1" w:after="0" w:line="360" w:lineRule="auto"/>
        <w:jc w:val="both"/>
        <w:rPr>
          <w:rFonts w:ascii="Times New Roman" w:hAnsi="Times New Roman" w:cs="Times New Roman"/>
          <w:sz w:val="24"/>
          <w:szCs w:val="24"/>
        </w:rPr>
      </w:pPr>
      <w:r w:rsidRPr="00DA477E">
        <w:rPr>
          <w:rFonts w:ascii="Times New Roman" w:hAnsi="Times New Roman" w:cs="Times New Roman"/>
          <w:sz w:val="24"/>
          <w:szCs w:val="24"/>
        </w:rPr>
        <w:t xml:space="preserve">In case the manuscript </w:t>
      </w:r>
      <w:r w:rsidRPr="00DA477E">
        <w:rPr>
          <w:rFonts w:ascii="Times New Roman" w:hAnsi="Times New Roman" w:cs="Times New Roman"/>
          <w:sz w:val="24"/>
          <w:szCs w:val="24"/>
        </w:rPr>
        <w:t>matches with the su</w:t>
      </w:r>
      <w:bookmarkStart w:id="0" w:name="_GoBack"/>
      <w:bookmarkEnd w:id="0"/>
      <w:r w:rsidRPr="00DA477E">
        <w:rPr>
          <w:rFonts w:ascii="Times New Roman" w:hAnsi="Times New Roman" w:cs="Times New Roman"/>
          <w:sz w:val="24"/>
          <w:szCs w:val="24"/>
        </w:rPr>
        <w:t xml:space="preserve">bject scope of the journal, it will be accepted and taken for further needful. Otherwise, the manuscript will be rejected and the </w:t>
      </w:r>
      <w:proofErr w:type="spellStart"/>
      <w:r w:rsidRPr="00DA477E">
        <w:rPr>
          <w:rFonts w:ascii="Times New Roman" w:hAnsi="Times New Roman" w:cs="Times New Roman"/>
          <w:sz w:val="24"/>
          <w:szCs w:val="24"/>
        </w:rPr>
        <w:t>the</w:t>
      </w:r>
      <w:proofErr w:type="spellEnd"/>
      <w:r w:rsidRPr="00DA477E">
        <w:rPr>
          <w:rFonts w:ascii="Times New Roman" w:hAnsi="Times New Roman" w:cs="Times New Roman"/>
          <w:sz w:val="24"/>
          <w:szCs w:val="24"/>
        </w:rPr>
        <w:t xml:space="preserve"> manuscript content for the </w:t>
      </w:r>
      <w:r w:rsidR="00AA2811" w:rsidRPr="00DA477E">
        <w:rPr>
          <w:rFonts w:ascii="Times New Roman" w:hAnsi="Times New Roman" w:cs="Times New Roman"/>
          <w:sz w:val="24"/>
          <w:szCs w:val="24"/>
        </w:rPr>
        <w:t xml:space="preserve">It is then refereed </w:t>
      </w:r>
      <w:r w:rsidR="00B318E0" w:rsidRPr="00DA477E">
        <w:rPr>
          <w:rFonts w:ascii="Times New Roman" w:hAnsi="Times New Roman" w:cs="Times New Roman"/>
          <w:sz w:val="24"/>
          <w:szCs w:val="24"/>
        </w:rPr>
        <w:t>to</w:t>
      </w:r>
      <w:r w:rsidR="00AA2811" w:rsidRPr="00DA477E">
        <w:rPr>
          <w:rFonts w:ascii="Times New Roman" w:hAnsi="Times New Roman" w:cs="Times New Roman"/>
          <w:sz w:val="24"/>
          <w:szCs w:val="24"/>
        </w:rPr>
        <w:t xml:space="preserve"> a</w:t>
      </w:r>
      <w:r w:rsidR="00B318E0" w:rsidRPr="00DA477E">
        <w:rPr>
          <w:rFonts w:ascii="Times New Roman" w:hAnsi="Times New Roman" w:cs="Times New Roman"/>
          <w:sz w:val="24"/>
          <w:szCs w:val="24"/>
        </w:rPr>
        <w:t>n</w:t>
      </w:r>
      <w:r w:rsidR="00AA2811" w:rsidRPr="00DA477E">
        <w:rPr>
          <w:rFonts w:ascii="Times New Roman" w:hAnsi="Times New Roman" w:cs="Times New Roman"/>
          <w:sz w:val="24"/>
          <w:szCs w:val="24"/>
        </w:rPr>
        <w:t xml:space="preserve"> editorial board </w:t>
      </w:r>
      <w:r w:rsidR="00B318E0" w:rsidRPr="00DA477E">
        <w:rPr>
          <w:rFonts w:ascii="Times New Roman" w:hAnsi="Times New Roman" w:cs="Times New Roman"/>
          <w:sz w:val="24"/>
          <w:szCs w:val="24"/>
        </w:rPr>
        <w:t xml:space="preserve">and peer-reviewers </w:t>
      </w:r>
      <w:r w:rsidR="00AA2811" w:rsidRPr="00DA477E">
        <w:rPr>
          <w:rFonts w:ascii="Times New Roman" w:hAnsi="Times New Roman" w:cs="Times New Roman"/>
          <w:sz w:val="24"/>
          <w:szCs w:val="24"/>
        </w:rPr>
        <w:t>in that field before being accepted/rejected for publication.</w:t>
      </w:r>
    </w:p>
    <w:p w:rsidR="0059174B" w:rsidRPr="00DA477E" w:rsidRDefault="00DA477E" w:rsidP="00DA477E">
      <w:pPr>
        <w:pStyle w:val="ListParagraph"/>
        <w:numPr>
          <w:ilvl w:val="0"/>
          <w:numId w:val="21"/>
        </w:numPr>
        <w:shd w:val="clear" w:color="auto" w:fill="FFFFFF"/>
        <w:spacing w:before="100" w:beforeAutospacing="1" w:after="0" w:line="360" w:lineRule="auto"/>
        <w:jc w:val="both"/>
        <w:rPr>
          <w:rFonts w:ascii="Times New Roman" w:hAnsi="Times New Roman" w:cs="Times New Roman"/>
          <w:color w:val="333333"/>
          <w:sz w:val="24"/>
          <w:szCs w:val="24"/>
        </w:rPr>
      </w:pPr>
      <w:r>
        <w:rPr>
          <w:color w:val="000000"/>
          <w:sz w:val="28"/>
          <w:szCs w:val="28"/>
        </w:rPr>
        <w:t xml:space="preserve">In case the manuscript is </w:t>
      </w:r>
    </w:p>
    <w:p w:rsidR="0059174B" w:rsidRPr="00770029" w:rsidRDefault="00AA2811" w:rsidP="008745F8">
      <w:pPr>
        <w:pStyle w:val="ListParagraph"/>
        <w:numPr>
          <w:ilvl w:val="0"/>
          <w:numId w:val="8"/>
        </w:numPr>
        <w:shd w:val="clear" w:color="auto" w:fill="FFFFFF"/>
        <w:spacing w:before="100" w:beforeAutospacing="1" w:after="100" w:afterAutospacing="1" w:line="360" w:lineRule="auto"/>
        <w:ind w:left="360"/>
        <w:jc w:val="both"/>
        <w:rPr>
          <w:rStyle w:val="Strong"/>
          <w:rFonts w:ascii="Times New Roman" w:hAnsi="Times New Roman" w:cs="Times New Roman"/>
          <w:color w:val="333333"/>
          <w:sz w:val="28"/>
          <w:szCs w:val="28"/>
        </w:rPr>
      </w:pPr>
      <w:r w:rsidRPr="00770029">
        <w:rPr>
          <w:rStyle w:val="Strong"/>
          <w:rFonts w:ascii="Times New Roman" w:hAnsi="Times New Roman" w:cs="Times New Roman"/>
          <w:color w:val="333333"/>
          <w:sz w:val="28"/>
          <w:szCs w:val="28"/>
        </w:rPr>
        <w:t>Theses</w:t>
      </w:r>
      <w:r w:rsidR="0059174B" w:rsidRPr="00770029">
        <w:rPr>
          <w:rStyle w:val="Strong"/>
          <w:rFonts w:ascii="Times New Roman" w:hAnsi="Times New Roman" w:cs="Times New Roman"/>
          <w:color w:val="333333"/>
          <w:sz w:val="28"/>
          <w:szCs w:val="28"/>
        </w:rPr>
        <w:t xml:space="preserve">/ Dissertations </w:t>
      </w:r>
    </w:p>
    <w:p w:rsidR="00E14343" w:rsidRPr="00E14343" w:rsidRDefault="007D5F81" w:rsidP="00E14343">
      <w:pPr>
        <w:pStyle w:val="NormalWeb"/>
        <w:shd w:val="clear" w:color="auto" w:fill="FFFFFF"/>
        <w:spacing w:before="0" w:beforeAutospacing="0" w:after="150" w:afterAutospacing="0"/>
        <w:jc w:val="both"/>
        <w:rPr>
          <w:color w:val="333333"/>
        </w:rPr>
      </w:pPr>
      <w:r w:rsidRPr="00E14343">
        <w:rPr>
          <w:rStyle w:val="Strong"/>
          <w:b w:val="0"/>
          <w:color w:val="333333"/>
        </w:rPr>
        <w:t xml:space="preserve">Theses and dissertations are the primary sources in the form of reports of </w:t>
      </w:r>
      <w:r w:rsidR="00AA2811" w:rsidRPr="00E14343">
        <w:rPr>
          <w:color w:val="333333"/>
        </w:rPr>
        <w:t>research conducted for the awarding of higher academic degrees.</w:t>
      </w:r>
      <w:r w:rsidR="00E14343" w:rsidRPr="00E14343">
        <w:rPr>
          <w:color w:val="333333"/>
        </w:rPr>
        <w:t xml:space="preserve"> In some contexts, the word </w:t>
      </w:r>
      <w:proofErr w:type="gramStart"/>
      <w:r w:rsidR="00E14343" w:rsidRPr="00E14343">
        <w:rPr>
          <w:color w:val="333333"/>
        </w:rPr>
        <w:t>" dissertation</w:t>
      </w:r>
      <w:proofErr w:type="gramEnd"/>
      <w:r w:rsidR="00E14343" w:rsidRPr="00E14343">
        <w:rPr>
          <w:color w:val="333333"/>
        </w:rPr>
        <w:t xml:space="preserve"> " is used for part of a bachelor's or master's course, while " thesis " is normally applied to a doctorate, while in others, the reverse is true</w:t>
      </w:r>
      <w:r w:rsidR="00E14343">
        <w:rPr>
          <w:color w:val="333333"/>
        </w:rPr>
        <w:t>.</w:t>
      </w:r>
    </w:p>
    <w:p w:rsidR="00AA2811" w:rsidRPr="00D4708B" w:rsidRDefault="00E14343" w:rsidP="008745F8">
      <w:pPr>
        <w:shd w:val="clear" w:color="auto" w:fill="FFFFFF"/>
        <w:spacing w:before="100" w:beforeAutospacing="1" w:after="100" w:afterAutospacing="1" w:line="360" w:lineRule="auto"/>
        <w:jc w:val="both"/>
        <w:rPr>
          <w:rFonts w:ascii="Times New Roman" w:hAnsi="Times New Roman" w:cs="Times New Roman"/>
          <w:color w:val="333333"/>
          <w:sz w:val="28"/>
          <w:szCs w:val="28"/>
        </w:rPr>
      </w:pPr>
      <w:r>
        <w:rPr>
          <w:rStyle w:val="apple-converted-space"/>
          <w:rFonts w:ascii="Arial" w:hAnsi="Arial" w:cs="Arial"/>
          <w:color w:val="333333"/>
          <w:shd w:val="clear" w:color="auto" w:fill="FFFFFF"/>
        </w:rPr>
        <w:lastRenderedPageBreak/>
        <w:t> </w:t>
      </w:r>
      <w:r>
        <w:rPr>
          <w:rFonts w:ascii="Arial" w:hAnsi="Arial" w:cs="Arial"/>
          <w:color w:val="333333"/>
          <w:shd w:val="clear" w:color="auto" w:fill="FFFFFF"/>
        </w:rPr>
        <w:t xml:space="preserve">They must include the results of original and significant investigation, and must be the candidate’s own work. </w:t>
      </w:r>
      <w:r w:rsidR="00AA2811" w:rsidRPr="00D4708B">
        <w:rPr>
          <w:rFonts w:ascii="Times New Roman" w:hAnsi="Times New Roman" w:cs="Times New Roman"/>
          <w:color w:val="333333"/>
          <w:sz w:val="28"/>
          <w:szCs w:val="28"/>
        </w:rPr>
        <w:t>The research is assessed by external examiners before the degree is awarded.</w:t>
      </w:r>
    </w:p>
    <w:p w:rsidR="0059174B" w:rsidRDefault="00AA2811" w:rsidP="0059174B">
      <w:pPr>
        <w:shd w:val="clear" w:color="auto" w:fill="FFFFFF"/>
        <w:spacing w:before="100" w:beforeAutospacing="1" w:after="100" w:afterAutospacing="1" w:line="360" w:lineRule="auto"/>
        <w:jc w:val="both"/>
        <w:rPr>
          <w:rStyle w:val="Strong"/>
          <w:rFonts w:ascii="Times New Roman" w:hAnsi="Times New Roman" w:cs="Times New Roman"/>
          <w:color w:val="333333"/>
          <w:sz w:val="28"/>
          <w:szCs w:val="28"/>
        </w:rPr>
      </w:pPr>
      <w:r w:rsidRPr="00D4708B">
        <w:rPr>
          <w:rStyle w:val="Strong"/>
          <w:rFonts w:ascii="Times New Roman" w:hAnsi="Times New Roman" w:cs="Times New Roman"/>
          <w:color w:val="333333"/>
          <w:sz w:val="28"/>
          <w:szCs w:val="28"/>
        </w:rPr>
        <w:t>Conferences</w:t>
      </w:r>
      <w:r w:rsidR="0059174B">
        <w:rPr>
          <w:rStyle w:val="Strong"/>
          <w:rFonts w:ascii="Times New Roman" w:hAnsi="Times New Roman" w:cs="Times New Roman"/>
          <w:color w:val="333333"/>
          <w:sz w:val="28"/>
          <w:szCs w:val="28"/>
        </w:rPr>
        <w:t xml:space="preserve"> Papers/ Proceedings</w:t>
      </w:r>
    </w:p>
    <w:p w:rsidR="008E00FA" w:rsidRDefault="008E00FA" w:rsidP="0059174B">
      <w:pPr>
        <w:shd w:val="clear" w:color="auto" w:fill="FFFFFF"/>
        <w:spacing w:before="100" w:beforeAutospacing="1" w:after="100" w:afterAutospacing="1" w:line="360" w:lineRule="auto"/>
        <w:jc w:val="both"/>
        <w:rPr>
          <w:rFonts w:ascii="Times New Roman" w:hAnsi="Times New Roman" w:cs="Times New Roman"/>
          <w:color w:val="333333"/>
          <w:sz w:val="28"/>
          <w:szCs w:val="28"/>
        </w:rPr>
      </w:pPr>
      <w:r>
        <w:rPr>
          <w:rFonts w:ascii="Helvetica" w:hAnsi="Helvetica" w:cs="Helvetica"/>
          <w:color w:val="333333"/>
          <w:sz w:val="21"/>
          <w:szCs w:val="21"/>
          <w:shd w:val="clear" w:color="auto" w:fill="FFFFFF"/>
        </w:rPr>
        <w:t>Usually, a scientific meeting, convention or conference covers a range of topics within a subject area. Attendees participate in seminars, discussion groups, lectures and/or poster sessions. The oral presentations at these meetings are called conference papers. The collective group of conference papers is called the conference proceedings. Other commonly used terms include symposia, colloquium, congress, discussion, institute, seminar, meeting, session, summer school or workshop</w:t>
      </w:r>
    </w:p>
    <w:p w:rsidR="00AA2811" w:rsidRPr="00D4708B" w:rsidRDefault="00AA2811" w:rsidP="0059174B">
      <w:pPr>
        <w:shd w:val="clear" w:color="auto" w:fill="FFFFFF"/>
        <w:spacing w:before="100" w:beforeAutospacing="1" w:after="100" w:afterAutospacing="1" w:line="360" w:lineRule="auto"/>
        <w:jc w:val="both"/>
        <w:rPr>
          <w:rFonts w:ascii="Times New Roman" w:hAnsi="Times New Roman" w:cs="Times New Roman"/>
          <w:color w:val="333333"/>
          <w:sz w:val="28"/>
          <w:szCs w:val="28"/>
        </w:rPr>
      </w:pPr>
      <w:r w:rsidRPr="00D4708B">
        <w:rPr>
          <w:rFonts w:ascii="Times New Roman" w:hAnsi="Times New Roman" w:cs="Times New Roman"/>
          <w:color w:val="333333"/>
          <w:sz w:val="28"/>
          <w:szCs w:val="28"/>
        </w:rPr>
        <w:t xml:space="preserve">: </w:t>
      </w:r>
      <w:proofErr w:type="gramStart"/>
      <w:r w:rsidRPr="00D4708B">
        <w:rPr>
          <w:rFonts w:ascii="Times New Roman" w:hAnsi="Times New Roman" w:cs="Times New Roman"/>
          <w:color w:val="333333"/>
          <w:sz w:val="28"/>
          <w:szCs w:val="28"/>
        </w:rPr>
        <w:t>an</w:t>
      </w:r>
      <w:proofErr w:type="gramEnd"/>
      <w:r w:rsidRPr="00D4708B">
        <w:rPr>
          <w:rFonts w:ascii="Times New Roman" w:hAnsi="Times New Roman" w:cs="Times New Roman"/>
          <w:color w:val="333333"/>
          <w:sz w:val="28"/>
          <w:szCs w:val="28"/>
        </w:rPr>
        <w:t xml:space="preserve"> important avenue for reporting new research or developments. Papers presented may or may not be subject to editorial scrutiny. Conference papers can be: not published at all, published only in abstract form, published in advance of the conference as a preprint, published in book form, or as a special issue of a journal.</w:t>
      </w:r>
    </w:p>
    <w:p w:rsidR="0059174B" w:rsidRDefault="0059174B" w:rsidP="0059174B">
      <w:pPr>
        <w:shd w:val="clear" w:color="auto" w:fill="FFFFFF"/>
        <w:spacing w:before="100" w:beforeAutospacing="1" w:after="100" w:afterAutospacing="1" w:line="360" w:lineRule="auto"/>
        <w:jc w:val="both"/>
        <w:rPr>
          <w:rStyle w:val="Strong"/>
          <w:rFonts w:ascii="Times New Roman" w:hAnsi="Times New Roman" w:cs="Times New Roman"/>
          <w:color w:val="333333"/>
          <w:sz w:val="28"/>
          <w:szCs w:val="28"/>
        </w:rPr>
      </w:pPr>
      <w:r>
        <w:rPr>
          <w:rStyle w:val="Strong"/>
          <w:rFonts w:ascii="Times New Roman" w:hAnsi="Times New Roman" w:cs="Times New Roman"/>
          <w:color w:val="333333"/>
          <w:sz w:val="28"/>
          <w:szCs w:val="28"/>
        </w:rPr>
        <w:t xml:space="preserve">Technical </w:t>
      </w:r>
      <w:r w:rsidR="00AA2811" w:rsidRPr="00D4708B">
        <w:rPr>
          <w:rStyle w:val="Strong"/>
          <w:rFonts w:ascii="Times New Roman" w:hAnsi="Times New Roman" w:cs="Times New Roman"/>
          <w:color w:val="333333"/>
          <w:sz w:val="28"/>
          <w:szCs w:val="28"/>
        </w:rPr>
        <w:t>Reports</w:t>
      </w:r>
    </w:p>
    <w:p w:rsidR="00AA2811" w:rsidRPr="00D4708B" w:rsidRDefault="00AA2811" w:rsidP="0059174B">
      <w:pPr>
        <w:shd w:val="clear" w:color="auto" w:fill="FFFFFF"/>
        <w:spacing w:before="100" w:beforeAutospacing="1" w:after="100" w:afterAutospacing="1" w:line="360" w:lineRule="auto"/>
        <w:jc w:val="both"/>
        <w:rPr>
          <w:rFonts w:ascii="Times New Roman" w:hAnsi="Times New Roman" w:cs="Times New Roman"/>
          <w:color w:val="333333"/>
          <w:sz w:val="28"/>
          <w:szCs w:val="28"/>
        </w:rPr>
      </w:pPr>
      <w:r w:rsidRPr="00D4708B">
        <w:rPr>
          <w:rFonts w:ascii="Times New Roman" w:hAnsi="Times New Roman" w:cs="Times New Roman"/>
          <w:color w:val="333333"/>
          <w:sz w:val="28"/>
          <w:szCs w:val="28"/>
        </w:rPr>
        <w:t xml:space="preserve">: </w:t>
      </w:r>
      <w:proofErr w:type="gramStart"/>
      <w:r w:rsidRPr="00D4708B">
        <w:rPr>
          <w:rFonts w:ascii="Times New Roman" w:hAnsi="Times New Roman" w:cs="Times New Roman"/>
          <w:color w:val="333333"/>
          <w:sz w:val="28"/>
          <w:szCs w:val="28"/>
        </w:rPr>
        <w:t>individual</w:t>
      </w:r>
      <w:proofErr w:type="gramEnd"/>
      <w:r w:rsidRPr="00D4708B">
        <w:rPr>
          <w:rFonts w:ascii="Times New Roman" w:hAnsi="Times New Roman" w:cs="Times New Roman"/>
          <w:color w:val="333333"/>
          <w:sz w:val="28"/>
          <w:szCs w:val="28"/>
        </w:rPr>
        <w:t xml:space="preserve"> publications reporting research. They may report internal research within an organization, or research done by an individual or organization under contract to a client. They can be: freely available, available only to members of an organization, only available by purchase. Sometimes the information from the report will also be published in a journal article, but more often, the report is the only source of the information. Many governmental reports (full-text) are now being made available via the Internet.</w:t>
      </w:r>
    </w:p>
    <w:p w:rsidR="008E00FA" w:rsidRPr="008E00FA" w:rsidRDefault="008E00FA" w:rsidP="008E00FA">
      <w:pPr>
        <w:shd w:val="clear" w:color="auto" w:fill="FFFFFF"/>
        <w:spacing w:after="150" w:line="240" w:lineRule="auto"/>
        <w:rPr>
          <w:rFonts w:ascii="Helvetica" w:eastAsia="Times New Roman" w:hAnsi="Helvetica" w:cs="Helvetica"/>
          <w:color w:val="333333"/>
          <w:sz w:val="21"/>
          <w:szCs w:val="21"/>
          <w:lang w:val="en-IN" w:eastAsia="en-IN"/>
        </w:rPr>
      </w:pPr>
      <w:r w:rsidRPr="008E00FA">
        <w:rPr>
          <w:rFonts w:ascii="Helvetica" w:eastAsia="Times New Roman" w:hAnsi="Helvetica" w:cs="Helvetica"/>
          <w:color w:val="333333"/>
          <w:sz w:val="21"/>
          <w:szCs w:val="21"/>
          <w:lang w:val="en-IN" w:eastAsia="en-IN"/>
        </w:rPr>
        <w:t xml:space="preserve">Technical reports are scientific and technical information that usually originate from research sponsored by federal government agencies, but may also come from academic institutions, state or foreign governments, and private firms and organizations. They contain results of research carried out in government labs or on government contracts or, in the case of private companies, for in-house, proprietary use. They are often cited in engineering literature and occasionally indexed in </w:t>
      </w:r>
      <w:r w:rsidRPr="008E00FA">
        <w:rPr>
          <w:rFonts w:ascii="Helvetica" w:eastAsia="Times New Roman" w:hAnsi="Helvetica" w:cs="Helvetica"/>
          <w:color w:val="333333"/>
          <w:sz w:val="21"/>
          <w:szCs w:val="21"/>
          <w:lang w:val="en-IN" w:eastAsia="en-IN"/>
        </w:rPr>
        <w:lastRenderedPageBreak/>
        <w:t>databases; however, they often are difficult to verify and obtain as issuing or funding agencies may not make their reports publicly available. Technical reports can be particularly difficult to identify and locate as publication and dissemination of has never been centrally coordinated.</w:t>
      </w:r>
    </w:p>
    <w:p w:rsidR="008E00FA" w:rsidRPr="008E00FA" w:rsidRDefault="008E00FA" w:rsidP="008E00FA">
      <w:pPr>
        <w:shd w:val="clear" w:color="auto" w:fill="FFFFFF"/>
        <w:spacing w:after="150" w:line="240" w:lineRule="auto"/>
        <w:rPr>
          <w:rFonts w:ascii="Helvetica" w:eastAsia="Times New Roman" w:hAnsi="Helvetica" w:cs="Helvetica"/>
          <w:color w:val="333333"/>
          <w:sz w:val="21"/>
          <w:szCs w:val="21"/>
          <w:lang w:val="en-IN" w:eastAsia="en-IN"/>
        </w:rPr>
      </w:pPr>
      <w:r w:rsidRPr="008E00FA">
        <w:rPr>
          <w:rFonts w:ascii="Helvetica" w:eastAsia="Times New Roman" w:hAnsi="Helvetica" w:cs="Helvetica"/>
          <w:color w:val="333333"/>
          <w:sz w:val="21"/>
          <w:szCs w:val="21"/>
          <w:lang w:val="en-IN" w:eastAsia="en-IN"/>
        </w:rPr>
        <w:t>Characteristics of technical reports are that they:</w:t>
      </w:r>
    </w:p>
    <w:p w:rsidR="008E00FA" w:rsidRPr="008E00FA" w:rsidRDefault="008E00FA" w:rsidP="008E00F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val="en-IN" w:eastAsia="en-IN"/>
        </w:rPr>
      </w:pPr>
      <w:r w:rsidRPr="008E00FA">
        <w:rPr>
          <w:rFonts w:ascii="Helvetica" w:eastAsia="Times New Roman" w:hAnsi="Helvetica" w:cs="Helvetica"/>
          <w:color w:val="333333"/>
          <w:sz w:val="21"/>
          <w:szCs w:val="21"/>
          <w:lang w:val="en-IN" w:eastAsia="en-IN"/>
        </w:rPr>
        <w:t>are written by and for experts within a given discipline</w:t>
      </w:r>
    </w:p>
    <w:p w:rsidR="008E00FA" w:rsidRPr="008E00FA" w:rsidRDefault="008E00FA" w:rsidP="008E00F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val="en-IN" w:eastAsia="en-IN"/>
        </w:rPr>
      </w:pPr>
      <w:r w:rsidRPr="008E00FA">
        <w:rPr>
          <w:rFonts w:ascii="Helvetica" w:eastAsia="Times New Roman" w:hAnsi="Helvetica" w:cs="Helvetica"/>
          <w:color w:val="333333"/>
          <w:sz w:val="21"/>
          <w:szCs w:val="21"/>
          <w:lang w:val="en-IN" w:eastAsia="en-IN"/>
        </w:rPr>
        <w:t>contain the results of funded research</w:t>
      </w:r>
    </w:p>
    <w:p w:rsidR="008E00FA" w:rsidRPr="008E00FA" w:rsidRDefault="008E00FA" w:rsidP="008E00F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val="en-IN" w:eastAsia="en-IN"/>
        </w:rPr>
      </w:pPr>
      <w:r w:rsidRPr="008E00FA">
        <w:rPr>
          <w:rFonts w:ascii="Helvetica" w:eastAsia="Times New Roman" w:hAnsi="Helvetica" w:cs="Helvetica"/>
          <w:color w:val="333333"/>
          <w:sz w:val="21"/>
          <w:szCs w:val="21"/>
          <w:lang w:val="en-IN" w:eastAsia="en-IN"/>
        </w:rPr>
        <w:t>address the needs of the sponsoring organizations</w:t>
      </w:r>
    </w:p>
    <w:p w:rsidR="008E00FA" w:rsidRPr="008E00FA" w:rsidRDefault="008E00FA" w:rsidP="008E00F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val="en-IN" w:eastAsia="en-IN"/>
        </w:rPr>
      </w:pPr>
      <w:r w:rsidRPr="008E00FA">
        <w:rPr>
          <w:rFonts w:ascii="Helvetica" w:eastAsia="Times New Roman" w:hAnsi="Helvetica" w:cs="Helvetica"/>
          <w:color w:val="333333"/>
          <w:sz w:val="21"/>
          <w:szCs w:val="21"/>
          <w:lang w:val="en-IN" w:eastAsia="en-IN"/>
        </w:rPr>
        <w:t>can be difficult to locate and obtain</w:t>
      </w:r>
    </w:p>
    <w:p w:rsidR="008E00FA" w:rsidRDefault="008E00FA" w:rsidP="0059174B">
      <w:pPr>
        <w:shd w:val="clear" w:color="auto" w:fill="FFFFFF"/>
        <w:spacing w:before="100" w:beforeAutospacing="1" w:after="100" w:afterAutospacing="1" w:line="360" w:lineRule="auto"/>
        <w:jc w:val="both"/>
        <w:rPr>
          <w:rStyle w:val="Strong"/>
          <w:rFonts w:ascii="Times New Roman" w:hAnsi="Times New Roman" w:cs="Times New Roman"/>
          <w:color w:val="333333"/>
          <w:sz w:val="28"/>
          <w:szCs w:val="28"/>
        </w:rPr>
      </w:pPr>
    </w:p>
    <w:p w:rsidR="0059174B" w:rsidRDefault="00AA2811" w:rsidP="0059174B">
      <w:pPr>
        <w:shd w:val="clear" w:color="auto" w:fill="FFFFFF"/>
        <w:spacing w:before="100" w:beforeAutospacing="1" w:after="100" w:afterAutospacing="1" w:line="360" w:lineRule="auto"/>
        <w:jc w:val="both"/>
        <w:rPr>
          <w:rStyle w:val="Strong"/>
          <w:rFonts w:ascii="Times New Roman" w:hAnsi="Times New Roman" w:cs="Times New Roman"/>
          <w:color w:val="333333"/>
          <w:sz w:val="28"/>
          <w:szCs w:val="28"/>
        </w:rPr>
      </w:pPr>
      <w:r w:rsidRPr="00D4708B">
        <w:rPr>
          <w:rStyle w:val="Strong"/>
          <w:rFonts w:ascii="Times New Roman" w:hAnsi="Times New Roman" w:cs="Times New Roman"/>
          <w:color w:val="333333"/>
          <w:sz w:val="28"/>
          <w:szCs w:val="28"/>
        </w:rPr>
        <w:t>Patents</w:t>
      </w:r>
    </w:p>
    <w:p w:rsidR="00AA2811" w:rsidRPr="00D4708B" w:rsidRDefault="00AA2811" w:rsidP="0059174B">
      <w:pPr>
        <w:shd w:val="clear" w:color="auto" w:fill="FFFFFF"/>
        <w:spacing w:before="100" w:beforeAutospacing="1" w:after="100" w:afterAutospacing="1" w:line="360" w:lineRule="auto"/>
        <w:jc w:val="both"/>
        <w:rPr>
          <w:rFonts w:ascii="Times New Roman" w:hAnsi="Times New Roman" w:cs="Times New Roman"/>
          <w:color w:val="333333"/>
          <w:sz w:val="28"/>
          <w:szCs w:val="28"/>
        </w:rPr>
      </w:pPr>
      <w:proofErr w:type="gramStart"/>
      <w:r w:rsidRPr="00D4708B">
        <w:rPr>
          <w:rFonts w:ascii="Times New Roman" w:hAnsi="Times New Roman" w:cs="Times New Roman"/>
          <w:color w:val="333333"/>
          <w:sz w:val="28"/>
          <w:szCs w:val="28"/>
        </w:rPr>
        <w:t>provides</w:t>
      </w:r>
      <w:proofErr w:type="gramEnd"/>
      <w:r w:rsidRPr="00D4708B">
        <w:rPr>
          <w:rFonts w:ascii="Times New Roman" w:hAnsi="Times New Roman" w:cs="Times New Roman"/>
          <w:color w:val="333333"/>
          <w:sz w:val="28"/>
          <w:szCs w:val="28"/>
        </w:rPr>
        <w:t xml:space="preserve"> research information on new products or processes. Once published, patent information is freely available, but rarely republished in journal articles</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proofErr w:type="gramStart"/>
      <w:r>
        <w:rPr>
          <w:rFonts w:ascii="Arial" w:hAnsi="Arial" w:cs="Arial"/>
          <w:color w:val="666666"/>
          <w:sz w:val="21"/>
          <w:szCs w:val="21"/>
        </w:rPr>
        <w:t>Any</w:t>
      </w:r>
      <w:r>
        <w:rPr>
          <w:rStyle w:val="apple-converted-space"/>
          <w:rFonts w:ascii="Arial" w:hAnsi="Arial" w:cs="Arial"/>
          <w:color w:val="666666"/>
          <w:sz w:val="21"/>
          <w:szCs w:val="21"/>
        </w:rPr>
        <w:t> </w:t>
      </w:r>
      <w:r>
        <w:rPr>
          <w:rStyle w:val="Strong"/>
          <w:rFonts w:ascii="Arial" w:hAnsi="Arial" w:cs="Arial"/>
          <w:color w:val="666666"/>
          <w:sz w:val="21"/>
          <w:szCs w:val="21"/>
        </w:rPr>
        <w:t>new and useful</w:t>
      </w:r>
      <w:r>
        <w:rPr>
          <w:rStyle w:val="apple-converted-space"/>
          <w:rFonts w:ascii="Arial" w:hAnsi="Arial" w:cs="Arial"/>
          <w:color w:val="666666"/>
          <w:sz w:val="21"/>
          <w:szCs w:val="21"/>
        </w:rPr>
        <w:t> </w:t>
      </w:r>
      <w:r>
        <w:rPr>
          <w:rFonts w:ascii="Arial" w:hAnsi="Arial" w:cs="Arial"/>
          <w:color w:val="666666"/>
          <w:sz w:val="21"/>
          <w:szCs w:val="21"/>
        </w:rPr>
        <w:t>process, machine, manufactured item, or composition of matter, or any new (“novel”) and useful improvement, subject to the conditions and requirements of the law.</w:t>
      </w:r>
      <w:proofErr w:type="gramEnd"/>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Style w:val="Strong"/>
          <w:rFonts w:ascii="Arial" w:hAnsi="Arial" w:cs="Arial"/>
          <w:color w:val="666666"/>
          <w:sz w:val="21"/>
          <w:szCs w:val="21"/>
        </w:rPr>
        <w:t>The “Useful” Requirement:</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The invention has a useful purpose</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The invention will operate to perform that useful purpose—that is, it works.</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Style w:val="Strong"/>
          <w:rFonts w:ascii="Arial" w:hAnsi="Arial" w:cs="Arial"/>
          <w:color w:val="666666"/>
          <w:sz w:val="21"/>
          <w:szCs w:val="21"/>
        </w:rPr>
        <w:t>The “</w:t>
      </w:r>
      <w:proofErr w:type="gramStart"/>
      <w:r>
        <w:rPr>
          <w:rStyle w:val="Strong"/>
          <w:rFonts w:ascii="Arial" w:hAnsi="Arial" w:cs="Arial"/>
          <w:color w:val="666666"/>
          <w:sz w:val="21"/>
          <w:szCs w:val="21"/>
        </w:rPr>
        <w:t>New,”</w:t>
      </w:r>
      <w:proofErr w:type="gramEnd"/>
      <w:r>
        <w:rPr>
          <w:rStyle w:val="Strong"/>
          <w:rFonts w:ascii="Arial" w:hAnsi="Arial" w:cs="Arial"/>
          <w:color w:val="666666"/>
          <w:sz w:val="21"/>
          <w:szCs w:val="21"/>
        </w:rPr>
        <w:t xml:space="preserve"> or “Novelty” Requirement:</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The invention has not been disclosed (made public) before (in the United States, there is a one-year grace period following public disclosure)</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The invention is not something that would be obvious to “a person having ordinary skill in the art”</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For additional details, see</w:t>
      </w:r>
      <w:r>
        <w:rPr>
          <w:rStyle w:val="apple-converted-space"/>
          <w:rFonts w:ascii="Arial" w:hAnsi="Arial" w:cs="Arial"/>
          <w:color w:val="666666"/>
          <w:sz w:val="21"/>
          <w:szCs w:val="21"/>
        </w:rPr>
        <w:t> </w:t>
      </w:r>
      <w:hyperlink r:id="rId8" w:tgtFrame="_blank" w:tooltip="Patent Requirements" w:history="1">
        <w:r>
          <w:rPr>
            <w:rStyle w:val="Strong"/>
            <w:rFonts w:ascii="Arial" w:hAnsi="Arial" w:cs="Arial"/>
            <w:color w:val="1E4B87"/>
            <w:sz w:val="21"/>
            <w:szCs w:val="21"/>
          </w:rPr>
          <w:t>Patent Requirements</w:t>
        </w:r>
      </w:hyperlink>
      <w:r>
        <w:rPr>
          <w:rFonts w:ascii="Arial" w:hAnsi="Arial" w:cs="Arial"/>
          <w:color w:val="666666"/>
          <w:sz w:val="21"/>
          <w:szCs w:val="21"/>
        </w:rPr>
        <w:t>, at BitLaw.com</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A</w:t>
      </w:r>
      <w:r>
        <w:rPr>
          <w:rStyle w:val="apple-converted-space"/>
          <w:rFonts w:ascii="Arial" w:hAnsi="Arial" w:cs="Arial"/>
          <w:color w:val="666666"/>
          <w:sz w:val="21"/>
          <w:szCs w:val="21"/>
        </w:rPr>
        <w:t> </w:t>
      </w:r>
      <w:r>
        <w:rPr>
          <w:rStyle w:val="Strong"/>
          <w:rFonts w:ascii="Arial" w:hAnsi="Arial" w:cs="Arial"/>
          <w:color w:val="666666"/>
          <w:sz w:val="21"/>
          <w:szCs w:val="21"/>
        </w:rPr>
        <w:t>Patent</w:t>
      </w:r>
      <w:r>
        <w:rPr>
          <w:rStyle w:val="apple-converted-space"/>
          <w:rFonts w:ascii="Arial" w:hAnsi="Arial" w:cs="Arial"/>
          <w:color w:val="666666"/>
          <w:sz w:val="21"/>
          <w:szCs w:val="21"/>
        </w:rPr>
        <w:t> </w:t>
      </w:r>
      <w:r>
        <w:rPr>
          <w:rFonts w:ascii="Arial" w:hAnsi="Arial" w:cs="Arial"/>
          <w:color w:val="666666"/>
          <w:sz w:val="21"/>
          <w:szCs w:val="21"/>
        </w:rPr>
        <w:t>is an official document, issued by the U.S. Patent &amp; Trademark Office (U.S.P.T.O.), granting property rights to the inventor or to the assignee (the latter is the owner of the patent).</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An</w:t>
      </w:r>
      <w:r>
        <w:rPr>
          <w:rStyle w:val="apple-converted-space"/>
          <w:rFonts w:ascii="Arial" w:hAnsi="Arial" w:cs="Arial"/>
          <w:color w:val="666666"/>
          <w:sz w:val="21"/>
          <w:szCs w:val="21"/>
        </w:rPr>
        <w:t> </w:t>
      </w:r>
      <w:r>
        <w:rPr>
          <w:rStyle w:val="Strong"/>
          <w:rFonts w:ascii="Arial" w:hAnsi="Arial" w:cs="Arial"/>
          <w:color w:val="666666"/>
          <w:sz w:val="21"/>
          <w:szCs w:val="21"/>
        </w:rPr>
        <w:t>Inventor</w:t>
      </w:r>
      <w:r>
        <w:rPr>
          <w:rStyle w:val="apple-converted-space"/>
          <w:rFonts w:ascii="Arial" w:hAnsi="Arial" w:cs="Arial"/>
          <w:color w:val="666666"/>
          <w:sz w:val="21"/>
          <w:szCs w:val="21"/>
        </w:rPr>
        <w:t> </w:t>
      </w:r>
      <w:r>
        <w:rPr>
          <w:rFonts w:ascii="Arial" w:hAnsi="Arial" w:cs="Arial"/>
          <w:color w:val="666666"/>
          <w:sz w:val="21"/>
          <w:szCs w:val="21"/>
        </w:rPr>
        <w:t>is</w:t>
      </w:r>
      <w:r>
        <w:rPr>
          <w:rStyle w:val="apple-converted-space"/>
          <w:rFonts w:ascii="Arial" w:hAnsi="Arial" w:cs="Arial"/>
          <w:color w:val="666666"/>
          <w:sz w:val="21"/>
          <w:szCs w:val="21"/>
        </w:rPr>
        <w:t> </w:t>
      </w:r>
      <w:r>
        <w:rPr>
          <w:rStyle w:val="Emphasis"/>
          <w:rFonts w:ascii="Arial" w:hAnsi="Arial" w:cs="Arial"/>
          <w:color w:val="666666"/>
          <w:sz w:val="21"/>
          <w:szCs w:val="21"/>
        </w:rPr>
        <w:t>always</w:t>
      </w:r>
      <w:r>
        <w:rPr>
          <w:rStyle w:val="apple-converted-space"/>
          <w:rFonts w:ascii="Arial" w:hAnsi="Arial" w:cs="Arial"/>
          <w:i/>
          <w:iCs/>
          <w:color w:val="666666"/>
          <w:sz w:val="21"/>
          <w:szCs w:val="21"/>
        </w:rPr>
        <w:t> </w:t>
      </w:r>
      <w:r>
        <w:rPr>
          <w:rFonts w:ascii="Arial" w:hAnsi="Arial" w:cs="Arial"/>
          <w:color w:val="666666"/>
          <w:sz w:val="21"/>
          <w:szCs w:val="21"/>
        </w:rPr>
        <w:t>a person—never a company or any other type of organization.</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An</w:t>
      </w:r>
      <w:r>
        <w:rPr>
          <w:rStyle w:val="apple-converted-space"/>
          <w:rFonts w:ascii="Arial" w:hAnsi="Arial" w:cs="Arial"/>
          <w:color w:val="666666"/>
          <w:sz w:val="21"/>
          <w:szCs w:val="21"/>
        </w:rPr>
        <w:t> </w:t>
      </w:r>
      <w:r>
        <w:rPr>
          <w:rStyle w:val="Strong"/>
          <w:rFonts w:ascii="Arial" w:hAnsi="Arial" w:cs="Arial"/>
          <w:color w:val="666666"/>
          <w:sz w:val="21"/>
          <w:szCs w:val="21"/>
        </w:rPr>
        <w:t>Assignee</w:t>
      </w:r>
      <w:r>
        <w:rPr>
          <w:rFonts w:ascii="Arial" w:hAnsi="Arial" w:cs="Arial"/>
          <w:color w:val="666666"/>
          <w:sz w:val="21"/>
          <w:szCs w:val="21"/>
        </w:rPr>
        <w:t>—the owner or holder of a patent—can be a person, or a company, or an organization, or a country.</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The term of a patent is generally 20 years from the date of application in the United States, providing that maintenance fees are paid</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A patent granted by the U.S.P.T.O. is effective only in the United States, its territories, and possessions.</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A patent grants the right to</w:t>
      </w:r>
      <w:r>
        <w:rPr>
          <w:rStyle w:val="apple-converted-space"/>
          <w:rFonts w:ascii="Arial" w:hAnsi="Arial" w:cs="Arial"/>
          <w:color w:val="666666"/>
          <w:sz w:val="21"/>
          <w:szCs w:val="21"/>
        </w:rPr>
        <w:t> </w:t>
      </w:r>
      <w:r>
        <w:rPr>
          <w:rStyle w:val="Emphasis"/>
          <w:rFonts w:ascii="Arial" w:hAnsi="Arial" w:cs="Arial"/>
          <w:b/>
          <w:bCs/>
          <w:color w:val="666666"/>
          <w:sz w:val="21"/>
          <w:szCs w:val="21"/>
        </w:rPr>
        <w:t>exclude</w:t>
      </w:r>
      <w:r>
        <w:rPr>
          <w:rStyle w:val="apple-converted-space"/>
          <w:rFonts w:ascii="Arial" w:hAnsi="Arial" w:cs="Arial"/>
          <w:b/>
          <w:bCs/>
          <w:color w:val="666666"/>
          <w:sz w:val="21"/>
          <w:szCs w:val="21"/>
        </w:rPr>
        <w:t> </w:t>
      </w:r>
      <w:r>
        <w:rPr>
          <w:rStyle w:val="Emphasis"/>
          <w:rFonts w:ascii="Arial" w:hAnsi="Arial" w:cs="Arial"/>
          <w:b/>
          <w:bCs/>
          <w:color w:val="666666"/>
          <w:sz w:val="21"/>
          <w:szCs w:val="21"/>
        </w:rPr>
        <w:t>others</w:t>
      </w:r>
      <w:r>
        <w:rPr>
          <w:rStyle w:val="apple-converted-space"/>
          <w:rFonts w:ascii="Arial" w:hAnsi="Arial" w:cs="Arial"/>
          <w:color w:val="666666"/>
          <w:sz w:val="21"/>
          <w:szCs w:val="21"/>
        </w:rPr>
        <w:t> </w:t>
      </w:r>
      <w:r>
        <w:rPr>
          <w:rFonts w:ascii="Arial" w:hAnsi="Arial" w:cs="Arial"/>
          <w:color w:val="666666"/>
          <w:sz w:val="21"/>
          <w:szCs w:val="21"/>
        </w:rPr>
        <w:t>from making, using, offering for sale, selling, or importing the invention—a patent does</w:t>
      </w:r>
      <w:r>
        <w:rPr>
          <w:rStyle w:val="apple-converted-space"/>
          <w:rFonts w:ascii="Arial" w:hAnsi="Arial" w:cs="Arial"/>
          <w:color w:val="666666"/>
          <w:sz w:val="21"/>
          <w:szCs w:val="21"/>
        </w:rPr>
        <w:t> </w:t>
      </w:r>
      <w:r>
        <w:rPr>
          <w:rStyle w:val="Emphasis"/>
          <w:rFonts w:ascii="Arial" w:hAnsi="Arial" w:cs="Arial"/>
          <w:color w:val="666666"/>
          <w:sz w:val="21"/>
          <w:szCs w:val="21"/>
        </w:rPr>
        <w:t>not </w:t>
      </w:r>
      <w:r>
        <w:rPr>
          <w:rFonts w:ascii="Arial" w:hAnsi="Arial" w:cs="Arial"/>
          <w:color w:val="666666"/>
          <w:sz w:val="21"/>
          <w:szCs w:val="21"/>
        </w:rPr>
        <w:t>grant</w:t>
      </w:r>
      <w:r>
        <w:rPr>
          <w:rStyle w:val="Emphasis"/>
          <w:rFonts w:ascii="Arial" w:hAnsi="Arial" w:cs="Arial"/>
          <w:color w:val="666666"/>
          <w:sz w:val="21"/>
          <w:szCs w:val="21"/>
        </w:rPr>
        <w:t> </w:t>
      </w:r>
      <w:r>
        <w:rPr>
          <w:rStyle w:val="Strong"/>
          <w:rFonts w:ascii="Arial" w:hAnsi="Arial" w:cs="Arial"/>
          <w:color w:val="666666"/>
          <w:sz w:val="21"/>
          <w:szCs w:val="21"/>
        </w:rPr>
        <w:t>“The”</w:t>
      </w:r>
      <w:r>
        <w:rPr>
          <w:rStyle w:val="apple-converted-space"/>
          <w:rFonts w:ascii="Arial" w:hAnsi="Arial" w:cs="Arial"/>
          <w:color w:val="666666"/>
          <w:sz w:val="21"/>
          <w:szCs w:val="21"/>
        </w:rPr>
        <w:t> </w:t>
      </w:r>
      <w:r>
        <w:rPr>
          <w:rFonts w:ascii="Arial" w:hAnsi="Arial" w:cs="Arial"/>
          <w:color w:val="666666"/>
          <w:sz w:val="21"/>
          <w:szCs w:val="21"/>
        </w:rPr>
        <w:t>right</w:t>
      </w:r>
      <w:r>
        <w:rPr>
          <w:rStyle w:val="apple-converted-space"/>
          <w:rFonts w:ascii="Arial" w:hAnsi="Arial" w:cs="Arial"/>
          <w:b/>
          <w:bCs/>
          <w:color w:val="666666"/>
          <w:sz w:val="21"/>
          <w:szCs w:val="21"/>
        </w:rPr>
        <w:t> </w:t>
      </w:r>
      <w:r>
        <w:rPr>
          <w:rStyle w:val="Strong"/>
          <w:rFonts w:ascii="Arial" w:hAnsi="Arial" w:cs="Arial"/>
          <w:i/>
          <w:iCs/>
          <w:color w:val="666666"/>
          <w:sz w:val="21"/>
          <w:szCs w:val="21"/>
        </w:rPr>
        <w:t>to</w:t>
      </w:r>
      <w:r>
        <w:rPr>
          <w:rStyle w:val="apple-converted-space"/>
          <w:rFonts w:ascii="Arial" w:hAnsi="Arial" w:cs="Arial"/>
          <w:i/>
          <w:iCs/>
          <w:color w:val="666666"/>
          <w:sz w:val="21"/>
          <w:szCs w:val="21"/>
        </w:rPr>
        <w:t> </w:t>
      </w:r>
      <w:r>
        <w:rPr>
          <w:rFonts w:ascii="Arial" w:hAnsi="Arial" w:cs="Arial"/>
          <w:color w:val="666666"/>
          <w:sz w:val="21"/>
          <w:szCs w:val="21"/>
        </w:rPr>
        <w:t>engage in any of those activities.</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The assignee—the patent owner—may license the patent to another party.</w:t>
      </w:r>
    </w:p>
    <w:p w:rsidR="00D1683B" w:rsidRDefault="00D1683B" w:rsidP="00D4708B">
      <w:pPr>
        <w:pStyle w:val="NormalWeb"/>
        <w:spacing w:before="45" w:beforeAutospacing="0" w:after="195" w:afterAutospacing="0" w:line="360" w:lineRule="auto"/>
        <w:jc w:val="both"/>
        <w:rPr>
          <w:b/>
          <w:bCs/>
          <w:color w:val="000000"/>
          <w:sz w:val="28"/>
          <w:szCs w:val="28"/>
        </w:rPr>
      </w:pPr>
    </w:p>
    <w:p w:rsidR="003D1A16" w:rsidRDefault="003D1A16" w:rsidP="00D4708B">
      <w:pPr>
        <w:pStyle w:val="NormalWeb"/>
        <w:spacing w:before="45" w:beforeAutospacing="0" w:after="195" w:afterAutospacing="0" w:line="360" w:lineRule="auto"/>
        <w:jc w:val="both"/>
        <w:rPr>
          <w:b/>
          <w:bCs/>
          <w:color w:val="000000"/>
          <w:sz w:val="28"/>
          <w:szCs w:val="28"/>
        </w:rPr>
      </w:pPr>
      <w:r w:rsidRPr="00D4708B">
        <w:rPr>
          <w:b/>
          <w:bCs/>
          <w:color w:val="000000"/>
          <w:sz w:val="28"/>
          <w:szCs w:val="28"/>
        </w:rPr>
        <w:t>Secondary sources</w:t>
      </w:r>
    </w:p>
    <w:p w:rsidR="0059174B" w:rsidRDefault="00770029" w:rsidP="00D4708B">
      <w:pPr>
        <w:pStyle w:val="NormalWeb"/>
        <w:spacing w:before="45" w:beforeAutospacing="0" w:after="195" w:afterAutospacing="0" w:line="360" w:lineRule="auto"/>
        <w:jc w:val="both"/>
        <w:rPr>
          <w:color w:val="333333"/>
          <w:sz w:val="28"/>
          <w:szCs w:val="28"/>
        </w:rPr>
      </w:pPr>
      <w:r w:rsidRPr="00D4708B">
        <w:rPr>
          <w:color w:val="333333"/>
          <w:sz w:val="28"/>
          <w:szCs w:val="28"/>
        </w:rPr>
        <w:t>Secondary sources analyses, evaluates, interprets, re-packages, summarizes or reorganizes information reported by researchers in the primary literature.</w:t>
      </w:r>
      <w:r w:rsidR="0059174B" w:rsidRPr="0059174B">
        <w:rPr>
          <w:color w:val="262626"/>
          <w:sz w:val="28"/>
          <w:szCs w:val="28"/>
        </w:rPr>
        <w:t xml:space="preserve"> </w:t>
      </w:r>
      <w:r w:rsidR="0059174B" w:rsidRPr="00D4708B">
        <w:rPr>
          <w:color w:val="262626"/>
          <w:sz w:val="28"/>
          <w:szCs w:val="28"/>
        </w:rPr>
        <w:t>They can be a good place to gather background information on a topic.</w:t>
      </w:r>
      <w:r w:rsidR="0059174B" w:rsidRPr="0059174B">
        <w:rPr>
          <w:color w:val="333333"/>
          <w:sz w:val="28"/>
          <w:szCs w:val="28"/>
        </w:rPr>
        <w:t xml:space="preserve"> </w:t>
      </w:r>
      <w:r w:rsidR="0059174B">
        <w:rPr>
          <w:color w:val="333333"/>
          <w:sz w:val="28"/>
          <w:szCs w:val="28"/>
        </w:rPr>
        <w:t xml:space="preserve"> </w:t>
      </w:r>
      <w:r>
        <w:rPr>
          <w:color w:val="333333"/>
          <w:sz w:val="28"/>
          <w:szCs w:val="28"/>
        </w:rPr>
        <w:t>These include text</w:t>
      </w:r>
      <w:r w:rsidR="0059174B" w:rsidRPr="00D4708B">
        <w:rPr>
          <w:color w:val="333333"/>
          <w:sz w:val="28"/>
          <w:szCs w:val="28"/>
        </w:rPr>
        <w:t xml:space="preserve">books, </w:t>
      </w:r>
      <w:r>
        <w:rPr>
          <w:color w:val="333333"/>
          <w:sz w:val="28"/>
          <w:szCs w:val="28"/>
        </w:rPr>
        <w:t>monographs, handbooks, reference books such as e</w:t>
      </w:r>
      <w:r w:rsidRPr="00D4708B">
        <w:rPr>
          <w:color w:val="000000"/>
          <w:sz w:val="28"/>
          <w:szCs w:val="28"/>
        </w:rPr>
        <w:t>ncyclopedias</w:t>
      </w:r>
      <w:r>
        <w:rPr>
          <w:color w:val="333333"/>
          <w:sz w:val="28"/>
          <w:szCs w:val="28"/>
        </w:rPr>
        <w:t>, abstracts</w:t>
      </w:r>
      <w:r w:rsidR="0059174B" w:rsidRPr="00D4708B">
        <w:rPr>
          <w:color w:val="333333"/>
          <w:sz w:val="28"/>
          <w:szCs w:val="28"/>
        </w:rPr>
        <w:t>, web sites, etc. that people write using the information from primary sources.</w:t>
      </w:r>
      <w:r w:rsidR="0059174B" w:rsidRPr="0059174B">
        <w:rPr>
          <w:color w:val="333333"/>
          <w:sz w:val="28"/>
          <w:szCs w:val="28"/>
        </w:rPr>
        <w:t xml:space="preserve"> </w:t>
      </w:r>
    </w:p>
    <w:p w:rsidR="003D1A16" w:rsidRPr="00D4708B" w:rsidRDefault="003D1A16" w:rsidP="00D4708B">
      <w:pPr>
        <w:pStyle w:val="NormalWeb"/>
        <w:spacing w:before="45" w:beforeAutospacing="0" w:after="195" w:afterAutospacing="0" w:line="360" w:lineRule="auto"/>
        <w:jc w:val="both"/>
        <w:rPr>
          <w:b/>
          <w:color w:val="FF0000"/>
          <w:sz w:val="28"/>
          <w:szCs w:val="28"/>
        </w:rPr>
      </w:pPr>
      <w:r w:rsidRPr="00D4708B">
        <w:rPr>
          <w:b/>
          <w:color w:val="FF0000"/>
          <w:sz w:val="28"/>
          <w:szCs w:val="28"/>
        </w:rPr>
        <w:t>Encyclopedias</w:t>
      </w:r>
    </w:p>
    <w:p w:rsidR="003D1A16" w:rsidRPr="00D4708B" w:rsidRDefault="003D1A16" w:rsidP="00D4708B">
      <w:pPr>
        <w:pStyle w:val="NormalWeb"/>
        <w:spacing w:before="45" w:beforeAutospacing="0" w:after="195" w:afterAutospacing="0" w:line="360" w:lineRule="auto"/>
        <w:jc w:val="both"/>
        <w:rPr>
          <w:color w:val="000000"/>
          <w:sz w:val="28"/>
          <w:szCs w:val="28"/>
        </w:rPr>
      </w:pPr>
      <w:r w:rsidRPr="00D4708B">
        <w:rPr>
          <w:color w:val="000000"/>
          <w:sz w:val="28"/>
          <w:szCs w:val="28"/>
        </w:rPr>
        <w:t>Encyclopedias are collections of short, factual entries often written by different contributors who are knowledgeable about the topic. There are two types of encyclopedias: general and subject. General encyclopedias provide concise overviews on a wide variety of topics. Subject encyclopedias contain in-depth entries focusing on one field of study.</w:t>
      </w:r>
      <w:r w:rsidR="007B5DE3">
        <w:rPr>
          <w:color w:val="000000"/>
          <w:sz w:val="28"/>
          <w:szCs w:val="28"/>
        </w:rPr>
        <w:t xml:space="preserve"> </w:t>
      </w:r>
    </w:p>
    <w:p w:rsidR="00A41D43" w:rsidRDefault="00A41D43" w:rsidP="00D4708B">
      <w:pPr>
        <w:pStyle w:val="NormalWeb"/>
        <w:spacing w:before="45" w:beforeAutospacing="0" w:after="195" w:afterAutospacing="0" w:line="360" w:lineRule="auto"/>
        <w:jc w:val="both"/>
        <w:rPr>
          <w:rFonts w:ascii="Lucida Sans Unicode" w:hAnsi="Lucida Sans Unicode" w:cs="Lucida Sans Unicode"/>
          <w:color w:val="333333"/>
          <w:sz w:val="19"/>
          <w:szCs w:val="19"/>
          <w:shd w:val="clear" w:color="auto" w:fill="FFFFFF"/>
        </w:rPr>
      </w:pPr>
      <w:r>
        <w:rPr>
          <w:rStyle w:val="Emphasis"/>
          <w:rFonts w:ascii="Lucida Sans Unicode" w:hAnsi="Lucida Sans Unicode" w:cs="Lucida Sans Unicode"/>
          <w:color w:val="333333"/>
          <w:sz w:val="19"/>
          <w:szCs w:val="19"/>
          <w:shd w:val="clear" w:color="auto" w:fill="FFFFFF"/>
        </w:rPr>
        <w:t>Blackwell Companion to Phonology</w:t>
      </w:r>
    </w:p>
    <w:p w:rsidR="00A41D43" w:rsidRDefault="00A41D43" w:rsidP="00D4708B">
      <w:pPr>
        <w:pStyle w:val="NormalWeb"/>
        <w:spacing w:before="45" w:beforeAutospacing="0" w:after="195" w:afterAutospacing="0" w:line="360" w:lineRule="auto"/>
        <w:jc w:val="both"/>
        <w:rPr>
          <w:rStyle w:val="apple-converted-space"/>
          <w:rFonts w:ascii="Lucida Sans Unicode" w:hAnsi="Lucida Sans Unicode" w:cs="Lucida Sans Unicode"/>
          <w:color w:val="333333"/>
          <w:sz w:val="19"/>
          <w:szCs w:val="19"/>
          <w:shd w:val="clear" w:color="auto" w:fill="FFFFFF"/>
        </w:rPr>
      </w:pPr>
      <w:r>
        <w:rPr>
          <w:rFonts w:ascii="Lucida Sans Unicode" w:hAnsi="Lucida Sans Unicode" w:cs="Lucida Sans Unicode"/>
          <w:color w:val="333333"/>
          <w:sz w:val="19"/>
          <w:szCs w:val="19"/>
          <w:shd w:val="clear" w:color="auto" w:fill="FFFFFF"/>
        </w:rPr>
        <w:t>Available online or as a five-volume print set,</w:t>
      </w:r>
      <w:r>
        <w:rPr>
          <w:rStyle w:val="apple-converted-space"/>
          <w:rFonts w:ascii="Lucida Sans Unicode" w:hAnsi="Lucida Sans Unicode" w:cs="Lucida Sans Unicode"/>
          <w:color w:val="333333"/>
          <w:sz w:val="19"/>
          <w:szCs w:val="19"/>
          <w:shd w:val="clear" w:color="auto" w:fill="FFFFFF"/>
        </w:rPr>
        <w:t> </w:t>
      </w:r>
      <w:r>
        <w:rPr>
          <w:rStyle w:val="Emphasis"/>
          <w:rFonts w:ascii="Lucida Sans Unicode" w:hAnsi="Lucida Sans Unicode" w:cs="Lucida Sans Unicode"/>
          <w:color w:val="333333"/>
          <w:sz w:val="19"/>
          <w:szCs w:val="19"/>
          <w:shd w:val="clear" w:color="auto" w:fill="FFFFFF"/>
        </w:rPr>
        <w:t>The Blackwell Companion to Phonology</w:t>
      </w:r>
      <w:r>
        <w:rPr>
          <w:rStyle w:val="apple-converted-space"/>
          <w:rFonts w:ascii="Lucida Sans Unicode" w:hAnsi="Lucida Sans Unicode" w:cs="Lucida Sans Unicode"/>
          <w:color w:val="333333"/>
          <w:sz w:val="19"/>
          <w:szCs w:val="19"/>
          <w:shd w:val="clear" w:color="auto" w:fill="FFFFFF"/>
        </w:rPr>
        <w:t> </w:t>
      </w:r>
      <w:r>
        <w:rPr>
          <w:rFonts w:ascii="Lucida Sans Unicode" w:hAnsi="Lucida Sans Unicode" w:cs="Lucida Sans Unicode"/>
          <w:color w:val="333333"/>
          <w:sz w:val="19"/>
          <w:szCs w:val="19"/>
          <w:shd w:val="clear" w:color="auto" w:fill="FFFFFF"/>
        </w:rPr>
        <w:t>is a major reference work drawing together 124 new contributions from leading scholars in the field. Led by a renowned team of international scholars, the</w:t>
      </w:r>
      <w:r>
        <w:rPr>
          <w:rStyle w:val="apple-converted-space"/>
          <w:rFonts w:ascii="Lucida Sans Unicode" w:hAnsi="Lucida Sans Unicode" w:cs="Lucida Sans Unicode"/>
          <w:color w:val="333333"/>
          <w:sz w:val="19"/>
          <w:szCs w:val="19"/>
          <w:shd w:val="clear" w:color="auto" w:fill="FFFFFF"/>
        </w:rPr>
        <w:t> </w:t>
      </w:r>
      <w:r>
        <w:rPr>
          <w:rStyle w:val="Emphasis"/>
          <w:rFonts w:ascii="Lucida Sans Unicode" w:hAnsi="Lucida Sans Unicode" w:cs="Lucida Sans Unicode"/>
          <w:color w:val="333333"/>
          <w:sz w:val="19"/>
          <w:szCs w:val="19"/>
          <w:shd w:val="clear" w:color="auto" w:fill="FFFFFF"/>
        </w:rPr>
        <w:t>Companion</w:t>
      </w:r>
      <w:r>
        <w:rPr>
          <w:rStyle w:val="apple-converted-space"/>
          <w:rFonts w:ascii="Lucida Sans Unicode" w:hAnsi="Lucida Sans Unicode" w:cs="Lucida Sans Unicode"/>
          <w:color w:val="333333"/>
          <w:sz w:val="19"/>
          <w:szCs w:val="19"/>
          <w:shd w:val="clear" w:color="auto" w:fill="FFFFFF"/>
        </w:rPr>
        <w:t> </w:t>
      </w:r>
      <w:r>
        <w:rPr>
          <w:rFonts w:ascii="Lucida Sans Unicode" w:hAnsi="Lucida Sans Unicode" w:cs="Lucida Sans Unicode"/>
          <w:color w:val="333333"/>
          <w:sz w:val="19"/>
          <w:szCs w:val="19"/>
          <w:shd w:val="clear" w:color="auto" w:fill="FFFFFF"/>
        </w:rPr>
        <w:t>represents a diverse range of approaches and methodologies to the key phenomena in phonological research. In contrast to other handbooks and reference works currently available for phonology, the</w:t>
      </w:r>
      <w:r>
        <w:rPr>
          <w:rStyle w:val="apple-converted-space"/>
          <w:rFonts w:ascii="Lucida Sans Unicode" w:hAnsi="Lucida Sans Unicode" w:cs="Lucida Sans Unicode"/>
          <w:color w:val="333333"/>
          <w:sz w:val="19"/>
          <w:szCs w:val="19"/>
          <w:shd w:val="clear" w:color="auto" w:fill="FFFFFF"/>
        </w:rPr>
        <w:t> </w:t>
      </w:r>
      <w:r>
        <w:rPr>
          <w:rStyle w:val="Emphasis"/>
          <w:rFonts w:ascii="Lucida Sans Unicode" w:hAnsi="Lucida Sans Unicode" w:cs="Lucida Sans Unicode"/>
          <w:color w:val="333333"/>
          <w:sz w:val="19"/>
          <w:szCs w:val="19"/>
          <w:shd w:val="clear" w:color="auto" w:fill="FFFFFF"/>
        </w:rPr>
        <w:t>Companion</w:t>
      </w:r>
      <w:r>
        <w:rPr>
          <w:rStyle w:val="apple-converted-space"/>
          <w:rFonts w:ascii="Lucida Sans Unicode" w:hAnsi="Lucida Sans Unicode" w:cs="Lucida Sans Unicode"/>
          <w:color w:val="333333"/>
          <w:sz w:val="19"/>
          <w:szCs w:val="19"/>
          <w:shd w:val="clear" w:color="auto" w:fill="FFFFFF"/>
        </w:rPr>
        <w:t> </w:t>
      </w:r>
      <w:r>
        <w:rPr>
          <w:rFonts w:ascii="Lucida Sans Unicode" w:hAnsi="Lucida Sans Unicode" w:cs="Lucida Sans Unicode"/>
          <w:color w:val="333333"/>
          <w:sz w:val="19"/>
          <w:szCs w:val="19"/>
          <w:shd w:val="clear" w:color="auto" w:fill="FFFFFF"/>
        </w:rPr>
        <w:t>focuses on phenomena and case studies to highlight historical and ongoing debates in the field. The</w:t>
      </w:r>
      <w:r>
        <w:rPr>
          <w:rStyle w:val="apple-converted-space"/>
          <w:rFonts w:ascii="Lucida Sans Unicode" w:hAnsi="Lucida Sans Unicode" w:cs="Lucida Sans Unicode"/>
          <w:color w:val="333333"/>
          <w:sz w:val="19"/>
          <w:szCs w:val="19"/>
          <w:shd w:val="clear" w:color="auto" w:fill="FFFFFF"/>
        </w:rPr>
        <w:t> </w:t>
      </w:r>
      <w:r>
        <w:rPr>
          <w:rStyle w:val="Emphasis"/>
          <w:rFonts w:ascii="Lucida Sans Unicode" w:hAnsi="Lucida Sans Unicode" w:cs="Lucida Sans Unicode"/>
          <w:color w:val="333333"/>
          <w:sz w:val="19"/>
          <w:szCs w:val="19"/>
          <w:shd w:val="clear" w:color="auto" w:fill="FFFFFF"/>
        </w:rPr>
        <w:t>Companion</w:t>
      </w:r>
      <w:r>
        <w:rPr>
          <w:rStyle w:val="apple-converted-space"/>
          <w:rFonts w:ascii="Lucida Sans Unicode" w:hAnsi="Lucida Sans Unicode" w:cs="Lucida Sans Unicode"/>
          <w:color w:val="333333"/>
          <w:sz w:val="19"/>
          <w:szCs w:val="19"/>
          <w:shd w:val="clear" w:color="auto" w:fill="FFFFFF"/>
        </w:rPr>
        <w:t> </w:t>
      </w:r>
      <w:r>
        <w:rPr>
          <w:rFonts w:ascii="Lucida Sans Unicode" w:hAnsi="Lucida Sans Unicode" w:cs="Lucida Sans Unicode"/>
          <w:color w:val="333333"/>
          <w:sz w:val="19"/>
          <w:szCs w:val="19"/>
          <w:shd w:val="clear" w:color="auto" w:fill="FFFFFF"/>
        </w:rPr>
        <w:t>will be a touchstone for future phonological theorists, giving an overview of all the data and insights which any good theory of phonology should be able to cover.</w:t>
      </w:r>
      <w:r>
        <w:rPr>
          <w:rStyle w:val="apple-converted-space"/>
          <w:rFonts w:ascii="Lucida Sans Unicode" w:hAnsi="Lucida Sans Unicode" w:cs="Lucida Sans Unicode"/>
          <w:color w:val="333333"/>
          <w:sz w:val="19"/>
          <w:szCs w:val="19"/>
          <w:shd w:val="clear" w:color="auto" w:fill="FFFFFF"/>
        </w:rPr>
        <w:t> </w:t>
      </w:r>
    </w:p>
    <w:p w:rsidR="00A41D43" w:rsidRDefault="00A41D43" w:rsidP="00D4708B">
      <w:pPr>
        <w:pStyle w:val="NormalWeb"/>
        <w:spacing w:before="45" w:beforeAutospacing="0" w:after="195" w:afterAutospacing="0" w:line="360" w:lineRule="auto"/>
        <w:jc w:val="both"/>
        <w:rPr>
          <w:b/>
          <w:color w:val="FF0000"/>
          <w:sz w:val="28"/>
          <w:szCs w:val="28"/>
        </w:rPr>
      </w:pPr>
      <w:r>
        <w:rPr>
          <w:rFonts w:ascii="Lucida Sans Unicode" w:hAnsi="Lucida Sans Unicode" w:cs="Lucida Sans Unicode"/>
          <w:color w:val="333333"/>
          <w:sz w:val="19"/>
          <w:szCs w:val="19"/>
          <w:shd w:val="clear" w:color="auto" w:fill="FFFFFF"/>
        </w:rPr>
        <w:t xml:space="preserve">The online platform provides audio files and links to external web content, as well as interactive cross-referencing and powerful searching and browsing capabilities. Simultaneously offering broad </w:t>
      </w:r>
      <w:r>
        <w:rPr>
          <w:rFonts w:ascii="Lucida Sans Unicode" w:hAnsi="Lucida Sans Unicode" w:cs="Lucida Sans Unicode"/>
          <w:color w:val="333333"/>
          <w:sz w:val="19"/>
          <w:szCs w:val="19"/>
          <w:shd w:val="clear" w:color="auto" w:fill="FFFFFF"/>
        </w:rPr>
        <w:lastRenderedPageBreak/>
        <w:t>coverage and a high level of detail,</w:t>
      </w:r>
      <w:r>
        <w:rPr>
          <w:rStyle w:val="apple-converted-space"/>
          <w:rFonts w:ascii="Lucida Sans Unicode" w:hAnsi="Lucida Sans Unicode" w:cs="Lucida Sans Unicode"/>
          <w:color w:val="333333"/>
          <w:sz w:val="19"/>
          <w:szCs w:val="19"/>
          <w:shd w:val="clear" w:color="auto" w:fill="FFFFFF"/>
        </w:rPr>
        <w:t> </w:t>
      </w:r>
      <w:r>
        <w:rPr>
          <w:rStyle w:val="Emphasis"/>
          <w:rFonts w:ascii="Lucida Sans Unicode" w:hAnsi="Lucida Sans Unicode" w:cs="Lucida Sans Unicode"/>
          <w:color w:val="333333"/>
          <w:sz w:val="19"/>
          <w:szCs w:val="19"/>
          <w:shd w:val="clear" w:color="auto" w:fill="FFFFFF"/>
        </w:rPr>
        <w:t>The Blackwell Companion to Phonology</w:t>
      </w:r>
      <w:r>
        <w:rPr>
          <w:rStyle w:val="apple-converted-space"/>
          <w:rFonts w:ascii="Lucida Sans Unicode" w:hAnsi="Lucida Sans Unicode" w:cs="Lucida Sans Unicode"/>
          <w:color w:val="333333"/>
          <w:sz w:val="19"/>
          <w:szCs w:val="19"/>
          <w:shd w:val="clear" w:color="auto" w:fill="FFFFFF"/>
        </w:rPr>
        <w:t> </w:t>
      </w:r>
      <w:r>
        <w:rPr>
          <w:rFonts w:ascii="Lucida Sans Unicode" w:hAnsi="Lucida Sans Unicode" w:cs="Lucida Sans Unicode"/>
          <w:color w:val="333333"/>
          <w:sz w:val="19"/>
          <w:szCs w:val="19"/>
          <w:shd w:val="clear" w:color="auto" w:fill="FFFFFF"/>
        </w:rPr>
        <w:t>is a landmark work that will be indispensable to students and researchers in the field for years to come.</w:t>
      </w:r>
    </w:p>
    <w:p w:rsidR="003D1A16" w:rsidRDefault="00770029" w:rsidP="00D4708B">
      <w:pPr>
        <w:pStyle w:val="NormalWeb"/>
        <w:spacing w:before="45" w:beforeAutospacing="0" w:after="195" w:afterAutospacing="0" w:line="360" w:lineRule="auto"/>
        <w:jc w:val="both"/>
        <w:rPr>
          <w:b/>
          <w:color w:val="FF0000"/>
          <w:sz w:val="28"/>
          <w:szCs w:val="28"/>
        </w:rPr>
      </w:pPr>
      <w:r>
        <w:rPr>
          <w:b/>
          <w:color w:val="FF0000"/>
          <w:sz w:val="28"/>
          <w:szCs w:val="28"/>
        </w:rPr>
        <w:t>Textb</w:t>
      </w:r>
      <w:r w:rsidR="00A6710F" w:rsidRPr="00D4708B">
        <w:rPr>
          <w:b/>
          <w:color w:val="FF0000"/>
          <w:sz w:val="28"/>
          <w:szCs w:val="28"/>
        </w:rPr>
        <w:t>ooks</w:t>
      </w:r>
    </w:p>
    <w:p w:rsidR="003D1A16" w:rsidRPr="00D4708B" w:rsidRDefault="00A6710F" w:rsidP="00D4708B">
      <w:pPr>
        <w:pStyle w:val="NormalWeb"/>
        <w:spacing w:before="45" w:beforeAutospacing="0" w:after="195" w:afterAutospacing="0" w:line="360" w:lineRule="auto"/>
        <w:jc w:val="both"/>
        <w:rPr>
          <w:color w:val="333333"/>
          <w:sz w:val="28"/>
          <w:szCs w:val="28"/>
          <w:shd w:val="clear" w:color="auto" w:fill="FFFFFF"/>
        </w:rPr>
      </w:pPr>
      <w:r w:rsidRPr="00D4708B">
        <w:rPr>
          <w:color w:val="333333"/>
          <w:sz w:val="28"/>
          <w:szCs w:val="28"/>
          <w:shd w:val="clear" w:color="auto" w:fill="FFFFFF"/>
        </w:rPr>
        <w:t>Most books are secondary sources, where authors reference primary source materials and add their own analysis.  "Lincoln at Gettysburg: the Words that Remade America" by Gary Wills is about Abraham Lincoln's Gettysburg Address. If you are researching Abraham Lincoln, this book would be a secondary source because Wills is offering his views about Lincoln and the Gettysburg Address.</w:t>
      </w:r>
      <w:r w:rsidRPr="00D4708B">
        <w:rPr>
          <w:color w:val="333333"/>
          <w:sz w:val="28"/>
          <w:szCs w:val="28"/>
        </w:rPr>
        <w:br/>
      </w:r>
      <w:r w:rsidRPr="00D4708B">
        <w:rPr>
          <w:color w:val="333333"/>
          <w:sz w:val="28"/>
          <w:szCs w:val="28"/>
          <w:shd w:val="clear" w:color="auto" w:fill="FFFFFF"/>
        </w:rPr>
        <w:t xml:space="preserve">Books can also function as primary sources. For </w:t>
      </w:r>
      <w:proofErr w:type="spellStart"/>
      <w:r w:rsidRPr="00D4708B">
        <w:rPr>
          <w:color w:val="333333"/>
          <w:sz w:val="28"/>
          <w:szCs w:val="28"/>
          <w:shd w:val="clear" w:color="auto" w:fill="FFFFFF"/>
        </w:rPr>
        <w:t>example</w:t>
      </w:r>
      <w:proofErr w:type="gramStart"/>
      <w:r w:rsidRPr="00D4708B">
        <w:rPr>
          <w:color w:val="333333"/>
          <w:sz w:val="28"/>
          <w:szCs w:val="28"/>
          <w:shd w:val="clear" w:color="auto" w:fill="FFFFFF"/>
        </w:rPr>
        <w:t>,Abraham</w:t>
      </w:r>
      <w:proofErr w:type="spellEnd"/>
      <w:proofErr w:type="gramEnd"/>
      <w:r w:rsidRPr="00D4708B">
        <w:rPr>
          <w:color w:val="333333"/>
          <w:sz w:val="28"/>
          <w:szCs w:val="28"/>
          <w:shd w:val="clear" w:color="auto" w:fill="FFFFFF"/>
        </w:rPr>
        <w:t xml:space="preserve"> Lincoln's letters, speeches, or autobiography would be primary sources. To locate primary sources in the library catalog, do a keyword search and include "sources" in your search. The search results for "Abraham Lincoln" and "Sources" would include </w:t>
      </w:r>
      <w:proofErr w:type="spellStart"/>
      <w:r w:rsidRPr="00D4708B">
        <w:rPr>
          <w:color w:val="333333"/>
          <w:sz w:val="28"/>
          <w:szCs w:val="28"/>
          <w:shd w:val="clear" w:color="auto" w:fill="FFFFFF"/>
        </w:rPr>
        <w:t>include</w:t>
      </w:r>
      <w:proofErr w:type="spellEnd"/>
      <w:r w:rsidRPr="00D4708B">
        <w:rPr>
          <w:color w:val="333333"/>
          <w:sz w:val="28"/>
          <w:szCs w:val="28"/>
          <w:shd w:val="clear" w:color="auto" w:fill="FFFFFF"/>
        </w:rPr>
        <w:t xml:space="preserve"> "The Civil War: the First Year Told </w:t>
      </w:r>
      <w:proofErr w:type="gramStart"/>
      <w:r w:rsidRPr="00D4708B">
        <w:rPr>
          <w:color w:val="333333"/>
          <w:sz w:val="28"/>
          <w:szCs w:val="28"/>
          <w:shd w:val="clear" w:color="auto" w:fill="FFFFFF"/>
        </w:rPr>
        <w:t>By</w:t>
      </w:r>
      <w:proofErr w:type="gramEnd"/>
      <w:r w:rsidRPr="00D4708B">
        <w:rPr>
          <w:color w:val="333333"/>
          <w:sz w:val="28"/>
          <w:szCs w:val="28"/>
          <w:shd w:val="clear" w:color="auto" w:fill="FFFFFF"/>
        </w:rPr>
        <w:t xml:space="preserve"> Those Who Lived It", a book that includes letters written by Abraham Lincoln.</w:t>
      </w:r>
    </w:p>
    <w:p w:rsidR="00B73CE9" w:rsidRDefault="00B73CE9" w:rsidP="00D4708B">
      <w:pPr>
        <w:pStyle w:val="NormalWeb"/>
        <w:spacing w:before="45" w:beforeAutospacing="0" w:after="195" w:afterAutospacing="0" w:line="360" w:lineRule="auto"/>
        <w:jc w:val="both"/>
        <w:rPr>
          <w:b/>
          <w:bCs/>
          <w:color w:val="000000"/>
          <w:sz w:val="28"/>
          <w:szCs w:val="28"/>
        </w:rPr>
      </w:pPr>
      <w:r>
        <w:rPr>
          <w:b/>
          <w:bCs/>
          <w:color w:val="000000"/>
          <w:sz w:val="28"/>
          <w:szCs w:val="28"/>
        </w:rPr>
        <w:t>Dictionaries</w:t>
      </w:r>
    </w:p>
    <w:p w:rsidR="00B73CE9" w:rsidRDefault="00B73CE9" w:rsidP="00D4708B">
      <w:pPr>
        <w:pStyle w:val="NormalWeb"/>
        <w:spacing w:before="45" w:beforeAutospacing="0" w:after="195" w:afterAutospacing="0" w:line="360" w:lineRule="auto"/>
        <w:jc w:val="both"/>
        <w:rPr>
          <w:b/>
          <w:bCs/>
          <w:color w:val="000000"/>
          <w:sz w:val="28"/>
          <w:szCs w:val="28"/>
        </w:rPr>
      </w:pPr>
    </w:p>
    <w:p w:rsidR="00770029" w:rsidRDefault="003C5EB5" w:rsidP="00D4708B">
      <w:pPr>
        <w:pStyle w:val="NormalWeb"/>
        <w:spacing w:before="45" w:beforeAutospacing="0" w:after="195" w:afterAutospacing="0" w:line="360" w:lineRule="auto"/>
        <w:jc w:val="both"/>
        <w:rPr>
          <w:b/>
          <w:bCs/>
          <w:color w:val="000000"/>
          <w:sz w:val="28"/>
          <w:szCs w:val="28"/>
        </w:rPr>
      </w:pPr>
      <w:r>
        <w:rPr>
          <w:b/>
          <w:bCs/>
          <w:color w:val="000000"/>
          <w:sz w:val="28"/>
          <w:szCs w:val="28"/>
        </w:rPr>
        <w:t>Manuals/Handbooks/Guides</w:t>
      </w:r>
    </w:p>
    <w:p w:rsidR="0031095D" w:rsidRDefault="0031095D" w:rsidP="0031095D">
      <w:pPr>
        <w:pStyle w:val="NormalWeb"/>
        <w:shd w:val="clear" w:color="auto" w:fill="FFFFFF"/>
        <w:spacing w:before="120" w:beforeAutospacing="0" w:after="120" w:afterAutospacing="0" w:line="360" w:lineRule="auto"/>
        <w:jc w:val="both"/>
        <w:rPr>
          <w:vertAlign w:val="superscript"/>
        </w:rPr>
      </w:pPr>
      <w:r w:rsidRPr="0031095D">
        <w:t xml:space="preserve">These are synonymous terms used to refer </w:t>
      </w:r>
      <w:r w:rsidR="003C5EB5" w:rsidRPr="0031095D">
        <w:t>a</w:t>
      </w:r>
      <w:r w:rsidR="003C5EB5" w:rsidRPr="0031095D">
        <w:rPr>
          <w:rStyle w:val="apple-converted-space"/>
        </w:rPr>
        <w:t> </w:t>
      </w:r>
      <w:r w:rsidR="003C5EB5" w:rsidRPr="0031095D">
        <w:t>technical communication</w:t>
      </w:r>
      <w:r w:rsidR="003C5EB5" w:rsidRPr="0031095D">
        <w:rPr>
          <w:rStyle w:val="apple-converted-space"/>
        </w:rPr>
        <w:t> </w:t>
      </w:r>
      <w:r w:rsidR="003C5EB5" w:rsidRPr="0031095D">
        <w:t>document</w:t>
      </w:r>
      <w:r w:rsidR="003C5EB5" w:rsidRPr="0031095D">
        <w:rPr>
          <w:rStyle w:val="apple-converted-space"/>
        </w:rPr>
        <w:t> </w:t>
      </w:r>
      <w:r w:rsidR="003C5EB5" w:rsidRPr="0031095D">
        <w:t>intended to give assistance to people using a particular system</w:t>
      </w:r>
      <w:r w:rsidRPr="0031095D">
        <w:t>.  They</w:t>
      </w:r>
      <w:r w:rsidR="003C5EB5" w:rsidRPr="0031095D">
        <w:t xml:space="preserve"> </w:t>
      </w:r>
      <w:r w:rsidRPr="0031095D">
        <w:t xml:space="preserve">are </w:t>
      </w:r>
      <w:r w:rsidR="003C5EB5" w:rsidRPr="0031095D">
        <w:t>usually written by a</w:t>
      </w:r>
      <w:r w:rsidR="003C5EB5" w:rsidRPr="0031095D">
        <w:rPr>
          <w:rStyle w:val="apple-converted-space"/>
        </w:rPr>
        <w:t> </w:t>
      </w:r>
      <w:r w:rsidR="003C5EB5" w:rsidRPr="0031095D">
        <w:t>technical writer</w:t>
      </w:r>
      <w:r w:rsidRPr="0031095D">
        <w:t>.</w:t>
      </w:r>
      <w:r w:rsidRPr="0031095D">
        <w:rPr>
          <w:vertAlign w:val="superscript"/>
        </w:rPr>
        <w:t xml:space="preserve"> </w:t>
      </w:r>
    </w:p>
    <w:p w:rsidR="0031095D" w:rsidRPr="0031095D" w:rsidRDefault="0031095D" w:rsidP="0031095D">
      <w:pPr>
        <w:shd w:val="clear" w:color="auto" w:fill="FCFAF3"/>
        <w:spacing w:after="0" w:line="240" w:lineRule="auto"/>
        <w:rPr>
          <w:rFonts w:ascii="Georgia" w:eastAsia="Times New Roman" w:hAnsi="Georgia" w:cs="Times New Roman"/>
          <w:color w:val="333333"/>
          <w:sz w:val="23"/>
          <w:szCs w:val="23"/>
        </w:rPr>
      </w:pPr>
      <w:r w:rsidRPr="0031095D">
        <w:rPr>
          <w:rFonts w:ascii="Georgia" w:eastAsia="Times New Roman" w:hAnsi="Georgia" w:cs="Times New Roman"/>
          <w:b/>
          <w:bCs/>
          <w:color w:val="333333"/>
          <w:sz w:val="23"/>
          <w:szCs w:val="23"/>
          <w:bdr w:val="none" w:sz="0" w:space="0" w:color="auto" w:frame="1"/>
        </w:rPr>
        <w:t>Manual</w:t>
      </w:r>
      <w:r>
        <w:rPr>
          <w:rFonts w:ascii="Georgia" w:eastAsia="Times New Roman" w:hAnsi="Georgia" w:cs="Times New Roman"/>
          <w:b/>
          <w:bCs/>
          <w:color w:val="333333"/>
          <w:sz w:val="23"/>
          <w:szCs w:val="23"/>
          <w:bdr w:val="none" w:sz="0" w:space="0" w:color="auto" w:frame="1"/>
        </w:rPr>
        <w:t>/handbook</w:t>
      </w:r>
      <w:r w:rsidRPr="0031095D">
        <w:rPr>
          <w:rFonts w:ascii="Georgia" w:eastAsia="Times New Roman" w:hAnsi="Georgia" w:cs="Times New Roman"/>
          <w:color w:val="333333"/>
          <w:sz w:val="23"/>
          <w:szCs w:val="23"/>
        </w:rPr>
        <w:t> refers specifically to a reference document which provides detailed information about operation and maintenance of a product. Manufacturers will often provide an official manual for a product to provide assistance to its owners or users: cars, for example, usually come with an </w:t>
      </w:r>
      <w:r w:rsidRPr="0031095D">
        <w:rPr>
          <w:rFonts w:ascii="Georgia" w:eastAsia="Times New Roman" w:hAnsi="Georgia" w:cs="Times New Roman"/>
          <w:i/>
          <w:iCs/>
          <w:color w:val="333333"/>
          <w:sz w:val="23"/>
          <w:szCs w:val="23"/>
          <w:bdr w:val="none" w:sz="0" w:space="0" w:color="auto" w:frame="1"/>
        </w:rPr>
        <w:t>owner's manual</w:t>
      </w:r>
      <w:r w:rsidRPr="0031095D">
        <w:rPr>
          <w:rFonts w:ascii="Georgia" w:eastAsia="Times New Roman" w:hAnsi="Georgia" w:cs="Times New Roman"/>
          <w:color w:val="333333"/>
          <w:sz w:val="23"/>
          <w:szCs w:val="23"/>
        </w:rPr>
        <w:t>, machinery with an </w:t>
      </w:r>
      <w:r w:rsidRPr="0031095D">
        <w:rPr>
          <w:rFonts w:ascii="Georgia" w:eastAsia="Times New Roman" w:hAnsi="Georgia" w:cs="Times New Roman"/>
          <w:i/>
          <w:iCs/>
          <w:color w:val="333333"/>
          <w:sz w:val="23"/>
          <w:szCs w:val="23"/>
          <w:bdr w:val="none" w:sz="0" w:space="0" w:color="auto" w:frame="1"/>
        </w:rPr>
        <w:t xml:space="preserve">operator's </w:t>
      </w:r>
      <w:proofErr w:type="gramStart"/>
      <w:r w:rsidRPr="0031095D">
        <w:rPr>
          <w:rFonts w:ascii="Georgia" w:eastAsia="Times New Roman" w:hAnsi="Georgia" w:cs="Times New Roman"/>
          <w:i/>
          <w:iCs/>
          <w:color w:val="333333"/>
          <w:sz w:val="23"/>
          <w:szCs w:val="23"/>
          <w:bdr w:val="none" w:sz="0" w:space="0" w:color="auto" w:frame="1"/>
        </w:rPr>
        <w:t>manual</w:t>
      </w:r>
      <w:r w:rsidRPr="0031095D">
        <w:rPr>
          <w:rFonts w:ascii="Georgia" w:eastAsia="Times New Roman" w:hAnsi="Georgia" w:cs="Times New Roman"/>
          <w:color w:val="333333"/>
          <w:sz w:val="23"/>
          <w:szCs w:val="23"/>
        </w:rPr>
        <w:t>,</w:t>
      </w:r>
      <w:proofErr w:type="gramEnd"/>
      <w:r w:rsidRPr="0031095D">
        <w:rPr>
          <w:rFonts w:ascii="Georgia" w:eastAsia="Times New Roman" w:hAnsi="Georgia" w:cs="Times New Roman"/>
          <w:color w:val="333333"/>
          <w:sz w:val="23"/>
          <w:szCs w:val="23"/>
        </w:rPr>
        <w:t xml:space="preserve"> and official documentation for Unix programs with </w:t>
      </w:r>
      <w:r w:rsidRPr="0031095D">
        <w:rPr>
          <w:rFonts w:ascii="Georgia" w:eastAsia="Times New Roman" w:hAnsi="Georgia" w:cs="Times New Roman"/>
          <w:i/>
          <w:iCs/>
          <w:color w:val="333333"/>
          <w:sz w:val="23"/>
          <w:szCs w:val="23"/>
          <w:bdr w:val="none" w:sz="0" w:space="0" w:color="auto" w:frame="1"/>
        </w:rPr>
        <w:t>manual pages</w:t>
      </w:r>
      <w:r w:rsidRPr="0031095D">
        <w:rPr>
          <w:rFonts w:ascii="Georgia" w:eastAsia="Times New Roman" w:hAnsi="Georgia" w:cs="Times New Roman"/>
          <w:color w:val="333333"/>
          <w:sz w:val="23"/>
          <w:szCs w:val="23"/>
        </w:rPr>
        <w:t>.</w:t>
      </w:r>
    </w:p>
    <w:p w:rsidR="003C5EB5" w:rsidRPr="0031095D" w:rsidRDefault="0031095D" w:rsidP="0031095D">
      <w:pPr>
        <w:pStyle w:val="NormalWeb"/>
        <w:shd w:val="clear" w:color="auto" w:fill="FFFFFF"/>
        <w:spacing w:before="120" w:beforeAutospacing="0" w:after="120" w:afterAutospacing="0" w:line="360" w:lineRule="auto"/>
        <w:jc w:val="both"/>
      </w:pPr>
      <w:r w:rsidRPr="0031095D">
        <w:t>Use</w:t>
      </w:r>
      <w:r w:rsidR="003C5EB5" w:rsidRPr="0031095D">
        <w:t xml:space="preserve">r guides </w:t>
      </w:r>
      <w:r>
        <w:t xml:space="preserve">on the other hand </w:t>
      </w:r>
      <w:r w:rsidR="003C5EB5" w:rsidRPr="0031095D">
        <w:t>are most commonly associated with electronic goods,</w:t>
      </w:r>
      <w:r w:rsidR="003C5EB5" w:rsidRPr="0031095D">
        <w:rPr>
          <w:rStyle w:val="apple-converted-space"/>
        </w:rPr>
        <w:t> </w:t>
      </w:r>
      <w:r w:rsidR="003C5EB5" w:rsidRPr="0031095D">
        <w:t>computer hardware</w:t>
      </w:r>
      <w:r w:rsidR="003C5EB5" w:rsidRPr="0031095D">
        <w:rPr>
          <w:rStyle w:val="apple-converted-space"/>
        </w:rPr>
        <w:t> </w:t>
      </w:r>
      <w:r w:rsidR="003C5EB5" w:rsidRPr="0031095D">
        <w:t>and</w:t>
      </w:r>
      <w:r w:rsidR="003C5EB5" w:rsidRPr="0031095D">
        <w:rPr>
          <w:rStyle w:val="apple-converted-space"/>
        </w:rPr>
        <w:t> </w:t>
      </w:r>
      <w:r w:rsidR="003C5EB5" w:rsidRPr="0031095D">
        <w:t>software.</w:t>
      </w:r>
      <w:r w:rsidRPr="0031095D">
        <w:t xml:space="preserve"> Most of them </w:t>
      </w:r>
      <w:r w:rsidR="003C5EB5" w:rsidRPr="0031095D">
        <w:t>contain both a written guide and the associated images. In the case of computer applications, it is usual to include</w:t>
      </w:r>
      <w:r w:rsidR="003C5EB5" w:rsidRPr="0031095D">
        <w:rPr>
          <w:rStyle w:val="apple-converted-space"/>
        </w:rPr>
        <w:t> </w:t>
      </w:r>
      <w:r w:rsidR="003C5EB5" w:rsidRPr="0031095D">
        <w:t>screenshots</w:t>
      </w:r>
      <w:r w:rsidR="003C5EB5" w:rsidRPr="0031095D">
        <w:rPr>
          <w:rStyle w:val="apple-converted-space"/>
        </w:rPr>
        <w:t> </w:t>
      </w:r>
      <w:r w:rsidR="003C5EB5" w:rsidRPr="0031095D">
        <w:t xml:space="preserve">of the human-machine </w:t>
      </w:r>
      <w:r w:rsidR="003C5EB5" w:rsidRPr="0031095D">
        <w:lastRenderedPageBreak/>
        <w:t>interface(s), and hardware manuals often include clear, simplified</w:t>
      </w:r>
      <w:r w:rsidR="003C5EB5" w:rsidRPr="0031095D">
        <w:rPr>
          <w:rStyle w:val="apple-converted-space"/>
        </w:rPr>
        <w:t> </w:t>
      </w:r>
      <w:r w:rsidR="003C5EB5" w:rsidRPr="0031095D">
        <w:t>diagrams. The language used is matched to the intended</w:t>
      </w:r>
      <w:r w:rsidR="003C5EB5" w:rsidRPr="0031095D">
        <w:rPr>
          <w:rStyle w:val="apple-converted-space"/>
        </w:rPr>
        <w:t> </w:t>
      </w:r>
      <w:r w:rsidR="003C5EB5" w:rsidRPr="0031095D">
        <w:t>audience, with</w:t>
      </w:r>
      <w:r w:rsidR="003C5EB5" w:rsidRPr="0031095D">
        <w:rPr>
          <w:rStyle w:val="apple-converted-space"/>
        </w:rPr>
        <w:t> </w:t>
      </w:r>
      <w:r w:rsidR="003C5EB5" w:rsidRPr="0031095D">
        <w:t>jargon</w:t>
      </w:r>
      <w:r w:rsidR="003C5EB5" w:rsidRPr="0031095D">
        <w:rPr>
          <w:rStyle w:val="apple-converted-space"/>
        </w:rPr>
        <w:t> </w:t>
      </w:r>
      <w:r w:rsidR="003C5EB5" w:rsidRPr="0031095D">
        <w:t>kept to a minimum or explained thoroughly.</w:t>
      </w:r>
    </w:p>
    <w:p w:rsidR="0031095D" w:rsidRDefault="0031095D" w:rsidP="00D4708B">
      <w:pPr>
        <w:pStyle w:val="NormalWeb"/>
        <w:spacing w:before="45" w:beforeAutospacing="0" w:after="195" w:afterAutospacing="0" w:line="360" w:lineRule="auto"/>
        <w:jc w:val="both"/>
        <w:rPr>
          <w:b/>
          <w:bCs/>
          <w:color w:val="000000"/>
          <w:sz w:val="28"/>
          <w:szCs w:val="28"/>
        </w:rPr>
      </w:pPr>
    </w:p>
    <w:p w:rsidR="003D1A16" w:rsidRPr="00D4708B" w:rsidRDefault="003D1A16" w:rsidP="00D4708B">
      <w:pPr>
        <w:pStyle w:val="NormalWeb"/>
        <w:spacing w:before="45" w:beforeAutospacing="0" w:after="195" w:afterAutospacing="0" w:line="360" w:lineRule="auto"/>
        <w:jc w:val="both"/>
        <w:rPr>
          <w:b/>
          <w:bCs/>
          <w:color w:val="000000"/>
          <w:sz w:val="28"/>
          <w:szCs w:val="28"/>
        </w:rPr>
      </w:pPr>
      <w:r w:rsidRPr="00D4708B">
        <w:rPr>
          <w:b/>
          <w:bCs/>
          <w:color w:val="000000"/>
          <w:sz w:val="28"/>
          <w:szCs w:val="28"/>
        </w:rPr>
        <w:t>Tertiary sources</w:t>
      </w:r>
    </w:p>
    <w:p w:rsidR="009519D4" w:rsidRPr="009519D4" w:rsidRDefault="00D35B78" w:rsidP="00D35B78">
      <w:pPr>
        <w:shd w:val="clear" w:color="auto" w:fill="FFFFFF"/>
        <w:spacing w:line="360" w:lineRule="auto"/>
        <w:jc w:val="both"/>
        <w:rPr>
          <w:color w:val="000000"/>
          <w:sz w:val="28"/>
          <w:szCs w:val="28"/>
        </w:rPr>
      </w:pPr>
      <w:r w:rsidRPr="00D4708B">
        <w:rPr>
          <w:rFonts w:ascii="Times New Roman" w:eastAsia="Times New Roman" w:hAnsi="Times New Roman" w:cs="Times New Roman"/>
          <w:sz w:val="28"/>
          <w:szCs w:val="28"/>
        </w:rPr>
        <w:t xml:space="preserve">Tertiary sources contain information that has been compiled from primary and secondary sources. </w:t>
      </w:r>
      <w:r w:rsidRPr="00D4708B">
        <w:rPr>
          <w:rFonts w:ascii="Times New Roman" w:hAnsi="Times New Roman" w:cs="Times New Roman"/>
          <w:color w:val="262626"/>
          <w:sz w:val="28"/>
          <w:szCs w:val="28"/>
        </w:rPr>
        <w:t>Tertiary sources are typically the last to be published in the information cycle. </w:t>
      </w:r>
      <w:r w:rsidR="003D1A16" w:rsidRPr="009519D4">
        <w:rPr>
          <w:bCs/>
          <w:color w:val="000000"/>
          <w:sz w:val="28"/>
          <w:szCs w:val="28"/>
        </w:rPr>
        <w:t>Tertiary sources</w:t>
      </w:r>
      <w:r w:rsidR="003D1A16" w:rsidRPr="00D4708B">
        <w:rPr>
          <w:rStyle w:val="apple-converted-space"/>
          <w:color w:val="000000"/>
          <w:sz w:val="28"/>
          <w:szCs w:val="28"/>
        </w:rPr>
        <w:t> </w:t>
      </w:r>
      <w:r w:rsidR="003D1A16" w:rsidRPr="00D4708B">
        <w:rPr>
          <w:color w:val="000000"/>
          <w:sz w:val="28"/>
          <w:szCs w:val="28"/>
        </w:rPr>
        <w:t>provide overviews of topics by synthesizing information gathered from other resources. Tertiary resources often provide data in a convenient form or provide information with context by which to interpret it.</w:t>
      </w:r>
      <w:r w:rsidR="009519D4">
        <w:rPr>
          <w:color w:val="000000"/>
          <w:sz w:val="28"/>
          <w:szCs w:val="28"/>
        </w:rPr>
        <w:t xml:space="preserve"> </w:t>
      </w:r>
      <w:r w:rsidR="009519D4" w:rsidRPr="00D4708B">
        <w:rPr>
          <w:sz w:val="28"/>
          <w:szCs w:val="28"/>
        </w:rPr>
        <w:t xml:space="preserve">Tertiary sources include almanacs, chronologies, </w:t>
      </w:r>
      <w:proofErr w:type="gramStart"/>
      <w:r>
        <w:rPr>
          <w:sz w:val="28"/>
          <w:szCs w:val="28"/>
        </w:rPr>
        <w:t xml:space="preserve">directories </w:t>
      </w:r>
      <w:r w:rsidR="009519D4" w:rsidRPr="00D4708B">
        <w:rPr>
          <w:sz w:val="28"/>
          <w:szCs w:val="28"/>
        </w:rPr>
        <w:t xml:space="preserve"> and</w:t>
      </w:r>
      <w:proofErr w:type="gramEnd"/>
      <w:r w:rsidR="009519D4" w:rsidRPr="00D4708B">
        <w:rPr>
          <w:sz w:val="28"/>
          <w:szCs w:val="28"/>
        </w:rPr>
        <w:t xml:space="preserve"> </w:t>
      </w:r>
      <w:r>
        <w:rPr>
          <w:sz w:val="28"/>
          <w:szCs w:val="28"/>
        </w:rPr>
        <w:t xml:space="preserve">bibliographies . </w:t>
      </w:r>
    </w:p>
    <w:p w:rsidR="00A37B0E" w:rsidRPr="00D4708B" w:rsidRDefault="00A37B0E" w:rsidP="00D4708B">
      <w:pPr>
        <w:spacing w:line="360" w:lineRule="auto"/>
        <w:jc w:val="both"/>
        <w:rPr>
          <w:rFonts w:ascii="Times New Roman" w:hAnsi="Times New Roman" w:cs="Times New Roman"/>
          <w:sz w:val="28"/>
          <w:szCs w:val="28"/>
        </w:rPr>
      </w:pPr>
    </w:p>
    <w:p w:rsidR="007277FE" w:rsidRPr="001E69C9" w:rsidRDefault="001E69C9" w:rsidP="001E69C9">
      <w:pPr>
        <w:pStyle w:val="NormalWeb"/>
        <w:shd w:val="clear" w:color="auto" w:fill="FFFFFF"/>
        <w:spacing w:before="0" w:beforeAutospacing="0" w:after="150" w:afterAutospacing="0" w:line="360" w:lineRule="auto"/>
        <w:jc w:val="center"/>
        <w:rPr>
          <w:b/>
          <w:color w:val="333333"/>
          <w:sz w:val="28"/>
          <w:szCs w:val="28"/>
        </w:rPr>
      </w:pPr>
      <w:r w:rsidRPr="001E69C9">
        <w:rPr>
          <w:b/>
          <w:color w:val="333333"/>
          <w:sz w:val="28"/>
          <w:szCs w:val="28"/>
        </w:rPr>
        <w:t>ELECTRONIC INFORMATION SOURCES</w:t>
      </w:r>
    </w:p>
    <w:p w:rsidR="00770C45" w:rsidRDefault="00770C45" w:rsidP="00905545">
      <w:pPr>
        <w:autoSpaceDE w:val="0"/>
        <w:autoSpaceDN w:val="0"/>
        <w:adjustRightInd w:val="0"/>
        <w:spacing w:after="0" w:line="360" w:lineRule="auto"/>
        <w:jc w:val="both"/>
        <w:rPr>
          <w:rFonts w:ascii="TimesNewRomanPSMT" w:hAnsi="TimesNewRomanPSMT" w:cs="TimesNewRomanPSMT"/>
          <w:sz w:val="24"/>
          <w:szCs w:val="24"/>
        </w:rPr>
      </w:pPr>
      <w:r>
        <w:t>Electronic publishing has become a major topic in the world literature in recent years, particularly because of the developments in information technologies. Electronic publications -- all those publications which are in electronic or digital media -- are usually known as electronic sources of information. In early 70s, most of the electronic sources were available on magnetic tapes and some were online. These were of course, mostly secondary sources (-- bibliographical databases). Since then many developments have taken place. Today, electronic sources are available on CD-ROMs or on the Net. In the present day context, sources which are available on the Net are often referred to as online sources. These sources consist of reference documents (-- dictionaries, encyclopedia, directories, handbook, atlas, etc), data, research publications, journals etc.</w:t>
      </w:r>
    </w:p>
    <w:p w:rsidR="00770C45" w:rsidRDefault="00770C45" w:rsidP="00905545">
      <w:pPr>
        <w:autoSpaceDE w:val="0"/>
        <w:autoSpaceDN w:val="0"/>
        <w:adjustRightInd w:val="0"/>
        <w:spacing w:after="0" w:line="360" w:lineRule="auto"/>
        <w:jc w:val="both"/>
        <w:rPr>
          <w:rFonts w:ascii="TimesNewRomanPSMT" w:hAnsi="TimesNewRomanPSMT" w:cs="TimesNewRomanPSMT"/>
          <w:sz w:val="24"/>
          <w:szCs w:val="24"/>
        </w:rPr>
      </w:pPr>
    </w:p>
    <w:p w:rsidR="00905545" w:rsidRDefault="00905545" w:rsidP="00905545">
      <w:pPr>
        <w:autoSpaceDE w:val="0"/>
        <w:autoSpaceDN w:val="0"/>
        <w:adjustRightInd w:val="0"/>
        <w:spacing w:after="0" w:line="360" w:lineRule="auto"/>
        <w:jc w:val="both"/>
        <w:rPr>
          <w:rFonts w:ascii="TimesNewRomanPSMT" w:hAnsi="TimesNewRomanPSMT" w:cs="TimesNewRomanPSMT"/>
          <w:sz w:val="24"/>
          <w:szCs w:val="24"/>
        </w:rPr>
      </w:pPr>
      <w:r>
        <w:rPr>
          <w:rFonts w:ascii="TimesNewRomanPSMT" w:hAnsi="TimesNewRomanPSMT" w:cs="TimesNewRomanPSMT"/>
          <w:sz w:val="24"/>
          <w:szCs w:val="24"/>
        </w:rPr>
        <w:t xml:space="preserve">E-Resources are occupying a significant portion of the global literature. They refer to information sources in electronic form accessible via computer and communication technologies. According to AACR2, electronic information sources are the materials (data and/or program(s)) encoded for manipulation by a computerized device. They may </w:t>
      </w:r>
      <w:r>
        <w:rPr>
          <w:rFonts w:ascii="TimesNewRomanPSMT" w:hAnsi="TimesNewRomanPSMT" w:cs="TimesNewRomanPSMT"/>
          <w:sz w:val="24"/>
          <w:szCs w:val="24"/>
        </w:rPr>
        <w:lastRenderedPageBreak/>
        <w:t>require the use of a peripheral directly connected to a computerized device (e.g., CD-ROM drive) or a connection to a computer network (e.g., the Internet).</w:t>
      </w:r>
    </w:p>
    <w:p w:rsidR="00905545" w:rsidRDefault="00905545" w:rsidP="00905545">
      <w:pPr>
        <w:autoSpaceDE w:val="0"/>
        <w:autoSpaceDN w:val="0"/>
        <w:adjustRightInd w:val="0"/>
        <w:spacing w:after="0" w:line="240" w:lineRule="auto"/>
        <w:rPr>
          <w:rFonts w:ascii="TimesNewRomanPSMT" w:hAnsi="TimesNewRomanPSMT" w:cs="TimesNewRomanPSMT"/>
          <w:sz w:val="24"/>
          <w:szCs w:val="24"/>
        </w:rPr>
      </w:pPr>
    </w:p>
    <w:p w:rsidR="001E69C9" w:rsidRDefault="00905545" w:rsidP="00905545">
      <w:pPr>
        <w:autoSpaceDE w:val="0"/>
        <w:autoSpaceDN w:val="0"/>
        <w:adjustRightInd w:val="0"/>
        <w:spacing w:after="0" w:line="360" w:lineRule="auto"/>
        <w:jc w:val="both"/>
        <w:rPr>
          <w:color w:val="333333"/>
          <w:sz w:val="28"/>
          <w:szCs w:val="28"/>
        </w:rPr>
      </w:pPr>
      <w:r>
        <w:rPr>
          <w:rFonts w:ascii="TimesNewRomanPSMT" w:hAnsi="TimesNewRomanPSMT" w:cs="TimesNewRomanPSMT"/>
          <w:sz w:val="24"/>
          <w:szCs w:val="24"/>
        </w:rPr>
        <w:t xml:space="preserve">The different types of e-resources are, E-books, E-journals, Databases, CDs/DVDs, E-conference proceedings, </w:t>
      </w:r>
      <w:proofErr w:type="spellStart"/>
      <w:r>
        <w:rPr>
          <w:rFonts w:ascii="TimesNewRomanPSMT" w:hAnsi="TimesNewRomanPSMT" w:cs="TimesNewRomanPSMT"/>
          <w:sz w:val="24"/>
          <w:szCs w:val="24"/>
        </w:rPr>
        <w:t>EReports</w:t>
      </w:r>
      <w:proofErr w:type="spellEnd"/>
      <w:r>
        <w:rPr>
          <w:rFonts w:ascii="TimesNewRomanPSMT" w:hAnsi="TimesNewRomanPSMT" w:cs="TimesNewRomanPSMT"/>
          <w:sz w:val="24"/>
          <w:szCs w:val="24"/>
        </w:rPr>
        <w:t>, E-Maps, E-Pictures/Photographs, E-Manuscripts, E-Theses, E-Newspaper, Internet/Websites, Newsgroups, Subject Gateways etc.</w:t>
      </w:r>
    </w:p>
    <w:p w:rsidR="00F11DA7" w:rsidRPr="007C4617" w:rsidRDefault="00582A73" w:rsidP="007C4617">
      <w:pPr>
        <w:pStyle w:val="NormalWeb"/>
        <w:numPr>
          <w:ilvl w:val="0"/>
          <w:numId w:val="16"/>
        </w:numPr>
        <w:shd w:val="clear" w:color="auto" w:fill="FFFFFF"/>
        <w:spacing w:before="0" w:after="150" w:line="360" w:lineRule="auto"/>
        <w:jc w:val="both"/>
        <w:rPr>
          <w:color w:val="333333"/>
          <w:sz w:val="28"/>
          <w:szCs w:val="28"/>
          <w:lang w:val="en-IN"/>
        </w:rPr>
      </w:pPr>
      <w:r w:rsidRPr="007C4617">
        <w:rPr>
          <w:color w:val="333333"/>
          <w:sz w:val="28"/>
          <w:szCs w:val="28"/>
        </w:rPr>
        <w:t>CD-ROMs.</w:t>
      </w:r>
    </w:p>
    <w:p w:rsidR="00F11DA7" w:rsidRPr="007C4617" w:rsidRDefault="00582A73" w:rsidP="007C4617">
      <w:pPr>
        <w:pStyle w:val="NormalWeb"/>
        <w:numPr>
          <w:ilvl w:val="0"/>
          <w:numId w:val="16"/>
        </w:numPr>
        <w:shd w:val="clear" w:color="auto" w:fill="FFFFFF"/>
        <w:spacing w:before="0" w:after="150" w:line="360" w:lineRule="auto"/>
        <w:jc w:val="both"/>
        <w:rPr>
          <w:color w:val="333333"/>
          <w:sz w:val="28"/>
          <w:szCs w:val="28"/>
          <w:lang w:val="en-IN"/>
        </w:rPr>
      </w:pPr>
      <w:r w:rsidRPr="007C4617">
        <w:rPr>
          <w:color w:val="333333"/>
          <w:sz w:val="28"/>
          <w:szCs w:val="28"/>
        </w:rPr>
        <w:t>DVDs</w:t>
      </w:r>
    </w:p>
    <w:p w:rsidR="00F11DA7" w:rsidRPr="007C4617" w:rsidRDefault="00582A73" w:rsidP="007C4617">
      <w:pPr>
        <w:pStyle w:val="NormalWeb"/>
        <w:numPr>
          <w:ilvl w:val="0"/>
          <w:numId w:val="16"/>
        </w:numPr>
        <w:shd w:val="clear" w:color="auto" w:fill="FFFFFF"/>
        <w:spacing w:before="0" w:after="150" w:line="360" w:lineRule="auto"/>
        <w:jc w:val="both"/>
        <w:rPr>
          <w:color w:val="333333"/>
          <w:sz w:val="28"/>
          <w:szCs w:val="28"/>
          <w:lang w:val="en-IN"/>
        </w:rPr>
      </w:pPr>
      <w:r w:rsidRPr="007C4617">
        <w:rPr>
          <w:color w:val="333333"/>
          <w:sz w:val="28"/>
          <w:szCs w:val="28"/>
        </w:rPr>
        <w:t>Electronic Journals</w:t>
      </w:r>
    </w:p>
    <w:p w:rsidR="00F11DA7" w:rsidRPr="007C4617" w:rsidRDefault="00582A73" w:rsidP="007C4617">
      <w:pPr>
        <w:pStyle w:val="NormalWeb"/>
        <w:numPr>
          <w:ilvl w:val="0"/>
          <w:numId w:val="16"/>
        </w:numPr>
        <w:shd w:val="clear" w:color="auto" w:fill="FFFFFF"/>
        <w:spacing w:before="0" w:after="150" w:line="360" w:lineRule="auto"/>
        <w:jc w:val="both"/>
        <w:rPr>
          <w:color w:val="333333"/>
          <w:sz w:val="28"/>
          <w:szCs w:val="28"/>
          <w:lang w:val="en-IN"/>
        </w:rPr>
      </w:pPr>
      <w:r w:rsidRPr="007C4617">
        <w:rPr>
          <w:color w:val="333333"/>
          <w:sz w:val="28"/>
          <w:szCs w:val="28"/>
        </w:rPr>
        <w:t>Electronic Databases</w:t>
      </w:r>
    </w:p>
    <w:p w:rsidR="00F11DA7" w:rsidRPr="007C4617" w:rsidRDefault="00582A73" w:rsidP="007C4617">
      <w:pPr>
        <w:pStyle w:val="NormalWeb"/>
        <w:numPr>
          <w:ilvl w:val="0"/>
          <w:numId w:val="16"/>
        </w:numPr>
        <w:shd w:val="clear" w:color="auto" w:fill="FFFFFF"/>
        <w:spacing w:before="0" w:after="150" w:line="360" w:lineRule="auto"/>
        <w:jc w:val="both"/>
        <w:rPr>
          <w:color w:val="333333"/>
          <w:sz w:val="28"/>
          <w:szCs w:val="28"/>
          <w:lang w:val="en-IN"/>
        </w:rPr>
      </w:pPr>
      <w:r w:rsidRPr="007C4617">
        <w:rPr>
          <w:color w:val="333333"/>
          <w:sz w:val="28"/>
          <w:szCs w:val="28"/>
        </w:rPr>
        <w:t>Electronic Books</w:t>
      </w:r>
    </w:p>
    <w:p w:rsidR="00F11DA7" w:rsidRPr="007C4617" w:rsidRDefault="00582A73" w:rsidP="007C4617">
      <w:pPr>
        <w:pStyle w:val="NormalWeb"/>
        <w:numPr>
          <w:ilvl w:val="0"/>
          <w:numId w:val="16"/>
        </w:numPr>
        <w:shd w:val="clear" w:color="auto" w:fill="FFFFFF"/>
        <w:spacing w:before="0" w:after="150" w:line="360" w:lineRule="auto"/>
        <w:jc w:val="both"/>
        <w:rPr>
          <w:color w:val="333333"/>
          <w:sz w:val="28"/>
          <w:szCs w:val="28"/>
          <w:lang w:val="en-IN"/>
        </w:rPr>
      </w:pPr>
      <w:r w:rsidRPr="007C4617">
        <w:rPr>
          <w:color w:val="333333"/>
          <w:sz w:val="28"/>
          <w:szCs w:val="28"/>
        </w:rPr>
        <w:t>ETD’s (Electronic Theses and Dissertations)</w:t>
      </w:r>
    </w:p>
    <w:p w:rsidR="00F11DA7" w:rsidRPr="007C4617" w:rsidRDefault="00582A73" w:rsidP="007C4617">
      <w:pPr>
        <w:pStyle w:val="NormalWeb"/>
        <w:numPr>
          <w:ilvl w:val="0"/>
          <w:numId w:val="16"/>
        </w:numPr>
        <w:shd w:val="clear" w:color="auto" w:fill="FFFFFF"/>
        <w:spacing w:before="0" w:after="150" w:line="360" w:lineRule="auto"/>
        <w:jc w:val="both"/>
        <w:rPr>
          <w:color w:val="333333"/>
          <w:sz w:val="28"/>
          <w:szCs w:val="28"/>
          <w:lang w:val="en-IN"/>
        </w:rPr>
      </w:pPr>
      <w:r w:rsidRPr="007C4617">
        <w:rPr>
          <w:color w:val="333333"/>
          <w:sz w:val="28"/>
          <w:szCs w:val="28"/>
        </w:rPr>
        <w:t>Digital Libraries</w:t>
      </w:r>
    </w:p>
    <w:p w:rsidR="00F11DA7" w:rsidRPr="007C4617" w:rsidRDefault="00582A73" w:rsidP="007C4617">
      <w:pPr>
        <w:pStyle w:val="NormalWeb"/>
        <w:numPr>
          <w:ilvl w:val="0"/>
          <w:numId w:val="16"/>
        </w:numPr>
        <w:shd w:val="clear" w:color="auto" w:fill="FFFFFF"/>
        <w:spacing w:before="0" w:after="150" w:line="360" w:lineRule="auto"/>
        <w:jc w:val="both"/>
        <w:rPr>
          <w:color w:val="333333"/>
          <w:sz w:val="28"/>
          <w:szCs w:val="28"/>
          <w:lang w:val="en-IN"/>
        </w:rPr>
      </w:pPr>
      <w:r w:rsidRPr="007C4617">
        <w:rPr>
          <w:color w:val="333333"/>
          <w:sz w:val="28"/>
          <w:szCs w:val="28"/>
        </w:rPr>
        <w:t>Internet Resources</w:t>
      </w:r>
    </w:p>
    <w:p w:rsidR="00F11DA7" w:rsidRPr="007C4617" w:rsidRDefault="00582A73" w:rsidP="007C4617">
      <w:pPr>
        <w:pStyle w:val="NormalWeb"/>
        <w:numPr>
          <w:ilvl w:val="0"/>
          <w:numId w:val="16"/>
        </w:numPr>
        <w:shd w:val="clear" w:color="auto" w:fill="FFFFFF"/>
        <w:spacing w:before="0" w:after="150" w:line="360" w:lineRule="auto"/>
        <w:jc w:val="both"/>
        <w:rPr>
          <w:color w:val="333333"/>
          <w:sz w:val="28"/>
          <w:szCs w:val="28"/>
          <w:lang w:val="en-IN"/>
        </w:rPr>
      </w:pPr>
      <w:r w:rsidRPr="007C4617">
        <w:rPr>
          <w:color w:val="333333"/>
          <w:sz w:val="28"/>
          <w:szCs w:val="28"/>
        </w:rPr>
        <w:t>Electronic mail Data</w:t>
      </w:r>
    </w:p>
    <w:p w:rsidR="00F11DA7" w:rsidRPr="007C4617" w:rsidRDefault="00582A73" w:rsidP="007C4617">
      <w:pPr>
        <w:pStyle w:val="NormalWeb"/>
        <w:numPr>
          <w:ilvl w:val="0"/>
          <w:numId w:val="16"/>
        </w:numPr>
        <w:shd w:val="clear" w:color="auto" w:fill="FFFFFF"/>
        <w:spacing w:before="0" w:after="150" w:line="360" w:lineRule="auto"/>
        <w:jc w:val="both"/>
        <w:rPr>
          <w:color w:val="333333"/>
          <w:sz w:val="28"/>
          <w:szCs w:val="28"/>
          <w:lang w:val="en-IN"/>
        </w:rPr>
      </w:pPr>
      <w:r w:rsidRPr="007C4617">
        <w:rPr>
          <w:color w:val="333333"/>
          <w:sz w:val="28"/>
          <w:szCs w:val="28"/>
        </w:rPr>
        <w:t xml:space="preserve">OPAC </w:t>
      </w:r>
    </w:p>
    <w:p w:rsidR="00F11DA7" w:rsidRPr="007C4617" w:rsidRDefault="00582A73" w:rsidP="007C4617">
      <w:pPr>
        <w:pStyle w:val="NormalWeb"/>
        <w:numPr>
          <w:ilvl w:val="0"/>
          <w:numId w:val="16"/>
        </w:numPr>
        <w:shd w:val="clear" w:color="auto" w:fill="FFFFFF"/>
        <w:spacing w:before="0" w:after="150" w:line="360" w:lineRule="auto"/>
        <w:jc w:val="both"/>
        <w:rPr>
          <w:color w:val="333333"/>
          <w:sz w:val="28"/>
          <w:szCs w:val="28"/>
          <w:lang w:val="en-IN"/>
        </w:rPr>
      </w:pPr>
      <w:r w:rsidRPr="007C4617">
        <w:rPr>
          <w:color w:val="333333"/>
          <w:sz w:val="28"/>
          <w:szCs w:val="28"/>
        </w:rPr>
        <w:t>Institutional Repository System</w:t>
      </w:r>
    </w:p>
    <w:p w:rsidR="001E69C9" w:rsidRDefault="001E69C9" w:rsidP="00B318E0">
      <w:pPr>
        <w:pStyle w:val="NormalWeb"/>
        <w:shd w:val="clear" w:color="auto" w:fill="FFFFFF"/>
        <w:spacing w:before="0" w:beforeAutospacing="0" w:after="150" w:afterAutospacing="0" w:line="360" w:lineRule="auto"/>
        <w:jc w:val="both"/>
        <w:rPr>
          <w:color w:val="333333"/>
          <w:sz w:val="28"/>
          <w:szCs w:val="28"/>
        </w:rPr>
      </w:pPr>
    </w:p>
    <w:p w:rsidR="001E69C9" w:rsidRDefault="00905545" w:rsidP="00D91F1A">
      <w:pPr>
        <w:pStyle w:val="NormalWeb"/>
        <w:shd w:val="clear" w:color="auto" w:fill="FFFFFF"/>
        <w:spacing w:before="0" w:beforeAutospacing="0" w:after="150" w:afterAutospacing="0" w:line="360" w:lineRule="auto"/>
        <w:jc w:val="center"/>
        <w:rPr>
          <w:b/>
          <w:color w:val="333333"/>
          <w:sz w:val="28"/>
          <w:szCs w:val="28"/>
        </w:rPr>
      </w:pPr>
      <w:r w:rsidRPr="00905545">
        <w:rPr>
          <w:b/>
          <w:color w:val="333333"/>
          <w:sz w:val="28"/>
          <w:szCs w:val="28"/>
        </w:rPr>
        <w:t>E-books</w:t>
      </w:r>
    </w:p>
    <w:p w:rsidR="007C4617" w:rsidRDefault="007C4617" w:rsidP="00D91F1A">
      <w:pPr>
        <w:pStyle w:val="NormalWeb"/>
        <w:shd w:val="clear" w:color="auto" w:fill="FFFFFF"/>
        <w:spacing w:before="0" w:beforeAutospacing="0" w:after="150" w:afterAutospacing="0" w:line="360" w:lineRule="auto"/>
        <w:jc w:val="center"/>
        <w:rPr>
          <w:b/>
          <w:color w:val="333333"/>
          <w:sz w:val="28"/>
          <w:szCs w:val="28"/>
        </w:rPr>
      </w:pPr>
    </w:p>
    <w:p w:rsidR="00D91F1A" w:rsidRPr="00D91F1A" w:rsidRDefault="00D91F1A" w:rsidP="00905545">
      <w:pPr>
        <w:shd w:val="clear" w:color="auto" w:fill="FBFBFB"/>
        <w:spacing w:before="100" w:beforeAutospacing="1" w:after="100" w:afterAutospacing="1" w:line="240" w:lineRule="auto"/>
        <w:rPr>
          <w:rFonts w:ascii="Times New Roman" w:eastAsia="Times New Roman" w:hAnsi="Times New Roman" w:cs="Times New Roman"/>
          <w:b/>
          <w:color w:val="333333"/>
          <w:sz w:val="24"/>
          <w:szCs w:val="24"/>
        </w:rPr>
      </w:pPr>
      <w:r w:rsidRPr="00D91F1A">
        <w:rPr>
          <w:rFonts w:ascii="Times New Roman" w:eastAsia="Times New Roman" w:hAnsi="Times New Roman" w:cs="Times New Roman"/>
          <w:b/>
          <w:color w:val="333333"/>
          <w:sz w:val="24"/>
          <w:szCs w:val="24"/>
        </w:rPr>
        <w:t>Notes</w:t>
      </w:r>
    </w:p>
    <w:p w:rsidR="00905545" w:rsidRDefault="00905545" w:rsidP="00905545">
      <w:pPr>
        <w:shd w:val="clear" w:color="auto" w:fill="FBFBFB"/>
        <w:spacing w:before="100" w:beforeAutospacing="1" w:after="100" w:afterAutospacing="1" w:line="240" w:lineRule="auto"/>
        <w:rPr>
          <w:rFonts w:ascii="Times New Roman" w:eastAsia="Times New Roman" w:hAnsi="Times New Roman" w:cs="Times New Roman"/>
          <w:color w:val="333333"/>
          <w:sz w:val="24"/>
          <w:szCs w:val="24"/>
        </w:rPr>
      </w:pPr>
      <w:r w:rsidRPr="00905545">
        <w:rPr>
          <w:rFonts w:ascii="Times New Roman" w:eastAsia="Times New Roman" w:hAnsi="Times New Roman" w:cs="Times New Roman"/>
          <w:color w:val="333333"/>
          <w:sz w:val="24"/>
          <w:szCs w:val="24"/>
        </w:rPr>
        <w:t xml:space="preserve">The ability to create and then easily display archived notes is a big plus for eBooks. Instead of scribbling in small writing in the margins of a paper book, you can type a clear note in your </w:t>
      </w:r>
      <w:proofErr w:type="spellStart"/>
      <w:r w:rsidRPr="00905545">
        <w:rPr>
          <w:rFonts w:ascii="Times New Roman" w:eastAsia="Times New Roman" w:hAnsi="Times New Roman" w:cs="Times New Roman"/>
          <w:color w:val="333333"/>
          <w:sz w:val="24"/>
          <w:szCs w:val="24"/>
        </w:rPr>
        <w:t>eReader</w:t>
      </w:r>
      <w:proofErr w:type="spellEnd"/>
      <w:r w:rsidRPr="00905545">
        <w:rPr>
          <w:rFonts w:ascii="Times New Roman" w:eastAsia="Times New Roman" w:hAnsi="Times New Roman" w:cs="Times New Roman"/>
          <w:color w:val="333333"/>
          <w:sz w:val="24"/>
          <w:szCs w:val="24"/>
        </w:rPr>
        <w:t>.</w:t>
      </w:r>
    </w:p>
    <w:p w:rsidR="00D91F1A" w:rsidRDefault="00D91F1A" w:rsidP="00D91F1A">
      <w:pPr>
        <w:pStyle w:val="Heading2"/>
        <w:shd w:val="clear" w:color="auto" w:fill="FBFBFB"/>
        <w:rPr>
          <w:rFonts w:ascii="Arial" w:hAnsi="Arial" w:cs="Arial"/>
          <w:color w:val="333333"/>
        </w:rPr>
      </w:pPr>
      <w:r>
        <w:rPr>
          <w:rFonts w:ascii="Arial" w:hAnsi="Arial" w:cs="Arial"/>
          <w:color w:val="333333"/>
        </w:rPr>
        <w:t>Search</w:t>
      </w:r>
    </w:p>
    <w:p w:rsidR="00D91F1A" w:rsidRDefault="00D91F1A" w:rsidP="00D91F1A">
      <w:pPr>
        <w:pStyle w:val="NormalWeb"/>
        <w:shd w:val="clear" w:color="auto" w:fill="FBFBFB"/>
        <w:rPr>
          <w:color w:val="333333"/>
        </w:rPr>
      </w:pPr>
      <w:r>
        <w:rPr>
          <w:color w:val="333333"/>
        </w:rPr>
        <w:lastRenderedPageBreak/>
        <w:t>You can search for topics or keywords inside your eBook, or out on the Web. Similar to the word look-up feature, this is something that augments the reading experience.</w:t>
      </w:r>
    </w:p>
    <w:p w:rsidR="00D91F1A" w:rsidRPr="007C4617" w:rsidRDefault="007C4617" w:rsidP="00905545">
      <w:pPr>
        <w:shd w:val="clear" w:color="auto" w:fill="FBFBFB"/>
        <w:spacing w:before="100" w:beforeAutospacing="1" w:after="100" w:afterAutospacing="1" w:line="240" w:lineRule="auto"/>
        <w:rPr>
          <w:rFonts w:ascii="Times New Roman" w:eastAsia="Times New Roman" w:hAnsi="Times New Roman" w:cs="Times New Roman"/>
          <w:b/>
          <w:color w:val="333333"/>
          <w:sz w:val="24"/>
          <w:szCs w:val="24"/>
        </w:rPr>
      </w:pPr>
      <w:r w:rsidRPr="007C4617">
        <w:rPr>
          <w:rFonts w:ascii="Times New Roman" w:eastAsia="Times New Roman" w:hAnsi="Times New Roman" w:cs="Times New Roman"/>
          <w:b/>
          <w:color w:val="333333"/>
          <w:sz w:val="24"/>
          <w:szCs w:val="24"/>
        </w:rPr>
        <w:t>Electronic Journals</w:t>
      </w:r>
    </w:p>
    <w:p w:rsidR="00834F27" w:rsidRDefault="00834F27" w:rsidP="00B318E0">
      <w:pPr>
        <w:pStyle w:val="NormalWeb"/>
        <w:shd w:val="clear" w:color="auto" w:fill="FFFFFF"/>
        <w:spacing w:before="0" w:beforeAutospacing="0" w:after="150" w:afterAutospacing="0" w:line="360" w:lineRule="auto"/>
        <w:jc w:val="both"/>
      </w:pPr>
      <w:r w:rsidRPr="00834F27">
        <w:rPr>
          <w:color w:val="333333"/>
          <w:sz w:val="28"/>
          <w:szCs w:val="28"/>
        </w:rPr>
        <w:t xml:space="preserve">Also </w:t>
      </w:r>
      <w:r w:rsidR="007C4617" w:rsidRPr="00834F27">
        <w:rPr>
          <w:color w:val="333333"/>
          <w:sz w:val="28"/>
          <w:szCs w:val="28"/>
        </w:rPr>
        <w:t xml:space="preserve">known </w:t>
      </w:r>
      <w:r w:rsidRPr="00834F27">
        <w:rPr>
          <w:color w:val="333333"/>
          <w:sz w:val="28"/>
          <w:szCs w:val="28"/>
        </w:rPr>
        <w:t>as online journals</w:t>
      </w:r>
      <w:r>
        <w:rPr>
          <w:color w:val="333333"/>
          <w:sz w:val="28"/>
          <w:szCs w:val="28"/>
        </w:rPr>
        <w:t xml:space="preserve">, virtual </w:t>
      </w:r>
      <w:proofErr w:type="spellStart"/>
      <w:r>
        <w:rPr>
          <w:color w:val="333333"/>
          <w:sz w:val="28"/>
          <w:szCs w:val="28"/>
        </w:rPr>
        <w:t>jurnals</w:t>
      </w:r>
      <w:proofErr w:type="spellEnd"/>
      <w:r w:rsidRPr="00834F27">
        <w:rPr>
          <w:color w:val="333333"/>
          <w:sz w:val="28"/>
          <w:szCs w:val="28"/>
        </w:rPr>
        <w:t xml:space="preserve"> and e-journals, the electronic journals have emerged as the most prominent electronic information resource today. </w:t>
      </w:r>
      <w:r>
        <w:t xml:space="preserve">According to CONSER (The Cooperative </w:t>
      </w:r>
      <w:proofErr w:type="spellStart"/>
      <w:r>
        <w:t>ONline</w:t>
      </w:r>
      <w:proofErr w:type="spellEnd"/>
      <w:r>
        <w:t xml:space="preserve"> </w:t>
      </w:r>
      <w:proofErr w:type="spellStart"/>
      <w:r>
        <w:t>SERials</w:t>
      </w:r>
      <w:proofErr w:type="spellEnd"/>
      <w:r>
        <w:t xml:space="preserve"> cataloging program) </w:t>
      </w:r>
      <w:proofErr w:type="gramStart"/>
      <w:r>
        <w:t>A</w:t>
      </w:r>
      <w:proofErr w:type="gramEnd"/>
      <w:r>
        <w:t xml:space="preserve"> remote access electronic serial is a continuing resource that is accessed “via computer networks”. It is issued in a succession of discrete parts usually bearing numbering, and has no predetermined conclusion. This is in contrast to direct access electronic resource which is issued on a physical carrier such as CD-ROM or floppy disks.</w:t>
      </w:r>
    </w:p>
    <w:p w:rsidR="00834F27" w:rsidRPr="00834F27" w:rsidRDefault="00834F27" w:rsidP="00B318E0">
      <w:pPr>
        <w:pStyle w:val="NormalWeb"/>
        <w:shd w:val="clear" w:color="auto" w:fill="FFFFFF"/>
        <w:spacing w:before="0" w:beforeAutospacing="0" w:after="150" w:afterAutospacing="0" w:line="360" w:lineRule="auto"/>
        <w:jc w:val="both"/>
        <w:rPr>
          <w:b/>
          <w:color w:val="333333"/>
          <w:sz w:val="28"/>
          <w:szCs w:val="28"/>
        </w:rPr>
      </w:pPr>
      <w:r w:rsidRPr="00834F27">
        <w:rPr>
          <w:b/>
          <w:color w:val="333333"/>
          <w:sz w:val="28"/>
          <w:szCs w:val="28"/>
        </w:rPr>
        <w:t>Access Formats</w:t>
      </w:r>
    </w:p>
    <w:p w:rsidR="00834F27" w:rsidRDefault="00834F27" w:rsidP="00B318E0">
      <w:pPr>
        <w:pStyle w:val="NormalWeb"/>
        <w:shd w:val="clear" w:color="auto" w:fill="FFFFFF"/>
        <w:spacing w:before="0" w:beforeAutospacing="0" w:after="150" w:afterAutospacing="0" w:line="360" w:lineRule="auto"/>
        <w:jc w:val="both"/>
      </w:pPr>
      <w:r>
        <w:t>HTML and PDF most common</w:t>
      </w:r>
    </w:p>
    <w:p w:rsidR="00834F27" w:rsidRDefault="00834F27" w:rsidP="00B318E0">
      <w:pPr>
        <w:pStyle w:val="NormalWeb"/>
        <w:shd w:val="clear" w:color="auto" w:fill="FFFFFF"/>
        <w:spacing w:before="0" w:beforeAutospacing="0" w:after="150" w:afterAutospacing="0" w:line="360" w:lineRule="auto"/>
        <w:jc w:val="both"/>
      </w:pPr>
      <w:r>
        <w:t xml:space="preserve">HTML Advantages • More options for linking, searching and supplementing the text • Loads quickly as file size is smaller </w:t>
      </w:r>
      <w:proofErr w:type="spellStart"/>
      <w:r>
        <w:t>then</w:t>
      </w:r>
      <w:proofErr w:type="spellEnd"/>
      <w:r>
        <w:t xml:space="preserve"> than PDF • Easy to index – HTML Disadvantages • More labor intensive to produce • Troublesome to print fragmented documents • Requires a separate production process form that of print journal • Display may change with different browsers.</w:t>
      </w:r>
    </w:p>
    <w:p w:rsidR="00834F27" w:rsidRDefault="00834F27" w:rsidP="00B318E0">
      <w:pPr>
        <w:pStyle w:val="NormalWeb"/>
        <w:shd w:val="clear" w:color="auto" w:fill="FFFFFF"/>
        <w:spacing w:before="0" w:beforeAutospacing="0" w:after="150" w:afterAutospacing="0" w:line="360" w:lineRule="auto"/>
        <w:jc w:val="both"/>
      </w:pPr>
      <w:r>
        <w:t xml:space="preserve">PDF Advantages • Stable manageable and cost-effective for publishers • Familiar look for users • Easy conversion of legacy print – PDF Disadvantages • </w:t>
      </w:r>
      <w:proofErr w:type="gramStart"/>
      <w:r>
        <w:t>Requires</w:t>
      </w:r>
      <w:proofErr w:type="gramEnd"/>
      <w:r>
        <w:t xml:space="preserve"> additional plug-in i.e. Acrobat Reader • Large Files – can cause annoyance with slow bandwidth.</w:t>
      </w:r>
    </w:p>
    <w:p w:rsidR="00834F27" w:rsidRDefault="00834F27" w:rsidP="00B318E0">
      <w:pPr>
        <w:pStyle w:val="NormalWeb"/>
        <w:shd w:val="clear" w:color="auto" w:fill="FFFFFF"/>
        <w:spacing w:before="0" w:beforeAutospacing="0" w:after="150" w:afterAutospacing="0" w:line="360" w:lineRule="auto"/>
        <w:jc w:val="both"/>
      </w:pPr>
      <w:r>
        <w:t>Multimedia objects, Data files and other Supplementary materials</w:t>
      </w:r>
    </w:p>
    <w:p w:rsidR="00834F27" w:rsidRDefault="00834F27" w:rsidP="00B318E0">
      <w:pPr>
        <w:pStyle w:val="NormalWeb"/>
        <w:shd w:val="clear" w:color="auto" w:fill="FFFFFF"/>
        <w:spacing w:before="0" w:beforeAutospacing="0" w:after="150" w:afterAutospacing="0" w:line="360" w:lineRule="auto"/>
        <w:jc w:val="both"/>
      </w:pPr>
      <w:proofErr w:type="gramStart"/>
      <w:r>
        <w:t xml:space="preserve">Articles available much before available in print such as • Online fir </w:t>
      </w:r>
      <w:proofErr w:type="spellStart"/>
      <w:r>
        <w:t>st</w:t>
      </w:r>
      <w:proofErr w:type="spellEnd"/>
      <w:r>
        <w:t xml:space="preserve"> in case of Springer • Online Early in case o f Blackwell Synergy • Articles in Press in Case of </w:t>
      </w:r>
      <w:proofErr w:type="spellStart"/>
      <w:r>
        <w:t>ScienceDirect</w:t>
      </w:r>
      <w:proofErr w:type="spellEnd"/>
      <w:r>
        <w:t>.</w:t>
      </w:r>
      <w:proofErr w:type="gramEnd"/>
    </w:p>
    <w:p w:rsidR="00834F27" w:rsidRDefault="00834F27" w:rsidP="00B318E0">
      <w:pPr>
        <w:pStyle w:val="NormalWeb"/>
        <w:shd w:val="clear" w:color="auto" w:fill="FFFFFF"/>
        <w:spacing w:before="0" w:beforeAutospacing="0" w:after="150" w:afterAutospacing="0" w:line="360" w:lineRule="auto"/>
        <w:jc w:val="both"/>
      </w:pPr>
      <w:r>
        <w:t xml:space="preserve">SEARCHEABILTY – Simple search – Advanced search – This Journal – All journals on the site – Journals in a subject cluster – Examples • </w:t>
      </w:r>
      <w:proofErr w:type="spellStart"/>
      <w:r>
        <w:t>ScienceDirect</w:t>
      </w:r>
      <w:proofErr w:type="spellEnd"/>
      <w:r>
        <w:t xml:space="preserve">, </w:t>
      </w:r>
      <w:proofErr w:type="spellStart"/>
      <w:r>
        <w:t>SpringerLink</w:t>
      </w:r>
      <w:proofErr w:type="spellEnd"/>
      <w:r>
        <w:t>.</w:t>
      </w:r>
    </w:p>
    <w:p w:rsidR="00834F27" w:rsidRDefault="00834F27" w:rsidP="00B318E0">
      <w:pPr>
        <w:pStyle w:val="NormalWeb"/>
        <w:shd w:val="clear" w:color="auto" w:fill="FFFFFF"/>
        <w:spacing w:before="0" w:beforeAutospacing="0" w:after="150" w:afterAutospacing="0" w:line="360" w:lineRule="auto"/>
        <w:jc w:val="both"/>
      </w:pPr>
      <w:proofErr w:type="gramStart"/>
      <w:r>
        <w:t xml:space="preserve">Alerting service – ACS </w:t>
      </w:r>
      <w:proofErr w:type="spellStart"/>
      <w:r>
        <w:t>ASAPAlerts</w:t>
      </w:r>
      <w:proofErr w:type="spellEnd"/>
      <w:r>
        <w:t xml:space="preserve"> – Wiley’s </w:t>
      </w:r>
      <w:proofErr w:type="spellStart"/>
      <w:r>
        <w:t>MobileEdition</w:t>
      </w:r>
      <w:proofErr w:type="spellEnd"/>
      <w:r>
        <w:t xml:space="preserve"> – </w:t>
      </w:r>
      <w:proofErr w:type="spellStart"/>
      <w:r>
        <w:t>Highwire’s</w:t>
      </w:r>
      <w:proofErr w:type="spellEnd"/>
      <w:r>
        <w:t xml:space="preserve"> </w:t>
      </w:r>
      <w:proofErr w:type="spellStart"/>
      <w:r>
        <w:t>eTOCs</w:t>
      </w:r>
      <w:proofErr w:type="spellEnd"/>
      <w:r w:rsidR="00770C45">
        <w:t>.</w:t>
      </w:r>
      <w:proofErr w:type="gramEnd"/>
    </w:p>
    <w:p w:rsidR="00770C45" w:rsidRDefault="00770C45" w:rsidP="00B318E0">
      <w:pPr>
        <w:pStyle w:val="NormalWeb"/>
        <w:shd w:val="clear" w:color="auto" w:fill="FFFFFF"/>
        <w:spacing w:before="0" w:beforeAutospacing="0" w:after="150" w:afterAutospacing="0" w:line="360" w:lineRule="auto"/>
        <w:jc w:val="both"/>
      </w:pPr>
      <w:r>
        <w:lastRenderedPageBreak/>
        <w:t>Independent of Space and Time – Constraints • Low bandwidth • Availability of proper hardware and software • Occasional breakdown of Internet • IP blocking by the Content Provider • Shifting URLs • Shifting contents • Embargoes • IP Issues</w:t>
      </w:r>
    </w:p>
    <w:p w:rsidR="00770C45" w:rsidRDefault="00770C45" w:rsidP="00B318E0">
      <w:pPr>
        <w:pStyle w:val="NormalWeb"/>
        <w:shd w:val="clear" w:color="auto" w:fill="FFFFFF"/>
        <w:spacing w:before="0" w:beforeAutospacing="0" w:after="150" w:afterAutospacing="0" w:line="360" w:lineRule="auto"/>
        <w:jc w:val="both"/>
      </w:pPr>
      <w:r>
        <w:t xml:space="preserve">LONG TERM ACCESS: ARCHIVAL ISSUES – What happens if subscription is stopped – Change in hardware and software – Local hosting </w:t>
      </w:r>
      <w:proofErr w:type="spellStart"/>
      <w:r>
        <w:t>vs</w:t>
      </w:r>
      <w:proofErr w:type="spellEnd"/>
      <w:r>
        <w:t xml:space="preserve"> </w:t>
      </w:r>
      <w:proofErr w:type="gramStart"/>
      <w:r>
        <w:t>Remote</w:t>
      </w:r>
      <w:proofErr w:type="gramEnd"/>
      <w:r>
        <w:t xml:space="preserve"> hosting.</w:t>
      </w:r>
    </w:p>
    <w:p w:rsidR="00770C45" w:rsidRDefault="00770C45" w:rsidP="00B318E0">
      <w:pPr>
        <w:pStyle w:val="NormalWeb"/>
        <w:shd w:val="clear" w:color="auto" w:fill="FFFFFF"/>
        <w:spacing w:before="0" w:beforeAutospacing="0" w:after="150" w:afterAutospacing="0" w:line="360" w:lineRule="auto"/>
        <w:jc w:val="both"/>
      </w:pPr>
      <w:r>
        <w:t>BENEFIT TO USERS – Independent of space and time – Interact with other electronic resources – Save user’s time (</w:t>
      </w:r>
      <w:proofErr w:type="spellStart"/>
      <w:r>
        <w:t>Ranganthan’s</w:t>
      </w:r>
      <w:proofErr w:type="spellEnd"/>
      <w:r>
        <w:t xml:space="preserve"> fourth Law) – Provides value addition such as </w:t>
      </w:r>
      <w:proofErr w:type="spellStart"/>
      <w:r>
        <w:t>searcheability</w:t>
      </w:r>
      <w:proofErr w:type="spellEnd"/>
      <w:r>
        <w:t xml:space="preserve">, supplements, formats unavailable in print formats – Accelerated publication – Can be read by multiple users simultaneously – </w:t>
      </w:r>
      <w:proofErr w:type="spellStart"/>
      <w:r>
        <w:t>Can not</w:t>
      </w:r>
      <w:proofErr w:type="spellEnd"/>
      <w:r>
        <w:t xml:space="preserve"> be mutilated, stolen, lost vandalized </w:t>
      </w:r>
      <w:proofErr w:type="spellStart"/>
      <w:r>
        <w:t>etc</w:t>
      </w:r>
      <w:proofErr w:type="spellEnd"/>
      <w:r>
        <w:t xml:space="preserve"> etc.</w:t>
      </w:r>
    </w:p>
    <w:p w:rsidR="00770C45" w:rsidRDefault="00770C45" w:rsidP="00B318E0">
      <w:pPr>
        <w:pStyle w:val="NormalWeb"/>
        <w:shd w:val="clear" w:color="auto" w:fill="FFFFFF"/>
        <w:spacing w:before="0" w:beforeAutospacing="0" w:after="150" w:afterAutospacing="0" w:line="360" w:lineRule="auto"/>
        <w:jc w:val="both"/>
      </w:pPr>
      <w:r>
        <w:t>BENEFIT TO LIBRARIES – Superior resource delivery – Improved service – Potentiality of accurate usage to help collection development decisions – Cost savings – Reduced shelving, binding, maintenance, claiming – Public relation opportunities – Provided and opportunity for concrete user education – Satisfied users – Simultaneous access</w:t>
      </w:r>
    </w:p>
    <w:p w:rsidR="00770C45" w:rsidRDefault="00770C45" w:rsidP="00B318E0">
      <w:pPr>
        <w:pStyle w:val="NormalWeb"/>
        <w:shd w:val="clear" w:color="auto" w:fill="FFFFFF"/>
        <w:spacing w:before="0" w:beforeAutospacing="0" w:after="150" w:afterAutospacing="0" w:line="360" w:lineRule="auto"/>
        <w:jc w:val="both"/>
      </w:pPr>
      <w:r>
        <w:t xml:space="preserve">Drawbacks – Coverage may not be as complete as in print format – Authentication issues – Archival issues and long term preservation – Less control – Users technology does not always keep up with </w:t>
      </w:r>
      <w:proofErr w:type="spellStart"/>
      <w:r>
        <w:t>ejournal</w:t>
      </w:r>
      <w:proofErr w:type="spellEnd"/>
      <w:r>
        <w:t xml:space="preserve"> technology – Temporary unavailability due to technical reasons – Managing e-journals require much more skilled manpower.</w:t>
      </w:r>
    </w:p>
    <w:p w:rsidR="00770C45" w:rsidRDefault="00770C45" w:rsidP="00B318E0">
      <w:pPr>
        <w:pStyle w:val="NormalWeb"/>
        <w:shd w:val="clear" w:color="auto" w:fill="FFFFFF"/>
        <w:spacing w:before="0" w:beforeAutospacing="0" w:after="150" w:afterAutospacing="0" w:line="360" w:lineRule="auto"/>
        <w:jc w:val="both"/>
        <w:rPr>
          <w:b/>
          <w:color w:val="333333"/>
          <w:sz w:val="28"/>
          <w:szCs w:val="28"/>
        </w:rPr>
      </w:pPr>
    </w:p>
    <w:p w:rsidR="00B318E0" w:rsidRPr="00D4708B" w:rsidRDefault="00B318E0" w:rsidP="00B318E0">
      <w:pPr>
        <w:pStyle w:val="NormalWeb"/>
        <w:shd w:val="clear" w:color="auto" w:fill="FFFFFF"/>
        <w:spacing w:before="0" w:beforeAutospacing="0" w:after="150" w:afterAutospacing="0" w:line="360" w:lineRule="auto"/>
        <w:jc w:val="both"/>
        <w:rPr>
          <w:color w:val="333333"/>
          <w:sz w:val="28"/>
          <w:szCs w:val="28"/>
        </w:rPr>
      </w:pPr>
      <w:r w:rsidRPr="00D4708B">
        <w:rPr>
          <w:color w:val="333333"/>
          <w:sz w:val="28"/>
          <w:szCs w:val="28"/>
        </w:rPr>
        <w:t>Each academic discipline creates and uses primary and secondary sources differently; the definition of a primary source only makes sense in the context of a specific discipline or field of inquiry.</w:t>
      </w:r>
      <w:r w:rsidRPr="00D4708B">
        <w:rPr>
          <w:color w:val="333333"/>
          <w:sz w:val="28"/>
          <w:szCs w:val="28"/>
        </w:rPr>
        <w:br/>
        <w:t>In the humanities and the arts, a primary document might be an original creative work.</w:t>
      </w:r>
      <w:r w:rsidR="007C1D95">
        <w:rPr>
          <w:color w:val="333333"/>
          <w:sz w:val="28"/>
          <w:szCs w:val="28"/>
        </w:rPr>
        <w:t xml:space="preserve"> </w:t>
      </w:r>
      <w:r w:rsidRPr="00D4708B">
        <w:rPr>
          <w:color w:val="333333"/>
          <w:sz w:val="28"/>
          <w:szCs w:val="28"/>
        </w:rPr>
        <w:t xml:space="preserve">It might be a part of the historical record written about, or in proximity to, an </w:t>
      </w:r>
      <w:proofErr w:type="spellStart"/>
      <w:r w:rsidRPr="00D4708B">
        <w:rPr>
          <w:color w:val="333333"/>
          <w:sz w:val="28"/>
          <w:szCs w:val="28"/>
        </w:rPr>
        <w:t>event.In</w:t>
      </w:r>
      <w:proofErr w:type="spellEnd"/>
      <w:r w:rsidRPr="00D4708B">
        <w:rPr>
          <w:color w:val="333333"/>
          <w:sz w:val="28"/>
          <w:szCs w:val="28"/>
        </w:rPr>
        <w:t xml:space="preserve"> the </w:t>
      </w:r>
      <w:proofErr w:type="gramStart"/>
      <w:r w:rsidRPr="00D4708B">
        <w:rPr>
          <w:color w:val="333333"/>
          <w:sz w:val="28"/>
          <w:szCs w:val="28"/>
        </w:rPr>
        <w:t>sciences,</w:t>
      </w:r>
      <w:proofErr w:type="gramEnd"/>
      <w:r w:rsidRPr="00D4708B">
        <w:rPr>
          <w:color w:val="333333"/>
          <w:sz w:val="28"/>
          <w:szCs w:val="28"/>
        </w:rPr>
        <w:t xml:space="preserve"> it might be a publication of original research.</w:t>
      </w:r>
    </w:p>
    <w:p w:rsidR="00B318E0" w:rsidRDefault="00B318E0" w:rsidP="00B318E0">
      <w:pPr>
        <w:spacing w:line="360" w:lineRule="auto"/>
        <w:jc w:val="both"/>
        <w:rPr>
          <w:rFonts w:ascii="Times New Roman" w:hAnsi="Times New Roman" w:cs="Times New Roman"/>
          <w:color w:val="333333"/>
          <w:sz w:val="28"/>
          <w:szCs w:val="28"/>
        </w:rPr>
      </w:pPr>
    </w:p>
    <w:p w:rsidR="00B318E0" w:rsidRPr="00D4708B" w:rsidRDefault="00B318E0" w:rsidP="00B318E0">
      <w:pPr>
        <w:pStyle w:val="NormalWeb"/>
        <w:shd w:val="clear" w:color="auto" w:fill="FFFFFF"/>
        <w:spacing w:before="0" w:beforeAutospacing="0" w:after="150" w:afterAutospacing="0" w:line="360" w:lineRule="auto"/>
        <w:jc w:val="both"/>
        <w:rPr>
          <w:color w:val="333333"/>
          <w:sz w:val="28"/>
          <w:szCs w:val="28"/>
        </w:rPr>
      </w:pPr>
      <w:r w:rsidRPr="00D4708B">
        <w:rPr>
          <w:rStyle w:val="Strong"/>
          <w:color w:val="333333"/>
          <w:sz w:val="28"/>
          <w:szCs w:val="28"/>
        </w:rPr>
        <w:t>A definition from Cornell:</w:t>
      </w:r>
      <w:r w:rsidRPr="00D4708B">
        <w:rPr>
          <w:rStyle w:val="apple-converted-space"/>
          <w:color w:val="333333"/>
          <w:sz w:val="28"/>
          <w:szCs w:val="28"/>
        </w:rPr>
        <w:t> </w:t>
      </w:r>
      <w:r w:rsidRPr="00D4708B">
        <w:rPr>
          <w:color w:val="333333"/>
          <w:sz w:val="28"/>
          <w:szCs w:val="28"/>
        </w:rPr>
        <w:t>Primary sources are the main text or work that you are discussing (e.g. a sonnet by William Shakespeare; an opera by Mozart)</w:t>
      </w:r>
      <w:proofErr w:type="gramStart"/>
      <w:r w:rsidRPr="00D4708B">
        <w:rPr>
          <w:color w:val="333333"/>
          <w:sz w:val="28"/>
          <w:szCs w:val="28"/>
        </w:rPr>
        <w:t>;</w:t>
      </w:r>
      <w:proofErr w:type="gramEnd"/>
      <w:r w:rsidRPr="00D4708B">
        <w:rPr>
          <w:color w:val="333333"/>
          <w:sz w:val="28"/>
          <w:szCs w:val="28"/>
        </w:rPr>
        <w:br/>
      </w:r>
      <w:r w:rsidRPr="00D4708B">
        <w:rPr>
          <w:color w:val="333333"/>
          <w:sz w:val="28"/>
          <w:szCs w:val="28"/>
        </w:rPr>
        <w:lastRenderedPageBreak/>
        <w:t>actual data or research results (e.g. a scientific article presenting original findings; statistics);</w:t>
      </w:r>
      <w:r w:rsidRPr="00D4708B">
        <w:rPr>
          <w:color w:val="333333"/>
          <w:sz w:val="28"/>
          <w:szCs w:val="28"/>
        </w:rPr>
        <w:br/>
        <w:t>or historical documents (e.g. letters, pamphlets, political tracts, manifestoes).</w:t>
      </w:r>
      <w:r w:rsidRPr="00D4708B">
        <w:rPr>
          <w:color w:val="333333"/>
          <w:sz w:val="28"/>
          <w:szCs w:val="28"/>
        </w:rPr>
        <w:br/>
        <w:t>[</w:t>
      </w:r>
      <w:hyperlink r:id="rId9" w:history="1">
        <w:r w:rsidRPr="00D4708B">
          <w:rPr>
            <w:rStyle w:val="Hyperlink"/>
            <w:color w:val="0068AC"/>
            <w:sz w:val="28"/>
            <w:szCs w:val="28"/>
            <w:u w:val="none"/>
          </w:rPr>
          <w:t>"What is a Source?"</w:t>
        </w:r>
      </w:hyperlink>
      <w:r w:rsidRPr="00D4708B">
        <w:rPr>
          <w:rStyle w:val="apple-converted-space"/>
          <w:color w:val="333333"/>
          <w:sz w:val="28"/>
          <w:szCs w:val="28"/>
        </w:rPr>
        <w:t> </w:t>
      </w:r>
      <w:proofErr w:type="gramStart"/>
      <w:r w:rsidRPr="00D4708B">
        <w:rPr>
          <w:rStyle w:val="Emphasis"/>
          <w:color w:val="333333"/>
          <w:sz w:val="28"/>
          <w:szCs w:val="28"/>
        </w:rPr>
        <w:t xml:space="preserve">Recognizing and Avoiding </w:t>
      </w:r>
      <w:proofErr w:type="spellStart"/>
      <w:r w:rsidRPr="00D4708B">
        <w:rPr>
          <w:rStyle w:val="Emphasis"/>
          <w:color w:val="333333"/>
          <w:sz w:val="28"/>
          <w:szCs w:val="28"/>
        </w:rPr>
        <w:t>Plagarism</w:t>
      </w:r>
      <w:proofErr w:type="spellEnd"/>
      <w:r w:rsidRPr="00D4708B">
        <w:rPr>
          <w:color w:val="333333"/>
          <w:sz w:val="28"/>
          <w:szCs w:val="28"/>
        </w:rPr>
        <w:t>.</w:t>
      </w:r>
      <w:proofErr w:type="gramEnd"/>
      <w:r w:rsidRPr="00D4708B">
        <w:rPr>
          <w:color w:val="333333"/>
          <w:sz w:val="28"/>
          <w:szCs w:val="28"/>
        </w:rPr>
        <w:t xml:space="preserve"> </w:t>
      </w:r>
      <w:proofErr w:type="gramStart"/>
      <w:r w:rsidRPr="00D4708B">
        <w:rPr>
          <w:color w:val="333333"/>
          <w:sz w:val="28"/>
          <w:szCs w:val="28"/>
        </w:rPr>
        <w:t>Cornell University.</w:t>
      </w:r>
      <w:proofErr w:type="gramEnd"/>
      <w:r w:rsidRPr="00D4708B">
        <w:rPr>
          <w:color w:val="333333"/>
          <w:sz w:val="28"/>
          <w:szCs w:val="28"/>
        </w:rPr>
        <w:t xml:space="preserve"> </w:t>
      </w:r>
      <w:proofErr w:type="gramStart"/>
      <w:r w:rsidRPr="00D4708B">
        <w:rPr>
          <w:color w:val="333333"/>
          <w:sz w:val="28"/>
          <w:szCs w:val="28"/>
        </w:rPr>
        <w:t>College of Arts and Sciences.]</w:t>
      </w:r>
      <w:proofErr w:type="gramEnd"/>
    </w:p>
    <w:p w:rsidR="00B318E0" w:rsidRPr="00D4708B" w:rsidRDefault="00B318E0" w:rsidP="00B318E0">
      <w:pPr>
        <w:pStyle w:val="NormalWeb"/>
        <w:shd w:val="clear" w:color="auto" w:fill="FFFFFF"/>
        <w:spacing w:before="0" w:beforeAutospacing="0" w:after="150" w:afterAutospacing="0" w:line="360" w:lineRule="auto"/>
        <w:jc w:val="both"/>
        <w:rPr>
          <w:color w:val="333333"/>
          <w:sz w:val="28"/>
          <w:szCs w:val="28"/>
        </w:rPr>
      </w:pPr>
      <w:r w:rsidRPr="00D4708B">
        <w:rPr>
          <w:rStyle w:val="Strong"/>
          <w:color w:val="333333"/>
          <w:sz w:val="28"/>
          <w:szCs w:val="28"/>
        </w:rPr>
        <w:t>A definition from Yale:</w:t>
      </w:r>
      <w:r w:rsidRPr="00D4708B">
        <w:rPr>
          <w:rStyle w:val="apple-converted-space"/>
          <w:color w:val="333333"/>
          <w:sz w:val="28"/>
          <w:szCs w:val="28"/>
        </w:rPr>
        <w:t> </w:t>
      </w:r>
      <w:r w:rsidRPr="00D4708B">
        <w:rPr>
          <w:color w:val="333333"/>
          <w:sz w:val="28"/>
          <w:szCs w:val="28"/>
        </w:rPr>
        <w:t>"A primary source is firsthand testimony or direct evidence concerning a topic under investigation. The nature and value of a source cannot be determined without reference to the topic and questions it is meant to answer. The same document, or other piece of evidence, may be a primary source in one investigation and secondary in another. The search for primary sources does not, therefore, automatically include or exclude any category of records or documents.</w:t>
      </w:r>
    </w:p>
    <w:p w:rsidR="00B318E0" w:rsidRPr="00D4708B" w:rsidRDefault="00B318E0" w:rsidP="00B318E0">
      <w:pPr>
        <w:pStyle w:val="NormalWeb"/>
        <w:shd w:val="clear" w:color="auto" w:fill="FFFFFF"/>
        <w:spacing w:before="0" w:beforeAutospacing="0" w:after="360" w:afterAutospacing="0" w:line="360" w:lineRule="auto"/>
        <w:jc w:val="both"/>
        <w:rPr>
          <w:color w:val="000000"/>
          <w:sz w:val="28"/>
          <w:szCs w:val="28"/>
        </w:rPr>
      </w:pPr>
      <w:r w:rsidRPr="00D4708B">
        <w:rPr>
          <w:color w:val="000000"/>
          <w:sz w:val="28"/>
          <w:szCs w:val="28"/>
        </w:rPr>
        <w:t>A primary source is a document or physical object which was written or created during the time under study. These sources were present during an experience or time period and offer an inside view of a particular event. They may also present original thinking, new discoveries or new information collected at the time of an event.</w:t>
      </w:r>
    </w:p>
    <w:p w:rsidR="00B318E0" w:rsidRPr="00D4708B" w:rsidRDefault="00B318E0" w:rsidP="00B318E0">
      <w:pPr>
        <w:pStyle w:val="NormalWeb"/>
        <w:shd w:val="clear" w:color="auto" w:fill="FFFFFF"/>
        <w:spacing w:before="0" w:beforeAutospacing="0" w:after="375" w:afterAutospacing="0" w:line="360" w:lineRule="auto"/>
        <w:jc w:val="both"/>
        <w:rPr>
          <w:color w:val="6C6E71"/>
          <w:sz w:val="28"/>
          <w:szCs w:val="28"/>
        </w:rPr>
      </w:pPr>
      <w:r w:rsidRPr="00D4708B">
        <w:rPr>
          <w:color w:val="6C6E71"/>
          <w:sz w:val="28"/>
          <w:szCs w:val="28"/>
        </w:rPr>
        <w:t>Primary sources are</w:t>
      </w:r>
      <w:r w:rsidRPr="00D4708B">
        <w:rPr>
          <w:rStyle w:val="apple-converted-space"/>
          <w:color w:val="6C6E71"/>
          <w:sz w:val="28"/>
          <w:szCs w:val="28"/>
        </w:rPr>
        <w:t> </w:t>
      </w:r>
      <w:r w:rsidRPr="00D4708B">
        <w:rPr>
          <w:rStyle w:val="Strong"/>
          <w:color w:val="6C6E71"/>
          <w:sz w:val="28"/>
          <w:szCs w:val="28"/>
        </w:rPr>
        <w:t>first-hand, authoritative accounts</w:t>
      </w:r>
      <w:r w:rsidRPr="00D4708B">
        <w:rPr>
          <w:rStyle w:val="apple-converted-space"/>
          <w:color w:val="6C6E71"/>
          <w:sz w:val="28"/>
          <w:szCs w:val="28"/>
        </w:rPr>
        <w:t> </w:t>
      </w:r>
      <w:r w:rsidRPr="00D4708B">
        <w:rPr>
          <w:color w:val="6C6E71"/>
          <w:sz w:val="28"/>
          <w:szCs w:val="28"/>
        </w:rPr>
        <w:t>of an event, topic, or historical time period. They are typically produced at the time of the event by a person who experienced it, but can also be made later on in the form of personal memoirs or oral histories.</w:t>
      </w:r>
    </w:p>
    <w:p w:rsidR="00B318E0" w:rsidRPr="00D4708B" w:rsidRDefault="00B318E0" w:rsidP="00B318E0">
      <w:pPr>
        <w:pStyle w:val="NormalWeb"/>
        <w:shd w:val="clear" w:color="auto" w:fill="FFFFFF"/>
        <w:spacing w:before="0" w:beforeAutospacing="0" w:after="375" w:afterAutospacing="0" w:line="360" w:lineRule="auto"/>
        <w:jc w:val="both"/>
        <w:rPr>
          <w:color w:val="6C6E71"/>
          <w:sz w:val="28"/>
          <w:szCs w:val="28"/>
        </w:rPr>
      </w:pPr>
      <w:r w:rsidRPr="00D4708B">
        <w:rPr>
          <w:color w:val="6C6E71"/>
          <w:sz w:val="28"/>
          <w:szCs w:val="28"/>
        </w:rPr>
        <w:t>Anything that contains original information on a topic is considered a primary source. Usually, primary sources are the object discussed in your paper. For instance, if you are writing an analysis on Upton Sinclair’s</w:t>
      </w:r>
      <w:r w:rsidRPr="00D4708B">
        <w:rPr>
          <w:rStyle w:val="apple-converted-space"/>
          <w:color w:val="6C6E71"/>
          <w:sz w:val="28"/>
          <w:szCs w:val="28"/>
        </w:rPr>
        <w:t> </w:t>
      </w:r>
      <w:r w:rsidRPr="00D4708B">
        <w:rPr>
          <w:i/>
          <w:iCs/>
          <w:color w:val="6C6E71"/>
          <w:sz w:val="28"/>
          <w:szCs w:val="28"/>
        </w:rPr>
        <w:t>The Jungle</w:t>
      </w:r>
      <w:r w:rsidRPr="00D4708B">
        <w:rPr>
          <w:color w:val="6C6E71"/>
          <w:sz w:val="28"/>
          <w:szCs w:val="28"/>
        </w:rPr>
        <w:t xml:space="preserve">, the book </w:t>
      </w:r>
      <w:r w:rsidRPr="00D4708B">
        <w:rPr>
          <w:color w:val="6C6E71"/>
          <w:sz w:val="28"/>
          <w:szCs w:val="28"/>
        </w:rPr>
        <w:lastRenderedPageBreak/>
        <w:t>would be a primary source. But, just because a source is old does not mean it is a primary source</w:t>
      </w:r>
    </w:p>
    <w:p w:rsidR="00B318E0" w:rsidRPr="00D4708B" w:rsidRDefault="00B318E0" w:rsidP="00B318E0">
      <w:pPr>
        <w:pStyle w:val="NormalWeb"/>
        <w:shd w:val="clear" w:color="auto" w:fill="FFFFFF"/>
        <w:spacing w:before="0" w:beforeAutospacing="0" w:after="150" w:afterAutospacing="0" w:line="360" w:lineRule="auto"/>
        <w:jc w:val="both"/>
        <w:rPr>
          <w:color w:val="333333"/>
          <w:sz w:val="28"/>
          <w:szCs w:val="28"/>
        </w:rPr>
      </w:pPr>
      <w:r w:rsidRPr="00D4708B">
        <w:rPr>
          <w:color w:val="333333"/>
          <w:sz w:val="28"/>
          <w:szCs w:val="28"/>
        </w:rPr>
        <w:t>Sources are considered primary, secondary, or tertiary depending on the originality of the information presented and their proximity or how close they are to the source of information</w:t>
      </w:r>
    </w:p>
    <w:p w:rsidR="00B318E0" w:rsidRPr="00D4708B" w:rsidRDefault="00B318E0" w:rsidP="00B318E0">
      <w:pPr>
        <w:pStyle w:val="Heading3"/>
        <w:shd w:val="clear" w:color="auto" w:fill="FFFFFF"/>
        <w:spacing w:before="300" w:after="150" w:line="360" w:lineRule="auto"/>
        <w:jc w:val="both"/>
        <w:rPr>
          <w:rFonts w:ascii="Times New Roman" w:hAnsi="Times New Roman" w:cs="Times New Roman"/>
          <w:b w:val="0"/>
          <w:bCs w:val="0"/>
          <w:color w:val="333333"/>
          <w:sz w:val="28"/>
          <w:szCs w:val="28"/>
        </w:rPr>
      </w:pPr>
      <w:r w:rsidRPr="00D4708B">
        <w:rPr>
          <w:rFonts w:ascii="Times New Roman" w:hAnsi="Times New Roman" w:cs="Times New Roman"/>
          <w:b w:val="0"/>
          <w:bCs w:val="0"/>
          <w:color w:val="333333"/>
          <w:sz w:val="28"/>
          <w:szCs w:val="28"/>
        </w:rPr>
        <w:t>TYPES OF SOURCES</w:t>
      </w:r>
    </w:p>
    <w:p w:rsidR="00B318E0" w:rsidRPr="00D4708B" w:rsidRDefault="00B318E0" w:rsidP="00B318E0">
      <w:pPr>
        <w:pStyle w:val="NormalWeb"/>
        <w:shd w:val="clear" w:color="auto" w:fill="FFFFFF"/>
        <w:spacing w:before="0" w:beforeAutospacing="0" w:after="150" w:afterAutospacing="0" w:line="360" w:lineRule="auto"/>
        <w:jc w:val="both"/>
        <w:rPr>
          <w:color w:val="333333"/>
          <w:sz w:val="28"/>
          <w:szCs w:val="28"/>
        </w:rPr>
      </w:pPr>
      <w:r w:rsidRPr="00D4708B">
        <w:rPr>
          <w:color w:val="333333"/>
          <w:sz w:val="28"/>
          <w:szCs w:val="28"/>
        </w:rPr>
        <w:t>Sources are considered primary, secondary, or tertiary depending on the</w:t>
      </w:r>
      <w:r w:rsidRPr="00D4708B">
        <w:rPr>
          <w:rStyle w:val="apple-converted-space"/>
          <w:color w:val="333333"/>
          <w:sz w:val="28"/>
          <w:szCs w:val="28"/>
        </w:rPr>
        <w:t> </w:t>
      </w:r>
      <w:r w:rsidRPr="00D4708B">
        <w:rPr>
          <w:rStyle w:val="Strong"/>
          <w:color w:val="333333"/>
          <w:sz w:val="28"/>
          <w:szCs w:val="28"/>
        </w:rPr>
        <w:t>originality</w:t>
      </w:r>
      <w:r w:rsidRPr="00D4708B">
        <w:rPr>
          <w:rStyle w:val="apple-converted-space"/>
          <w:b/>
          <w:bCs/>
          <w:color w:val="333333"/>
          <w:sz w:val="28"/>
          <w:szCs w:val="28"/>
        </w:rPr>
        <w:t> </w:t>
      </w:r>
      <w:r w:rsidRPr="00D4708B">
        <w:rPr>
          <w:color w:val="333333"/>
          <w:sz w:val="28"/>
          <w:szCs w:val="28"/>
        </w:rPr>
        <w:t>of the information presented and their</w:t>
      </w:r>
      <w:r w:rsidRPr="00D4708B">
        <w:rPr>
          <w:rStyle w:val="apple-converted-space"/>
          <w:color w:val="333333"/>
          <w:sz w:val="28"/>
          <w:szCs w:val="28"/>
        </w:rPr>
        <w:t> </w:t>
      </w:r>
      <w:r w:rsidRPr="00D4708B">
        <w:rPr>
          <w:rStyle w:val="Strong"/>
          <w:color w:val="333333"/>
          <w:sz w:val="28"/>
          <w:szCs w:val="28"/>
        </w:rPr>
        <w:t>proximity</w:t>
      </w:r>
      <w:r w:rsidRPr="00D4708B">
        <w:rPr>
          <w:rStyle w:val="apple-converted-space"/>
          <w:b/>
          <w:bCs/>
          <w:color w:val="333333"/>
          <w:sz w:val="28"/>
          <w:szCs w:val="28"/>
        </w:rPr>
        <w:t> </w:t>
      </w:r>
      <w:r w:rsidRPr="00D4708B">
        <w:rPr>
          <w:color w:val="333333"/>
          <w:sz w:val="28"/>
          <w:szCs w:val="28"/>
        </w:rPr>
        <w:t>or how close they are to the source of information. This distinction can differ between subjects and disciplines. In the sciences, research findings may be communicated informally between researchers through email, presented at conferences (primary source), and then, possibly, published as a journal article or technical report (primary source). Once published, the information may be commented on by other researchers (secondary sources), and/or professionally indexed in a database (secondary sources). Later the information may be summarized into an encyclopedic or reference book format (tertiary sources).</w:t>
      </w:r>
    </w:p>
    <w:p w:rsidR="005318C1" w:rsidRPr="00D4708B" w:rsidRDefault="005318C1" w:rsidP="005318C1">
      <w:pPr>
        <w:pStyle w:val="Heading3"/>
        <w:shd w:val="clear" w:color="auto" w:fill="FFFFFF"/>
        <w:spacing w:before="300" w:after="150" w:line="360" w:lineRule="auto"/>
        <w:jc w:val="both"/>
        <w:rPr>
          <w:rFonts w:ascii="Times New Roman" w:hAnsi="Times New Roman" w:cs="Times New Roman"/>
          <w:b w:val="0"/>
          <w:bCs w:val="0"/>
          <w:color w:val="333333"/>
          <w:sz w:val="28"/>
          <w:szCs w:val="28"/>
        </w:rPr>
      </w:pPr>
      <w:r w:rsidRPr="00D4708B">
        <w:rPr>
          <w:rFonts w:ascii="Times New Roman" w:hAnsi="Times New Roman" w:cs="Times New Roman"/>
          <w:b w:val="0"/>
          <w:bCs w:val="0"/>
          <w:color w:val="333333"/>
          <w:sz w:val="28"/>
          <w:szCs w:val="28"/>
        </w:rPr>
        <w:t>Secondary Sources</w:t>
      </w:r>
    </w:p>
    <w:p w:rsidR="005318C1" w:rsidRPr="00D4708B" w:rsidRDefault="005318C1" w:rsidP="005318C1">
      <w:pPr>
        <w:pStyle w:val="NormalWeb"/>
        <w:shd w:val="clear" w:color="auto" w:fill="FFFFFF"/>
        <w:spacing w:before="0" w:beforeAutospacing="0" w:after="150" w:afterAutospacing="0" w:line="360" w:lineRule="auto"/>
        <w:jc w:val="both"/>
        <w:rPr>
          <w:color w:val="333333"/>
          <w:sz w:val="28"/>
          <w:szCs w:val="28"/>
        </w:rPr>
      </w:pPr>
      <w:r w:rsidRPr="00D4708B">
        <w:rPr>
          <w:color w:val="333333"/>
          <w:sz w:val="28"/>
          <w:szCs w:val="28"/>
        </w:rPr>
        <w:t>Secondary sources analyses, evaluates, interprets, re-packages, summarizes or reorganizes information reported by researchers in the primary literature. These include:</w:t>
      </w:r>
    </w:p>
    <w:p w:rsidR="005318C1" w:rsidRPr="00D4708B" w:rsidRDefault="005318C1" w:rsidP="005318C1">
      <w:pPr>
        <w:numPr>
          <w:ilvl w:val="0"/>
          <w:numId w:val="2"/>
        </w:numPr>
        <w:shd w:val="clear" w:color="auto" w:fill="FFFFFF"/>
        <w:spacing w:before="100" w:beforeAutospacing="1" w:after="100" w:afterAutospacing="1" w:line="360" w:lineRule="auto"/>
        <w:jc w:val="both"/>
        <w:rPr>
          <w:rFonts w:ascii="Times New Roman" w:hAnsi="Times New Roman" w:cs="Times New Roman"/>
          <w:color w:val="333333"/>
          <w:sz w:val="28"/>
          <w:szCs w:val="28"/>
        </w:rPr>
      </w:pPr>
      <w:r w:rsidRPr="00D4708B">
        <w:rPr>
          <w:rFonts w:ascii="Times New Roman" w:hAnsi="Times New Roman" w:cs="Times New Roman"/>
          <w:color w:val="333333"/>
          <w:sz w:val="28"/>
          <w:szCs w:val="28"/>
        </w:rPr>
        <w:t> </w:t>
      </w:r>
      <w:r w:rsidRPr="00D4708B">
        <w:rPr>
          <w:rStyle w:val="Strong"/>
          <w:rFonts w:ascii="Times New Roman" w:hAnsi="Times New Roman" w:cs="Times New Roman"/>
          <w:color w:val="333333"/>
          <w:sz w:val="28"/>
          <w:szCs w:val="28"/>
        </w:rPr>
        <w:t>Review Journals</w:t>
      </w:r>
      <w:r w:rsidRPr="00D4708B">
        <w:rPr>
          <w:rFonts w:ascii="Times New Roman" w:hAnsi="Times New Roman" w:cs="Times New Roman"/>
          <w:color w:val="333333"/>
          <w:sz w:val="28"/>
          <w:szCs w:val="28"/>
        </w:rPr>
        <w:t> : These generally start with Annual Review of …, Advances in …, Current Opinion in …</w:t>
      </w:r>
    </w:p>
    <w:p w:rsidR="005318C1" w:rsidRPr="00D4708B" w:rsidRDefault="005318C1" w:rsidP="005318C1">
      <w:pPr>
        <w:numPr>
          <w:ilvl w:val="0"/>
          <w:numId w:val="2"/>
        </w:numPr>
        <w:shd w:val="clear" w:color="auto" w:fill="FFFFFF"/>
        <w:spacing w:before="100" w:beforeAutospacing="1" w:after="100" w:afterAutospacing="1" w:line="360" w:lineRule="auto"/>
        <w:jc w:val="both"/>
        <w:rPr>
          <w:rFonts w:ascii="Times New Roman" w:hAnsi="Times New Roman" w:cs="Times New Roman"/>
          <w:color w:val="333333"/>
          <w:sz w:val="28"/>
          <w:szCs w:val="28"/>
        </w:rPr>
      </w:pPr>
      <w:r w:rsidRPr="00D4708B">
        <w:rPr>
          <w:rFonts w:ascii="Times New Roman" w:hAnsi="Times New Roman" w:cs="Times New Roman"/>
          <w:color w:val="333333"/>
          <w:sz w:val="28"/>
          <w:szCs w:val="28"/>
        </w:rPr>
        <w:lastRenderedPageBreak/>
        <w:t> </w:t>
      </w:r>
      <w:r w:rsidRPr="00D4708B">
        <w:rPr>
          <w:rStyle w:val="Strong"/>
          <w:rFonts w:ascii="Times New Roman" w:hAnsi="Times New Roman" w:cs="Times New Roman"/>
          <w:color w:val="333333"/>
          <w:sz w:val="28"/>
          <w:szCs w:val="28"/>
        </w:rPr>
        <w:t xml:space="preserve">Article </w:t>
      </w:r>
      <w:proofErr w:type="gramStart"/>
      <w:r w:rsidRPr="00D4708B">
        <w:rPr>
          <w:rStyle w:val="Strong"/>
          <w:rFonts w:ascii="Times New Roman" w:hAnsi="Times New Roman" w:cs="Times New Roman"/>
          <w:color w:val="333333"/>
          <w:sz w:val="28"/>
          <w:szCs w:val="28"/>
        </w:rPr>
        <w:t>Reviews</w:t>
      </w:r>
      <w:r w:rsidRPr="00D4708B">
        <w:rPr>
          <w:rFonts w:ascii="Times New Roman" w:hAnsi="Times New Roman" w:cs="Times New Roman"/>
          <w:color w:val="333333"/>
          <w:sz w:val="28"/>
          <w:szCs w:val="28"/>
        </w:rPr>
        <w:t> :</w:t>
      </w:r>
      <w:proofErr w:type="gramEnd"/>
      <w:r w:rsidRPr="00D4708B">
        <w:rPr>
          <w:rFonts w:ascii="Times New Roman" w:hAnsi="Times New Roman" w:cs="Times New Roman"/>
          <w:color w:val="333333"/>
          <w:sz w:val="28"/>
          <w:szCs w:val="28"/>
        </w:rPr>
        <w:t xml:space="preserve"> Articles that summarize the current literature on a specific topic.</w:t>
      </w:r>
    </w:p>
    <w:p w:rsidR="005318C1" w:rsidRPr="00D4708B" w:rsidRDefault="005318C1" w:rsidP="005318C1">
      <w:pPr>
        <w:numPr>
          <w:ilvl w:val="0"/>
          <w:numId w:val="2"/>
        </w:numPr>
        <w:shd w:val="clear" w:color="auto" w:fill="FFFFFF"/>
        <w:spacing w:before="100" w:beforeAutospacing="1" w:after="100" w:afterAutospacing="1" w:line="360" w:lineRule="auto"/>
        <w:jc w:val="both"/>
        <w:rPr>
          <w:rFonts w:ascii="Times New Roman" w:hAnsi="Times New Roman" w:cs="Times New Roman"/>
          <w:color w:val="333333"/>
          <w:sz w:val="28"/>
          <w:szCs w:val="28"/>
        </w:rPr>
      </w:pPr>
      <w:r w:rsidRPr="00D4708B">
        <w:rPr>
          <w:rFonts w:ascii="Times New Roman" w:hAnsi="Times New Roman" w:cs="Times New Roman"/>
          <w:color w:val="333333"/>
          <w:sz w:val="28"/>
          <w:szCs w:val="28"/>
        </w:rPr>
        <w:t> </w:t>
      </w:r>
      <w:proofErr w:type="gramStart"/>
      <w:r w:rsidRPr="00D4708B">
        <w:rPr>
          <w:rStyle w:val="Strong"/>
          <w:rFonts w:ascii="Times New Roman" w:hAnsi="Times New Roman" w:cs="Times New Roman"/>
          <w:color w:val="333333"/>
          <w:sz w:val="28"/>
          <w:szCs w:val="28"/>
        </w:rPr>
        <w:t>Textbooks</w:t>
      </w:r>
      <w:r w:rsidRPr="00D4708B">
        <w:rPr>
          <w:rFonts w:ascii="Times New Roman" w:hAnsi="Times New Roman" w:cs="Times New Roman"/>
          <w:color w:val="333333"/>
          <w:sz w:val="28"/>
          <w:szCs w:val="28"/>
        </w:rPr>
        <w:t> :</w:t>
      </w:r>
      <w:proofErr w:type="gramEnd"/>
      <w:r w:rsidRPr="00D4708B">
        <w:rPr>
          <w:rFonts w:ascii="Times New Roman" w:hAnsi="Times New Roman" w:cs="Times New Roman"/>
          <w:color w:val="333333"/>
          <w:sz w:val="28"/>
          <w:szCs w:val="28"/>
        </w:rPr>
        <w:t xml:space="preserve"> These can be either specialized to a narrow topic or a more boarder overview.</w:t>
      </w:r>
    </w:p>
    <w:p w:rsidR="005318C1" w:rsidRPr="00D4708B" w:rsidRDefault="005318C1" w:rsidP="005318C1">
      <w:pPr>
        <w:numPr>
          <w:ilvl w:val="0"/>
          <w:numId w:val="2"/>
        </w:numPr>
        <w:shd w:val="clear" w:color="auto" w:fill="FFFFFF"/>
        <w:spacing w:before="100" w:beforeAutospacing="1" w:after="100" w:afterAutospacing="1" w:line="360" w:lineRule="auto"/>
        <w:jc w:val="both"/>
        <w:rPr>
          <w:rFonts w:ascii="Times New Roman" w:hAnsi="Times New Roman" w:cs="Times New Roman"/>
          <w:color w:val="333333"/>
          <w:sz w:val="28"/>
          <w:szCs w:val="28"/>
        </w:rPr>
      </w:pPr>
      <w:r w:rsidRPr="00D4708B">
        <w:rPr>
          <w:rFonts w:ascii="Times New Roman" w:hAnsi="Times New Roman" w:cs="Times New Roman"/>
          <w:color w:val="333333"/>
          <w:sz w:val="28"/>
          <w:szCs w:val="28"/>
        </w:rPr>
        <w:t> </w:t>
      </w:r>
      <w:r w:rsidRPr="00D4708B">
        <w:rPr>
          <w:rStyle w:val="Strong"/>
          <w:rFonts w:ascii="Times New Roman" w:hAnsi="Times New Roman" w:cs="Times New Roman"/>
          <w:color w:val="333333"/>
          <w:sz w:val="28"/>
          <w:szCs w:val="28"/>
        </w:rPr>
        <w:t xml:space="preserve">Data </w:t>
      </w:r>
      <w:proofErr w:type="gramStart"/>
      <w:r w:rsidRPr="00D4708B">
        <w:rPr>
          <w:rStyle w:val="Strong"/>
          <w:rFonts w:ascii="Times New Roman" w:hAnsi="Times New Roman" w:cs="Times New Roman"/>
          <w:color w:val="333333"/>
          <w:sz w:val="28"/>
          <w:szCs w:val="28"/>
        </w:rPr>
        <w:t>Compilations</w:t>
      </w:r>
      <w:r w:rsidRPr="00D4708B">
        <w:rPr>
          <w:rFonts w:ascii="Times New Roman" w:hAnsi="Times New Roman" w:cs="Times New Roman"/>
          <w:color w:val="333333"/>
          <w:sz w:val="28"/>
          <w:szCs w:val="28"/>
        </w:rPr>
        <w:t> :</w:t>
      </w:r>
      <w:proofErr w:type="gramEnd"/>
      <w:r w:rsidRPr="00D4708B">
        <w:rPr>
          <w:rFonts w:ascii="Times New Roman" w:hAnsi="Times New Roman" w:cs="Times New Roman"/>
          <w:color w:val="333333"/>
          <w:sz w:val="28"/>
          <w:szCs w:val="28"/>
        </w:rPr>
        <w:t> </w:t>
      </w:r>
      <w:r w:rsidRPr="00D4708B">
        <w:rPr>
          <w:rStyle w:val="apple-converted-space"/>
          <w:rFonts w:ascii="Times New Roman" w:hAnsi="Times New Roman" w:cs="Times New Roman"/>
          <w:color w:val="333333"/>
          <w:sz w:val="28"/>
          <w:szCs w:val="28"/>
        </w:rPr>
        <w:t> </w:t>
      </w:r>
      <w:r w:rsidRPr="00D4708B">
        <w:rPr>
          <w:rFonts w:ascii="Times New Roman" w:hAnsi="Times New Roman" w:cs="Times New Roman"/>
          <w:color w:val="333333"/>
          <w:sz w:val="28"/>
          <w:szCs w:val="28"/>
        </w:rPr>
        <w:t>Statistical databases (SEERS), Vital &amp; Health Statistics, etc.</w:t>
      </w:r>
    </w:p>
    <w:p w:rsidR="005318C1" w:rsidRPr="00D4708B" w:rsidRDefault="005318C1" w:rsidP="005318C1">
      <w:pPr>
        <w:numPr>
          <w:ilvl w:val="0"/>
          <w:numId w:val="2"/>
        </w:numPr>
        <w:shd w:val="clear" w:color="auto" w:fill="FFFFFF"/>
        <w:spacing w:before="100" w:beforeAutospacing="1" w:after="100" w:afterAutospacing="1" w:line="360" w:lineRule="auto"/>
        <w:jc w:val="both"/>
        <w:rPr>
          <w:rFonts w:ascii="Times New Roman" w:hAnsi="Times New Roman" w:cs="Times New Roman"/>
          <w:color w:val="333333"/>
          <w:sz w:val="28"/>
          <w:szCs w:val="28"/>
        </w:rPr>
      </w:pPr>
      <w:r w:rsidRPr="00D4708B">
        <w:rPr>
          <w:rStyle w:val="Strong"/>
          <w:rFonts w:ascii="Times New Roman" w:hAnsi="Times New Roman" w:cs="Times New Roman"/>
          <w:color w:val="333333"/>
          <w:sz w:val="28"/>
          <w:szCs w:val="28"/>
        </w:rPr>
        <w:t>Article Indexes/Databases</w:t>
      </w:r>
      <w:r w:rsidRPr="00D4708B">
        <w:rPr>
          <w:rFonts w:ascii="Times New Roman" w:hAnsi="Times New Roman" w:cs="Times New Roman"/>
          <w:color w:val="333333"/>
          <w:sz w:val="28"/>
          <w:szCs w:val="28"/>
        </w:rPr>
        <w:t>: These can be abstracting or citation (e.g. Biological Abstracts/MEDLINE).</w:t>
      </w:r>
    </w:p>
    <w:p w:rsidR="007B5DE3" w:rsidRPr="007B5DE3" w:rsidRDefault="007B5DE3" w:rsidP="007B5DE3">
      <w:pPr>
        <w:shd w:val="clear" w:color="auto" w:fill="F8F8F8"/>
        <w:spacing w:after="0" w:line="300" w:lineRule="atLeast"/>
        <w:ind w:left="360"/>
        <w:textAlignment w:val="baseline"/>
        <w:outlineLvl w:val="1"/>
        <w:rPr>
          <w:rFonts w:ascii="Arial" w:eastAsia="Times New Roman" w:hAnsi="Arial" w:cs="Arial"/>
          <w:color w:val="363636"/>
          <w:sz w:val="36"/>
          <w:szCs w:val="36"/>
          <w:lang w:val="en-IN" w:eastAsia="en-IN"/>
        </w:rPr>
      </w:pPr>
      <w:r w:rsidRPr="007B5DE3">
        <w:rPr>
          <w:rFonts w:ascii="Arial" w:eastAsia="Times New Roman" w:hAnsi="Arial" w:cs="Arial"/>
          <w:color w:val="363636"/>
          <w:sz w:val="36"/>
          <w:szCs w:val="36"/>
          <w:lang w:val="en-IN" w:eastAsia="en-IN"/>
        </w:rPr>
        <w:t xml:space="preserve">Electronic </w:t>
      </w:r>
      <w:proofErr w:type="spellStart"/>
      <w:r w:rsidRPr="007B5DE3">
        <w:rPr>
          <w:rFonts w:ascii="Arial" w:eastAsia="Times New Roman" w:hAnsi="Arial" w:cs="Arial"/>
          <w:color w:val="363636"/>
          <w:sz w:val="36"/>
          <w:szCs w:val="36"/>
          <w:lang w:val="en-IN" w:eastAsia="en-IN"/>
        </w:rPr>
        <w:t>Encyclopedias</w:t>
      </w:r>
      <w:proofErr w:type="spellEnd"/>
    </w:p>
    <w:p w:rsidR="007B5DE3" w:rsidRDefault="000E088A" w:rsidP="007B5DE3">
      <w:pPr>
        <w:numPr>
          <w:ilvl w:val="0"/>
          <w:numId w:val="10"/>
        </w:numPr>
        <w:shd w:val="clear" w:color="auto" w:fill="F8F8F8"/>
        <w:spacing w:after="0" w:line="240" w:lineRule="auto"/>
        <w:ind w:left="0"/>
        <w:textAlignment w:val="baseline"/>
        <w:rPr>
          <w:rFonts w:ascii="inherit" w:hAnsi="inherit" w:cs="Arial"/>
          <w:color w:val="363636"/>
        </w:rPr>
      </w:pPr>
      <w:hyperlink r:id="rId10" w:history="1">
        <w:proofErr w:type="spellStart"/>
        <w:r w:rsidR="007B5DE3">
          <w:rPr>
            <w:rStyle w:val="Hyperlink"/>
            <w:rFonts w:ascii="inherit" w:hAnsi="inherit" w:cs="Arial"/>
            <w:color w:val="007F85"/>
            <w:sz w:val="27"/>
            <w:szCs w:val="27"/>
            <w:bdr w:val="none" w:sz="0" w:space="0" w:color="auto" w:frame="1"/>
          </w:rPr>
          <w:t>AccessScience</w:t>
        </w:r>
        <w:proofErr w:type="spellEnd"/>
      </w:hyperlink>
    </w:p>
    <w:p w:rsidR="007B5DE3" w:rsidRDefault="007B5DE3" w:rsidP="007B5DE3">
      <w:pPr>
        <w:shd w:val="clear" w:color="auto" w:fill="F8F8F8"/>
        <w:textAlignment w:val="baseline"/>
        <w:rPr>
          <w:rFonts w:ascii="inherit" w:hAnsi="inherit" w:cs="Arial"/>
          <w:color w:val="363636"/>
        </w:rPr>
      </w:pPr>
      <w:proofErr w:type="spellStart"/>
      <w:r>
        <w:rPr>
          <w:rFonts w:ascii="inherit" w:hAnsi="inherit" w:cs="Arial"/>
          <w:color w:val="363636"/>
        </w:rPr>
        <w:t>AccessScience</w:t>
      </w:r>
      <w:proofErr w:type="spellEnd"/>
      <w:r>
        <w:rPr>
          <w:rFonts w:ascii="inherit" w:hAnsi="inherit" w:cs="Arial"/>
          <w:color w:val="363636"/>
        </w:rPr>
        <w:t xml:space="preserve"> is the online edition of the McGraw-Hill Encyclopedia of Science &amp; Technology.</w:t>
      </w:r>
      <w:r>
        <w:rPr>
          <w:rStyle w:val="apple-converted-space"/>
          <w:rFonts w:ascii="inherit" w:hAnsi="inherit" w:cs="Arial"/>
          <w:color w:val="363636"/>
        </w:rPr>
        <w:t> </w:t>
      </w:r>
      <w:proofErr w:type="gramStart"/>
      <w:r>
        <w:rPr>
          <w:rFonts w:ascii="inherit" w:hAnsi="inherit" w:cs="Arial"/>
          <w:color w:val="363636"/>
        </w:rPr>
        <w:t>Limited to 8 simultaneous users.</w:t>
      </w:r>
      <w:proofErr w:type="gramEnd"/>
    </w:p>
    <w:p w:rsidR="007B5DE3" w:rsidRDefault="007B5DE3" w:rsidP="007B5DE3">
      <w:pPr>
        <w:shd w:val="clear" w:color="auto" w:fill="F8F8F8"/>
        <w:textAlignment w:val="baseline"/>
        <w:rPr>
          <w:rFonts w:ascii="inherit" w:hAnsi="inherit" w:cs="Arial"/>
          <w:color w:val="363636"/>
        </w:rPr>
      </w:pPr>
      <w:proofErr w:type="gramStart"/>
      <w:r>
        <w:rPr>
          <w:rFonts w:ascii="inherit" w:hAnsi="inherit" w:cs="Arial"/>
          <w:color w:val="363636"/>
        </w:rPr>
        <w:t>more</w:t>
      </w:r>
      <w:proofErr w:type="gramEnd"/>
      <w:r>
        <w:rPr>
          <w:rFonts w:ascii="inherit" w:hAnsi="inherit" w:cs="Arial"/>
          <w:color w:val="363636"/>
        </w:rPr>
        <w:t>...</w:t>
      </w:r>
    </w:p>
    <w:p w:rsidR="007B5DE3" w:rsidRDefault="000E088A" w:rsidP="007B5DE3">
      <w:pPr>
        <w:numPr>
          <w:ilvl w:val="0"/>
          <w:numId w:val="10"/>
        </w:numPr>
        <w:shd w:val="clear" w:color="auto" w:fill="F8F8F8"/>
        <w:spacing w:after="0" w:line="240" w:lineRule="auto"/>
        <w:ind w:left="0"/>
        <w:textAlignment w:val="baseline"/>
        <w:rPr>
          <w:rFonts w:ascii="inherit" w:hAnsi="inherit" w:cs="Arial"/>
          <w:color w:val="363636"/>
        </w:rPr>
      </w:pPr>
      <w:hyperlink r:id="rId11" w:history="1">
        <w:proofErr w:type="spellStart"/>
        <w:r w:rsidR="007B5DE3">
          <w:rPr>
            <w:rStyle w:val="Hyperlink"/>
            <w:rFonts w:ascii="inherit" w:hAnsi="inherit" w:cs="Arial"/>
            <w:color w:val="007F85"/>
            <w:sz w:val="27"/>
            <w:szCs w:val="27"/>
            <w:bdr w:val="none" w:sz="0" w:space="0" w:color="auto" w:frame="1"/>
          </w:rPr>
          <w:t>Encyclopaedia</w:t>
        </w:r>
        <w:proofErr w:type="spellEnd"/>
        <w:r w:rsidR="007B5DE3">
          <w:rPr>
            <w:rStyle w:val="Hyperlink"/>
            <w:rFonts w:ascii="inherit" w:hAnsi="inherit" w:cs="Arial"/>
            <w:color w:val="007F85"/>
            <w:sz w:val="27"/>
            <w:szCs w:val="27"/>
            <w:bdr w:val="none" w:sz="0" w:space="0" w:color="auto" w:frame="1"/>
          </w:rPr>
          <w:t xml:space="preserve"> Britannica Online</w:t>
        </w:r>
      </w:hyperlink>
    </w:p>
    <w:p w:rsidR="007B5DE3" w:rsidRDefault="007B5DE3" w:rsidP="007B5DE3">
      <w:pPr>
        <w:shd w:val="clear" w:color="auto" w:fill="F8F8F8"/>
        <w:textAlignment w:val="baseline"/>
        <w:rPr>
          <w:rFonts w:ascii="inherit" w:hAnsi="inherit" w:cs="Arial"/>
          <w:color w:val="363636"/>
        </w:rPr>
      </w:pPr>
      <w:r>
        <w:rPr>
          <w:rFonts w:ascii="inherit" w:hAnsi="inherit" w:cs="Arial"/>
          <w:color w:val="363636"/>
        </w:rPr>
        <w:t xml:space="preserve">Includes growing set of research tools: Gateway to the </w:t>
      </w:r>
      <w:proofErr w:type="gramStart"/>
      <w:r>
        <w:rPr>
          <w:rFonts w:ascii="inherit" w:hAnsi="inherit" w:cs="Arial"/>
          <w:color w:val="363636"/>
        </w:rPr>
        <w:t>Classics ;</w:t>
      </w:r>
      <w:proofErr w:type="gramEnd"/>
      <w:r>
        <w:rPr>
          <w:rFonts w:ascii="inherit" w:hAnsi="inherit" w:cs="Arial"/>
          <w:color w:val="363636"/>
        </w:rPr>
        <w:t xml:space="preserve"> Quotable Quotes; Timelines and more. This resource was acquired with funds from the</w:t>
      </w:r>
      <w:r>
        <w:rPr>
          <w:rStyle w:val="apple-converted-space"/>
          <w:rFonts w:ascii="inherit" w:hAnsi="inherit" w:cs="Arial"/>
          <w:color w:val="363636"/>
        </w:rPr>
        <w:t> </w:t>
      </w:r>
      <w:hyperlink r:id="rId12" w:history="1">
        <w:r>
          <w:rPr>
            <w:rStyle w:val="Hyperlink"/>
            <w:rFonts w:ascii="inherit" w:hAnsi="inherit" w:cs="Arial"/>
            <w:color w:val="007F85"/>
            <w:bdr w:val="none" w:sz="0" w:space="0" w:color="auto" w:frame="1"/>
          </w:rPr>
          <w:t>the Library/IT Assessment</w:t>
        </w:r>
      </w:hyperlink>
      <w:r>
        <w:rPr>
          <w:rFonts w:ascii="inherit" w:hAnsi="inherit" w:cs="Arial"/>
          <w:color w:val="363636"/>
        </w:rPr>
        <w:t>.</w:t>
      </w:r>
    </w:p>
    <w:p w:rsidR="007B5DE3" w:rsidRDefault="007B5DE3" w:rsidP="007B5DE3">
      <w:pPr>
        <w:shd w:val="clear" w:color="auto" w:fill="F8F8F8"/>
        <w:textAlignment w:val="baseline"/>
        <w:rPr>
          <w:rFonts w:ascii="inherit" w:hAnsi="inherit" w:cs="Arial"/>
          <w:color w:val="363636"/>
        </w:rPr>
      </w:pPr>
      <w:proofErr w:type="gramStart"/>
      <w:r>
        <w:rPr>
          <w:rFonts w:ascii="inherit" w:hAnsi="inherit" w:cs="Arial"/>
          <w:color w:val="363636"/>
        </w:rPr>
        <w:t>more</w:t>
      </w:r>
      <w:proofErr w:type="gramEnd"/>
      <w:r>
        <w:rPr>
          <w:rFonts w:ascii="inherit" w:hAnsi="inherit" w:cs="Arial"/>
          <w:color w:val="363636"/>
        </w:rPr>
        <w:t>...</w:t>
      </w:r>
    </w:p>
    <w:p w:rsidR="007B5DE3" w:rsidRDefault="000E088A" w:rsidP="007B5DE3">
      <w:pPr>
        <w:numPr>
          <w:ilvl w:val="0"/>
          <w:numId w:val="11"/>
        </w:numPr>
        <w:shd w:val="clear" w:color="auto" w:fill="F8F8F8"/>
        <w:spacing w:after="0" w:line="240" w:lineRule="auto"/>
        <w:ind w:left="0"/>
        <w:textAlignment w:val="baseline"/>
        <w:rPr>
          <w:rFonts w:ascii="inherit" w:hAnsi="inherit" w:cs="Arial"/>
          <w:color w:val="363636"/>
        </w:rPr>
      </w:pPr>
      <w:hyperlink r:id="rId13" w:history="1">
        <w:r w:rsidR="007B5DE3">
          <w:rPr>
            <w:rStyle w:val="Hyperlink"/>
            <w:rFonts w:ascii="inherit" w:hAnsi="inherit" w:cs="Arial"/>
            <w:color w:val="007F85"/>
            <w:sz w:val="27"/>
            <w:szCs w:val="27"/>
            <w:bdr w:val="none" w:sz="0" w:space="0" w:color="auto" w:frame="1"/>
          </w:rPr>
          <w:t>International Encyclopedia of the Social &amp; Behavioral Sciences, 2nd edition</w:t>
        </w:r>
      </w:hyperlink>
      <w:r w:rsidR="007B5DE3">
        <w:rPr>
          <w:rStyle w:val="apple-converted-space"/>
          <w:rFonts w:ascii="inherit" w:hAnsi="inherit" w:cs="Arial"/>
          <w:color w:val="363636"/>
          <w:bdr w:val="none" w:sz="0" w:space="0" w:color="auto" w:frame="1"/>
        </w:rPr>
        <w:t> </w:t>
      </w:r>
    </w:p>
    <w:p w:rsidR="007B5DE3" w:rsidRDefault="007B5DE3" w:rsidP="007B5DE3">
      <w:pPr>
        <w:numPr>
          <w:ilvl w:val="1"/>
          <w:numId w:val="11"/>
        </w:numPr>
        <w:shd w:val="clear" w:color="auto" w:fill="F8F8F8"/>
        <w:spacing w:after="0" w:line="240" w:lineRule="auto"/>
        <w:ind w:left="0"/>
        <w:textAlignment w:val="baseline"/>
        <w:rPr>
          <w:rFonts w:ascii="inherit" w:hAnsi="inherit" w:cs="Arial"/>
          <w:color w:val="363636"/>
        </w:rPr>
      </w:pPr>
      <w:r>
        <w:rPr>
          <w:rFonts w:ascii="inherit" w:hAnsi="inherit" w:cs="Arial"/>
          <w:noProof/>
          <w:color w:val="363636"/>
        </w:rPr>
        <w:drawing>
          <wp:inline distT="0" distB="0" distL="0" distR="0">
            <wp:extent cx="381000" cy="381000"/>
            <wp:effectExtent l="19050" t="0" r="0" b="0"/>
            <wp:docPr id="1" name="Picture 1" descr="Available electronically or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ailable electronically or online"/>
                    <pic:cNvPicPr>
                      <a:picLocks noChangeAspect="1" noChangeArrowheads="1"/>
                    </pic:cNvPicPr>
                  </pic:nvPicPr>
                  <pic:blipFill>
                    <a:blip r:embed="rId14"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7B5DE3" w:rsidRDefault="007B5DE3" w:rsidP="007B5DE3">
      <w:pPr>
        <w:shd w:val="clear" w:color="auto" w:fill="F8F8F8"/>
        <w:textAlignment w:val="baseline"/>
        <w:rPr>
          <w:rFonts w:ascii="inherit" w:hAnsi="inherit" w:cs="Arial"/>
          <w:color w:val="363636"/>
        </w:rPr>
      </w:pPr>
      <w:r>
        <w:rPr>
          <w:rFonts w:ascii="inherit" w:hAnsi="inherit" w:cs="Arial"/>
          <w:color w:val="363636"/>
        </w:rPr>
        <w:t>Comprehensive, scholarly background information on topics in the social and behavioral sciences with international scope</w:t>
      </w:r>
    </w:p>
    <w:p w:rsidR="007B5DE3" w:rsidRDefault="007B5DE3" w:rsidP="007B5DE3">
      <w:pPr>
        <w:pStyle w:val="Heading2"/>
        <w:shd w:val="clear" w:color="auto" w:fill="F8F8F8"/>
        <w:spacing w:before="0" w:beforeAutospacing="0" w:after="0" w:afterAutospacing="0" w:line="300" w:lineRule="atLeast"/>
        <w:textAlignment w:val="baseline"/>
        <w:rPr>
          <w:rFonts w:ascii="Arial" w:hAnsi="Arial" w:cs="Arial"/>
          <w:b w:val="0"/>
          <w:bCs w:val="0"/>
          <w:color w:val="363636"/>
        </w:rPr>
      </w:pPr>
      <w:r>
        <w:rPr>
          <w:rFonts w:ascii="Arial" w:hAnsi="Arial" w:cs="Arial"/>
          <w:b w:val="0"/>
          <w:bCs w:val="0"/>
          <w:color w:val="363636"/>
        </w:rPr>
        <w:t>Electronic Dictionaries and Thesauri</w:t>
      </w:r>
    </w:p>
    <w:p w:rsidR="007B5DE3" w:rsidRDefault="000E088A" w:rsidP="007B5DE3">
      <w:pPr>
        <w:numPr>
          <w:ilvl w:val="0"/>
          <w:numId w:val="12"/>
        </w:numPr>
        <w:spacing w:after="0" w:line="240" w:lineRule="auto"/>
        <w:ind w:left="0"/>
        <w:textAlignment w:val="baseline"/>
        <w:rPr>
          <w:rFonts w:ascii="inherit" w:hAnsi="inherit" w:cs="Arial"/>
          <w:color w:val="363636"/>
        </w:rPr>
      </w:pPr>
      <w:hyperlink r:id="rId15" w:history="1">
        <w:r w:rsidR="007B5DE3">
          <w:rPr>
            <w:rStyle w:val="Hyperlink"/>
            <w:rFonts w:ascii="inherit" w:hAnsi="inherit" w:cs="Arial"/>
            <w:color w:val="007F85"/>
            <w:sz w:val="27"/>
            <w:szCs w:val="27"/>
            <w:bdr w:val="none" w:sz="0" w:space="0" w:color="auto" w:frame="1"/>
          </w:rPr>
          <w:t>American Heritage® Dictionary of Idioms</w:t>
        </w:r>
      </w:hyperlink>
    </w:p>
    <w:p w:rsidR="007B5DE3" w:rsidRDefault="000E088A" w:rsidP="007B5DE3">
      <w:pPr>
        <w:textAlignment w:val="baseline"/>
        <w:rPr>
          <w:rFonts w:ascii="inherit" w:hAnsi="inherit" w:cs="Arial"/>
          <w:color w:val="363636"/>
        </w:rPr>
      </w:pPr>
      <w:hyperlink r:id="rId16" w:history="1">
        <w:proofErr w:type="gramStart"/>
        <w:r w:rsidR="007B5DE3">
          <w:rPr>
            <w:rStyle w:val="Hyperlink"/>
            <w:rFonts w:ascii="inherit" w:hAnsi="inherit" w:cs="Arial"/>
            <w:color w:val="007F85"/>
            <w:bdr w:val="none" w:sz="0" w:space="0" w:color="auto" w:frame="1"/>
          </w:rPr>
          <w:t>more</w:t>
        </w:r>
        <w:proofErr w:type="gramEnd"/>
        <w:r w:rsidR="007B5DE3">
          <w:rPr>
            <w:rStyle w:val="Hyperlink"/>
            <w:rFonts w:ascii="inherit" w:hAnsi="inherit" w:cs="Arial"/>
            <w:color w:val="007F85"/>
            <w:bdr w:val="none" w:sz="0" w:space="0" w:color="auto" w:frame="1"/>
          </w:rPr>
          <w:t>...</w:t>
        </w:r>
      </w:hyperlink>
    </w:p>
    <w:p w:rsidR="007B5DE3" w:rsidRDefault="000E088A" w:rsidP="007B5DE3">
      <w:pPr>
        <w:numPr>
          <w:ilvl w:val="0"/>
          <w:numId w:val="12"/>
        </w:numPr>
        <w:spacing w:after="0" w:line="240" w:lineRule="auto"/>
        <w:ind w:left="0"/>
        <w:textAlignment w:val="baseline"/>
        <w:rPr>
          <w:rFonts w:ascii="inherit" w:hAnsi="inherit" w:cs="Arial"/>
          <w:color w:val="363636"/>
        </w:rPr>
      </w:pPr>
      <w:hyperlink r:id="rId17" w:history="1">
        <w:r w:rsidR="007B5DE3">
          <w:rPr>
            <w:rStyle w:val="Hyperlink"/>
            <w:rFonts w:ascii="inherit" w:hAnsi="inherit" w:cs="Arial"/>
            <w:color w:val="007F85"/>
            <w:sz w:val="27"/>
            <w:szCs w:val="27"/>
            <w:bdr w:val="none" w:sz="0" w:space="0" w:color="auto" w:frame="1"/>
          </w:rPr>
          <w:t>American Heritage® Dictionary of the English Language</w:t>
        </w:r>
      </w:hyperlink>
    </w:p>
    <w:p w:rsidR="007B5DE3" w:rsidRDefault="000E088A" w:rsidP="007B5DE3">
      <w:pPr>
        <w:textAlignment w:val="baseline"/>
        <w:rPr>
          <w:rFonts w:ascii="inherit" w:hAnsi="inherit" w:cs="Arial"/>
          <w:color w:val="363636"/>
        </w:rPr>
      </w:pPr>
      <w:hyperlink r:id="rId18" w:history="1">
        <w:proofErr w:type="gramStart"/>
        <w:r w:rsidR="007B5DE3">
          <w:rPr>
            <w:rStyle w:val="Hyperlink"/>
            <w:rFonts w:ascii="inherit" w:hAnsi="inherit" w:cs="Arial"/>
            <w:color w:val="007F85"/>
            <w:bdr w:val="none" w:sz="0" w:space="0" w:color="auto" w:frame="1"/>
          </w:rPr>
          <w:t>more</w:t>
        </w:r>
        <w:proofErr w:type="gramEnd"/>
        <w:r w:rsidR="007B5DE3">
          <w:rPr>
            <w:rStyle w:val="Hyperlink"/>
            <w:rFonts w:ascii="inherit" w:hAnsi="inherit" w:cs="Arial"/>
            <w:color w:val="007F85"/>
            <w:bdr w:val="none" w:sz="0" w:space="0" w:color="auto" w:frame="1"/>
          </w:rPr>
          <w:t>...</w:t>
        </w:r>
      </w:hyperlink>
    </w:p>
    <w:p w:rsidR="007B5DE3" w:rsidRDefault="000E088A" w:rsidP="007B5DE3">
      <w:pPr>
        <w:numPr>
          <w:ilvl w:val="0"/>
          <w:numId w:val="12"/>
        </w:numPr>
        <w:spacing w:after="0" w:line="240" w:lineRule="auto"/>
        <w:ind w:left="0"/>
        <w:textAlignment w:val="baseline"/>
        <w:rPr>
          <w:rFonts w:ascii="inherit" w:hAnsi="inherit" w:cs="Arial"/>
          <w:color w:val="363636"/>
        </w:rPr>
      </w:pPr>
      <w:hyperlink r:id="rId19" w:history="1">
        <w:r w:rsidR="007B5DE3">
          <w:rPr>
            <w:rStyle w:val="Hyperlink"/>
            <w:rFonts w:ascii="inherit" w:hAnsi="inherit" w:cs="Arial"/>
            <w:color w:val="007F85"/>
            <w:sz w:val="27"/>
            <w:szCs w:val="27"/>
            <w:bdr w:val="none" w:sz="0" w:space="0" w:color="auto" w:frame="1"/>
          </w:rPr>
          <w:t>Merriam-Webster's Collegiate(R) Dictionary</w:t>
        </w:r>
      </w:hyperlink>
    </w:p>
    <w:p w:rsidR="007B5DE3" w:rsidRDefault="000E088A" w:rsidP="007B5DE3">
      <w:pPr>
        <w:numPr>
          <w:ilvl w:val="0"/>
          <w:numId w:val="13"/>
        </w:numPr>
        <w:spacing w:after="0" w:line="240" w:lineRule="auto"/>
        <w:ind w:left="0"/>
        <w:textAlignment w:val="baseline"/>
        <w:rPr>
          <w:rFonts w:ascii="inherit" w:hAnsi="inherit" w:cs="Arial"/>
          <w:color w:val="363636"/>
        </w:rPr>
      </w:pPr>
      <w:hyperlink r:id="rId20" w:history="1">
        <w:r w:rsidR="007B5DE3">
          <w:rPr>
            <w:rStyle w:val="Hyperlink"/>
            <w:rFonts w:ascii="inherit" w:hAnsi="inherit" w:cs="Arial"/>
            <w:color w:val="007F85"/>
            <w:sz w:val="27"/>
            <w:szCs w:val="27"/>
            <w:bdr w:val="none" w:sz="0" w:space="0" w:color="auto" w:frame="1"/>
          </w:rPr>
          <w:t>Oxford English Dictionary</w:t>
        </w:r>
      </w:hyperlink>
    </w:p>
    <w:p w:rsidR="007B5DE3" w:rsidRDefault="007B5DE3" w:rsidP="007B5DE3">
      <w:pPr>
        <w:textAlignment w:val="baseline"/>
        <w:rPr>
          <w:rFonts w:ascii="inherit" w:hAnsi="inherit" w:cs="Arial"/>
          <w:color w:val="363636"/>
        </w:rPr>
      </w:pPr>
      <w:proofErr w:type="gramStart"/>
      <w:r>
        <w:rPr>
          <w:rFonts w:ascii="inherit" w:hAnsi="inherit" w:cs="Arial"/>
          <w:color w:val="363636"/>
        </w:rPr>
        <w:t>Definitive record of the meaning, history and evolution of English words over the last 1500 years.</w:t>
      </w:r>
      <w:proofErr w:type="gramEnd"/>
    </w:p>
    <w:p w:rsidR="007B5DE3" w:rsidRDefault="007B5DE3" w:rsidP="007B5DE3">
      <w:pPr>
        <w:textAlignment w:val="baseline"/>
        <w:rPr>
          <w:rFonts w:ascii="inherit" w:hAnsi="inherit" w:cs="Arial"/>
          <w:color w:val="363636"/>
        </w:rPr>
      </w:pPr>
      <w:proofErr w:type="gramStart"/>
      <w:r>
        <w:rPr>
          <w:rFonts w:ascii="inherit" w:hAnsi="inherit" w:cs="Arial"/>
          <w:color w:val="363636"/>
        </w:rPr>
        <w:t>more</w:t>
      </w:r>
      <w:proofErr w:type="gramEnd"/>
      <w:r>
        <w:rPr>
          <w:rFonts w:ascii="inherit" w:hAnsi="inherit" w:cs="Arial"/>
          <w:color w:val="363636"/>
        </w:rPr>
        <w:t>...</w:t>
      </w:r>
    </w:p>
    <w:p w:rsidR="007B5DE3" w:rsidRDefault="000E088A" w:rsidP="007B5DE3">
      <w:pPr>
        <w:numPr>
          <w:ilvl w:val="0"/>
          <w:numId w:val="14"/>
        </w:numPr>
        <w:spacing w:after="0" w:line="240" w:lineRule="auto"/>
        <w:ind w:left="0"/>
        <w:textAlignment w:val="baseline"/>
        <w:rPr>
          <w:rFonts w:ascii="inherit" w:hAnsi="inherit" w:cs="Arial"/>
          <w:color w:val="363636"/>
        </w:rPr>
      </w:pPr>
      <w:hyperlink r:id="rId21" w:history="1">
        <w:r w:rsidR="007B5DE3">
          <w:rPr>
            <w:rStyle w:val="Hyperlink"/>
            <w:rFonts w:ascii="inherit" w:hAnsi="inherit" w:cs="Arial"/>
            <w:color w:val="007F85"/>
            <w:sz w:val="27"/>
            <w:szCs w:val="27"/>
            <w:bdr w:val="none" w:sz="0" w:space="0" w:color="auto" w:frame="1"/>
          </w:rPr>
          <w:t>Roget's II The New Thesaurus</w:t>
        </w:r>
      </w:hyperlink>
    </w:p>
    <w:p w:rsidR="007B5DE3" w:rsidRDefault="000E088A" w:rsidP="007B5DE3">
      <w:pPr>
        <w:textAlignment w:val="baseline"/>
        <w:rPr>
          <w:rFonts w:ascii="inherit" w:hAnsi="inherit" w:cs="Arial"/>
          <w:color w:val="363636"/>
        </w:rPr>
      </w:pPr>
      <w:hyperlink r:id="rId22" w:history="1">
        <w:proofErr w:type="gramStart"/>
        <w:r w:rsidR="007B5DE3">
          <w:rPr>
            <w:rStyle w:val="Hyperlink"/>
            <w:rFonts w:ascii="inherit" w:hAnsi="inherit" w:cs="Arial"/>
            <w:color w:val="007F85"/>
            <w:bdr w:val="none" w:sz="0" w:space="0" w:color="auto" w:frame="1"/>
          </w:rPr>
          <w:t>more</w:t>
        </w:r>
        <w:proofErr w:type="gramEnd"/>
        <w:r w:rsidR="007B5DE3">
          <w:rPr>
            <w:rStyle w:val="Hyperlink"/>
            <w:rFonts w:ascii="inherit" w:hAnsi="inherit" w:cs="Arial"/>
            <w:color w:val="007F85"/>
            <w:bdr w:val="none" w:sz="0" w:space="0" w:color="auto" w:frame="1"/>
          </w:rPr>
          <w:t>...</w:t>
        </w:r>
      </w:hyperlink>
    </w:p>
    <w:p w:rsidR="00BA39F4" w:rsidRPr="00BA39F4" w:rsidRDefault="00BA39F4" w:rsidP="00B33577">
      <w:pPr>
        <w:pStyle w:val="Heading1"/>
        <w:shd w:val="clear" w:color="auto" w:fill="FFFFFF"/>
        <w:spacing w:before="0" w:line="264" w:lineRule="atLeast"/>
        <w:textAlignment w:val="baseline"/>
        <w:rPr>
          <w:rStyle w:val="apple-converted-space"/>
          <w:rFonts w:ascii="Arial" w:hAnsi="Arial" w:cs="Arial"/>
          <w:i/>
          <w:color w:val="353535"/>
          <w:shd w:val="clear" w:color="auto" w:fill="F7F7F7"/>
        </w:rPr>
      </w:pPr>
      <w:r w:rsidRPr="00BA39F4">
        <w:rPr>
          <w:rStyle w:val="Emphasis"/>
          <w:rFonts w:ascii="Arial" w:hAnsi="Arial" w:cs="Arial"/>
          <w:i w:val="0"/>
          <w:color w:val="353535"/>
          <w:shd w:val="clear" w:color="auto" w:fill="F7F7F7"/>
        </w:rPr>
        <w:t>Rehabilitation Reference Center </w:t>
      </w:r>
      <w:r w:rsidRPr="00BA39F4">
        <w:rPr>
          <w:rStyle w:val="apple-converted-space"/>
          <w:rFonts w:ascii="Arial" w:hAnsi="Arial" w:cs="Arial"/>
          <w:i/>
          <w:color w:val="353535"/>
          <w:shd w:val="clear" w:color="auto" w:fill="F7F7F7"/>
        </w:rPr>
        <w:t> </w:t>
      </w:r>
    </w:p>
    <w:p w:rsidR="007B5DE3" w:rsidRPr="00BA39F4" w:rsidRDefault="00BA39F4" w:rsidP="00BA39F4">
      <w:pPr>
        <w:rPr>
          <w:rFonts w:ascii="Georgia" w:hAnsi="Georgia"/>
          <w:b/>
          <w:bCs/>
          <w:color w:val="444444"/>
          <w:sz w:val="24"/>
          <w:szCs w:val="24"/>
        </w:rPr>
      </w:pPr>
      <w:r>
        <w:rPr>
          <w:rFonts w:ascii="Arial" w:hAnsi="Arial" w:cs="Arial"/>
          <w:color w:val="353535"/>
          <w:shd w:val="clear" w:color="auto" w:fill="F7F7F7"/>
        </w:rPr>
        <w:t>This evidence-based, point-of-care resource is for physical therapists, occupational therapists, speech therapists and rehabilitation professionals. With</w:t>
      </w:r>
      <w:r>
        <w:rPr>
          <w:rStyle w:val="apple-converted-space"/>
          <w:rFonts w:ascii="Arial" w:hAnsi="Arial" w:cs="Arial"/>
          <w:color w:val="353535"/>
          <w:shd w:val="clear" w:color="auto" w:fill="F7F7F7"/>
        </w:rPr>
        <w:t> </w:t>
      </w:r>
      <w:r>
        <w:rPr>
          <w:rStyle w:val="Emphasis"/>
          <w:rFonts w:ascii="Arial" w:hAnsi="Arial" w:cs="Arial"/>
          <w:color w:val="353535"/>
          <w:shd w:val="clear" w:color="auto" w:fill="F7F7F7"/>
        </w:rPr>
        <w:t>Rehabilitation Reference Center</w:t>
      </w:r>
      <w:r>
        <w:rPr>
          <w:rFonts w:ascii="Arial" w:hAnsi="Arial" w:cs="Arial"/>
          <w:color w:val="353535"/>
          <w:shd w:val="clear" w:color="auto" w:fill="F7F7F7"/>
        </w:rPr>
        <w:t xml:space="preserve">, therapists can access the most current information in their specialty so they can provide the best care to their patients. It is </w:t>
      </w:r>
      <w:r w:rsidRPr="00BA39F4">
        <w:rPr>
          <w:rFonts w:ascii="Arial" w:hAnsi="Arial" w:cs="Arial"/>
          <w:color w:val="353535"/>
          <w:sz w:val="24"/>
          <w:szCs w:val="24"/>
          <w:shd w:val="clear" w:color="auto" w:fill="F7F7F7"/>
        </w:rPr>
        <w:t>updated weekly with the most current information available about speech, physical and occupational therapy. Content is created using a strict evidence-based methodology and protocol focused on systematic identification, evaluation and consolidation of practice-changing information.</w:t>
      </w:r>
    </w:p>
    <w:p w:rsidR="00BA39F4" w:rsidRDefault="00BA39F4" w:rsidP="00BA39F4">
      <w:pPr>
        <w:pStyle w:val="Heading1"/>
        <w:numPr>
          <w:ilvl w:val="0"/>
          <w:numId w:val="15"/>
        </w:numPr>
        <w:shd w:val="clear" w:color="auto" w:fill="FFFFFF"/>
        <w:spacing w:before="0" w:line="264" w:lineRule="atLeast"/>
        <w:textAlignment w:val="baseline"/>
        <w:rPr>
          <w:sz w:val="24"/>
          <w:szCs w:val="24"/>
        </w:rPr>
      </w:pPr>
      <w:r w:rsidRPr="00BA39F4">
        <w:rPr>
          <w:sz w:val="24"/>
          <w:szCs w:val="24"/>
        </w:rPr>
        <w:t>Clinical Reviews</w:t>
      </w:r>
      <w:r>
        <w:rPr>
          <w:sz w:val="24"/>
          <w:szCs w:val="24"/>
        </w:rPr>
        <w:t xml:space="preserve">: </w:t>
      </w:r>
      <w:r w:rsidRPr="00BA39F4">
        <w:rPr>
          <w:sz w:val="24"/>
          <w:szCs w:val="24"/>
        </w:rPr>
        <w:t xml:space="preserve"> Summaries of common conditions including information on causes and risk factors, assessment and care plans, maintenance best practices and prevention</w:t>
      </w:r>
      <w:r>
        <w:rPr>
          <w:sz w:val="24"/>
          <w:szCs w:val="24"/>
        </w:rPr>
        <w:t>.</w:t>
      </w:r>
    </w:p>
    <w:p w:rsidR="00BA39F4" w:rsidRDefault="00BA39F4" w:rsidP="00BA39F4">
      <w:pPr>
        <w:pStyle w:val="Heading1"/>
        <w:numPr>
          <w:ilvl w:val="0"/>
          <w:numId w:val="15"/>
        </w:numPr>
        <w:shd w:val="clear" w:color="auto" w:fill="FFFFFF"/>
        <w:spacing w:before="0" w:line="264" w:lineRule="atLeast"/>
        <w:textAlignment w:val="baseline"/>
        <w:rPr>
          <w:sz w:val="24"/>
          <w:szCs w:val="24"/>
        </w:rPr>
      </w:pPr>
      <w:r w:rsidRPr="00BA39F4">
        <w:rPr>
          <w:sz w:val="24"/>
          <w:szCs w:val="24"/>
        </w:rPr>
        <w:t>Patient Education: More than 1,500 patient education topics provide information to educate patients about their specific course of rehabilitation. Content is provided in both English and Spanish</w:t>
      </w:r>
      <w:r>
        <w:rPr>
          <w:sz w:val="24"/>
          <w:szCs w:val="24"/>
        </w:rPr>
        <w:t>.</w:t>
      </w:r>
    </w:p>
    <w:p w:rsidR="00BA39F4" w:rsidRDefault="00BA39F4" w:rsidP="00BA39F4">
      <w:pPr>
        <w:pStyle w:val="Heading1"/>
        <w:numPr>
          <w:ilvl w:val="0"/>
          <w:numId w:val="15"/>
        </w:numPr>
        <w:shd w:val="clear" w:color="auto" w:fill="FFFFFF"/>
        <w:spacing w:before="0" w:line="264" w:lineRule="atLeast"/>
        <w:textAlignment w:val="baseline"/>
      </w:pPr>
      <w:r>
        <w:t>Continuing Education Modules: Continuing education modules for physical therapists, occupational therapists and speech therapists</w:t>
      </w:r>
    </w:p>
    <w:p w:rsidR="00BA39F4" w:rsidRDefault="00BA39F4" w:rsidP="00BA39F4">
      <w:pPr>
        <w:pStyle w:val="Heading1"/>
        <w:numPr>
          <w:ilvl w:val="0"/>
          <w:numId w:val="15"/>
        </w:numPr>
        <w:shd w:val="clear" w:color="auto" w:fill="FFFFFF"/>
        <w:spacing w:before="0" w:line="264" w:lineRule="atLeast"/>
        <w:textAlignment w:val="baseline"/>
      </w:pPr>
      <w:r>
        <w:t>Books: Access to the full text of renowned textbooks and manuals including Orthopedic and Athletic Injury Evaluation Handbook; Therapeutic Exercise: Foundations &amp; Techniques; and Modalities for Therapeutic Intervention.</w:t>
      </w:r>
    </w:p>
    <w:p w:rsidR="00BA39F4" w:rsidRDefault="00BA39F4" w:rsidP="00BA39F4">
      <w:pPr>
        <w:pStyle w:val="Heading1"/>
        <w:numPr>
          <w:ilvl w:val="0"/>
          <w:numId w:val="15"/>
        </w:numPr>
        <w:shd w:val="clear" w:color="auto" w:fill="FFFFFF"/>
        <w:spacing w:before="0" w:line="264" w:lineRule="atLeast"/>
        <w:textAlignment w:val="baseline"/>
      </w:pPr>
      <w:r>
        <w:t xml:space="preserve">Journals:  Full text from top rehabilitation </w:t>
      </w:r>
      <w:proofErr w:type="spellStart"/>
      <w:r>
        <w:t>databses</w:t>
      </w:r>
      <w:proofErr w:type="spellEnd"/>
      <w:r>
        <w:t>, such as Rehabilitation &amp; Sports Medicine Source, can be included in Rehabilitation Reference Center search results (additional subscription is required)</w:t>
      </w:r>
    </w:p>
    <w:p w:rsidR="00BA39F4" w:rsidRDefault="00BA39F4" w:rsidP="00BA39F4">
      <w:pPr>
        <w:pStyle w:val="Heading1"/>
        <w:numPr>
          <w:ilvl w:val="0"/>
          <w:numId w:val="15"/>
        </w:numPr>
        <w:shd w:val="clear" w:color="auto" w:fill="FFFFFF"/>
        <w:spacing w:before="0" w:line="264" w:lineRule="atLeast"/>
        <w:textAlignment w:val="baseline"/>
      </w:pPr>
      <w:r>
        <w:t>Exercise Images:  Over 9,500 images with detailed explanations and demonstrations of thousands of exercises. Images are provided by Visual Health Images.</w:t>
      </w:r>
    </w:p>
    <w:p w:rsidR="00BA39F4" w:rsidRDefault="00BA39F4" w:rsidP="00BA39F4">
      <w:pPr>
        <w:pStyle w:val="Heading1"/>
        <w:numPr>
          <w:ilvl w:val="0"/>
          <w:numId w:val="15"/>
        </w:numPr>
        <w:shd w:val="clear" w:color="auto" w:fill="FFFFFF"/>
        <w:spacing w:before="0" w:line="264" w:lineRule="atLeast"/>
        <w:textAlignment w:val="baseline"/>
      </w:pPr>
      <w:proofErr w:type="gramStart"/>
      <w:r>
        <w:t>Drug Information:  Comprehensive drug information on more than 11,700 drugs including separate monographs for systemic, topical and EENT drug formulations.</w:t>
      </w:r>
      <w:proofErr w:type="gramEnd"/>
      <w:r>
        <w:t xml:space="preserve"> Drug information is provided by AHFS.</w:t>
      </w:r>
    </w:p>
    <w:p w:rsidR="00BA39F4" w:rsidRDefault="00BA39F4" w:rsidP="00BA39F4">
      <w:pPr>
        <w:pStyle w:val="Heading1"/>
        <w:numPr>
          <w:ilvl w:val="0"/>
          <w:numId w:val="15"/>
        </w:numPr>
        <w:shd w:val="clear" w:color="auto" w:fill="FFFFFF"/>
        <w:spacing w:before="0" w:line="264" w:lineRule="atLeast"/>
        <w:textAlignment w:val="baseline"/>
      </w:pPr>
      <w:r>
        <w:t>Guidelines: Summaries of evidence-based clinical practice guidelines from the National Guideline Clearinghouse.</w:t>
      </w:r>
    </w:p>
    <w:p w:rsidR="00BA39F4" w:rsidRDefault="00BA39F4" w:rsidP="00BA39F4">
      <w:pPr>
        <w:pStyle w:val="Heading1"/>
        <w:numPr>
          <w:ilvl w:val="0"/>
          <w:numId w:val="15"/>
        </w:numPr>
        <w:shd w:val="clear" w:color="auto" w:fill="FFFFFF"/>
        <w:spacing w:before="0" w:line="264" w:lineRule="atLeast"/>
        <w:textAlignment w:val="baseline"/>
      </w:pPr>
      <w:proofErr w:type="gramStart"/>
      <w:r>
        <w:t>Research Instruments:  Descriptions of research instruments, clinical assessment tools, psychological tests, attitude measures and more.</w:t>
      </w:r>
      <w:proofErr w:type="gramEnd"/>
    </w:p>
    <w:p w:rsidR="005E1308" w:rsidRDefault="005E1308" w:rsidP="00BA39F4">
      <w:pPr>
        <w:rPr>
          <w:rStyle w:val="Emphasis"/>
          <w:rFonts w:ascii="Arial" w:hAnsi="Arial" w:cs="Arial"/>
          <w:color w:val="353535"/>
          <w:shd w:val="clear" w:color="auto" w:fill="F7F7F7"/>
        </w:rPr>
      </w:pPr>
    </w:p>
    <w:p w:rsidR="005E1308" w:rsidRPr="005E1308" w:rsidRDefault="005E1308" w:rsidP="005E1308">
      <w:pPr>
        <w:pStyle w:val="Heading1"/>
        <w:shd w:val="clear" w:color="auto" w:fill="FFFFFF"/>
        <w:spacing w:before="0" w:after="240"/>
        <w:textAlignment w:val="baseline"/>
        <w:rPr>
          <w:rFonts w:ascii="Arial" w:hAnsi="Arial" w:cs="Arial"/>
          <w:b w:val="0"/>
          <w:bCs w:val="0"/>
          <w:color w:val="454545"/>
          <w:sz w:val="32"/>
          <w:szCs w:val="32"/>
        </w:rPr>
      </w:pPr>
      <w:r w:rsidRPr="005E1308">
        <w:rPr>
          <w:rFonts w:ascii="Arial" w:hAnsi="Arial" w:cs="Arial"/>
          <w:b w:val="0"/>
          <w:bCs w:val="0"/>
          <w:color w:val="454545"/>
          <w:sz w:val="32"/>
          <w:szCs w:val="32"/>
        </w:rPr>
        <w:lastRenderedPageBreak/>
        <w:t>CINAHL Databases</w:t>
      </w:r>
      <w:r>
        <w:rPr>
          <w:rFonts w:ascii="Arial" w:hAnsi="Arial" w:cs="Arial"/>
          <w:b w:val="0"/>
          <w:bCs w:val="0"/>
          <w:color w:val="454545"/>
          <w:sz w:val="32"/>
          <w:szCs w:val="32"/>
        </w:rPr>
        <w:t xml:space="preserve">: A suite of databases on </w:t>
      </w:r>
    </w:p>
    <w:p w:rsidR="005E1308" w:rsidRDefault="005E1308" w:rsidP="005E1308">
      <w:pPr>
        <w:pStyle w:val="Heading1"/>
        <w:shd w:val="clear" w:color="auto" w:fill="FFFFFF"/>
        <w:spacing w:before="0"/>
        <w:textAlignment w:val="baseline"/>
        <w:rPr>
          <w:rFonts w:ascii="Arial" w:hAnsi="Arial" w:cs="Arial"/>
          <w:b w:val="0"/>
          <w:bCs w:val="0"/>
          <w:color w:val="454545"/>
          <w:sz w:val="63"/>
          <w:szCs w:val="63"/>
        </w:rPr>
      </w:pPr>
      <w:r>
        <w:rPr>
          <w:rFonts w:ascii="Arial" w:hAnsi="Arial" w:cs="Arial"/>
          <w:b w:val="0"/>
          <w:bCs w:val="0"/>
          <w:color w:val="454545"/>
          <w:sz w:val="63"/>
          <w:szCs w:val="63"/>
        </w:rPr>
        <w:t>CINAHL Database</w:t>
      </w:r>
    </w:p>
    <w:p w:rsidR="005E1308" w:rsidRDefault="005E1308" w:rsidP="005E1308">
      <w:pPr>
        <w:pStyle w:val="skinalt-font"/>
        <w:shd w:val="clear" w:color="auto" w:fill="FFFFFF"/>
        <w:spacing w:before="0" w:beforeAutospacing="0" w:after="0" w:afterAutospacing="0"/>
        <w:textAlignment w:val="baseline"/>
        <w:rPr>
          <w:rFonts w:ascii="Arial" w:hAnsi="Arial" w:cs="Arial"/>
          <w:color w:val="454545"/>
          <w:sz w:val="39"/>
          <w:szCs w:val="39"/>
        </w:rPr>
      </w:pPr>
      <w:r>
        <w:rPr>
          <w:rFonts w:ascii="Arial" w:hAnsi="Arial" w:cs="Arial"/>
          <w:color w:val="454545"/>
          <w:sz w:val="39"/>
          <w:szCs w:val="39"/>
        </w:rPr>
        <w:t>The Cumulative Index to Nursing and Allied Health Literature</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Fonts w:ascii="inherit" w:hAnsi="inherit" w:cs="Arial"/>
          <w:color w:val="262520"/>
          <w:sz w:val="21"/>
          <w:szCs w:val="21"/>
        </w:rPr>
        <w:t>Nurses, allied health professionals, researchers, nurse educators and students depend on the</w:t>
      </w:r>
      <w:r>
        <w:rPr>
          <w:rStyle w:val="apple-converted-space"/>
          <w:rFonts w:ascii="inherit" w:hAnsi="inherit" w:cs="Arial"/>
          <w:i/>
          <w:iCs/>
          <w:color w:val="262520"/>
          <w:sz w:val="21"/>
          <w:szCs w:val="21"/>
          <w:bdr w:val="none" w:sz="0" w:space="0" w:color="auto" w:frame="1"/>
        </w:rPr>
        <w:t> </w:t>
      </w:r>
      <w:r>
        <w:rPr>
          <w:rStyle w:val="Emphasis"/>
          <w:rFonts w:ascii="inherit" w:hAnsi="inherit" w:cs="Arial"/>
          <w:color w:val="262520"/>
          <w:sz w:val="21"/>
          <w:szCs w:val="21"/>
          <w:bdr w:val="none" w:sz="0" w:space="0" w:color="auto" w:frame="1"/>
        </w:rPr>
        <w:t>CINAHL Database</w:t>
      </w:r>
      <w:r>
        <w:rPr>
          <w:rStyle w:val="apple-converted-space"/>
          <w:rFonts w:ascii="inherit" w:hAnsi="inherit" w:cs="Arial"/>
          <w:color w:val="262520"/>
          <w:sz w:val="21"/>
          <w:szCs w:val="21"/>
        </w:rPr>
        <w:t> </w:t>
      </w:r>
      <w:r>
        <w:rPr>
          <w:rFonts w:ascii="inherit" w:hAnsi="inherit" w:cs="Arial"/>
          <w:color w:val="262520"/>
          <w:sz w:val="21"/>
          <w:szCs w:val="21"/>
        </w:rPr>
        <w:t>to research their subject areas from this authoritative index of nursing and allied health journals.</w:t>
      </w:r>
    </w:p>
    <w:p w:rsidR="005E1308" w:rsidRDefault="005E1308" w:rsidP="005E1308">
      <w:pPr>
        <w:pStyle w:val="Heading3"/>
        <w:shd w:val="clear" w:color="auto" w:fill="FFFFFF"/>
        <w:spacing w:before="72" w:after="72"/>
        <w:textAlignment w:val="baseline"/>
        <w:rPr>
          <w:rFonts w:ascii="inherit" w:hAnsi="inherit" w:cs="Arial"/>
          <w:b w:val="0"/>
          <w:bCs w:val="0"/>
          <w:color w:val="454545"/>
          <w:sz w:val="23"/>
          <w:szCs w:val="23"/>
        </w:rPr>
      </w:pPr>
      <w:r>
        <w:rPr>
          <w:rFonts w:ascii="inherit" w:hAnsi="inherit" w:cs="Arial"/>
          <w:b w:val="0"/>
          <w:bCs w:val="0"/>
          <w:color w:val="454545"/>
          <w:sz w:val="23"/>
          <w:szCs w:val="23"/>
        </w:rPr>
        <w:t>Easy Access to the Most Authoritative Nursing and Allied Health Literature Available</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Style w:val="Emphasis"/>
          <w:rFonts w:ascii="inherit" w:hAnsi="inherit" w:cs="Arial"/>
          <w:color w:val="262520"/>
          <w:sz w:val="21"/>
          <w:szCs w:val="21"/>
          <w:bdr w:val="none" w:sz="0" w:space="0" w:color="auto" w:frame="1"/>
        </w:rPr>
        <w:t>CINAHL Database</w:t>
      </w:r>
      <w:r>
        <w:rPr>
          <w:rStyle w:val="apple-converted-space"/>
          <w:rFonts w:ascii="inherit" w:hAnsi="inherit" w:cs="Arial"/>
          <w:color w:val="262520"/>
          <w:sz w:val="21"/>
          <w:szCs w:val="21"/>
        </w:rPr>
        <w:t> </w:t>
      </w:r>
      <w:r>
        <w:rPr>
          <w:rFonts w:ascii="inherit" w:hAnsi="inherit" w:cs="Arial"/>
          <w:color w:val="262520"/>
          <w:sz w:val="21"/>
          <w:szCs w:val="21"/>
        </w:rPr>
        <w:t>provides indexing of the top nursing and allied health literature available including nursing journals and publications from the National League for Nursing and the American Nurses Association. Literature covers a wide range of topics including nursing, biomedicine, health sciences librarianship, alternative/complementary medicine, consumer health and 17 allied health disciplines.</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Fonts w:ascii="inherit" w:hAnsi="inherit" w:cs="Arial"/>
          <w:color w:val="262520"/>
          <w:sz w:val="21"/>
          <w:szCs w:val="21"/>
        </w:rPr>
        <w:t>In addition,</w:t>
      </w:r>
      <w:r>
        <w:rPr>
          <w:rStyle w:val="apple-converted-space"/>
          <w:rFonts w:ascii="inherit" w:hAnsi="inherit" w:cs="Arial"/>
          <w:color w:val="262520"/>
          <w:sz w:val="21"/>
          <w:szCs w:val="21"/>
        </w:rPr>
        <w:t> </w:t>
      </w:r>
      <w:r>
        <w:rPr>
          <w:rStyle w:val="Emphasis"/>
          <w:rFonts w:ascii="inherit" w:hAnsi="inherit" w:cs="Arial"/>
          <w:color w:val="262520"/>
          <w:sz w:val="21"/>
          <w:szCs w:val="21"/>
          <w:bdr w:val="none" w:sz="0" w:space="0" w:color="auto" w:frame="1"/>
        </w:rPr>
        <w:t>CINAHL Database</w:t>
      </w:r>
      <w:r>
        <w:rPr>
          <w:rStyle w:val="apple-converted-space"/>
          <w:rFonts w:ascii="inherit" w:hAnsi="inherit" w:cs="Arial"/>
          <w:color w:val="262520"/>
          <w:sz w:val="21"/>
          <w:szCs w:val="21"/>
        </w:rPr>
        <w:t> </w:t>
      </w:r>
      <w:r>
        <w:rPr>
          <w:rFonts w:ascii="inherit" w:hAnsi="inherit" w:cs="Arial"/>
          <w:color w:val="262520"/>
          <w:sz w:val="21"/>
          <w:szCs w:val="21"/>
        </w:rPr>
        <w:t>provides access to health care books, nursing dissertations, selected conference proceedings, standards of practice, audiovisuals and book chapters. It includes full-text journals, legal cases, clinical innovations, critical paths, research instruments and clinical trials.</w:t>
      </w:r>
    </w:p>
    <w:p w:rsidR="005E1308" w:rsidRDefault="005E1308" w:rsidP="005E1308">
      <w:pPr>
        <w:pStyle w:val="Heading3"/>
        <w:shd w:val="clear" w:color="auto" w:fill="FFFFFF"/>
        <w:spacing w:before="72" w:after="72"/>
        <w:textAlignment w:val="baseline"/>
        <w:rPr>
          <w:rFonts w:ascii="inherit" w:hAnsi="inherit" w:cs="Arial"/>
          <w:b w:val="0"/>
          <w:bCs w:val="0"/>
          <w:color w:val="454545"/>
          <w:sz w:val="23"/>
          <w:szCs w:val="23"/>
        </w:rPr>
      </w:pPr>
      <w:r>
        <w:rPr>
          <w:rFonts w:ascii="inherit" w:hAnsi="inherit" w:cs="Arial"/>
          <w:b w:val="0"/>
          <w:bCs w:val="0"/>
          <w:color w:val="454545"/>
          <w:sz w:val="23"/>
          <w:szCs w:val="23"/>
        </w:rPr>
        <w:t>A Powerful Research Tool</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Fonts w:ascii="inherit" w:hAnsi="inherit" w:cs="Arial"/>
          <w:color w:val="262520"/>
          <w:sz w:val="21"/>
          <w:szCs w:val="21"/>
        </w:rPr>
        <w:t>An essential tool for nursing research,</w:t>
      </w:r>
      <w:r>
        <w:rPr>
          <w:rStyle w:val="apple-converted-space"/>
          <w:rFonts w:ascii="inherit" w:hAnsi="inherit" w:cs="Arial"/>
          <w:color w:val="262520"/>
          <w:sz w:val="21"/>
          <w:szCs w:val="21"/>
        </w:rPr>
        <w:t> </w:t>
      </w:r>
      <w:r>
        <w:rPr>
          <w:rStyle w:val="Emphasis"/>
          <w:rFonts w:ascii="inherit" w:hAnsi="inherit" w:cs="Arial"/>
          <w:color w:val="262520"/>
          <w:sz w:val="21"/>
          <w:szCs w:val="21"/>
          <w:bdr w:val="none" w:sz="0" w:space="0" w:color="auto" w:frame="1"/>
        </w:rPr>
        <w:t>CINAHL Database</w:t>
      </w:r>
      <w:r>
        <w:rPr>
          <w:rStyle w:val="apple-converted-space"/>
          <w:rFonts w:ascii="inherit" w:hAnsi="inherit" w:cs="Arial"/>
          <w:color w:val="262520"/>
          <w:sz w:val="21"/>
          <w:szCs w:val="21"/>
        </w:rPr>
        <w:t> </w:t>
      </w:r>
      <w:r>
        <w:rPr>
          <w:rFonts w:ascii="inherit" w:hAnsi="inherit" w:cs="Arial"/>
          <w:color w:val="262520"/>
          <w:sz w:val="21"/>
          <w:szCs w:val="21"/>
        </w:rPr>
        <w:t>provides an easy-to-use interface with basic and advanced search features and searchable cited references.</w:t>
      </w:r>
      <w:r>
        <w:rPr>
          <w:rStyle w:val="apple-converted-space"/>
          <w:rFonts w:ascii="inherit" w:hAnsi="inherit" w:cs="Arial"/>
          <w:color w:val="262520"/>
          <w:sz w:val="21"/>
          <w:szCs w:val="21"/>
        </w:rPr>
        <w:t> </w:t>
      </w:r>
      <w:r>
        <w:rPr>
          <w:rStyle w:val="Emphasis"/>
          <w:rFonts w:ascii="inherit" w:hAnsi="inherit" w:cs="Arial"/>
          <w:color w:val="262520"/>
          <w:sz w:val="21"/>
          <w:szCs w:val="21"/>
          <w:bdr w:val="none" w:sz="0" w:space="0" w:color="auto" w:frame="1"/>
        </w:rPr>
        <w:t>CINAHL</w:t>
      </w:r>
      <w:r>
        <w:rPr>
          <w:rFonts w:ascii="inherit" w:hAnsi="inherit" w:cs="Arial"/>
          <w:color w:val="262520"/>
          <w:sz w:val="21"/>
          <w:szCs w:val="21"/>
        </w:rPr>
        <w:t> Subject Headings help users effectively search and retrieve information and follows the structure of the Medical Subject Headings (</w:t>
      </w:r>
      <w:proofErr w:type="spellStart"/>
      <w:r>
        <w:rPr>
          <w:rFonts w:ascii="inherit" w:hAnsi="inherit" w:cs="Arial"/>
          <w:color w:val="262520"/>
          <w:sz w:val="21"/>
          <w:szCs w:val="21"/>
        </w:rPr>
        <w:t>MeSH</w:t>
      </w:r>
      <w:proofErr w:type="spellEnd"/>
      <w:r>
        <w:rPr>
          <w:rFonts w:ascii="inherit" w:hAnsi="inherit" w:cs="Arial"/>
          <w:color w:val="262520"/>
          <w:sz w:val="21"/>
          <w:szCs w:val="21"/>
        </w:rPr>
        <w:t>) used by the National Library of Medicine.</w:t>
      </w:r>
    </w:p>
    <w:p w:rsidR="005E1308" w:rsidRDefault="005E1308" w:rsidP="005E1308">
      <w:pPr>
        <w:pStyle w:val="NormalWeb"/>
        <w:shd w:val="clear" w:color="auto" w:fill="FFFFFF"/>
        <w:spacing w:before="0" w:beforeAutospacing="0" w:after="0" w:afterAutospacing="0"/>
        <w:textAlignment w:val="baseline"/>
        <w:rPr>
          <w:rStyle w:val="Emphasis"/>
          <w:rFonts w:ascii="inherit" w:hAnsi="inherit" w:cs="Arial"/>
          <w:b/>
          <w:color w:val="262520"/>
          <w:sz w:val="21"/>
          <w:szCs w:val="21"/>
          <w:bdr w:val="none" w:sz="0" w:space="0" w:color="auto" w:frame="1"/>
        </w:rPr>
      </w:pPr>
    </w:p>
    <w:p w:rsidR="005E1308" w:rsidRPr="005E1308" w:rsidRDefault="005E1308" w:rsidP="005E1308">
      <w:pPr>
        <w:pStyle w:val="NormalWeb"/>
        <w:shd w:val="clear" w:color="auto" w:fill="FFFFFF"/>
        <w:spacing w:before="0" w:beforeAutospacing="0" w:after="0" w:afterAutospacing="0"/>
        <w:textAlignment w:val="baseline"/>
        <w:rPr>
          <w:rFonts w:ascii="Arial" w:hAnsi="Arial" w:cs="Arial"/>
          <w:b/>
          <w:color w:val="262520"/>
          <w:sz w:val="21"/>
          <w:szCs w:val="21"/>
        </w:rPr>
      </w:pPr>
      <w:r w:rsidRPr="005E1308">
        <w:rPr>
          <w:rStyle w:val="Emphasis"/>
          <w:rFonts w:ascii="inherit" w:hAnsi="inherit" w:cs="Arial"/>
          <w:b/>
          <w:color w:val="262520"/>
          <w:sz w:val="21"/>
          <w:szCs w:val="21"/>
          <w:bdr w:val="none" w:sz="0" w:space="0" w:color="auto" w:frame="1"/>
        </w:rPr>
        <w:t>CINAHL Complete</w:t>
      </w:r>
      <w:r w:rsidRPr="005E1308">
        <w:rPr>
          <w:rStyle w:val="apple-converted-space"/>
          <w:rFonts w:ascii="Arial" w:hAnsi="Arial" w:cs="Arial"/>
          <w:b/>
          <w:color w:val="262520"/>
          <w:sz w:val="21"/>
          <w:szCs w:val="21"/>
        </w:rPr>
        <w:t> </w:t>
      </w:r>
    </w:p>
    <w:p w:rsidR="005E1308" w:rsidRDefault="005E1308" w:rsidP="005E1308">
      <w:pPr>
        <w:pStyle w:val="NormalWeb"/>
        <w:shd w:val="clear" w:color="auto" w:fill="FFFFFF"/>
        <w:spacing w:before="0" w:beforeAutospacing="0" w:after="0" w:afterAutospacing="0"/>
        <w:textAlignment w:val="baseline"/>
        <w:rPr>
          <w:rFonts w:ascii="Arial" w:hAnsi="Arial" w:cs="Arial"/>
          <w:color w:val="262520"/>
          <w:sz w:val="21"/>
          <w:szCs w:val="21"/>
        </w:rPr>
      </w:pPr>
      <w:r>
        <w:rPr>
          <w:rFonts w:ascii="Arial" w:hAnsi="Arial" w:cs="Arial"/>
          <w:color w:val="262520"/>
          <w:sz w:val="21"/>
          <w:szCs w:val="21"/>
        </w:rPr>
        <w:t>The most comprehensive database of the</w:t>
      </w:r>
      <w:r>
        <w:rPr>
          <w:rStyle w:val="apple-converted-space"/>
          <w:rFonts w:ascii="Arial" w:hAnsi="Arial" w:cs="Arial"/>
          <w:color w:val="262520"/>
          <w:sz w:val="21"/>
          <w:szCs w:val="21"/>
        </w:rPr>
        <w:t> </w:t>
      </w:r>
      <w:r>
        <w:rPr>
          <w:rStyle w:val="Emphasis"/>
          <w:rFonts w:ascii="inherit" w:hAnsi="inherit" w:cs="Arial"/>
          <w:color w:val="262520"/>
          <w:sz w:val="21"/>
          <w:szCs w:val="21"/>
          <w:bdr w:val="none" w:sz="0" w:space="0" w:color="auto" w:frame="1"/>
        </w:rPr>
        <w:t>CINAHL</w:t>
      </w:r>
      <w:r>
        <w:rPr>
          <w:rStyle w:val="apple-converted-space"/>
          <w:rFonts w:ascii="Arial" w:hAnsi="Arial" w:cs="Arial"/>
          <w:color w:val="262520"/>
          <w:sz w:val="21"/>
          <w:szCs w:val="21"/>
        </w:rPr>
        <w:t> </w:t>
      </w:r>
      <w:r>
        <w:rPr>
          <w:rFonts w:ascii="Arial" w:hAnsi="Arial" w:cs="Arial"/>
          <w:color w:val="262520"/>
          <w:sz w:val="21"/>
          <w:szCs w:val="21"/>
        </w:rPr>
        <w:t>suite,</w:t>
      </w:r>
      <w:r>
        <w:rPr>
          <w:rStyle w:val="apple-converted-space"/>
          <w:rFonts w:ascii="Arial" w:hAnsi="Arial" w:cs="Arial"/>
          <w:color w:val="262520"/>
          <w:sz w:val="21"/>
          <w:szCs w:val="21"/>
        </w:rPr>
        <w:t> </w:t>
      </w:r>
      <w:r>
        <w:rPr>
          <w:rStyle w:val="Emphasis"/>
          <w:rFonts w:ascii="inherit" w:hAnsi="inherit" w:cs="Arial"/>
          <w:color w:val="262520"/>
          <w:sz w:val="21"/>
          <w:szCs w:val="21"/>
          <w:bdr w:val="none" w:sz="0" w:space="0" w:color="auto" w:frame="1"/>
        </w:rPr>
        <w:t>CINAHL Complete</w:t>
      </w:r>
      <w:r>
        <w:rPr>
          <w:rStyle w:val="apple-converted-space"/>
          <w:rFonts w:ascii="Arial" w:hAnsi="Arial" w:cs="Arial"/>
          <w:color w:val="262520"/>
          <w:sz w:val="21"/>
          <w:szCs w:val="21"/>
        </w:rPr>
        <w:t> </w:t>
      </w:r>
      <w:r>
        <w:rPr>
          <w:rFonts w:ascii="Arial" w:hAnsi="Arial" w:cs="Arial"/>
          <w:color w:val="262520"/>
          <w:sz w:val="21"/>
          <w:szCs w:val="21"/>
        </w:rPr>
        <w:t>is the world’s largest source of full text for nursing and allied health journals, and provides full text for more than 1,300 journals indexed in</w:t>
      </w:r>
      <w:r>
        <w:rPr>
          <w:rStyle w:val="apple-converted-space"/>
          <w:rFonts w:ascii="Arial" w:hAnsi="Arial" w:cs="Arial"/>
          <w:color w:val="262520"/>
          <w:sz w:val="21"/>
          <w:szCs w:val="21"/>
        </w:rPr>
        <w:t> </w:t>
      </w:r>
      <w:r>
        <w:rPr>
          <w:rStyle w:val="Emphasis"/>
          <w:rFonts w:ascii="inherit" w:hAnsi="inherit" w:cs="Arial"/>
          <w:color w:val="262520"/>
          <w:sz w:val="21"/>
          <w:szCs w:val="21"/>
          <w:bdr w:val="none" w:sz="0" w:space="0" w:color="auto" w:frame="1"/>
        </w:rPr>
        <w:t>CINAHL</w:t>
      </w:r>
      <w:r>
        <w:rPr>
          <w:rFonts w:ascii="Arial" w:hAnsi="Arial" w:cs="Arial"/>
          <w:color w:val="262520"/>
          <w:sz w:val="21"/>
          <w:szCs w:val="21"/>
        </w:rPr>
        <w:t>. Full text is provided for many of the most-used journals in the</w:t>
      </w:r>
      <w:r>
        <w:rPr>
          <w:rStyle w:val="apple-converted-space"/>
          <w:rFonts w:ascii="Arial" w:hAnsi="Arial" w:cs="Arial"/>
          <w:color w:val="262520"/>
          <w:sz w:val="21"/>
          <w:szCs w:val="21"/>
        </w:rPr>
        <w:t> </w:t>
      </w:r>
      <w:r>
        <w:rPr>
          <w:rStyle w:val="Emphasis"/>
          <w:rFonts w:ascii="inherit" w:hAnsi="inherit" w:cs="Arial"/>
          <w:color w:val="262520"/>
          <w:sz w:val="21"/>
          <w:szCs w:val="21"/>
          <w:bdr w:val="none" w:sz="0" w:space="0" w:color="auto" w:frame="1"/>
        </w:rPr>
        <w:t>CINAHL</w:t>
      </w:r>
      <w:r>
        <w:rPr>
          <w:rStyle w:val="apple-converted-space"/>
          <w:rFonts w:ascii="Arial" w:hAnsi="Arial" w:cs="Arial"/>
          <w:color w:val="262520"/>
          <w:sz w:val="21"/>
          <w:szCs w:val="21"/>
        </w:rPr>
        <w:t> </w:t>
      </w:r>
      <w:r>
        <w:rPr>
          <w:rFonts w:ascii="Arial" w:hAnsi="Arial" w:cs="Arial"/>
          <w:color w:val="262520"/>
          <w:sz w:val="21"/>
          <w:szCs w:val="21"/>
        </w:rPr>
        <w:t xml:space="preserve">index, with no embargo. </w:t>
      </w:r>
      <w:r>
        <w:rPr>
          <w:rStyle w:val="Emphasis"/>
          <w:rFonts w:ascii="inherit" w:hAnsi="inherit" w:cs="Arial"/>
          <w:color w:val="262520"/>
          <w:sz w:val="21"/>
          <w:szCs w:val="21"/>
          <w:bdr w:val="none" w:sz="0" w:space="0" w:color="auto" w:frame="1"/>
        </w:rPr>
        <w:t>CINAHL Complete</w:t>
      </w:r>
      <w:r>
        <w:rPr>
          <w:rStyle w:val="apple-converted-space"/>
          <w:rFonts w:ascii="Arial" w:hAnsi="Arial" w:cs="Arial"/>
          <w:color w:val="262520"/>
          <w:sz w:val="21"/>
          <w:szCs w:val="21"/>
        </w:rPr>
        <w:t> </w:t>
      </w:r>
      <w:r>
        <w:rPr>
          <w:rFonts w:ascii="Arial" w:hAnsi="Arial" w:cs="Arial"/>
          <w:color w:val="262520"/>
          <w:sz w:val="21"/>
          <w:szCs w:val="21"/>
        </w:rPr>
        <w:t>also provides indexing for more than 4,000 journals, and provides additional nursing and allied health research material including health care books, select conference proceedings, evidence-based care sheet and quick lesson disease overviews. This comprehensive file is an essential research database covering all areas of nursing and allied health literature.</w:t>
      </w:r>
    </w:p>
    <w:p w:rsidR="005E1308" w:rsidRDefault="005E1308" w:rsidP="005E1308">
      <w:pPr>
        <w:pStyle w:val="Heading1"/>
        <w:shd w:val="clear" w:color="auto" w:fill="FFFFFF"/>
        <w:spacing w:before="0"/>
        <w:textAlignment w:val="baseline"/>
        <w:rPr>
          <w:rFonts w:ascii="Arial" w:hAnsi="Arial" w:cs="Arial"/>
          <w:b w:val="0"/>
          <w:bCs w:val="0"/>
          <w:color w:val="454545"/>
          <w:sz w:val="63"/>
          <w:szCs w:val="63"/>
        </w:rPr>
      </w:pPr>
      <w:r>
        <w:rPr>
          <w:rFonts w:ascii="Arial" w:hAnsi="Arial" w:cs="Arial"/>
          <w:b w:val="0"/>
          <w:bCs w:val="0"/>
          <w:color w:val="454545"/>
          <w:sz w:val="63"/>
          <w:szCs w:val="63"/>
        </w:rPr>
        <w:t>CINAHL Plus with Full Text</w:t>
      </w:r>
    </w:p>
    <w:p w:rsidR="005E1308" w:rsidRPr="005E1308" w:rsidRDefault="005E1308" w:rsidP="005E1308">
      <w:pPr>
        <w:pStyle w:val="skinalt-font"/>
        <w:shd w:val="clear" w:color="auto" w:fill="FFFFFF"/>
        <w:spacing w:before="0" w:beforeAutospacing="0" w:after="0" w:afterAutospacing="0"/>
        <w:textAlignment w:val="baseline"/>
        <w:rPr>
          <w:rFonts w:ascii="Arial" w:hAnsi="Arial" w:cs="Arial"/>
          <w:color w:val="454545"/>
        </w:rPr>
      </w:pPr>
      <w:r w:rsidRPr="005E1308">
        <w:rPr>
          <w:rFonts w:ascii="Arial" w:hAnsi="Arial" w:cs="Arial"/>
          <w:color w:val="454545"/>
        </w:rPr>
        <w:t xml:space="preserve">Full-Text Nursing and Allied Health Literature </w:t>
      </w:r>
      <w:proofErr w:type="gramStart"/>
      <w:r w:rsidRPr="005E1308">
        <w:rPr>
          <w:rFonts w:ascii="Arial" w:hAnsi="Arial" w:cs="Arial"/>
          <w:color w:val="454545"/>
        </w:rPr>
        <w:t>Plus</w:t>
      </w:r>
      <w:proofErr w:type="gramEnd"/>
      <w:r w:rsidRPr="005E1308">
        <w:rPr>
          <w:rFonts w:ascii="Arial" w:hAnsi="Arial" w:cs="Arial"/>
          <w:color w:val="454545"/>
        </w:rPr>
        <w:t xml:space="preserve"> Additional Resources</w:t>
      </w:r>
    </w:p>
    <w:p w:rsidR="005E1308" w:rsidRDefault="005E1308" w:rsidP="005E1308">
      <w:pPr>
        <w:pStyle w:val="NormalWeb"/>
        <w:shd w:val="clear" w:color="auto" w:fill="FFFFFF"/>
        <w:spacing w:before="0" w:beforeAutospacing="0" w:after="0" w:afterAutospacing="0"/>
        <w:textAlignment w:val="baseline"/>
        <w:rPr>
          <w:rFonts w:ascii="Arial" w:hAnsi="Arial" w:cs="Arial"/>
          <w:color w:val="262520"/>
          <w:sz w:val="21"/>
          <w:szCs w:val="21"/>
        </w:rPr>
      </w:pPr>
      <w:r>
        <w:rPr>
          <w:rFonts w:ascii="Arial" w:hAnsi="Arial" w:cs="Arial"/>
          <w:color w:val="262520"/>
          <w:sz w:val="21"/>
          <w:szCs w:val="21"/>
        </w:rPr>
        <w:t>This comprehensive research database provides full text for nursing and allied health journals indexed in</w:t>
      </w:r>
      <w:r>
        <w:rPr>
          <w:rStyle w:val="apple-converted-space"/>
          <w:rFonts w:ascii="Arial" w:hAnsi="Arial" w:cs="Arial"/>
          <w:color w:val="262520"/>
          <w:sz w:val="21"/>
          <w:szCs w:val="21"/>
        </w:rPr>
        <w:t> </w:t>
      </w:r>
      <w:r>
        <w:rPr>
          <w:rStyle w:val="Emphasis"/>
          <w:rFonts w:ascii="inherit" w:hAnsi="inherit" w:cs="Arial"/>
          <w:color w:val="262520"/>
          <w:sz w:val="21"/>
          <w:szCs w:val="21"/>
          <w:bdr w:val="none" w:sz="0" w:space="0" w:color="auto" w:frame="1"/>
        </w:rPr>
        <w:t>CINAHL Plus.</w:t>
      </w:r>
      <w:r>
        <w:rPr>
          <w:rStyle w:val="apple-converted-space"/>
          <w:rFonts w:ascii="Arial" w:hAnsi="Arial" w:cs="Arial"/>
          <w:color w:val="262520"/>
          <w:sz w:val="21"/>
          <w:szCs w:val="21"/>
        </w:rPr>
        <w:t> </w:t>
      </w:r>
      <w:r>
        <w:rPr>
          <w:rFonts w:ascii="Arial" w:hAnsi="Arial" w:cs="Arial"/>
          <w:color w:val="262520"/>
          <w:sz w:val="21"/>
          <w:szCs w:val="21"/>
        </w:rPr>
        <w:t>Additional materials include full-text evidence-based care sheets, quick lessons and continuing education modules.</w:t>
      </w:r>
    </w:p>
    <w:p w:rsidR="005E1308" w:rsidRDefault="005E1308" w:rsidP="005E1308">
      <w:pPr>
        <w:pStyle w:val="Heading3"/>
        <w:shd w:val="clear" w:color="auto" w:fill="FFFFFF"/>
        <w:spacing w:before="72" w:after="72"/>
        <w:textAlignment w:val="baseline"/>
        <w:rPr>
          <w:rFonts w:ascii="inherit" w:hAnsi="inherit" w:cs="Arial"/>
          <w:b w:val="0"/>
          <w:bCs w:val="0"/>
          <w:color w:val="454545"/>
          <w:sz w:val="23"/>
          <w:szCs w:val="23"/>
        </w:rPr>
      </w:pPr>
      <w:r>
        <w:rPr>
          <w:rFonts w:ascii="inherit" w:hAnsi="inherit" w:cs="Arial"/>
          <w:b w:val="0"/>
          <w:bCs w:val="0"/>
          <w:color w:val="454545"/>
          <w:sz w:val="23"/>
          <w:szCs w:val="23"/>
        </w:rPr>
        <w:t>Nursing and Allied Health Content from the Most Authoritative Sources</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Style w:val="Emphasis"/>
          <w:rFonts w:ascii="inherit" w:hAnsi="inherit" w:cs="Arial"/>
          <w:color w:val="262520"/>
          <w:sz w:val="21"/>
          <w:szCs w:val="21"/>
          <w:bdr w:val="none" w:sz="0" w:space="0" w:color="auto" w:frame="1"/>
        </w:rPr>
        <w:t>CINAHL Plus with Full Text</w:t>
      </w:r>
      <w:r>
        <w:rPr>
          <w:rStyle w:val="apple-converted-space"/>
          <w:rFonts w:ascii="inherit" w:hAnsi="inherit" w:cs="Arial"/>
          <w:color w:val="262520"/>
          <w:sz w:val="21"/>
          <w:szCs w:val="21"/>
        </w:rPr>
        <w:t> </w:t>
      </w:r>
      <w:r>
        <w:rPr>
          <w:rFonts w:ascii="inherit" w:hAnsi="inherit" w:cs="Arial"/>
          <w:color w:val="262520"/>
          <w:sz w:val="21"/>
          <w:szCs w:val="21"/>
        </w:rPr>
        <w:t>includes publications from the National League for Nursing and the American Nurses Association. Many of the most popular full-text journals are available with no embargo. In addition, this resource offers access to health care books, nursing dissertations, selected conference proceedings, standards of practice, audiovisuals, book chapters and more.</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Style w:val="Emphasis"/>
          <w:rFonts w:ascii="inherit" w:hAnsi="inherit" w:cs="Arial"/>
          <w:color w:val="262520"/>
          <w:sz w:val="21"/>
          <w:szCs w:val="21"/>
          <w:bdr w:val="none" w:sz="0" w:space="0" w:color="auto" w:frame="1"/>
        </w:rPr>
        <w:t>CINAHL Plus with Full Text </w:t>
      </w:r>
      <w:r>
        <w:rPr>
          <w:rFonts w:ascii="inherit" w:hAnsi="inherit" w:cs="Arial"/>
          <w:color w:val="262520"/>
          <w:sz w:val="21"/>
          <w:szCs w:val="21"/>
        </w:rPr>
        <w:t>covers a wide range of topics including nursing, biomedicine, health sciences librarianship, alternative/complementary medicine, consumer health and 17 allied health disciplines.</w:t>
      </w:r>
    </w:p>
    <w:p w:rsidR="005E1308" w:rsidRDefault="005E1308" w:rsidP="005E1308">
      <w:pPr>
        <w:pStyle w:val="Heading3"/>
        <w:shd w:val="clear" w:color="auto" w:fill="FFFFFF"/>
        <w:spacing w:before="72" w:after="72"/>
        <w:textAlignment w:val="baseline"/>
        <w:rPr>
          <w:rFonts w:ascii="inherit" w:hAnsi="inherit" w:cs="Arial"/>
          <w:b w:val="0"/>
          <w:bCs w:val="0"/>
          <w:color w:val="454545"/>
          <w:sz w:val="23"/>
          <w:szCs w:val="23"/>
        </w:rPr>
      </w:pPr>
      <w:r>
        <w:rPr>
          <w:rFonts w:ascii="inherit" w:hAnsi="inherit" w:cs="Arial"/>
          <w:b w:val="0"/>
          <w:bCs w:val="0"/>
          <w:color w:val="454545"/>
          <w:sz w:val="23"/>
          <w:szCs w:val="23"/>
        </w:rPr>
        <w:lastRenderedPageBreak/>
        <w:t>A Powerful Research Tool</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Style w:val="Emphasis"/>
          <w:rFonts w:ascii="inherit" w:hAnsi="inherit" w:cs="Arial"/>
          <w:color w:val="262520"/>
          <w:sz w:val="21"/>
          <w:szCs w:val="21"/>
          <w:bdr w:val="none" w:sz="0" w:space="0" w:color="auto" w:frame="1"/>
        </w:rPr>
        <w:t>CINAHL Plus with Full Text</w:t>
      </w:r>
      <w:r>
        <w:rPr>
          <w:rStyle w:val="apple-converted-space"/>
          <w:rFonts w:ascii="inherit" w:hAnsi="inherit" w:cs="Arial"/>
          <w:i/>
          <w:iCs/>
          <w:color w:val="262520"/>
          <w:sz w:val="21"/>
          <w:szCs w:val="21"/>
          <w:bdr w:val="none" w:sz="0" w:space="0" w:color="auto" w:frame="1"/>
        </w:rPr>
        <w:t> </w:t>
      </w:r>
      <w:r>
        <w:rPr>
          <w:rFonts w:ascii="inherit" w:hAnsi="inherit" w:cs="Arial"/>
          <w:color w:val="262520"/>
          <w:sz w:val="21"/>
          <w:szCs w:val="21"/>
        </w:rPr>
        <w:t>provides an easy-to-use interface with basic and advanced search features and searchable cited references.</w:t>
      </w:r>
      <w:r>
        <w:rPr>
          <w:rStyle w:val="Emphasis"/>
          <w:rFonts w:ascii="inherit" w:hAnsi="inherit" w:cs="Arial"/>
          <w:color w:val="262520"/>
          <w:sz w:val="21"/>
          <w:szCs w:val="21"/>
          <w:bdr w:val="none" w:sz="0" w:space="0" w:color="auto" w:frame="1"/>
        </w:rPr>
        <w:t> CINAHL</w:t>
      </w:r>
      <w:r>
        <w:rPr>
          <w:rStyle w:val="apple-converted-space"/>
          <w:rFonts w:ascii="inherit" w:hAnsi="inherit" w:cs="Arial"/>
          <w:color w:val="262520"/>
          <w:sz w:val="21"/>
          <w:szCs w:val="21"/>
        </w:rPr>
        <w:t> </w:t>
      </w:r>
      <w:r>
        <w:rPr>
          <w:rFonts w:ascii="inherit" w:hAnsi="inherit" w:cs="Arial"/>
          <w:color w:val="262520"/>
          <w:sz w:val="21"/>
          <w:szCs w:val="21"/>
        </w:rPr>
        <w:t>Subject Headings follow the structure of the Medical Subject Headings (</w:t>
      </w:r>
      <w:proofErr w:type="spellStart"/>
      <w:r>
        <w:rPr>
          <w:rFonts w:ascii="inherit" w:hAnsi="inherit" w:cs="Arial"/>
          <w:color w:val="262520"/>
          <w:sz w:val="21"/>
          <w:szCs w:val="21"/>
        </w:rPr>
        <w:t>MeSH</w:t>
      </w:r>
      <w:proofErr w:type="spellEnd"/>
      <w:r>
        <w:rPr>
          <w:rFonts w:ascii="inherit" w:hAnsi="inherit" w:cs="Arial"/>
          <w:color w:val="262520"/>
          <w:sz w:val="21"/>
          <w:szCs w:val="21"/>
        </w:rPr>
        <w:t>) used by the National Library of Medicine.</w:t>
      </w:r>
    </w:p>
    <w:p w:rsidR="005E1308" w:rsidRDefault="005E1308" w:rsidP="005E1308">
      <w:pPr>
        <w:pStyle w:val="Heading1"/>
        <w:shd w:val="clear" w:color="auto" w:fill="FFFFFF"/>
        <w:spacing w:before="0"/>
        <w:textAlignment w:val="baseline"/>
        <w:rPr>
          <w:rFonts w:ascii="Arial" w:hAnsi="Arial" w:cs="Arial"/>
          <w:b w:val="0"/>
          <w:bCs w:val="0"/>
          <w:color w:val="454545"/>
          <w:sz w:val="63"/>
          <w:szCs w:val="63"/>
        </w:rPr>
      </w:pPr>
      <w:r>
        <w:rPr>
          <w:rFonts w:ascii="Arial" w:hAnsi="Arial" w:cs="Arial"/>
          <w:b w:val="0"/>
          <w:bCs w:val="0"/>
          <w:color w:val="454545"/>
          <w:sz w:val="63"/>
          <w:szCs w:val="63"/>
        </w:rPr>
        <w:t>CINAHL with Full Text</w:t>
      </w:r>
    </w:p>
    <w:p w:rsidR="005E1308" w:rsidRPr="005E1308" w:rsidRDefault="005E1308" w:rsidP="005E1308">
      <w:pPr>
        <w:pStyle w:val="skinalt-font"/>
        <w:shd w:val="clear" w:color="auto" w:fill="FFFFFF"/>
        <w:spacing w:before="0" w:beforeAutospacing="0" w:after="0" w:afterAutospacing="0"/>
        <w:textAlignment w:val="baseline"/>
        <w:rPr>
          <w:rFonts w:ascii="Arial" w:hAnsi="Arial" w:cs="Arial"/>
          <w:color w:val="454545"/>
        </w:rPr>
      </w:pPr>
      <w:r w:rsidRPr="005E1308">
        <w:rPr>
          <w:rFonts w:ascii="Arial" w:hAnsi="Arial" w:cs="Arial"/>
          <w:color w:val="454545"/>
        </w:rPr>
        <w:t>Full Text for Top Nursing and Allied Health Literature</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Fonts w:ascii="inherit" w:hAnsi="inherit" w:cs="Arial"/>
          <w:color w:val="262520"/>
          <w:sz w:val="21"/>
          <w:szCs w:val="21"/>
        </w:rPr>
        <w:t>This valuable resource provides full text for nursing and allied health journals indexed in the</w:t>
      </w:r>
      <w:r>
        <w:rPr>
          <w:rStyle w:val="apple-converted-space"/>
          <w:rFonts w:ascii="inherit" w:hAnsi="inherit" w:cs="Arial"/>
          <w:color w:val="262520"/>
          <w:sz w:val="21"/>
          <w:szCs w:val="21"/>
        </w:rPr>
        <w:t> </w:t>
      </w:r>
      <w:r>
        <w:rPr>
          <w:rStyle w:val="Emphasis"/>
          <w:rFonts w:ascii="inherit" w:hAnsi="inherit" w:cs="Arial"/>
          <w:color w:val="262520"/>
          <w:sz w:val="21"/>
          <w:szCs w:val="21"/>
          <w:bdr w:val="none" w:sz="0" w:space="0" w:color="auto" w:frame="1"/>
        </w:rPr>
        <w:t>CINAHL Database</w:t>
      </w:r>
      <w:r>
        <w:rPr>
          <w:rFonts w:ascii="inherit" w:hAnsi="inherit" w:cs="Arial"/>
          <w:color w:val="262520"/>
          <w:sz w:val="21"/>
          <w:szCs w:val="21"/>
        </w:rPr>
        <w:t>, many of which with no embargo. Nurses, allied health professionals, researchers, nurse educators and students consider this database an essential full-text research tool.</w:t>
      </w:r>
    </w:p>
    <w:p w:rsidR="005E1308" w:rsidRDefault="005E1308" w:rsidP="005E1308">
      <w:pPr>
        <w:pStyle w:val="Heading3"/>
        <w:shd w:val="clear" w:color="auto" w:fill="FFFFFF"/>
        <w:spacing w:before="72" w:after="72"/>
        <w:textAlignment w:val="baseline"/>
        <w:rPr>
          <w:rFonts w:ascii="inherit" w:hAnsi="inherit" w:cs="Arial"/>
          <w:b w:val="0"/>
          <w:bCs w:val="0"/>
          <w:color w:val="454545"/>
          <w:sz w:val="23"/>
          <w:szCs w:val="23"/>
        </w:rPr>
      </w:pPr>
      <w:r>
        <w:rPr>
          <w:rFonts w:ascii="inherit" w:hAnsi="inherit" w:cs="Arial"/>
          <w:b w:val="0"/>
          <w:bCs w:val="0"/>
          <w:color w:val="454545"/>
          <w:sz w:val="23"/>
          <w:szCs w:val="23"/>
        </w:rPr>
        <w:t>Full-Text Coverage for a Wide Range of Nursing and Allied Health Subject Areas</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Style w:val="Emphasis"/>
          <w:rFonts w:ascii="inherit" w:hAnsi="inherit" w:cs="Arial"/>
          <w:color w:val="262520"/>
          <w:sz w:val="21"/>
          <w:szCs w:val="21"/>
          <w:bdr w:val="none" w:sz="0" w:space="0" w:color="auto" w:frame="1"/>
        </w:rPr>
        <w:t>CINAHL with Full Text</w:t>
      </w:r>
      <w:r>
        <w:rPr>
          <w:rStyle w:val="apple-converted-space"/>
          <w:rFonts w:ascii="inherit" w:hAnsi="inherit" w:cs="Arial"/>
          <w:i/>
          <w:iCs/>
          <w:color w:val="262520"/>
          <w:sz w:val="21"/>
          <w:szCs w:val="21"/>
          <w:bdr w:val="none" w:sz="0" w:space="0" w:color="auto" w:frame="1"/>
        </w:rPr>
        <w:t> </w:t>
      </w:r>
      <w:r>
        <w:rPr>
          <w:rFonts w:ascii="inherit" w:hAnsi="inherit" w:cs="Arial"/>
          <w:color w:val="262520"/>
          <w:sz w:val="21"/>
          <w:szCs w:val="21"/>
        </w:rPr>
        <w:t>provides full text for the top nursing and allied health literature available and covers a wide range of topics including nursing, biomedicine, health sciences librarianship, alternative/complementary medicine, consumer health and 17 allied health disciplines.</w:t>
      </w:r>
    </w:p>
    <w:p w:rsidR="005E1308" w:rsidRDefault="005E1308" w:rsidP="005E1308">
      <w:pPr>
        <w:pStyle w:val="NormalWeb"/>
        <w:shd w:val="clear" w:color="auto" w:fill="FFFFFF"/>
        <w:spacing w:before="240" w:beforeAutospacing="0" w:after="240" w:afterAutospacing="0"/>
        <w:textAlignment w:val="baseline"/>
        <w:rPr>
          <w:rFonts w:ascii="inherit" w:hAnsi="inherit" w:cs="Arial"/>
          <w:color w:val="262520"/>
          <w:sz w:val="21"/>
          <w:szCs w:val="21"/>
        </w:rPr>
      </w:pPr>
      <w:r>
        <w:rPr>
          <w:rFonts w:ascii="inherit" w:hAnsi="inherit" w:cs="Arial"/>
          <w:color w:val="262520"/>
          <w:sz w:val="21"/>
          <w:szCs w:val="21"/>
        </w:rPr>
        <w:t>This full-text resource features publications from the National League for Nursing and the American Nurses Association. In addition, it provides access to health care books, nursing dissertations, selected conference proceedings, standards of practice, audiovisuals, book chapters and more.</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Style w:val="Emphasis"/>
          <w:rFonts w:ascii="inherit" w:hAnsi="inherit" w:cs="Arial"/>
          <w:color w:val="262520"/>
          <w:sz w:val="21"/>
          <w:szCs w:val="21"/>
          <w:bdr w:val="none" w:sz="0" w:space="0" w:color="auto" w:frame="1"/>
        </w:rPr>
        <w:t>CINAHL with Full Text</w:t>
      </w:r>
      <w:r>
        <w:rPr>
          <w:rStyle w:val="apple-converted-space"/>
          <w:rFonts w:ascii="inherit" w:hAnsi="inherit" w:cs="Arial"/>
          <w:color w:val="262520"/>
          <w:sz w:val="21"/>
          <w:szCs w:val="21"/>
        </w:rPr>
        <w:t> </w:t>
      </w:r>
      <w:r>
        <w:rPr>
          <w:rFonts w:ascii="inherit" w:hAnsi="inherit" w:cs="Arial"/>
          <w:color w:val="262520"/>
          <w:sz w:val="21"/>
          <w:szCs w:val="21"/>
        </w:rPr>
        <w:t>provides an easy-to-use interface with basic and advanced search features and searchable cited references. CINAHL Subject Headings help users effectively search and retrieve information and follow the structure of the Medical Subject Headings (</w:t>
      </w:r>
      <w:proofErr w:type="spellStart"/>
      <w:r>
        <w:rPr>
          <w:rFonts w:ascii="inherit" w:hAnsi="inherit" w:cs="Arial"/>
          <w:color w:val="262520"/>
          <w:sz w:val="21"/>
          <w:szCs w:val="21"/>
        </w:rPr>
        <w:t>MeSH</w:t>
      </w:r>
      <w:proofErr w:type="spellEnd"/>
      <w:r>
        <w:rPr>
          <w:rFonts w:ascii="inherit" w:hAnsi="inherit" w:cs="Arial"/>
          <w:color w:val="262520"/>
          <w:sz w:val="21"/>
          <w:szCs w:val="21"/>
        </w:rPr>
        <w:t>) used by the National Library of Medicine.</w:t>
      </w:r>
    </w:p>
    <w:p w:rsidR="00BA39F4" w:rsidRDefault="00BA39F4" w:rsidP="00BA39F4">
      <w:pPr>
        <w:rPr>
          <w:rFonts w:ascii="Arial" w:hAnsi="Arial" w:cs="Arial"/>
          <w:color w:val="353535"/>
          <w:shd w:val="clear" w:color="auto" w:fill="F7F7F7"/>
        </w:rPr>
      </w:pPr>
    </w:p>
    <w:p w:rsidR="005E1308" w:rsidRDefault="005E1308" w:rsidP="005E1308">
      <w:pPr>
        <w:pStyle w:val="Heading1"/>
        <w:shd w:val="clear" w:color="auto" w:fill="FFFFFF"/>
        <w:spacing w:before="0"/>
        <w:textAlignment w:val="baseline"/>
        <w:rPr>
          <w:rFonts w:ascii="Arial" w:hAnsi="Arial" w:cs="Arial"/>
          <w:b w:val="0"/>
          <w:bCs w:val="0"/>
          <w:color w:val="454545"/>
          <w:sz w:val="63"/>
          <w:szCs w:val="63"/>
        </w:rPr>
      </w:pPr>
      <w:r>
        <w:rPr>
          <w:rFonts w:ascii="Arial" w:hAnsi="Arial" w:cs="Arial"/>
          <w:b w:val="0"/>
          <w:bCs w:val="0"/>
          <w:color w:val="454545"/>
          <w:sz w:val="63"/>
          <w:szCs w:val="63"/>
        </w:rPr>
        <w:t>CINAHL Plus</w:t>
      </w:r>
    </w:p>
    <w:p w:rsidR="005E1308" w:rsidRPr="005E1308" w:rsidRDefault="005E1308" w:rsidP="005E1308">
      <w:pPr>
        <w:pStyle w:val="skinalt-font"/>
        <w:shd w:val="clear" w:color="auto" w:fill="FFFFFF"/>
        <w:spacing w:before="0" w:beforeAutospacing="0" w:after="0" w:afterAutospacing="0"/>
        <w:textAlignment w:val="baseline"/>
        <w:rPr>
          <w:rFonts w:ascii="Arial" w:hAnsi="Arial" w:cs="Arial"/>
          <w:color w:val="454545"/>
        </w:rPr>
      </w:pPr>
      <w:r w:rsidRPr="005E1308">
        <w:rPr>
          <w:rFonts w:ascii="Arial" w:hAnsi="Arial" w:cs="Arial"/>
          <w:color w:val="454545"/>
        </w:rPr>
        <w:t>The</w:t>
      </w:r>
      <w:r w:rsidRPr="005E1308">
        <w:rPr>
          <w:rStyle w:val="apple-converted-space"/>
          <w:rFonts w:ascii="Arial" w:hAnsi="Arial" w:cs="Arial"/>
          <w:color w:val="454545"/>
        </w:rPr>
        <w:t> </w:t>
      </w:r>
      <w:r w:rsidRPr="005E1308">
        <w:rPr>
          <w:rStyle w:val="Emphasis"/>
          <w:rFonts w:ascii="inherit" w:hAnsi="inherit" w:cs="Arial"/>
          <w:color w:val="454545"/>
          <w:bdr w:val="none" w:sz="0" w:space="0" w:color="auto" w:frame="1"/>
        </w:rPr>
        <w:t>CINAHL</w:t>
      </w:r>
      <w:r w:rsidRPr="005E1308">
        <w:rPr>
          <w:rStyle w:val="apple-converted-space"/>
          <w:rFonts w:ascii="Arial" w:hAnsi="Arial" w:cs="Arial"/>
          <w:color w:val="454545"/>
        </w:rPr>
        <w:t> </w:t>
      </w:r>
      <w:r w:rsidRPr="005E1308">
        <w:rPr>
          <w:rFonts w:ascii="Arial" w:hAnsi="Arial" w:cs="Arial"/>
          <w:color w:val="454545"/>
        </w:rPr>
        <w:t>Index Plus Additional Nursing and Allied Health Literature and Resources</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Fonts w:ascii="inherit" w:hAnsi="inherit" w:cs="Arial"/>
          <w:color w:val="262520"/>
          <w:sz w:val="21"/>
          <w:szCs w:val="21"/>
        </w:rPr>
        <w:t>The expanded version of the</w:t>
      </w:r>
      <w:r>
        <w:rPr>
          <w:rStyle w:val="apple-converted-space"/>
          <w:rFonts w:ascii="inherit" w:hAnsi="inherit" w:cs="Arial"/>
          <w:color w:val="262520"/>
          <w:sz w:val="21"/>
          <w:szCs w:val="21"/>
        </w:rPr>
        <w:t> </w:t>
      </w:r>
      <w:r>
        <w:rPr>
          <w:rStyle w:val="Emphasis"/>
          <w:rFonts w:ascii="inherit" w:hAnsi="inherit" w:cs="Arial"/>
          <w:color w:val="262520"/>
          <w:sz w:val="21"/>
          <w:szCs w:val="21"/>
          <w:bdr w:val="none" w:sz="0" w:space="0" w:color="auto" w:frame="1"/>
        </w:rPr>
        <w:t>CINAHL</w:t>
      </w:r>
      <w:r>
        <w:rPr>
          <w:rStyle w:val="apple-converted-space"/>
          <w:rFonts w:ascii="inherit" w:hAnsi="inherit" w:cs="Arial"/>
          <w:color w:val="262520"/>
          <w:sz w:val="21"/>
          <w:szCs w:val="21"/>
        </w:rPr>
        <w:t> </w:t>
      </w:r>
      <w:r>
        <w:rPr>
          <w:rFonts w:ascii="inherit" w:hAnsi="inherit" w:cs="Arial"/>
          <w:color w:val="262520"/>
          <w:sz w:val="21"/>
          <w:szCs w:val="21"/>
        </w:rPr>
        <w:t>index,</w:t>
      </w:r>
      <w:r>
        <w:rPr>
          <w:rStyle w:val="apple-converted-space"/>
          <w:rFonts w:ascii="inherit" w:hAnsi="inherit" w:cs="Arial"/>
          <w:color w:val="262520"/>
          <w:sz w:val="21"/>
          <w:szCs w:val="21"/>
        </w:rPr>
        <w:t> </w:t>
      </w:r>
      <w:r>
        <w:rPr>
          <w:rStyle w:val="Emphasis"/>
          <w:rFonts w:ascii="inherit" w:hAnsi="inherit" w:cs="Arial"/>
          <w:color w:val="262520"/>
          <w:sz w:val="21"/>
          <w:szCs w:val="21"/>
          <w:bdr w:val="none" w:sz="0" w:space="0" w:color="auto" w:frame="1"/>
        </w:rPr>
        <w:t>CINAHL Plus</w:t>
      </w:r>
      <w:r>
        <w:rPr>
          <w:rStyle w:val="apple-converted-space"/>
          <w:rFonts w:ascii="inherit" w:hAnsi="inherit" w:cs="Arial"/>
          <w:color w:val="262520"/>
          <w:sz w:val="21"/>
          <w:szCs w:val="21"/>
        </w:rPr>
        <w:t> </w:t>
      </w:r>
      <w:r>
        <w:rPr>
          <w:rFonts w:ascii="inherit" w:hAnsi="inherit" w:cs="Arial"/>
          <w:color w:val="262520"/>
          <w:sz w:val="21"/>
          <w:szCs w:val="21"/>
        </w:rPr>
        <w:t>provides an even wider scope of nursing and allied health journals as well as a higher number of records, full-text and cited references. In addition, it provides full-text evidence-based care sheets, quick lessons and continuing education modules.</w:t>
      </w:r>
    </w:p>
    <w:p w:rsidR="005E1308" w:rsidRDefault="005E1308" w:rsidP="005E1308">
      <w:pPr>
        <w:pStyle w:val="Heading3"/>
        <w:shd w:val="clear" w:color="auto" w:fill="FFFFFF"/>
        <w:spacing w:before="72" w:after="72"/>
        <w:textAlignment w:val="baseline"/>
        <w:rPr>
          <w:rFonts w:ascii="inherit" w:hAnsi="inherit" w:cs="Arial"/>
          <w:b w:val="0"/>
          <w:bCs w:val="0"/>
          <w:color w:val="454545"/>
          <w:sz w:val="23"/>
          <w:szCs w:val="23"/>
        </w:rPr>
      </w:pPr>
      <w:r>
        <w:rPr>
          <w:rFonts w:ascii="inherit" w:hAnsi="inherit" w:cs="Arial"/>
          <w:b w:val="0"/>
          <w:bCs w:val="0"/>
          <w:color w:val="454545"/>
          <w:sz w:val="23"/>
          <w:szCs w:val="23"/>
        </w:rPr>
        <w:t>Comprehensive Journal Index and Additional Resources for Nursing and Allied Health Professionals</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Style w:val="Emphasis"/>
          <w:rFonts w:ascii="inherit" w:hAnsi="inherit" w:cs="Arial"/>
          <w:color w:val="262520"/>
          <w:sz w:val="21"/>
          <w:szCs w:val="21"/>
          <w:bdr w:val="none" w:sz="0" w:space="0" w:color="auto" w:frame="1"/>
        </w:rPr>
        <w:t>CINAHL Plus</w:t>
      </w:r>
      <w:r>
        <w:rPr>
          <w:rStyle w:val="apple-converted-space"/>
          <w:rFonts w:ascii="inherit" w:hAnsi="inherit" w:cs="Arial"/>
          <w:color w:val="262520"/>
          <w:sz w:val="21"/>
          <w:szCs w:val="21"/>
        </w:rPr>
        <w:t> </w:t>
      </w:r>
      <w:r>
        <w:rPr>
          <w:rFonts w:ascii="inherit" w:hAnsi="inherit" w:cs="Arial"/>
          <w:color w:val="262520"/>
          <w:sz w:val="21"/>
          <w:szCs w:val="21"/>
        </w:rPr>
        <w:t>provides nurses, allied health professionals, researchers, nurse educators and students with an expanded version of</w:t>
      </w:r>
      <w:r>
        <w:rPr>
          <w:rStyle w:val="apple-converted-space"/>
          <w:rFonts w:ascii="inherit" w:hAnsi="inherit" w:cs="Arial"/>
          <w:color w:val="262520"/>
          <w:sz w:val="21"/>
          <w:szCs w:val="21"/>
        </w:rPr>
        <w:t> </w:t>
      </w:r>
      <w:r>
        <w:rPr>
          <w:rStyle w:val="Emphasis"/>
          <w:rFonts w:ascii="inherit" w:hAnsi="inherit" w:cs="Arial"/>
          <w:color w:val="262520"/>
          <w:sz w:val="21"/>
          <w:szCs w:val="21"/>
          <w:bdr w:val="none" w:sz="0" w:space="0" w:color="auto" w:frame="1"/>
        </w:rPr>
        <w:t>CINAHL Database, </w:t>
      </w:r>
      <w:r>
        <w:rPr>
          <w:rFonts w:ascii="inherit" w:hAnsi="inherit" w:cs="Arial"/>
          <w:color w:val="262520"/>
          <w:sz w:val="21"/>
          <w:szCs w:val="21"/>
        </w:rPr>
        <w:t>the cumulative index to nursing and allied health literature. Including access to additional journals and increased content dating back to 1937, it covers a wide range of topics including nursing, biomedicine, health sciences librarianship, alternative/complementary medicine, consumer health and 17 allied health disciplines.</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Style w:val="Emphasis"/>
          <w:rFonts w:ascii="inherit" w:hAnsi="inherit" w:cs="Arial"/>
          <w:color w:val="262520"/>
          <w:sz w:val="21"/>
          <w:szCs w:val="21"/>
          <w:bdr w:val="none" w:sz="0" w:space="0" w:color="auto" w:frame="1"/>
        </w:rPr>
        <w:t>CINAHL Plus</w:t>
      </w:r>
      <w:r>
        <w:rPr>
          <w:rStyle w:val="apple-converted-space"/>
          <w:rFonts w:ascii="inherit" w:hAnsi="inherit" w:cs="Arial"/>
          <w:color w:val="262520"/>
          <w:sz w:val="21"/>
          <w:szCs w:val="21"/>
        </w:rPr>
        <w:t> </w:t>
      </w:r>
      <w:r>
        <w:rPr>
          <w:rFonts w:ascii="inherit" w:hAnsi="inherit" w:cs="Arial"/>
          <w:color w:val="262520"/>
          <w:sz w:val="21"/>
          <w:szCs w:val="21"/>
        </w:rPr>
        <w:t>also contains nursing journals and publications from the National League for Nursing and the American Nurses Association as well as access to health care books, nursing dissertations, selected conference proceedings, standards of practice, audiovisuals, book chapters and more.</w:t>
      </w:r>
    </w:p>
    <w:p w:rsidR="005E1308" w:rsidRDefault="005E1308" w:rsidP="005E1308">
      <w:pPr>
        <w:pStyle w:val="Heading3"/>
        <w:shd w:val="clear" w:color="auto" w:fill="FFFFFF"/>
        <w:spacing w:before="72" w:after="72"/>
        <w:textAlignment w:val="baseline"/>
        <w:rPr>
          <w:rFonts w:ascii="inherit" w:hAnsi="inherit" w:cs="Arial"/>
          <w:b w:val="0"/>
          <w:bCs w:val="0"/>
          <w:color w:val="454545"/>
          <w:sz w:val="23"/>
          <w:szCs w:val="23"/>
        </w:rPr>
      </w:pPr>
      <w:r>
        <w:rPr>
          <w:rFonts w:ascii="inherit" w:hAnsi="inherit" w:cs="Arial"/>
          <w:b w:val="0"/>
          <w:bCs w:val="0"/>
          <w:color w:val="454545"/>
          <w:sz w:val="23"/>
          <w:szCs w:val="23"/>
        </w:rPr>
        <w:t>A Powerful Research Tool</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Fonts w:ascii="inherit" w:hAnsi="inherit" w:cs="Arial"/>
          <w:color w:val="262520"/>
          <w:sz w:val="21"/>
          <w:szCs w:val="21"/>
        </w:rPr>
        <w:t>An essential tool for nursing research,</w:t>
      </w:r>
      <w:r>
        <w:rPr>
          <w:rStyle w:val="apple-converted-space"/>
          <w:rFonts w:ascii="inherit" w:hAnsi="inherit" w:cs="Arial"/>
          <w:color w:val="262520"/>
          <w:sz w:val="21"/>
          <w:szCs w:val="21"/>
        </w:rPr>
        <w:t> </w:t>
      </w:r>
      <w:r>
        <w:rPr>
          <w:rStyle w:val="Emphasis"/>
          <w:rFonts w:ascii="inherit" w:hAnsi="inherit" w:cs="Arial"/>
          <w:color w:val="262520"/>
          <w:sz w:val="21"/>
          <w:szCs w:val="21"/>
          <w:bdr w:val="none" w:sz="0" w:space="0" w:color="auto" w:frame="1"/>
        </w:rPr>
        <w:t>CINAHL Plus</w:t>
      </w:r>
      <w:r>
        <w:rPr>
          <w:rStyle w:val="apple-converted-space"/>
          <w:rFonts w:ascii="inherit" w:hAnsi="inherit" w:cs="Arial"/>
          <w:color w:val="262520"/>
          <w:sz w:val="21"/>
          <w:szCs w:val="21"/>
        </w:rPr>
        <w:t> </w:t>
      </w:r>
      <w:r>
        <w:rPr>
          <w:rFonts w:ascii="inherit" w:hAnsi="inherit" w:cs="Arial"/>
          <w:color w:val="262520"/>
          <w:sz w:val="21"/>
          <w:szCs w:val="21"/>
        </w:rPr>
        <w:t>provides an easy-to-use interface with basic and advanced search features and searchable cited references.</w:t>
      </w:r>
      <w:r>
        <w:rPr>
          <w:rStyle w:val="apple-converted-space"/>
          <w:rFonts w:ascii="inherit" w:hAnsi="inherit" w:cs="Arial"/>
          <w:i/>
          <w:iCs/>
          <w:color w:val="262520"/>
          <w:sz w:val="21"/>
          <w:szCs w:val="21"/>
          <w:bdr w:val="none" w:sz="0" w:space="0" w:color="auto" w:frame="1"/>
        </w:rPr>
        <w:t> </w:t>
      </w:r>
      <w:r>
        <w:rPr>
          <w:rStyle w:val="Emphasis"/>
          <w:rFonts w:ascii="inherit" w:hAnsi="inherit" w:cs="Arial"/>
          <w:color w:val="262520"/>
          <w:sz w:val="21"/>
          <w:szCs w:val="21"/>
          <w:bdr w:val="none" w:sz="0" w:space="0" w:color="auto" w:frame="1"/>
        </w:rPr>
        <w:t>CINAHL</w:t>
      </w:r>
      <w:r>
        <w:rPr>
          <w:rStyle w:val="apple-converted-space"/>
          <w:rFonts w:ascii="inherit" w:hAnsi="inherit" w:cs="Arial"/>
          <w:color w:val="262520"/>
          <w:sz w:val="21"/>
          <w:szCs w:val="21"/>
        </w:rPr>
        <w:t> </w:t>
      </w:r>
      <w:r>
        <w:rPr>
          <w:rFonts w:ascii="inherit" w:hAnsi="inherit" w:cs="Arial"/>
          <w:color w:val="262520"/>
          <w:sz w:val="21"/>
          <w:szCs w:val="21"/>
        </w:rPr>
        <w:t>Subject Headings help users effectively search and retrieve information and follows the structure of the Medical Subject Headings (</w:t>
      </w:r>
      <w:proofErr w:type="spellStart"/>
      <w:r>
        <w:rPr>
          <w:rFonts w:ascii="inherit" w:hAnsi="inherit" w:cs="Arial"/>
          <w:color w:val="262520"/>
          <w:sz w:val="21"/>
          <w:szCs w:val="21"/>
        </w:rPr>
        <w:t>MeSH</w:t>
      </w:r>
      <w:proofErr w:type="spellEnd"/>
      <w:r>
        <w:rPr>
          <w:rFonts w:ascii="inherit" w:hAnsi="inherit" w:cs="Arial"/>
          <w:color w:val="262520"/>
          <w:sz w:val="21"/>
          <w:szCs w:val="21"/>
        </w:rPr>
        <w:t>) used by the National Library of Medicine</w:t>
      </w:r>
    </w:p>
    <w:p w:rsidR="005E1308" w:rsidRPr="00BA39F4" w:rsidRDefault="005E1308" w:rsidP="00BA39F4"/>
    <w:p w:rsidR="00F67E9A" w:rsidRDefault="00F67E9A" w:rsidP="00B33577">
      <w:pPr>
        <w:pStyle w:val="Heading1"/>
        <w:shd w:val="clear" w:color="auto" w:fill="FFFFFF"/>
        <w:spacing w:before="0" w:line="264" w:lineRule="atLeast"/>
        <w:textAlignment w:val="baseline"/>
        <w:rPr>
          <w:rStyle w:val="apple-converted-space"/>
          <w:rFonts w:ascii="Arial" w:hAnsi="Arial" w:cs="Arial"/>
          <w:b w:val="0"/>
          <w:bCs w:val="0"/>
          <w:color w:val="FF0000"/>
          <w:sz w:val="32"/>
          <w:szCs w:val="32"/>
          <w:shd w:val="clear" w:color="auto" w:fill="FFFFFF"/>
        </w:rPr>
      </w:pPr>
      <w:r w:rsidRPr="00F67E9A">
        <w:rPr>
          <w:rStyle w:val="Strong"/>
          <w:rFonts w:ascii="Arial" w:hAnsi="Arial" w:cs="Arial"/>
          <w:b/>
          <w:color w:val="FF0000"/>
          <w:sz w:val="32"/>
          <w:szCs w:val="32"/>
          <w:shd w:val="clear" w:color="auto" w:fill="FFFFFF"/>
        </w:rPr>
        <w:lastRenderedPageBreak/>
        <w:t>Open-i</w:t>
      </w:r>
      <w:r w:rsidRPr="00F67E9A">
        <w:rPr>
          <w:rStyle w:val="apple-converted-space"/>
          <w:rFonts w:ascii="Arial" w:hAnsi="Arial" w:cs="Arial"/>
          <w:b w:val="0"/>
          <w:bCs w:val="0"/>
          <w:color w:val="FF0000"/>
          <w:sz w:val="32"/>
          <w:szCs w:val="32"/>
          <w:shd w:val="clear" w:color="auto" w:fill="FFFFFF"/>
        </w:rPr>
        <w:t> </w:t>
      </w:r>
    </w:p>
    <w:p w:rsidR="00F67E9A" w:rsidRPr="00F67E9A" w:rsidRDefault="00F67E9A" w:rsidP="00F67E9A">
      <w:r>
        <w:rPr>
          <w:rFonts w:ascii="Arial" w:hAnsi="Arial" w:cs="Arial"/>
          <w:color w:val="566F9A"/>
          <w:shd w:val="clear" w:color="auto" w:fill="FFFFFF"/>
        </w:rPr>
        <w:t>Open Access Biomedical</w:t>
      </w:r>
      <w:r>
        <w:rPr>
          <w:rStyle w:val="apple-converted-space"/>
          <w:rFonts w:ascii="Arial" w:hAnsi="Arial" w:cs="Arial"/>
          <w:color w:val="566F9A"/>
          <w:shd w:val="clear" w:color="auto" w:fill="FFFFFF"/>
        </w:rPr>
        <w:t> </w:t>
      </w:r>
      <w:r>
        <w:rPr>
          <w:rFonts w:ascii="Arial" w:hAnsi="Arial" w:cs="Arial"/>
          <w:color w:val="566F9A"/>
          <w:shd w:val="clear" w:color="auto" w:fill="FFFFFF"/>
        </w:rPr>
        <w:t>Image Search Engine</w:t>
      </w:r>
    </w:p>
    <w:p w:rsidR="00F67E9A" w:rsidRDefault="00F67E9A" w:rsidP="00B33577">
      <w:pPr>
        <w:pStyle w:val="Heading1"/>
        <w:shd w:val="clear" w:color="auto" w:fill="FFFFFF"/>
        <w:spacing w:before="0" w:line="264" w:lineRule="atLeast"/>
        <w:textAlignment w:val="baseline"/>
        <w:rPr>
          <w:rFonts w:ascii="Georgia" w:hAnsi="Georgia"/>
          <w:b w:val="0"/>
          <w:bCs w:val="0"/>
          <w:color w:val="444444"/>
          <w:sz w:val="60"/>
          <w:szCs w:val="60"/>
        </w:rPr>
      </w:pPr>
      <w:r>
        <w:rPr>
          <w:rFonts w:ascii="Arial" w:hAnsi="Arial" w:cs="Arial"/>
          <w:color w:val="222222"/>
          <w:sz w:val="20"/>
          <w:szCs w:val="20"/>
          <w:shd w:val="clear" w:color="auto" w:fill="FFFFFF"/>
        </w:rPr>
        <w:t>Open-i is a service of the National Library of Medicine enables search and retrieval of abstracts and images (including charts, graphs, clinical images, etc.) from the open source literature, and biomedical image collections. Searching may be done using text queries as well as query images. Open-i provides access to over 3.7 million images from about 1.2 million PubMed Central</w:t>
      </w:r>
      <w:r>
        <w:rPr>
          <w:rFonts w:ascii="Arial" w:hAnsi="Arial" w:cs="Arial"/>
          <w:color w:val="222222"/>
          <w:sz w:val="15"/>
          <w:szCs w:val="15"/>
          <w:shd w:val="clear" w:color="auto" w:fill="FFFFFF"/>
          <w:vertAlign w:val="superscript"/>
        </w:rPr>
        <w:t>®</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articles; 7,470 chest x-rays with 3,955 radiology reports; 67,517 images from NLM History of Medicine collection; and 2,064 orthopedic illustrations.</w:t>
      </w:r>
      <w:r>
        <w:rPr>
          <w:rStyle w:val="apple-converted-space"/>
          <w:rFonts w:ascii="Arial" w:hAnsi="Arial" w:cs="Arial"/>
          <w:color w:val="222222"/>
          <w:sz w:val="20"/>
          <w:szCs w:val="20"/>
          <w:shd w:val="clear" w:color="auto" w:fill="FFFFFF"/>
        </w:rPr>
        <w:t> </w:t>
      </w:r>
    </w:p>
    <w:p w:rsidR="00700654" w:rsidRDefault="00700654" w:rsidP="00F67E9A">
      <w:pPr>
        <w:pStyle w:val="Heading1"/>
        <w:spacing w:before="0" w:after="120" w:line="360" w:lineRule="atLeast"/>
        <w:jc w:val="center"/>
        <w:textAlignment w:val="baseline"/>
        <w:rPr>
          <w:rFonts w:ascii="Verdana" w:hAnsi="Verdana"/>
          <w:color w:val="990000"/>
          <w:sz w:val="36"/>
          <w:szCs w:val="36"/>
        </w:rPr>
      </w:pPr>
    </w:p>
    <w:p w:rsidR="00700654" w:rsidRDefault="00700654" w:rsidP="00700654">
      <w:pPr>
        <w:pStyle w:val="Heading1"/>
        <w:shd w:val="clear" w:color="auto" w:fill="FFFFFF"/>
        <w:jc w:val="center"/>
        <w:rPr>
          <w:color w:val="009900"/>
        </w:rPr>
      </w:pPr>
      <w:r>
        <w:rPr>
          <w:color w:val="009900"/>
        </w:rPr>
        <w:t>International Encyclopedia of Rehabilitation</w:t>
      </w:r>
    </w:p>
    <w:p w:rsidR="00700654" w:rsidRDefault="00700654" w:rsidP="00700654">
      <w:pPr>
        <w:pStyle w:val="NormalWeb"/>
        <w:rPr>
          <w:rFonts w:ascii="Arial" w:hAnsi="Arial" w:cs="Arial"/>
          <w:color w:val="000000"/>
          <w:sz w:val="22"/>
          <w:szCs w:val="22"/>
        </w:rPr>
      </w:pPr>
      <w:r>
        <w:rPr>
          <w:rFonts w:ascii="Arial" w:hAnsi="Arial" w:cs="Arial"/>
          <w:color w:val="000000"/>
          <w:sz w:val="22"/>
          <w:szCs w:val="22"/>
        </w:rPr>
        <w:t>The International Encyclopedia of Rehabilitation is a collaborative effort from the Center for International Rehabilitation Research Information and Exchange (CIRRIE), at the University at Buffalo,</w:t>
      </w:r>
      <w:r>
        <w:rPr>
          <w:rStyle w:val="apple-converted-space"/>
          <w:rFonts w:ascii="Arial" w:hAnsi="Arial" w:cs="Arial"/>
          <w:color w:val="000000"/>
          <w:sz w:val="22"/>
          <w:szCs w:val="22"/>
        </w:rPr>
        <w:t> </w:t>
      </w:r>
      <w:r>
        <w:rPr>
          <w:rFonts w:ascii="Arial" w:hAnsi="Arial" w:cs="Arial"/>
          <w:color w:val="000000"/>
          <w:sz w:val="22"/>
          <w:szCs w:val="22"/>
        </w:rPr>
        <w:t xml:space="preserve">SUNY, and the </w:t>
      </w:r>
      <w:proofErr w:type="spellStart"/>
      <w:r>
        <w:rPr>
          <w:rFonts w:ascii="Arial" w:hAnsi="Arial" w:cs="Arial"/>
          <w:color w:val="000000"/>
          <w:sz w:val="22"/>
          <w:szCs w:val="22"/>
        </w:rPr>
        <w:t>Laboratoire</w:t>
      </w:r>
      <w:proofErr w:type="spellEnd"/>
      <w:r>
        <w:rPr>
          <w:rFonts w:ascii="Arial" w:hAnsi="Arial" w:cs="Arial"/>
          <w:color w:val="000000"/>
          <w:sz w:val="22"/>
          <w:szCs w:val="22"/>
        </w:rPr>
        <w:t xml:space="preserve"> </w:t>
      </w:r>
      <w:proofErr w:type="spellStart"/>
      <w:r>
        <w:rPr>
          <w:rFonts w:ascii="Arial" w:hAnsi="Arial" w:cs="Arial"/>
          <w:color w:val="000000"/>
          <w:sz w:val="22"/>
          <w:szCs w:val="22"/>
        </w:rPr>
        <w:t>d'informatique</w:t>
      </w:r>
      <w:proofErr w:type="spellEnd"/>
      <w:r>
        <w:rPr>
          <w:rFonts w:ascii="Arial" w:hAnsi="Arial" w:cs="Arial"/>
          <w:color w:val="000000"/>
          <w:sz w:val="22"/>
          <w:szCs w:val="22"/>
        </w:rPr>
        <w:t xml:space="preserve"> et de </w:t>
      </w:r>
      <w:proofErr w:type="spellStart"/>
      <w:r>
        <w:rPr>
          <w:rFonts w:ascii="Arial" w:hAnsi="Arial" w:cs="Arial"/>
          <w:color w:val="000000"/>
          <w:sz w:val="22"/>
          <w:szCs w:val="22"/>
        </w:rPr>
        <w:t>terminologie</w:t>
      </w:r>
      <w:proofErr w:type="spellEnd"/>
      <w:r>
        <w:rPr>
          <w:rFonts w:ascii="Arial" w:hAnsi="Arial" w:cs="Arial"/>
          <w:color w:val="000000"/>
          <w:sz w:val="22"/>
          <w:szCs w:val="22"/>
        </w:rPr>
        <w:t xml:space="preserve"> de la </w:t>
      </w:r>
      <w:proofErr w:type="spellStart"/>
      <w:r>
        <w:rPr>
          <w:rFonts w:ascii="Arial" w:hAnsi="Arial" w:cs="Arial"/>
          <w:color w:val="000000"/>
          <w:sz w:val="22"/>
          <w:szCs w:val="22"/>
        </w:rPr>
        <w:t>réadaptation</w:t>
      </w:r>
      <w:proofErr w:type="spellEnd"/>
      <w:r>
        <w:rPr>
          <w:rFonts w:ascii="Arial" w:hAnsi="Arial" w:cs="Arial"/>
          <w:color w:val="000000"/>
          <w:sz w:val="22"/>
          <w:szCs w:val="22"/>
        </w:rPr>
        <w:t xml:space="preserve"> et de </w:t>
      </w:r>
      <w:proofErr w:type="spellStart"/>
      <w:r>
        <w:rPr>
          <w:rFonts w:ascii="Arial" w:hAnsi="Arial" w:cs="Arial"/>
          <w:color w:val="000000"/>
          <w:sz w:val="22"/>
          <w:szCs w:val="22"/>
        </w:rPr>
        <w:t>l'intégation</w:t>
      </w:r>
      <w:proofErr w:type="spellEnd"/>
      <w:r>
        <w:rPr>
          <w:rFonts w:ascii="Arial" w:hAnsi="Arial" w:cs="Arial"/>
          <w:color w:val="000000"/>
          <w:sz w:val="22"/>
          <w:szCs w:val="22"/>
        </w:rPr>
        <w:t xml:space="preserve"> </w:t>
      </w:r>
      <w:proofErr w:type="spellStart"/>
      <w:r>
        <w:rPr>
          <w:rFonts w:ascii="Arial" w:hAnsi="Arial" w:cs="Arial"/>
          <w:color w:val="000000"/>
          <w:sz w:val="22"/>
          <w:szCs w:val="22"/>
        </w:rPr>
        <w:t>sociale</w:t>
      </w:r>
      <w:proofErr w:type="spellEnd"/>
      <w:r>
        <w:rPr>
          <w:rFonts w:ascii="Arial" w:hAnsi="Arial" w:cs="Arial"/>
          <w:color w:val="000000"/>
          <w:sz w:val="22"/>
          <w:szCs w:val="22"/>
        </w:rPr>
        <w:t xml:space="preserve"> (LITRIS), from the </w:t>
      </w:r>
      <w:proofErr w:type="spellStart"/>
      <w:r>
        <w:rPr>
          <w:rFonts w:ascii="Arial" w:hAnsi="Arial" w:cs="Arial"/>
          <w:color w:val="000000"/>
          <w:sz w:val="22"/>
          <w:szCs w:val="22"/>
        </w:rPr>
        <w:t>Institut</w:t>
      </w:r>
      <w:proofErr w:type="spellEnd"/>
      <w:r>
        <w:rPr>
          <w:rFonts w:ascii="Arial" w:hAnsi="Arial" w:cs="Arial"/>
          <w:color w:val="000000"/>
          <w:sz w:val="22"/>
          <w:szCs w:val="22"/>
        </w:rPr>
        <w:t xml:space="preserve"> de </w:t>
      </w:r>
      <w:proofErr w:type="spellStart"/>
      <w:r>
        <w:rPr>
          <w:rFonts w:ascii="Arial" w:hAnsi="Arial" w:cs="Arial"/>
          <w:color w:val="000000"/>
          <w:sz w:val="22"/>
          <w:szCs w:val="22"/>
        </w:rPr>
        <w:t>réadaptation</w:t>
      </w:r>
      <w:proofErr w:type="spellEnd"/>
      <w:r>
        <w:rPr>
          <w:rFonts w:ascii="Arial" w:hAnsi="Arial" w:cs="Arial"/>
          <w:color w:val="000000"/>
          <w:sz w:val="22"/>
          <w:szCs w:val="22"/>
        </w:rPr>
        <w:t xml:space="preserve"> en </w:t>
      </w:r>
      <w:proofErr w:type="spellStart"/>
      <w:r>
        <w:rPr>
          <w:rFonts w:ascii="Arial" w:hAnsi="Arial" w:cs="Arial"/>
          <w:color w:val="000000"/>
          <w:sz w:val="22"/>
          <w:szCs w:val="22"/>
        </w:rPr>
        <w:t>déficience</w:t>
      </w:r>
      <w:proofErr w:type="spellEnd"/>
      <w:r>
        <w:rPr>
          <w:rFonts w:ascii="Arial" w:hAnsi="Arial" w:cs="Arial"/>
          <w:color w:val="000000"/>
          <w:sz w:val="22"/>
          <w:szCs w:val="22"/>
        </w:rPr>
        <w:t xml:space="preserve"> physique de Québec (IRDPQ).</w:t>
      </w:r>
    </w:p>
    <w:p w:rsidR="00700654" w:rsidRDefault="00700654" w:rsidP="00700654">
      <w:pPr>
        <w:pStyle w:val="NormalWeb"/>
        <w:rPr>
          <w:rFonts w:ascii="Arial" w:hAnsi="Arial" w:cs="Arial"/>
          <w:color w:val="000000"/>
          <w:sz w:val="22"/>
          <w:szCs w:val="22"/>
        </w:rPr>
      </w:pPr>
      <w:r>
        <w:rPr>
          <w:rFonts w:ascii="Arial" w:hAnsi="Arial" w:cs="Arial"/>
          <w:color w:val="000000"/>
          <w:sz w:val="22"/>
          <w:szCs w:val="22"/>
        </w:rPr>
        <w:t>On its completion, the encyclopedia will include four hundred articles on rehabilitation and disability topics identified through terms found in the</w:t>
      </w:r>
      <w:r>
        <w:rPr>
          <w:rStyle w:val="apple-converted-space"/>
          <w:rFonts w:ascii="Arial" w:hAnsi="Arial" w:cs="Arial"/>
          <w:color w:val="000000"/>
          <w:sz w:val="22"/>
          <w:szCs w:val="22"/>
        </w:rPr>
        <w:t> </w:t>
      </w:r>
      <w:r>
        <w:rPr>
          <w:rFonts w:ascii="Arial" w:hAnsi="Arial" w:cs="Arial"/>
          <w:color w:val="000000"/>
          <w:sz w:val="22"/>
          <w:szCs w:val="22"/>
        </w:rPr>
        <w:t>CIRRIE</w:t>
      </w:r>
      <w:r>
        <w:rPr>
          <w:rStyle w:val="apple-converted-space"/>
          <w:rFonts w:ascii="Arial" w:hAnsi="Arial" w:cs="Arial"/>
          <w:color w:val="000000"/>
          <w:sz w:val="22"/>
          <w:szCs w:val="22"/>
        </w:rPr>
        <w:t> </w:t>
      </w:r>
      <w:r>
        <w:rPr>
          <w:rFonts w:ascii="Arial" w:hAnsi="Arial" w:cs="Arial"/>
          <w:color w:val="000000"/>
          <w:sz w:val="22"/>
          <w:szCs w:val="22"/>
        </w:rPr>
        <w:t>and REHABDATA Thesauri, the World Health Organization's International Classification of Functioning, Disability and Health (ICF) and the International Index and Dictionary of Rehabilitation and Social Integration (IIDRIS).</w:t>
      </w:r>
    </w:p>
    <w:p w:rsidR="00700654" w:rsidRDefault="00700654" w:rsidP="00700654">
      <w:pPr>
        <w:pStyle w:val="NormalWeb"/>
        <w:rPr>
          <w:rFonts w:ascii="Arial" w:hAnsi="Arial" w:cs="Arial"/>
          <w:color w:val="000000"/>
          <w:sz w:val="22"/>
          <w:szCs w:val="22"/>
        </w:rPr>
      </w:pPr>
      <w:r>
        <w:rPr>
          <w:rFonts w:ascii="Arial" w:hAnsi="Arial" w:cs="Arial"/>
          <w:color w:val="000000"/>
          <w:sz w:val="22"/>
          <w:szCs w:val="22"/>
        </w:rPr>
        <w:t>Links among the encyclopedia,</w:t>
      </w:r>
      <w:r>
        <w:rPr>
          <w:rStyle w:val="apple-converted-space"/>
          <w:rFonts w:ascii="Arial" w:hAnsi="Arial" w:cs="Arial"/>
          <w:color w:val="000000"/>
          <w:sz w:val="22"/>
          <w:szCs w:val="22"/>
        </w:rPr>
        <w:t> </w:t>
      </w:r>
      <w:r>
        <w:rPr>
          <w:rFonts w:ascii="Arial" w:hAnsi="Arial" w:cs="Arial"/>
          <w:color w:val="000000"/>
          <w:sz w:val="22"/>
          <w:szCs w:val="22"/>
        </w:rPr>
        <w:t>CIRRIE</w:t>
      </w:r>
      <w:r>
        <w:rPr>
          <w:rStyle w:val="apple-converted-space"/>
          <w:rFonts w:ascii="Arial" w:hAnsi="Arial" w:cs="Arial"/>
          <w:color w:val="000000"/>
          <w:sz w:val="22"/>
          <w:szCs w:val="22"/>
        </w:rPr>
        <w:t> </w:t>
      </w:r>
      <w:r>
        <w:rPr>
          <w:rFonts w:ascii="Arial" w:hAnsi="Arial" w:cs="Arial"/>
          <w:color w:val="000000"/>
          <w:sz w:val="22"/>
          <w:szCs w:val="22"/>
        </w:rPr>
        <w:t>and REHABDATA databases, the dictionary and other databases will create an integrated information system and a comprehensive synthesis of the field of rehabilitation in a free, accessible, online, multilingual encyclopedia in English, French, and Spanish.</w:t>
      </w:r>
    </w:p>
    <w:p w:rsidR="00700654" w:rsidRPr="00700654" w:rsidRDefault="00700654" w:rsidP="00700654"/>
    <w:p w:rsidR="00700654" w:rsidRDefault="00700654" w:rsidP="00F67E9A">
      <w:pPr>
        <w:pStyle w:val="Heading1"/>
        <w:spacing w:before="0" w:after="120" w:line="360" w:lineRule="atLeast"/>
        <w:jc w:val="center"/>
        <w:textAlignment w:val="baseline"/>
        <w:rPr>
          <w:rFonts w:ascii="Verdana" w:hAnsi="Verdana"/>
          <w:color w:val="990000"/>
          <w:sz w:val="36"/>
          <w:szCs w:val="36"/>
        </w:rPr>
      </w:pPr>
    </w:p>
    <w:p w:rsidR="00F67E9A" w:rsidRDefault="00F67E9A" w:rsidP="00F67E9A">
      <w:pPr>
        <w:pStyle w:val="Heading1"/>
        <w:spacing w:before="0" w:after="120" w:line="360" w:lineRule="atLeast"/>
        <w:jc w:val="center"/>
        <w:textAlignment w:val="baseline"/>
        <w:rPr>
          <w:rFonts w:ascii="Verdana" w:hAnsi="Verdana"/>
          <w:color w:val="990000"/>
          <w:sz w:val="36"/>
          <w:szCs w:val="36"/>
        </w:rPr>
      </w:pPr>
      <w:r>
        <w:rPr>
          <w:rFonts w:ascii="Verdana" w:hAnsi="Verdana"/>
          <w:color w:val="990000"/>
          <w:sz w:val="36"/>
          <w:szCs w:val="36"/>
        </w:rPr>
        <w:t>Welcome to</w:t>
      </w:r>
      <w:r>
        <w:rPr>
          <w:rStyle w:val="apple-converted-space"/>
          <w:rFonts w:ascii="Verdana" w:hAnsi="Verdana"/>
          <w:color w:val="990000"/>
          <w:sz w:val="36"/>
          <w:szCs w:val="36"/>
        </w:rPr>
        <w:t> </w:t>
      </w:r>
      <w:r>
        <w:rPr>
          <w:rFonts w:ascii="Verdana" w:hAnsi="Verdana"/>
          <w:color w:val="990000"/>
          <w:sz w:val="36"/>
          <w:szCs w:val="36"/>
        </w:rPr>
        <w:t>CIRRIE</w:t>
      </w:r>
    </w:p>
    <w:p w:rsidR="00F67E9A" w:rsidRDefault="00F67E9A" w:rsidP="00F67E9A">
      <w:pPr>
        <w:pStyle w:val="NormalWeb"/>
        <w:spacing w:before="276" w:beforeAutospacing="0" w:after="276" w:afterAutospacing="0"/>
        <w:textAlignment w:val="baseline"/>
        <w:rPr>
          <w:rFonts w:ascii="Verdana" w:hAnsi="Verdana"/>
          <w:color w:val="000000"/>
        </w:rPr>
      </w:pPr>
      <w:r>
        <w:rPr>
          <w:rFonts w:ascii="Verdana" w:hAnsi="Verdana"/>
          <w:color w:val="000000"/>
        </w:rPr>
        <w:t>The mission of the Center for International Rehabilitation Research Information and Exchange (CIRRIE) is to facilitate the sharing of information between rehabilitation researchers in the</w:t>
      </w:r>
      <w:r>
        <w:rPr>
          <w:rStyle w:val="apple-converted-space"/>
          <w:rFonts w:ascii="Verdana" w:hAnsi="Verdana"/>
          <w:color w:val="000000"/>
        </w:rPr>
        <w:t> </w:t>
      </w:r>
      <w:r>
        <w:rPr>
          <w:rFonts w:ascii="Verdana" w:hAnsi="Verdana"/>
          <w:color w:val="000000"/>
        </w:rPr>
        <w:t>U.S.</w:t>
      </w:r>
      <w:r>
        <w:rPr>
          <w:rStyle w:val="apple-converted-space"/>
          <w:rFonts w:ascii="Verdana" w:hAnsi="Verdana"/>
          <w:color w:val="000000"/>
        </w:rPr>
        <w:t> </w:t>
      </w:r>
      <w:r>
        <w:rPr>
          <w:rFonts w:ascii="Verdana" w:hAnsi="Verdana"/>
          <w:color w:val="000000"/>
        </w:rPr>
        <w:t>and those in other countries.</w:t>
      </w:r>
      <w:r>
        <w:rPr>
          <w:rStyle w:val="apple-converted-space"/>
          <w:rFonts w:ascii="Verdana" w:hAnsi="Verdana"/>
          <w:color w:val="000000"/>
        </w:rPr>
        <w:t> </w:t>
      </w:r>
      <w:proofErr w:type="spellStart"/>
      <w:proofErr w:type="gramStart"/>
      <w:r>
        <w:rPr>
          <w:rFonts w:ascii="Verdana" w:hAnsi="Verdana"/>
          <w:color w:val="000000"/>
        </w:rPr>
        <w:t>CIRRIEmakes</w:t>
      </w:r>
      <w:proofErr w:type="spellEnd"/>
      <w:r>
        <w:rPr>
          <w:rFonts w:ascii="Verdana" w:hAnsi="Verdana"/>
          <w:color w:val="000000"/>
        </w:rPr>
        <w:t xml:space="preserve"> available to the disability community in the</w:t>
      </w:r>
      <w:r>
        <w:rPr>
          <w:rStyle w:val="apple-converted-space"/>
          <w:rFonts w:ascii="Verdana" w:hAnsi="Verdana"/>
          <w:color w:val="000000"/>
        </w:rPr>
        <w:t> </w:t>
      </w:r>
      <w:r>
        <w:rPr>
          <w:rFonts w:ascii="Verdana" w:hAnsi="Verdana"/>
          <w:color w:val="000000"/>
        </w:rPr>
        <w:t>U.S.</w:t>
      </w:r>
      <w:r>
        <w:rPr>
          <w:rStyle w:val="apple-converted-space"/>
          <w:rFonts w:ascii="Verdana" w:hAnsi="Verdana"/>
          <w:color w:val="000000"/>
        </w:rPr>
        <w:t> </w:t>
      </w:r>
      <w:r>
        <w:rPr>
          <w:rFonts w:ascii="Verdana" w:hAnsi="Verdana"/>
          <w:color w:val="000000"/>
        </w:rPr>
        <w:t>knowledge that has been found useful in other countries.</w:t>
      </w:r>
      <w:proofErr w:type="gramEnd"/>
      <w:r>
        <w:rPr>
          <w:rFonts w:ascii="Verdana" w:hAnsi="Verdana"/>
          <w:color w:val="000000"/>
        </w:rPr>
        <w:t xml:space="preserve"> It does this through a number of resources that are found on this website.</w:t>
      </w:r>
    </w:p>
    <w:p w:rsidR="00F67E9A" w:rsidRDefault="00F67E9A" w:rsidP="00F67E9A">
      <w:pPr>
        <w:pStyle w:val="NormalWeb"/>
        <w:spacing w:before="0" w:beforeAutospacing="0" w:after="0" w:afterAutospacing="0"/>
        <w:textAlignment w:val="baseline"/>
        <w:rPr>
          <w:rFonts w:ascii="Verdana" w:hAnsi="Verdana"/>
          <w:color w:val="000000"/>
        </w:rPr>
      </w:pPr>
      <w:r>
        <w:rPr>
          <w:rFonts w:ascii="Verdana" w:hAnsi="Verdana"/>
          <w:color w:val="000000"/>
        </w:rPr>
        <w:t>The</w:t>
      </w:r>
      <w:r>
        <w:rPr>
          <w:rStyle w:val="apple-converted-space"/>
          <w:rFonts w:ascii="Verdana" w:hAnsi="Verdana"/>
          <w:color w:val="000000"/>
        </w:rPr>
        <w:t> </w:t>
      </w:r>
      <w:hyperlink r:id="rId23" w:tooltip="International Encyclopedia of Rehabilitation" w:history="1">
        <w:r>
          <w:rPr>
            <w:rStyle w:val="Hyperlink"/>
            <w:rFonts w:ascii="Verdana" w:hAnsi="Verdana"/>
            <w:color w:val="804180"/>
            <w:bdr w:val="none" w:sz="0" w:space="0" w:color="auto" w:frame="1"/>
          </w:rPr>
          <w:t>International Encyclopedia of Rehabilitation</w:t>
        </w:r>
      </w:hyperlink>
      <w:r>
        <w:rPr>
          <w:rStyle w:val="apple-converted-space"/>
          <w:rFonts w:ascii="Verdana" w:hAnsi="Verdana"/>
          <w:color w:val="000000"/>
        </w:rPr>
        <w:t> </w:t>
      </w:r>
      <w:r>
        <w:rPr>
          <w:rFonts w:ascii="Verdana" w:hAnsi="Verdana"/>
          <w:color w:val="000000"/>
        </w:rPr>
        <w:t xml:space="preserve">provides a synthesis of much of this research. The majority of the authors of the Encyclopedia </w:t>
      </w:r>
      <w:r>
        <w:rPr>
          <w:rFonts w:ascii="Verdana" w:hAnsi="Verdana"/>
          <w:color w:val="000000"/>
        </w:rPr>
        <w:lastRenderedPageBreak/>
        <w:t>articles are from outside the</w:t>
      </w:r>
      <w:r>
        <w:rPr>
          <w:rStyle w:val="apple-converted-space"/>
          <w:rFonts w:ascii="Verdana" w:hAnsi="Verdana"/>
          <w:color w:val="000000"/>
        </w:rPr>
        <w:t> </w:t>
      </w:r>
      <w:r>
        <w:rPr>
          <w:rFonts w:ascii="Verdana" w:hAnsi="Verdana"/>
          <w:color w:val="000000"/>
        </w:rPr>
        <w:t>U.S.</w:t>
      </w:r>
      <w:r>
        <w:rPr>
          <w:rStyle w:val="apple-converted-space"/>
          <w:rFonts w:ascii="Verdana" w:hAnsi="Verdana"/>
          <w:color w:val="000000"/>
        </w:rPr>
        <w:t> </w:t>
      </w:r>
      <w:r>
        <w:rPr>
          <w:rFonts w:ascii="Verdana" w:hAnsi="Verdana"/>
          <w:color w:val="000000"/>
        </w:rPr>
        <w:t>as are the reviewers, providing the Encyclopedia with an international scope.</w:t>
      </w:r>
    </w:p>
    <w:p w:rsidR="00F67E9A" w:rsidRDefault="00F67E9A" w:rsidP="00F67E9A">
      <w:pPr>
        <w:pStyle w:val="NormalWeb"/>
        <w:spacing w:before="0" w:beforeAutospacing="0" w:after="0" w:afterAutospacing="0"/>
        <w:textAlignment w:val="baseline"/>
        <w:rPr>
          <w:rFonts w:ascii="Verdana" w:hAnsi="Verdana"/>
          <w:color w:val="000000"/>
        </w:rPr>
      </w:pPr>
      <w:r>
        <w:rPr>
          <w:rFonts w:ascii="Verdana" w:hAnsi="Verdana"/>
          <w:color w:val="000000"/>
        </w:rPr>
        <w:t>CIRRIE</w:t>
      </w:r>
      <w:r>
        <w:rPr>
          <w:rStyle w:val="apple-converted-space"/>
          <w:rFonts w:ascii="Verdana" w:hAnsi="Verdana"/>
          <w:color w:val="000000"/>
        </w:rPr>
        <w:t> </w:t>
      </w:r>
      <w:r>
        <w:rPr>
          <w:rFonts w:ascii="Verdana" w:hAnsi="Verdana"/>
          <w:color w:val="000000"/>
        </w:rPr>
        <w:t>supports international collaboration in rehabilitation research through its</w:t>
      </w:r>
      <w:r>
        <w:rPr>
          <w:rStyle w:val="apple-converted-space"/>
          <w:rFonts w:ascii="Verdana" w:hAnsi="Verdana"/>
          <w:color w:val="000000"/>
        </w:rPr>
        <w:t> </w:t>
      </w:r>
      <w:hyperlink r:id="rId24" w:tooltip="program to support exchanges of researchers" w:history="1">
        <w:r>
          <w:rPr>
            <w:rStyle w:val="Hyperlink"/>
            <w:rFonts w:ascii="Verdana" w:hAnsi="Verdana"/>
            <w:color w:val="804180"/>
            <w:bdr w:val="none" w:sz="0" w:space="0" w:color="auto" w:frame="1"/>
          </w:rPr>
          <w:t>program to support exchanges of researchers</w:t>
        </w:r>
      </w:hyperlink>
      <w:r>
        <w:rPr>
          <w:rStyle w:val="apple-converted-space"/>
          <w:rFonts w:ascii="Verdana" w:hAnsi="Verdana"/>
          <w:color w:val="000000"/>
        </w:rPr>
        <w:t> </w:t>
      </w:r>
      <w:r>
        <w:rPr>
          <w:rFonts w:ascii="Verdana" w:hAnsi="Verdana"/>
          <w:color w:val="000000"/>
        </w:rPr>
        <w:t>between the</w:t>
      </w:r>
      <w:r>
        <w:rPr>
          <w:rStyle w:val="apple-converted-space"/>
          <w:rFonts w:ascii="Verdana" w:hAnsi="Verdana"/>
          <w:color w:val="000000"/>
        </w:rPr>
        <w:t> </w:t>
      </w:r>
      <w:r>
        <w:rPr>
          <w:rFonts w:ascii="Verdana" w:hAnsi="Verdana"/>
          <w:color w:val="000000"/>
        </w:rPr>
        <w:t>U.S.</w:t>
      </w:r>
      <w:r>
        <w:rPr>
          <w:rStyle w:val="apple-converted-space"/>
          <w:rFonts w:ascii="Verdana" w:hAnsi="Verdana"/>
          <w:color w:val="000000"/>
        </w:rPr>
        <w:t> </w:t>
      </w:r>
      <w:r>
        <w:rPr>
          <w:rFonts w:ascii="Verdana" w:hAnsi="Verdana"/>
          <w:color w:val="000000"/>
        </w:rPr>
        <w:t>and other countries.</w:t>
      </w:r>
    </w:p>
    <w:p w:rsidR="00F67E9A" w:rsidRDefault="00F67E9A" w:rsidP="00F67E9A">
      <w:pPr>
        <w:pStyle w:val="NormalWeb"/>
        <w:spacing w:before="0" w:beforeAutospacing="0" w:after="0" w:afterAutospacing="0"/>
        <w:textAlignment w:val="baseline"/>
        <w:rPr>
          <w:rFonts w:ascii="Verdana" w:hAnsi="Verdana"/>
          <w:color w:val="000000"/>
        </w:rPr>
      </w:pPr>
      <w:r>
        <w:rPr>
          <w:rFonts w:ascii="Verdana" w:hAnsi="Verdana"/>
          <w:color w:val="000000"/>
        </w:rPr>
        <w:t>CIRRIE</w:t>
      </w:r>
      <w:r>
        <w:rPr>
          <w:rStyle w:val="apple-converted-space"/>
          <w:rFonts w:ascii="Verdana" w:hAnsi="Verdana"/>
          <w:color w:val="000000"/>
        </w:rPr>
        <w:t> </w:t>
      </w:r>
      <w:r>
        <w:rPr>
          <w:rFonts w:ascii="Verdana" w:hAnsi="Verdana"/>
          <w:color w:val="000000"/>
        </w:rPr>
        <w:t>also develops</w:t>
      </w:r>
      <w:r>
        <w:rPr>
          <w:rStyle w:val="apple-converted-space"/>
          <w:rFonts w:ascii="Verdana" w:hAnsi="Verdana"/>
          <w:color w:val="000000"/>
        </w:rPr>
        <w:t> </w:t>
      </w:r>
      <w:hyperlink r:id="rId25" w:tooltip="educational resources related to culture and disability" w:history="1">
        <w:r>
          <w:rPr>
            <w:rStyle w:val="Hyperlink"/>
            <w:rFonts w:ascii="Verdana" w:hAnsi="Verdana"/>
            <w:color w:val="804180"/>
            <w:bdr w:val="none" w:sz="0" w:space="0" w:color="auto" w:frame="1"/>
          </w:rPr>
          <w:t>educational resources related to culture and disability</w:t>
        </w:r>
      </w:hyperlink>
      <w:r>
        <w:rPr>
          <w:rStyle w:val="apple-converted-space"/>
          <w:rFonts w:ascii="Verdana" w:hAnsi="Verdana"/>
          <w:color w:val="000000"/>
        </w:rPr>
        <w:t> </w:t>
      </w:r>
      <w:r>
        <w:rPr>
          <w:rFonts w:ascii="Verdana" w:hAnsi="Verdana"/>
          <w:color w:val="000000"/>
        </w:rPr>
        <w:t>to strengthen the cultural competency of rehabilitation service providers who work with persons born outside the</w:t>
      </w:r>
      <w:r>
        <w:rPr>
          <w:rStyle w:val="apple-converted-space"/>
          <w:rFonts w:ascii="Verdana" w:hAnsi="Verdana"/>
          <w:color w:val="000000"/>
        </w:rPr>
        <w:t> </w:t>
      </w:r>
      <w:r>
        <w:rPr>
          <w:rFonts w:ascii="Verdana" w:hAnsi="Verdana"/>
          <w:color w:val="000000"/>
        </w:rPr>
        <w:t>U.S., especially recent immigrants.</w:t>
      </w:r>
    </w:p>
    <w:p w:rsidR="00F67E9A" w:rsidRDefault="00F67E9A" w:rsidP="00F67E9A">
      <w:pPr>
        <w:pStyle w:val="NormalWeb"/>
        <w:spacing w:before="0" w:beforeAutospacing="0" w:after="0" w:afterAutospacing="0"/>
        <w:textAlignment w:val="baseline"/>
        <w:rPr>
          <w:rFonts w:ascii="Verdana" w:hAnsi="Verdana"/>
          <w:color w:val="000000"/>
        </w:rPr>
      </w:pPr>
      <w:r>
        <w:rPr>
          <w:rFonts w:ascii="Verdana" w:hAnsi="Verdana"/>
          <w:color w:val="000000"/>
        </w:rPr>
        <w:t>Additionally,</w:t>
      </w:r>
      <w:r>
        <w:rPr>
          <w:rStyle w:val="apple-converted-space"/>
          <w:rFonts w:ascii="Verdana" w:hAnsi="Verdana"/>
          <w:color w:val="000000"/>
        </w:rPr>
        <w:t> </w:t>
      </w:r>
      <w:r>
        <w:rPr>
          <w:rFonts w:ascii="Verdana" w:hAnsi="Verdana"/>
          <w:color w:val="000000"/>
        </w:rPr>
        <w:t>CIRRIE</w:t>
      </w:r>
      <w:r>
        <w:rPr>
          <w:rStyle w:val="apple-converted-space"/>
          <w:rFonts w:ascii="Verdana" w:hAnsi="Verdana"/>
          <w:color w:val="000000"/>
        </w:rPr>
        <w:t> </w:t>
      </w:r>
      <w:r>
        <w:rPr>
          <w:rFonts w:ascii="Verdana" w:hAnsi="Verdana"/>
          <w:color w:val="000000"/>
        </w:rPr>
        <w:t>compiles a</w:t>
      </w:r>
      <w:r>
        <w:rPr>
          <w:rStyle w:val="apple-converted-space"/>
          <w:rFonts w:ascii="Verdana" w:hAnsi="Verdana"/>
          <w:color w:val="000000"/>
        </w:rPr>
        <w:t> </w:t>
      </w:r>
      <w:hyperlink r:id="rId26" w:tooltip="list of conferences, workshops and other events" w:history="1">
        <w:r>
          <w:rPr>
            <w:rStyle w:val="Hyperlink"/>
            <w:rFonts w:ascii="Verdana" w:hAnsi="Verdana"/>
            <w:color w:val="804180"/>
            <w:bdr w:val="none" w:sz="0" w:space="0" w:color="auto" w:frame="1"/>
          </w:rPr>
          <w:t>list of conferences, workshops and other events</w:t>
        </w:r>
      </w:hyperlink>
      <w:r>
        <w:rPr>
          <w:rStyle w:val="apple-converted-space"/>
          <w:rFonts w:ascii="Verdana" w:hAnsi="Verdana"/>
          <w:color w:val="000000"/>
        </w:rPr>
        <w:t> </w:t>
      </w:r>
      <w:r>
        <w:rPr>
          <w:rFonts w:ascii="Verdana" w:hAnsi="Verdana"/>
          <w:color w:val="000000"/>
        </w:rPr>
        <w:t>that provide settings for the exchange of expertise internationally. In our current cycle we have conducted the</w:t>
      </w:r>
      <w:r>
        <w:rPr>
          <w:rStyle w:val="apple-converted-space"/>
          <w:rFonts w:ascii="Verdana" w:hAnsi="Verdana"/>
          <w:color w:val="000000"/>
        </w:rPr>
        <w:t> </w:t>
      </w:r>
      <w:hyperlink r:id="rId27" w:tooltip="U.S. Launch and Symposium for the World Report on Disability" w:history="1">
        <w:r>
          <w:rPr>
            <w:rStyle w:val="Hyperlink"/>
            <w:rFonts w:ascii="Verdana" w:hAnsi="Verdana"/>
            <w:color w:val="804180"/>
            <w:bdr w:val="none" w:sz="0" w:space="0" w:color="auto" w:frame="1"/>
          </w:rPr>
          <w:t>U.S.</w:t>
        </w:r>
        <w:r>
          <w:rPr>
            <w:rStyle w:val="apple-converted-space"/>
            <w:rFonts w:ascii="Verdana" w:hAnsi="Verdana"/>
            <w:color w:val="804180"/>
            <w:u w:val="single"/>
            <w:bdr w:val="none" w:sz="0" w:space="0" w:color="auto" w:frame="1"/>
          </w:rPr>
          <w:t> </w:t>
        </w:r>
        <w:r>
          <w:rPr>
            <w:rStyle w:val="Hyperlink"/>
            <w:rFonts w:ascii="Verdana" w:hAnsi="Verdana"/>
            <w:color w:val="804180"/>
            <w:bdr w:val="none" w:sz="0" w:space="0" w:color="auto" w:frame="1"/>
          </w:rPr>
          <w:t>Launch and Symposium for the World Report on Disability</w:t>
        </w:r>
      </w:hyperlink>
      <w:r>
        <w:rPr>
          <w:rFonts w:ascii="Verdana" w:hAnsi="Verdana"/>
          <w:color w:val="000000"/>
        </w:rPr>
        <w:t>.</w:t>
      </w:r>
    </w:p>
    <w:p w:rsidR="00F67E9A" w:rsidRDefault="00F67E9A" w:rsidP="00F67E9A">
      <w:pPr>
        <w:pStyle w:val="NormalWeb"/>
        <w:spacing w:before="0" w:beforeAutospacing="0" w:after="0" w:afterAutospacing="0"/>
        <w:textAlignment w:val="baseline"/>
        <w:rPr>
          <w:rFonts w:ascii="Verdana" w:hAnsi="Verdana"/>
          <w:color w:val="000000"/>
        </w:rPr>
      </w:pPr>
      <w:r>
        <w:rPr>
          <w:rFonts w:ascii="Verdana" w:hAnsi="Verdana"/>
          <w:color w:val="000000"/>
        </w:rPr>
        <w:t>CIRRIE</w:t>
      </w:r>
      <w:r>
        <w:rPr>
          <w:rStyle w:val="apple-converted-space"/>
          <w:rFonts w:ascii="Verdana" w:hAnsi="Verdana"/>
          <w:color w:val="000000"/>
        </w:rPr>
        <w:t> </w:t>
      </w:r>
      <w:r>
        <w:rPr>
          <w:rFonts w:ascii="Verdana" w:hAnsi="Verdana"/>
          <w:color w:val="000000"/>
        </w:rPr>
        <w:t>has been funded since 1999 through grants from the</w:t>
      </w:r>
      <w:r>
        <w:rPr>
          <w:rStyle w:val="apple-converted-space"/>
          <w:rFonts w:ascii="Verdana" w:hAnsi="Verdana"/>
          <w:color w:val="000000"/>
        </w:rPr>
        <w:t> </w:t>
      </w:r>
      <w:hyperlink r:id="rId28" w:tooltip="the National Institute on Disability, Independent Living, and Rehabilitation Research" w:history="1">
        <w:r>
          <w:rPr>
            <w:rStyle w:val="Hyperlink"/>
            <w:rFonts w:ascii="Verdana" w:hAnsi="Verdana"/>
            <w:color w:val="804180"/>
            <w:bdr w:val="none" w:sz="0" w:space="0" w:color="auto" w:frame="1"/>
          </w:rPr>
          <w:t>the National Institute on Disability, Independent Living, and Rehabilitation Research</w:t>
        </w:r>
      </w:hyperlink>
      <w:r>
        <w:rPr>
          <w:rStyle w:val="apple-converted-space"/>
          <w:rFonts w:ascii="Verdana" w:hAnsi="Verdana"/>
          <w:color w:val="000000"/>
        </w:rPr>
        <w:t> </w:t>
      </w:r>
      <w:r>
        <w:rPr>
          <w:rFonts w:ascii="Verdana" w:hAnsi="Verdana"/>
          <w:color w:val="000000"/>
        </w:rPr>
        <w:t>of the</w:t>
      </w:r>
      <w:r>
        <w:rPr>
          <w:rStyle w:val="apple-converted-space"/>
          <w:rFonts w:ascii="Verdana" w:hAnsi="Verdana"/>
          <w:color w:val="000000"/>
        </w:rPr>
        <w:t> </w:t>
      </w:r>
      <w:proofErr w:type="spellStart"/>
      <w:r>
        <w:rPr>
          <w:rFonts w:ascii="Verdana" w:hAnsi="Verdana"/>
          <w:color w:val="000000"/>
        </w:rPr>
        <w:t>U.S.Department</w:t>
      </w:r>
      <w:proofErr w:type="spellEnd"/>
      <w:r>
        <w:rPr>
          <w:rFonts w:ascii="Verdana" w:hAnsi="Verdana"/>
          <w:color w:val="000000"/>
        </w:rPr>
        <w:t xml:space="preserve"> of Health and Human Services.</w:t>
      </w:r>
    </w:p>
    <w:p w:rsidR="00F67E9A" w:rsidRDefault="001B539B" w:rsidP="001B539B">
      <w:pPr>
        <w:pStyle w:val="Heading1"/>
        <w:shd w:val="clear" w:color="auto" w:fill="FFFFFF"/>
        <w:spacing w:before="0" w:line="264" w:lineRule="atLeast"/>
        <w:jc w:val="center"/>
        <w:textAlignment w:val="baseline"/>
        <w:rPr>
          <w:rFonts w:ascii="Georgia" w:hAnsi="Georgia"/>
          <w:b w:val="0"/>
          <w:bCs w:val="0"/>
          <w:color w:val="FF0000"/>
          <w:sz w:val="60"/>
          <w:szCs w:val="60"/>
        </w:rPr>
      </w:pPr>
      <w:r w:rsidRPr="001B539B">
        <w:rPr>
          <w:rFonts w:ascii="Georgia" w:hAnsi="Georgia"/>
          <w:b w:val="0"/>
          <w:bCs w:val="0"/>
          <w:color w:val="FF0000"/>
          <w:sz w:val="60"/>
          <w:szCs w:val="60"/>
        </w:rPr>
        <w:t>Evaluation</w:t>
      </w:r>
    </w:p>
    <w:p w:rsidR="001B539B" w:rsidRPr="001B539B" w:rsidRDefault="001B539B" w:rsidP="001B539B">
      <w:r>
        <w:t>Anyone with a computer and the necessary rights to a Web server can post or alter data. This greatly increases accessibility and availability of information on a limitless range of topics, but it also means that anyone with such access can edit documents and disseminate false information, actions that cannot necessarily be detected by the user. There is no guarantee of the poster’s authority or of the authenticity of a document. Some assurance and security derives from a reputable site or designated domain (e.g., .</w:t>
      </w:r>
      <w:proofErr w:type="spellStart"/>
      <w:r>
        <w:t>gov</w:t>
      </w:r>
      <w:proofErr w:type="spellEnd"/>
      <w:r>
        <w:t xml:space="preserve"> or .</w:t>
      </w:r>
      <w:proofErr w:type="spellStart"/>
      <w:r>
        <w:t>edu</w:t>
      </w:r>
      <w:proofErr w:type="spellEnd"/>
      <w:r>
        <w:t xml:space="preserve">), but even in such cases, the review process for documents posted is not always apparent or consistent. Unlike most printed resources (except vanity publications), many free online ones are not routinely reviewed, edited, or checked for accuracy prior to or after publication. Even fee-based e-resources may inaccurately report content information, from titles or dates included to currency. </w:t>
      </w:r>
    </w:p>
    <w:p w:rsidR="00B33577" w:rsidRDefault="00B33577" w:rsidP="00B33577">
      <w:pPr>
        <w:pStyle w:val="Heading1"/>
        <w:shd w:val="clear" w:color="auto" w:fill="FFFFFF"/>
        <w:spacing w:before="0" w:line="264" w:lineRule="atLeast"/>
        <w:textAlignment w:val="baseline"/>
        <w:rPr>
          <w:rFonts w:ascii="Georgia" w:hAnsi="Georgia"/>
          <w:b w:val="0"/>
          <w:bCs w:val="0"/>
          <w:color w:val="444444"/>
          <w:sz w:val="60"/>
          <w:szCs w:val="60"/>
        </w:rPr>
      </w:pPr>
      <w:r>
        <w:rPr>
          <w:rFonts w:ascii="Georgia" w:hAnsi="Georgia"/>
          <w:b w:val="0"/>
          <w:bCs w:val="0"/>
          <w:color w:val="444444"/>
          <w:sz w:val="60"/>
          <w:szCs w:val="60"/>
        </w:rPr>
        <w:t>What Are Scientific Journals?</w:t>
      </w:r>
    </w:p>
    <w:p w:rsidR="00B33577" w:rsidRDefault="00B33577" w:rsidP="00B33577">
      <w:pPr>
        <w:pStyle w:val="NormalWeb"/>
        <w:spacing w:before="0" w:beforeAutospacing="0" w:after="0" w:afterAutospacing="0"/>
        <w:textAlignment w:val="baseline"/>
        <w:rPr>
          <w:rFonts w:ascii="Helvetica" w:hAnsi="Helvetica" w:cs="Helvetica"/>
          <w:color w:val="000000"/>
        </w:rPr>
      </w:pPr>
      <w:r>
        <w:rPr>
          <w:rFonts w:ascii="Helvetica" w:hAnsi="Helvetica" w:cs="Helvetica"/>
          <w:color w:val="000000"/>
        </w:rPr>
        <w:t>July 2000</w:t>
      </w:r>
    </w:p>
    <w:p w:rsidR="00B33577" w:rsidRDefault="00B33577" w:rsidP="00B33577">
      <w:pPr>
        <w:pStyle w:val="Heading2"/>
        <w:shd w:val="clear" w:color="auto" w:fill="FFFFFF"/>
        <w:spacing w:before="0" w:beforeAutospacing="0" w:after="0" w:afterAutospacing="0" w:line="264" w:lineRule="atLeast"/>
        <w:textAlignment w:val="baseline"/>
        <w:rPr>
          <w:rFonts w:ascii="Helvetica" w:hAnsi="Helvetica" w:cs="Helvetica"/>
          <w:b w:val="0"/>
          <w:bCs w:val="0"/>
          <w:color w:val="444444"/>
          <w:sz w:val="48"/>
          <w:szCs w:val="48"/>
        </w:rPr>
      </w:pPr>
      <w:r>
        <w:rPr>
          <w:rFonts w:ascii="Helvetica" w:hAnsi="Helvetica" w:cs="Helvetica"/>
          <w:b w:val="0"/>
          <w:bCs w:val="0"/>
          <w:color w:val="444444"/>
          <w:sz w:val="48"/>
          <w:szCs w:val="48"/>
        </w:rPr>
        <w:t>Q: What are scientific journals, and what kinds of articles do they publish?</w:t>
      </w:r>
    </w:p>
    <w:p w:rsidR="00B33577" w:rsidRDefault="00B33577" w:rsidP="00B33577">
      <w:pPr>
        <w:pStyle w:val="NormalWeb"/>
        <w:spacing w:before="0" w:beforeAutospacing="0" w:after="0" w:afterAutospacing="0"/>
        <w:textAlignment w:val="baseline"/>
        <w:rPr>
          <w:rFonts w:ascii="Helvetica" w:hAnsi="Helvetica" w:cs="Helvetica"/>
          <w:color w:val="000000"/>
        </w:rPr>
      </w:pPr>
      <w:r>
        <w:rPr>
          <w:rFonts w:ascii="Helvetica" w:hAnsi="Helvetica" w:cs="Helvetica"/>
          <w:color w:val="000000"/>
        </w:rPr>
        <w:t xml:space="preserve">A: Scientific journals represent the most vital means for disseminating research findings and are usually specialized for different academic disciplines or </w:t>
      </w:r>
      <w:proofErr w:type="spellStart"/>
      <w:r>
        <w:rPr>
          <w:rFonts w:ascii="Helvetica" w:hAnsi="Helvetica" w:cs="Helvetica"/>
          <w:color w:val="000000"/>
        </w:rPr>
        <w:t>subdisciplines</w:t>
      </w:r>
      <w:proofErr w:type="spellEnd"/>
      <w:r>
        <w:rPr>
          <w:rFonts w:ascii="Helvetica" w:hAnsi="Helvetica" w:cs="Helvetica"/>
          <w:color w:val="000000"/>
        </w:rPr>
        <w:t>. Often, the research challenges common assumptions and/or the research data presented in the published scientific literature in order to gain a clearer understanding of the facts and findings. Depending upon the policies of a given journal, articles may include reports of original research, re-analyses of others’ research, reviews of the literature in a specific area, proposals of new but untested theories, or opinion pieces.</w:t>
      </w:r>
    </w:p>
    <w:p w:rsidR="00B33577" w:rsidRDefault="00B33577" w:rsidP="00B33577">
      <w:pPr>
        <w:pStyle w:val="Heading2"/>
        <w:shd w:val="clear" w:color="auto" w:fill="FFFFFF"/>
        <w:spacing w:before="0" w:beforeAutospacing="0" w:after="0" w:afterAutospacing="0" w:line="264" w:lineRule="atLeast"/>
        <w:textAlignment w:val="baseline"/>
        <w:rPr>
          <w:rFonts w:ascii="Helvetica" w:hAnsi="Helvetica" w:cs="Helvetica"/>
          <w:b w:val="0"/>
          <w:bCs w:val="0"/>
          <w:color w:val="444444"/>
          <w:sz w:val="48"/>
          <w:szCs w:val="48"/>
        </w:rPr>
      </w:pPr>
      <w:r>
        <w:rPr>
          <w:rFonts w:ascii="Helvetica" w:hAnsi="Helvetica" w:cs="Helvetica"/>
          <w:b w:val="0"/>
          <w:bCs w:val="0"/>
          <w:color w:val="444444"/>
          <w:sz w:val="48"/>
          <w:szCs w:val="48"/>
        </w:rPr>
        <w:lastRenderedPageBreak/>
        <w:t>Q: How is a manuscript evaluated for publication in a scientific journal?</w:t>
      </w:r>
    </w:p>
    <w:p w:rsidR="00B33577" w:rsidRDefault="00B33577" w:rsidP="00B33577">
      <w:pPr>
        <w:pStyle w:val="NormalWeb"/>
        <w:spacing w:before="0" w:beforeAutospacing="0" w:after="0" w:afterAutospacing="0"/>
        <w:textAlignment w:val="baseline"/>
        <w:rPr>
          <w:rFonts w:ascii="Helvetica" w:hAnsi="Helvetica" w:cs="Helvetica"/>
          <w:color w:val="000000"/>
        </w:rPr>
      </w:pPr>
      <w:r>
        <w:rPr>
          <w:rFonts w:ascii="Helvetica" w:hAnsi="Helvetica" w:cs="Helvetica"/>
          <w:color w:val="000000"/>
        </w:rPr>
        <w:t>A: A manuscript is first submitted to a journal by the author(s) for potential publication. Authors carefully select a journal based upon the content of their article and the intended audience. The editor determines whether the manuscript is within the editorial domain of the journal and appears to be an appropriate submission. On average, over 97% of submissions to journals published by the American Psychological Association, for example, are referred to outside experts for peer review of their merits.</w:t>
      </w:r>
    </w:p>
    <w:p w:rsidR="00B33577" w:rsidRDefault="00B33577" w:rsidP="00B33577">
      <w:pPr>
        <w:pStyle w:val="Heading2"/>
        <w:shd w:val="clear" w:color="auto" w:fill="FFFFFF"/>
        <w:spacing w:before="0" w:beforeAutospacing="0" w:after="0" w:afterAutospacing="0" w:line="264" w:lineRule="atLeast"/>
        <w:textAlignment w:val="baseline"/>
        <w:rPr>
          <w:rFonts w:ascii="Helvetica" w:hAnsi="Helvetica" w:cs="Helvetica"/>
          <w:b w:val="0"/>
          <w:bCs w:val="0"/>
          <w:color w:val="444444"/>
          <w:sz w:val="48"/>
          <w:szCs w:val="48"/>
        </w:rPr>
      </w:pPr>
      <w:r>
        <w:rPr>
          <w:rFonts w:ascii="Helvetica" w:hAnsi="Helvetica" w:cs="Helvetica"/>
          <w:b w:val="0"/>
          <w:bCs w:val="0"/>
          <w:color w:val="444444"/>
          <w:sz w:val="48"/>
          <w:szCs w:val="48"/>
        </w:rPr>
        <w:t>Q: What is peer review?</w:t>
      </w:r>
    </w:p>
    <w:p w:rsidR="00B33577" w:rsidRDefault="00B33577" w:rsidP="00B33577">
      <w:pPr>
        <w:pStyle w:val="NormalWeb"/>
        <w:spacing w:before="0" w:beforeAutospacing="0" w:after="0" w:afterAutospacing="0"/>
        <w:textAlignment w:val="baseline"/>
        <w:rPr>
          <w:rFonts w:ascii="Helvetica" w:hAnsi="Helvetica" w:cs="Helvetica"/>
          <w:color w:val="000000"/>
        </w:rPr>
      </w:pPr>
      <w:r>
        <w:rPr>
          <w:rFonts w:ascii="Helvetica" w:hAnsi="Helvetica" w:cs="Helvetica"/>
          <w:color w:val="000000"/>
        </w:rPr>
        <w:t>A: Peer review is a process whereby two or more experts in the relevant topic area evaluate manuscripts for potential publication at the request of the journal editor. Reviewers are carefully selected based on their scientific expertise, research area, and lack of bias toward the authors of a given manuscript. (Manuscripts are often circulated for peer review without their title pages to mask the identity of the authors and eliminate reviewer bias.) The reviewers, who usually remain anonymous, submit their written critiques to the journal editor, including attention to the strengths and weaknesses of the manuscript, together with editorial suggestions and recommendations. The editor reads the manuscript and the reviewers’ comments to make a determination as to whether the manuscript should be rejected, revised and resubmitted for further review, or accepted. Reviewers are not financially compensated for their work; they often spend between four and 12 hours (depending on the length and complexity of the manuscript) in completing a thoughtful, extensive editorial review, as one of their service contributions to the advancement of science. Journal editors may receive a small stipend.</w:t>
      </w:r>
    </w:p>
    <w:p w:rsidR="00B33577" w:rsidRDefault="00B33577" w:rsidP="00B33577">
      <w:pPr>
        <w:pStyle w:val="Heading2"/>
        <w:shd w:val="clear" w:color="auto" w:fill="FFFFFF"/>
        <w:spacing w:before="0" w:beforeAutospacing="0" w:after="0" w:afterAutospacing="0" w:line="264" w:lineRule="atLeast"/>
        <w:textAlignment w:val="baseline"/>
        <w:rPr>
          <w:rFonts w:ascii="Helvetica" w:hAnsi="Helvetica" w:cs="Helvetica"/>
          <w:b w:val="0"/>
          <w:bCs w:val="0"/>
          <w:color w:val="444444"/>
          <w:sz w:val="48"/>
          <w:szCs w:val="48"/>
        </w:rPr>
      </w:pPr>
      <w:r>
        <w:rPr>
          <w:rFonts w:ascii="Helvetica" w:hAnsi="Helvetica" w:cs="Helvetica"/>
          <w:b w:val="0"/>
          <w:bCs w:val="0"/>
          <w:color w:val="444444"/>
          <w:sz w:val="48"/>
          <w:szCs w:val="48"/>
        </w:rPr>
        <w:t>Q: Why are controversial articles published?</w:t>
      </w:r>
    </w:p>
    <w:p w:rsidR="00B33577" w:rsidRDefault="00B33577" w:rsidP="00B33577">
      <w:pPr>
        <w:pStyle w:val="NormalWeb"/>
        <w:spacing w:before="0" w:beforeAutospacing="0" w:after="0" w:afterAutospacing="0"/>
        <w:textAlignment w:val="baseline"/>
        <w:rPr>
          <w:rFonts w:ascii="Helvetica" w:hAnsi="Helvetica" w:cs="Helvetica"/>
          <w:color w:val="000000"/>
        </w:rPr>
      </w:pPr>
      <w:r>
        <w:rPr>
          <w:rFonts w:ascii="Helvetica" w:hAnsi="Helvetica" w:cs="Helvetica"/>
          <w:color w:val="000000"/>
        </w:rPr>
        <w:t>A: Scientific progress results from the free interchange of ideas, which other scientists then support or refute through their own research, analyses, and theories. Oftentimes, controversial views are intentionally published to stimulate further debate and move the field forward to a clearer understanding of the critical issues and relevant variables.</w:t>
      </w:r>
    </w:p>
    <w:p w:rsidR="00B33577" w:rsidRDefault="00B33577" w:rsidP="00B33577">
      <w:pPr>
        <w:pStyle w:val="Heading2"/>
        <w:shd w:val="clear" w:color="auto" w:fill="FFFFFF"/>
        <w:spacing w:before="0" w:beforeAutospacing="0" w:after="0" w:afterAutospacing="0" w:line="264" w:lineRule="atLeast"/>
        <w:textAlignment w:val="baseline"/>
        <w:rPr>
          <w:rFonts w:ascii="Helvetica" w:hAnsi="Helvetica" w:cs="Helvetica"/>
          <w:b w:val="0"/>
          <w:bCs w:val="0"/>
          <w:color w:val="444444"/>
          <w:sz w:val="48"/>
          <w:szCs w:val="48"/>
        </w:rPr>
      </w:pPr>
      <w:r>
        <w:rPr>
          <w:rFonts w:ascii="Helvetica" w:hAnsi="Helvetica" w:cs="Helvetica"/>
          <w:b w:val="0"/>
          <w:bCs w:val="0"/>
          <w:color w:val="444444"/>
          <w:sz w:val="48"/>
          <w:szCs w:val="48"/>
        </w:rPr>
        <w:t>Q: If an article’s methodology and/or conclusions turn out to be inaccurate, how is the scientific literature corrected?</w:t>
      </w:r>
    </w:p>
    <w:p w:rsidR="00B33577" w:rsidRDefault="00B33577" w:rsidP="00B33577">
      <w:pPr>
        <w:pStyle w:val="NormalWeb"/>
        <w:spacing w:before="0" w:beforeAutospacing="0" w:after="0" w:afterAutospacing="0"/>
        <w:textAlignment w:val="baseline"/>
        <w:rPr>
          <w:rFonts w:ascii="Helvetica" w:hAnsi="Helvetica" w:cs="Helvetica"/>
          <w:color w:val="000000"/>
        </w:rPr>
      </w:pPr>
      <w:r>
        <w:rPr>
          <w:rFonts w:ascii="Helvetica" w:hAnsi="Helvetica" w:cs="Helvetica"/>
          <w:color w:val="000000"/>
        </w:rPr>
        <w:t>A: Scientists subject published hypotheses to further scrutiny and publish their supportive or opposing conclusions. Commentaries are published about controversial findings, as well as empirical reports, that may contradict or support a hypothesis. In essence, science is a self-correcting, consensus-building enterprise, whereby any serious inaccuracies in an article are identified and the literature corrected through subsequent publications.</w:t>
      </w:r>
    </w:p>
    <w:p w:rsidR="00B33577" w:rsidRDefault="00B33577" w:rsidP="00B33577">
      <w:pPr>
        <w:pStyle w:val="Heading2"/>
        <w:shd w:val="clear" w:color="auto" w:fill="FFFFFF"/>
        <w:spacing w:before="0" w:beforeAutospacing="0" w:after="0" w:afterAutospacing="0" w:line="264" w:lineRule="atLeast"/>
        <w:textAlignment w:val="baseline"/>
        <w:rPr>
          <w:rFonts w:ascii="Helvetica" w:hAnsi="Helvetica" w:cs="Helvetica"/>
          <w:b w:val="0"/>
          <w:bCs w:val="0"/>
          <w:color w:val="444444"/>
          <w:sz w:val="48"/>
          <w:szCs w:val="48"/>
        </w:rPr>
      </w:pPr>
      <w:r>
        <w:rPr>
          <w:rFonts w:ascii="Helvetica" w:hAnsi="Helvetica" w:cs="Helvetica"/>
          <w:b w:val="0"/>
          <w:bCs w:val="0"/>
          <w:color w:val="444444"/>
          <w:sz w:val="48"/>
          <w:szCs w:val="48"/>
        </w:rPr>
        <w:lastRenderedPageBreak/>
        <w:t>Q: Do views expressed in journal articles reflect the position of the editor or association that published them?</w:t>
      </w:r>
    </w:p>
    <w:p w:rsidR="00B33577" w:rsidRDefault="00B33577" w:rsidP="00B33577">
      <w:pPr>
        <w:pStyle w:val="NormalWeb"/>
        <w:spacing w:before="0" w:beforeAutospacing="0" w:after="0" w:afterAutospacing="0"/>
        <w:textAlignment w:val="baseline"/>
        <w:rPr>
          <w:rFonts w:ascii="Helvetica" w:hAnsi="Helvetica" w:cs="Helvetica"/>
          <w:color w:val="000000"/>
        </w:rPr>
      </w:pPr>
      <w:r>
        <w:rPr>
          <w:rFonts w:ascii="Helvetica" w:hAnsi="Helvetica" w:cs="Helvetica"/>
          <w:color w:val="000000"/>
        </w:rPr>
        <w:t>A: No, articles published in scientific journals do not represent the positions of the association or publisher. Scientific journals typically include a disclaimer stipulating that opinions and statements contained in the journal are the personal views of the authors and do not constitute association policy or the views of the editor. Any exceptions are indicated in the article or in an editorial footnote. Furthermore, most scientific journal editors function as independent scholars, and they are neither employees nor official or legal representatives of the association or publisher.</w:t>
      </w:r>
    </w:p>
    <w:p w:rsidR="00B33577" w:rsidRDefault="00B33577" w:rsidP="00B33577">
      <w:pPr>
        <w:pStyle w:val="Heading2"/>
        <w:shd w:val="clear" w:color="auto" w:fill="FFFFFF"/>
        <w:spacing w:before="0" w:beforeAutospacing="0" w:after="0" w:afterAutospacing="0" w:line="264" w:lineRule="atLeast"/>
        <w:textAlignment w:val="baseline"/>
        <w:rPr>
          <w:rFonts w:ascii="Helvetica" w:hAnsi="Helvetica" w:cs="Helvetica"/>
          <w:b w:val="0"/>
          <w:bCs w:val="0"/>
          <w:color w:val="444444"/>
          <w:sz w:val="48"/>
          <w:szCs w:val="48"/>
        </w:rPr>
      </w:pPr>
      <w:r>
        <w:rPr>
          <w:rFonts w:ascii="Helvetica" w:hAnsi="Helvetica" w:cs="Helvetica"/>
          <w:b w:val="0"/>
          <w:bCs w:val="0"/>
          <w:color w:val="444444"/>
          <w:sz w:val="48"/>
          <w:szCs w:val="48"/>
        </w:rPr>
        <w:t>Q: What is the appropriate role of scientific journal articles in the development of public policy?</w:t>
      </w:r>
    </w:p>
    <w:p w:rsidR="00B33577" w:rsidRDefault="00B33577" w:rsidP="00B33577">
      <w:pPr>
        <w:pStyle w:val="NormalWeb"/>
        <w:spacing w:before="0" w:beforeAutospacing="0" w:after="0" w:afterAutospacing="0"/>
        <w:textAlignment w:val="baseline"/>
        <w:rPr>
          <w:rFonts w:ascii="Helvetica" w:hAnsi="Helvetica" w:cs="Helvetica"/>
          <w:color w:val="000000"/>
        </w:rPr>
      </w:pPr>
      <w:r>
        <w:rPr>
          <w:rFonts w:ascii="Helvetica" w:hAnsi="Helvetica" w:cs="Helvetica"/>
          <w:color w:val="000000"/>
        </w:rPr>
        <w:t>A: Public policy should be based on sound, peer-reviewed scientific research, whenever feasible. Such policy decisions are rightfully grounded in a large, respected body of research in a given area, not on a single study or opinion. The social policy implications of research may not be readily evident to some scientists and journal editors. If readers take issue with the social policy implications of a given article, they may submit written comments to the journal. Depending upon journal policy, such comments may be considered for publication after appropriate review.</w:t>
      </w:r>
    </w:p>
    <w:p w:rsidR="00B318E0" w:rsidRDefault="00B318E0" w:rsidP="00B318E0">
      <w:pPr>
        <w:spacing w:line="360" w:lineRule="auto"/>
        <w:jc w:val="both"/>
        <w:rPr>
          <w:rFonts w:ascii="Times New Roman" w:hAnsi="Times New Roman" w:cs="Times New Roman"/>
          <w:sz w:val="28"/>
          <w:szCs w:val="28"/>
        </w:rPr>
      </w:pPr>
    </w:p>
    <w:p w:rsidR="00591DC7" w:rsidRPr="00591DC7" w:rsidRDefault="00591DC7" w:rsidP="00591DC7">
      <w:pPr>
        <w:shd w:val="clear" w:color="auto" w:fill="F7F7F7"/>
        <w:spacing w:after="132" w:line="240" w:lineRule="auto"/>
        <w:outlineLvl w:val="1"/>
        <w:rPr>
          <w:rFonts w:ascii="Georgia" w:eastAsia="Times New Roman" w:hAnsi="Georgia" w:cs="Times New Roman"/>
          <w:color w:val="002D62"/>
          <w:sz w:val="42"/>
          <w:szCs w:val="42"/>
          <w:lang w:val="en-IN" w:eastAsia="en-IN"/>
        </w:rPr>
      </w:pPr>
      <w:r w:rsidRPr="00591DC7">
        <w:rPr>
          <w:rFonts w:ascii="Georgia" w:eastAsia="Times New Roman" w:hAnsi="Georgia" w:cs="Times New Roman"/>
          <w:color w:val="002D62"/>
          <w:sz w:val="42"/>
          <w:szCs w:val="42"/>
          <w:lang w:val="en-IN" w:eastAsia="en-IN"/>
        </w:rPr>
        <w:t>Secondary Sources</w:t>
      </w:r>
    </w:p>
    <w:p w:rsidR="00591DC7" w:rsidRPr="00591DC7" w:rsidRDefault="00591DC7" w:rsidP="00591DC7">
      <w:pPr>
        <w:shd w:val="clear" w:color="auto" w:fill="F7F7F7"/>
        <w:spacing w:after="150" w:line="240" w:lineRule="auto"/>
        <w:rPr>
          <w:rFonts w:ascii="Helvetica" w:eastAsia="Times New Roman" w:hAnsi="Helvetica" w:cs="Helvetica"/>
          <w:color w:val="404040"/>
          <w:sz w:val="20"/>
          <w:szCs w:val="20"/>
          <w:lang w:val="en-IN" w:eastAsia="en-IN"/>
        </w:rPr>
      </w:pPr>
      <w:r w:rsidRPr="00591DC7">
        <w:rPr>
          <w:rFonts w:ascii="Helvetica" w:eastAsia="Times New Roman" w:hAnsi="Helvetica" w:cs="Helvetica"/>
          <w:color w:val="404040"/>
          <w:sz w:val="20"/>
          <w:szCs w:val="20"/>
          <w:lang w:val="en-IN" w:eastAsia="en-IN"/>
        </w:rPr>
        <w:t xml:space="preserve">Secondary sources describe, discuss, interpret, comment upon, analyze, evaluate, summarize, and process primary sources.  A secondary source is generally one or more steps removed from the event or time period and are written or produced after the fact with the benefit of hindsight.  Secondary sources often lack the freshness and immediacy of the original material.  On occasion, secondary sources will collect, organize, and repackage primary source information to increase usability and speed of delivery, such as an online </w:t>
      </w:r>
      <w:proofErr w:type="spellStart"/>
      <w:r w:rsidRPr="00591DC7">
        <w:rPr>
          <w:rFonts w:ascii="Helvetica" w:eastAsia="Times New Roman" w:hAnsi="Helvetica" w:cs="Helvetica"/>
          <w:color w:val="404040"/>
          <w:sz w:val="20"/>
          <w:szCs w:val="20"/>
          <w:lang w:val="en-IN" w:eastAsia="en-IN"/>
        </w:rPr>
        <w:t>encyclopedia</w:t>
      </w:r>
      <w:proofErr w:type="spellEnd"/>
    </w:p>
    <w:p w:rsidR="00E14343" w:rsidRDefault="00E14343" w:rsidP="00E14343">
      <w:pPr>
        <w:shd w:val="clear" w:color="auto" w:fill="FFFFFF"/>
        <w:spacing w:after="150" w:line="240" w:lineRule="auto"/>
        <w:rPr>
          <w:rFonts w:ascii="gentona-book" w:eastAsia="Times New Roman" w:hAnsi="gentona-book" w:cs="Times New Roman"/>
          <w:b/>
          <w:bCs/>
          <w:color w:val="2C2C33"/>
          <w:spacing w:val="17"/>
          <w:sz w:val="21"/>
          <w:lang w:val="en-IN" w:eastAsia="en-IN"/>
        </w:rPr>
      </w:pPr>
    </w:p>
    <w:p w:rsidR="00E14343" w:rsidRDefault="00E14343" w:rsidP="00E14343">
      <w:pPr>
        <w:shd w:val="clear" w:color="auto" w:fill="FFFFFF"/>
        <w:spacing w:after="150" w:line="240" w:lineRule="auto"/>
        <w:rPr>
          <w:rFonts w:ascii="gentona-book" w:eastAsia="Times New Roman" w:hAnsi="gentona-book" w:cs="Times New Roman"/>
          <w:b/>
          <w:bCs/>
          <w:color w:val="2C2C33"/>
          <w:spacing w:val="17"/>
          <w:sz w:val="21"/>
          <w:lang w:val="en-IN" w:eastAsia="en-IN"/>
        </w:rPr>
      </w:pPr>
      <w:r>
        <w:rPr>
          <w:rFonts w:ascii="gentona-book" w:eastAsia="Times New Roman" w:hAnsi="gentona-book" w:cs="Times New Roman"/>
          <w:b/>
          <w:bCs/>
          <w:color w:val="2C2C33"/>
          <w:spacing w:val="17"/>
          <w:sz w:val="21"/>
          <w:lang w:val="en-IN" w:eastAsia="en-IN"/>
        </w:rPr>
        <w:t>Electronic Information Sources</w:t>
      </w:r>
    </w:p>
    <w:p w:rsidR="00E14343" w:rsidRDefault="00E14343" w:rsidP="00E14343">
      <w:pPr>
        <w:shd w:val="clear" w:color="auto" w:fill="FFFFFF"/>
        <w:spacing w:after="150" w:line="240" w:lineRule="auto"/>
        <w:rPr>
          <w:rFonts w:ascii="gentona-book" w:eastAsia="Times New Roman" w:hAnsi="gentona-book" w:cs="Times New Roman"/>
          <w:b/>
          <w:bCs/>
          <w:color w:val="2C2C33"/>
          <w:spacing w:val="17"/>
          <w:sz w:val="21"/>
          <w:lang w:val="en-IN" w:eastAsia="en-IN"/>
        </w:rPr>
      </w:pPr>
      <w:r>
        <w:rPr>
          <w:rFonts w:ascii="gentona-book" w:eastAsia="Times New Roman" w:hAnsi="gentona-book" w:cs="Times New Roman"/>
          <w:color w:val="2C2C33"/>
          <w:spacing w:val="17"/>
          <w:sz w:val="21"/>
          <w:szCs w:val="21"/>
          <w:lang w:val="en-IN" w:eastAsia="en-IN"/>
        </w:rPr>
        <w:t>E</w:t>
      </w:r>
      <w:r w:rsidRPr="00E14343">
        <w:rPr>
          <w:rFonts w:ascii="gentona-book" w:eastAsia="Times New Roman" w:hAnsi="gentona-book" w:cs="Times New Roman"/>
          <w:color w:val="2C2C33"/>
          <w:spacing w:val="17"/>
          <w:sz w:val="21"/>
          <w:szCs w:val="21"/>
          <w:lang w:val="en-IN" w:eastAsia="en-IN"/>
        </w:rPr>
        <w:t xml:space="preserve">lectronic </w:t>
      </w:r>
      <w:r>
        <w:rPr>
          <w:rFonts w:ascii="gentona-book" w:eastAsia="Times New Roman" w:hAnsi="gentona-book" w:cs="Times New Roman"/>
          <w:color w:val="2C2C33"/>
          <w:spacing w:val="17"/>
          <w:sz w:val="21"/>
          <w:szCs w:val="21"/>
          <w:lang w:val="en-IN" w:eastAsia="en-IN"/>
        </w:rPr>
        <w:t>T</w:t>
      </w:r>
      <w:r w:rsidRPr="00E14343">
        <w:rPr>
          <w:rFonts w:ascii="gentona-book" w:eastAsia="Times New Roman" w:hAnsi="gentona-book" w:cs="Times New Roman"/>
          <w:color w:val="2C2C33"/>
          <w:spacing w:val="17"/>
          <w:sz w:val="21"/>
          <w:szCs w:val="21"/>
          <w:lang w:val="en-IN" w:eastAsia="en-IN"/>
        </w:rPr>
        <w:t xml:space="preserve">hesis </w:t>
      </w:r>
      <w:r>
        <w:rPr>
          <w:rFonts w:ascii="gentona-book" w:eastAsia="Times New Roman" w:hAnsi="gentona-book" w:cs="Times New Roman"/>
          <w:color w:val="2C2C33"/>
          <w:spacing w:val="17"/>
          <w:sz w:val="21"/>
          <w:szCs w:val="21"/>
          <w:lang w:val="en-IN" w:eastAsia="en-IN"/>
        </w:rPr>
        <w:t>and D</w:t>
      </w:r>
      <w:r w:rsidRPr="00E14343">
        <w:rPr>
          <w:rFonts w:ascii="gentona-book" w:eastAsia="Times New Roman" w:hAnsi="gentona-book" w:cs="Times New Roman"/>
          <w:color w:val="2C2C33"/>
          <w:spacing w:val="17"/>
          <w:sz w:val="21"/>
          <w:szCs w:val="21"/>
          <w:lang w:val="en-IN" w:eastAsia="en-IN"/>
        </w:rPr>
        <w:t>issertation</w:t>
      </w:r>
      <w:r>
        <w:rPr>
          <w:rFonts w:ascii="gentona-book" w:eastAsia="Times New Roman" w:hAnsi="gentona-book" w:cs="Times New Roman"/>
          <w:color w:val="2C2C33"/>
          <w:spacing w:val="17"/>
          <w:sz w:val="21"/>
          <w:szCs w:val="21"/>
          <w:lang w:val="en-IN" w:eastAsia="en-IN"/>
        </w:rPr>
        <w:t xml:space="preserve"> (ETD)</w:t>
      </w:r>
    </w:p>
    <w:p w:rsidR="00E14343" w:rsidRPr="00E14343" w:rsidRDefault="00E14343" w:rsidP="00E14343">
      <w:pPr>
        <w:shd w:val="clear" w:color="auto" w:fill="FFFFFF"/>
        <w:spacing w:after="150" w:line="240" w:lineRule="auto"/>
        <w:rPr>
          <w:rFonts w:ascii="gentona-book" w:eastAsia="Times New Roman" w:hAnsi="gentona-book" w:cs="Times New Roman"/>
          <w:color w:val="2C2C33"/>
          <w:spacing w:val="17"/>
          <w:sz w:val="21"/>
          <w:szCs w:val="21"/>
          <w:lang w:val="en-IN" w:eastAsia="en-IN"/>
        </w:rPr>
      </w:pPr>
      <w:r w:rsidRPr="00E14343">
        <w:rPr>
          <w:rFonts w:ascii="gentona-book" w:eastAsia="Times New Roman" w:hAnsi="gentona-book" w:cs="Times New Roman"/>
          <w:color w:val="2C2C33"/>
          <w:spacing w:val="17"/>
          <w:sz w:val="21"/>
          <w:szCs w:val="21"/>
          <w:lang w:val="en-IN" w:eastAsia="en-IN"/>
        </w:rPr>
        <w:t>An electronic thesis or dissertation (ETD) is digital version of a dissertation that is available to the public via the Internet. Universities and colleges in the United States and abroad have been moving toward this type of publication for the past decade. Johns Hopkins is starting its own ETD program beginning in the fall semester of 2013. </w:t>
      </w:r>
    </w:p>
    <w:p w:rsidR="00E14343" w:rsidRPr="00E14343" w:rsidRDefault="00E14343" w:rsidP="00E14343">
      <w:pPr>
        <w:numPr>
          <w:ilvl w:val="0"/>
          <w:numId w:val="9"/>
        </w:numPr>
        <w:shd w:val="clear" w:color="auto" w:fill="FFFFFF"/>
        <w:spacing w:before="100" w:beforeAutospacing="1" w:after="100" w:afterAutospacing="1" w:line="240" w:lineRule="auto"/>
        <w:rPr>
          <w:rFonts w:ascii="gentona-book" w:eastAsia="Times New Roman" w:hAnsi="gentona-book" w:cs="Times New Roman"/>
          <w:color w:val="2C2C33"/>
          <w:spacing w:val="17"/>
          <w:sz w:val="21"/>
          <w:szCs w:val="21"/>
          <w:lang w:val="en-IN" w:eastAsia="en-IN"/>
        </w:rPr>
      </w:pPr>
      <w:r w:rsidRPr="00E14343">
        <w:rPr>
          <w:rFonts w:ascii="gentona-book" w:eastAsia="Times New Roman" w:hAnsi="gentona-book" w:cs="Times New Roman"/>
          <w:color w:val="2C2C33"/>
          <w:spacing w:val="17"/>
          <w:sz w:val="21"/>
          <w:szCs w:val="21"/>
          <w:lang w:val="en-IN" w:eastAsia="en-IN"/>
        </w:rPr>
        <w:t>Easier on the student--no more printing hassles</w:t>
      </w:r>
    </w:p>
    <w:p w:rsidR="00E14343" w:rsidRPr="00E14343" w:rsidRDefault="00E14343" w:rsidP="00E14343">
      <w:pPr>
        <w:numPr>
          <w:ilvl w:val="0"/>
          <w:numId w:val="9"/>
        </w:numPr>
        <w:shd w:val="clear" w:color="auto" w:fill="FFFFFF"/>
        <w:spacing w:before="100" w:beforeAutospacing="1" w:after="100" w:afterAutospacing="1" w:line="240" w:lineRule="auto"/>
        <w:rPr>
          <w:rFonts w:ascii="gentona-book" w:eastAsia="Times New Roman" w:hAnsi="gentona-book" w:cs="Times New Roman"/>
          <w:color w:val="2C2C33"/>
          <w:spacing w:val="17"/>
          <w:sz w:val="21"/>
          <w:szCs w:val="21"/>
          <w:lang w:val="en-IN" w:eastAsia="en-IN"/>
        </w:rPr>
      </w:pPr>
      <w:r w:rsidRPr="00E14343">
        <w:rPr>
          <w:rFonts w:ascii="gentona-book" w:eastAsia="Times New Roman" w:hAnsi="gentona-book" w:cs="Times New Roman"/>
          <w:color w:val="2C2C33"/>
          <w:spacing w:val="17"/>
          <w:sz w:val="21"/>
          <w:szCs w:val="21"/>
          <w:lang w:val="en-IN" w:eastAsia="en-IN"/>
        </w:rPr>
        <w:lastRenderedPageBreak/>
        <w:t>Wider dissemination--your dissertation will be freely available to the world soon after you graduate</w:t>
      </w:r>
    </w:p>
    <w:p w:rsidR="00591DC7" w:rsidRPr="00D4708B" w:rsidRDefault="00591DC7" w:rsidP="00B318E0">
      <w:pPr>
        <w:spacing w:line="360" w:lineRule="auto"/>
        <w:jc w:val="both"/>
        <w:rPr>
          <w:rFonts w:ascii="Times New Roman" w:hAnsi="Times New Roman" w:cs="Times New Roman"/>
          <w:sz w:val="28"/>
          <w:szCs w:val="28"/>
        </w:rPr>
      </w:pPr>
    </w:p>
    <w:sectPr w:rsidR="00591DC7" w:rsidRPr="00D4708B" w:rsidSect="00064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gentona-book">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03E1C"/>
    <w:multiLevelType w:val="multilevel"/>
    <w:tmpl w:val="F9F2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5B5B2A"/>
    <w:multiLevelType w:val="multilevel"/>
    <w:tmpl w:val="550C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482DC7"/>
    <w:multiLevelType w:val="multilevel"/>
    <w:tmpl w:val="B18A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0F087A"/>
    <w:multiLevelType w:val="hybridMultilevel"/>
    <w:tmpl w:val="9DB6B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614129"/>
    <w:multiLevelType w:val="hybridMultilevel"/>
    <w:tmpl w:val="383EF4E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64D6047"/>
    <w:multiLevelType w:val="hybridMultilevel"/>
    <w:tmpl w:val="832247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A77120"/>
    <w:multiLevelType w:val="multilevel"/>
    <w:tmpl w:val="334A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12635E"/>
    <w:multiLevelType w:val="multilevel"/>
    <w:tmpl w:val="B01A6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AAF5676"/>
    <w:multiLevelType w:val="multilevel"/>
    <w:tmpl w:val="7042F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385BC5"/>
    <w:multiLevelType w:val="hybridMultilevel"/>
    <w:tmpl w:val="99B429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CAD5080"/>
    <w:multiLevelType w:val="hybridMultilevel"/>
    <w:tmpl w:val="03C4AE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DD34AE6"/>
    <w:multiLevelType w:val="hybridMultilevel"/>
    <w:tmpl w:val="BF941D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9BD6CA0"/>
    <w:multiLevelType w:val="multilevel"/>
    <w:tmpl w:val="09B81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9BD7821"/>
    <w:multiLevelType w:val="multilevel"/>
    <w:tmpl w:val="D8EA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842980"/>
    <w:multiLevelType w:val="hybridMultilevel"/>
    <w:tmpl w:val="D9C2A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782D0D"/>
    <w:multiLevelType w:val="multilevel"/>
    <w:tmpl w:val="10B2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5944C1"/>
    <w:multiLevelType w:val="hybridMultilevel"/>
    <w:tmpl w:val="41386104"/>
    <w:lvl w:ilvl="0" w:tplc="FA24FF1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25B7C3E"/>
    <w:multiLevelType w:val="hybridMultilevel"/>
    <w:tmpl w:val="34785520"/>
    <w:lvl w:ilvl="0" w:tplc="036EF10A">
      <w:start w:val="1"/>
      <w:numFmt w:val="decimal"/>
      <w:lvlText w:val="%1."/>
      <w:lvlJc w:val="left"/>
      <w:pPr>
        <w:tabs>
          <w:tab w:val="num" w:pos="720"/>
        </w:tabs>
        <w:ind w:left="720" w:hanging="360"/>
      </w:pPr>
    </w:lvl>
    <w:lvl w:ilvl="1" w:tplc="A82895DE" w:tentative="1">
      <w:start w:val="1"/>
      <w:numFmt w:val="decimal"/>
      <w:lvlText w:val="%2."/>
      <w:lvlJc w:val="left"/>
      <w:pPr>
        <w:tabs>
          <w:tab w:val="num" w:pos="1440"/>
        </w:tabs>
        <w:ind w:left="1440" w:hanging="360"/>
      </w:pPr>
    </w:lvl>
    <w:lvl w:ilvl="2" w:tplc="F7C26184" w:tentative="1">
      <w:start w:val="1"/>
      <w:numFmt w:val="decimal"/>
      <w:lvlText w:val="%3."/>
      <w:lvlJc w:val="left"/>
      <w:pPr>
        <w:tabs>
          <w:tab w:val="num" w:pos="2160"/>
        </w:tabs>
        <w:ind w:left="2160" w:hanging="360"/>
      </w:pPr>
    </w:lvl>
    <w:lvl w:ilvl="3" w:tplc="8DBCF280" w:tentative="1">
      <w:start w:val="1"/>
      <w:numFmt w:val="decimal"/>
      <w:lvlText w:val="%4."/>
      <w:lvlJc w:val="left"/>
      <w:pPr>
        <w:tabs>
          <w:tab w:val="num" w:pos="2880"/>
        </w:tabs>
        <w:ind w:left="2880" w:hanging="360"/>
      </w:pPr>
    </w:lvl>
    <w:lvl w:ilvl="4" w:tplc="D0A02EC8" w:tentative="1">
      <w:start w:val="1"/>
      <w:numFmt w:val="decimal"/>
      <w:lvlText w:val="%5."/>
      <w:lvlJc w:val="left"/>
      <w:pPr>
        <w:tabs>
          <w:tab w:val="num" w:pos="3600"/>
        </w:tabs>
        <w:ind w:left="3600" w:hanging="360"/>
      </w:pPr>
    </w:lvl>
    <w:lvl w:ilvl="5" w:tplc="02609702" w:tentative="1">
      <w:start w:val="1"/>
      <w:numFmt w:val="decimal"/>
      <w:lvlText w:val="%6."/>
      <w:lvlJc w:val="left"/>
      <w:pPr>
        <w:tabs>
          <w:tab w:val="num" w:pos="4320"/>
        </w:tabs>
        <w:ind w:left="4320" w:hanging="360"/>
      </w:pPr>
    </w:lvl>
    <w:lvl w:ilvl="6" w:tplc="A768D60A" w:tentative="1">
      <w:start w:val="1"/>
      <w:numFmt w:val="decimal"/>
      <w:lvlText w:val="%7."/>
      <w:lvlJc w:val="left"/>
      <w:pPr>
        <w:tabs>
          <w:tab w:val="num" w:pos="5040"/>
        </w:tabs>
        <w:ind w:left="5040" w:hanging="360"/>
      </w:pPr>
    </w:lvl>
    <w:lvl w:ilvl="7" w:tplc="BE0097B6" w:tentative="1">
      <w:start w:val="1"/>
      <w:numFmt w:val="decimal"/>
      <w:lvlText w:val="%8."/>
      <w:lvlJc w:val="left"/>
      <w:pPr>
        <w:tabs>
          <w:tab w:val="num" w:pos="5760"/>
        </w:tabs>
        <w:ind w:left="5760" w:hanging="360"/>
      </w:pPr>
    </w:lvl>
    <w:lvl w:ilvl="8" w:tplc="B66832CC" w:tentative="1">
      <w:start w:val="1"/>
      <w:numFmt w:val="decimal"/>
      <w:lvlText w:val="%9."/>
      <w:lvlJc w:val="left"/>
      <w:pPr>
        <w:tabs>
          <w:tab w:val="num" w:pos="6480"/>
        </w:tabs>
        <w:ind w:left="6480" w:hanging="360"/>
      </w:pPr>
    </w:lvl>
  </w:abstractNum>
  <w:abstractNum w:abstractNumId="18">
    <w:nsid w:val="6E1729F1"/>
    <w:multiLevelType w:val="hybridMultilevel"/>
    <w:tmpl w:val="17B24DA8"/>
    <w:lvl w:ilvl="0" w:tplc="97669B30">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9">
    <w:nsid w:val="740C3273"/>
    <w:multiLevelType w:val="multilevel"/>
    <w:tmpl w:val="3A2629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79B5398"/>
    <w:multiLevelType w:val="hybridMultilevel"/>
    <w:tmpl w:val="F2B220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8"/>
  </w:num>
  <w:num w:numId="4">
    <w:abstractNumId w:val="11"/>
  </w:num>
  <w:num w:numId="5">
    <w:abstractNumId w:val="4"/>
  </w:num>
  <w:num w:numId="6">
    <w:abstractNumId w:val="13"/>
  </w:num>
  <w:num w:numId="7">
    <w:abstractNumId w:val="10"/>
  </w:num>
  <w:num w:numId="8">
    <w:abstractNumId w:val="16"/>
  </w:num>
  <w:num w:numId="9">
    <w:abstractNumId w:val="0"/>
  </w:num>
  <w:num w:numId="10">
    <w:abstractNumId w:val="2"/>
  </w:num>
  <w:num w:numId="11">
    <w:abstractNumId w:val="19"/>
  </w:num>
  <w:num w:numId="12">
    <w:abstractNumId w:val="7"/>
  </w:num>
  <w:num w:numId="13">
    <w:abstractNumId w:val="12"/>
  </w:num>
  <w:num w:numId="14">
    <w:abstractNumId w:val="1"/>
  </w:num>
  <w:num w:numId="15">
    <w:abstractNumId w:val="9"/>
  </w:num>
  <w:num w:numId="16">
    <w:abstractNumId w:val="17"/>
  </w:num>
  <w:num w:numId="17">
    <w:abstractNumId w:val="18"/>
  </w:num>
  <w:num w:numId="18">
    <w:abstractNumId w:val="14"/>
  </w:num>
  <w:num w:numId="19">
    <w:abstractNumId w:val="20"/>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E1B"/>
    <w:rsid w:val="00064AF2"/>
    <w:rsid w:val="00085A09"/>
    <w:rsid w:val="000E088A"/>
    <w:rsid w:val="000E0C19"/>
    <w:rsid w:val="00116FA2"/>
    <w:rsid w:val="00167AE0"/>
    <w:rsid w:val="001B539B"/>
    <w:rsid w:val="001E69C9"/>
    <w:rsid w:val="002265B7"/>
    <w:rsid w:val="00270B05"/>
    <w:rsid w:val="002A1673"/>
    <w:rsid w:val="002D259F"/>
    <w:rsid w:val="002D59F5"/>
    <w:rsid w:val="00305BFC"/>
    <w:rsid w:val="0031095D"/>
    <w:rsid w:val="00342E1B"/>
    <w:rsid w:val="003C5EB5"/>
    <w:rsid w:val="003D1A16"/>
    <w:rsid w:val="00434D13"/>
    <w:rsid w:val="00485529"/>
    <w:rsid w:val="0048689F"/>
    <w:rsid w:val="00497566"/>
    <w:rsid w:val="005318C1"/>
    <w:rsid w:val="00582A73"/>
    <w:rsid w:val="0059174B"/>
    <w:rsid w:val="00591DC7"/>
    <w:rsid w:val="005B10A1"/>
    <w:rsid w:val="005D5697"/>
    <w:rsid w:val="005E1308"/>
    <w:rsid w:val="00700654"/>
    <w:rsid w:val="007277FE"/>
    <w:rsid w:val="00732E63"/>
    <w:rsid w:val="00770029"/>
    <w:rsid w:val="00770C45"/>
    <w:rsid w:val="007B1B29"/>
    <w:rsid w:val="007B5DE3"/>
    <w:rsid w:val="007C1D95"/>
    <w:rsid w:val="007C4617"/>
    <w:rsid w:val="007D5F81"/>
    <w:rsid w:val="00834F27"/>
    <w:rsid w:val="00866C90"/>
    <w:rsid w:val="008745F8"/>
    <w:rsid w:val="008B48FC"/>
    <w:rsid w:val="008C2E9A"/>
    <w:rsid w:val="008E00FA"/>
    <w:rsid w:val="00905545"/>
    <w:rsid w:val="009064DD"/>
    <w:rsid w:val="00937906"/>
    <w:rsid w:val="009519D4"/>
    <w:rsid w:val="0099361A"/>
    <w:rsid w:val="009A7569"/>
    <w:rsid w:val="00A37B0E"/>
    <w:rsid w:val="00A41D43"/>
    <w:rsid w:val="00A6710F"/>
    <w:rsid w:val="00A76D06"/>
    <w:rsid w:val="00A859B0"/>
    <w:rsid w:val="00AA2811"/>
    <w:rsid w:val="00B318E0"/>
    <w:rsid w:val="00B33577"/>
    <w:rsid w:val="00B73CE9"/>
    <w:rsid w:val="00BA39F4"/>
    <w:rsid w:val="00D1683B"/>
    <w:rsid w:val="00D31176"/>
    <w:rsid w:val="00D35B78"/>
    <w:rsid w:val="00D4708B"/>
    <w:rsid w:val="00D91F1A"/>
    <w:rsid w:val="00DA477E"/>
    <w:rsid w:val="00E14343"/>
    <w:rsid w:val="00E61296"/>
    <w:rsid w:val="00E750BE"/>
    <w:rsid w:val="00E87034"/>
    <w:rsid w:val="00F11DA7"/>
    <w:rsid w:val="00F15850"/>
    <w:rsid w:val="00F35A98"/>
    <w:rsid w:val="00F56C87"/>
    <w:rsid w:val="00F67E9A"/>
    <w:rsid w:val="00FF56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35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D1A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A28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1A16"/>
    <w:rPr>
      <w:rFonts w:ascii="Times New Roman" w:eastAsia="Times New Roman" w:hAnsi="Times New Roman" w:cs="Times New Roman"/>
      <w:b/>
      <w:bCs/>
      <w:sz w:val="36"/>
      <w:szCs w:val="36"/>
    </w:rPr>
  </w:style>
  <w:style w:type="paragraph" w:styleId="NormalWeb">
    <w:name w:val="Normal (Web)"/>
    <w:basedOn w:val="Normal"/>
    <w:uiPriority w:val="99"/>
    <w:unhideWhenUsed/>
    <w:rsid w:val="003D1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D1A16"/>
  </w:style>
  <w:style w:type="character" w:styleId="Hyperlink">
    <w:name w:val="Hyperlink"/>
    <w:basedOn w:val="DefaultParagraphFont"/>
    <w:uiPriority w:val="99"/>
    <w:semiHidden/>
    <w:unhideWhenUsed/>
    <w:rsid w:val="003D1A16"/>
    <w:rPr>
      <w:color w:val="0000FF"/>
      <w:u w:val="single"/>
    </w:rPr>
  </w:style>
  <w:style w:type="character" w:styleId="Strong">
    <w:name w:val="Strong"/>
    <w:basedOn w:val="DefaultParagraphFont"/>
    <w:uiPriority w:val="22"/>
    <w:qFormat/>
    <w:rsid w:val="005B10A1"/>
    <w:rPr>
      <w:b/>
      <w:bCs/>
    </w:rPr>
  </w:style>
  <w:style w:type="character" w:styleId="Emphasis">
    <w:name w:val="Emphasis"/>
    <w:basedOn w:val="DefaultParagraphFont"/>
    <w:uiPriority w:val="20"/>
    <w:qFormat/>
    <w:rsid w:val="00A6710F"/>
    <w:rPr>
      <w:i/>
      <w:iCs/>
    </w:rPr>
  </w:style>
  <w:style w:type="character" w:customStyle="1" w:styleId="Heading3Char">
    <w:name w:val="Heading 3 Char"/>
    <w:basedOn w:val="DefaultParagraphFont"/>
    <w:link w:val="Heading3"/>
    <w:uiPriority w:val="9"/>
    <w:semiHidden/>
    <w:rsid w:val="00AA281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B3357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70029"/>
    <w:pPr>
      <w:ind w:left="720"/>
      <w:contextualSpacing/>
    </w:pPr>
  </w:style>
  <w:style w:type="paragraph" w:styleId="BalloonText">
    <w:name w:val="Balloon Text"/>
    <w:basedOn w:val="Normal"/>
    <w:link w:val="BalloonTextChar"/>
    <w:uiPriority w:val="99"/>
    <w:semiHidden/>
    <w:unhideWhenUsed/>
    <w:rsid w:val="007B5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DE3"/>
    <w:rPr>
      <w:rFonts w:ascii="Tahoma" w:hAnsi="Tahoma" w:cs="Tahoma"/>
      <w:sz w:val="16"/>
      <w:szCs w:val="16"/>
    </w:rPr>
  </w:style>
  <w:style w:type="paragraph" w:customStyle="1" w:styleId="skinalt-font">
    <w:name w:val="skin_alt-font"/>
    <w:basedOn w:val="Normal"/>
    <w:rsid w:val="005E1308"/>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35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D1A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A28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1A16"/>
    <w:rPr>
      <w:rFonts w:ascii="Times New Roman" w:eastAsia="Times New Roman" w:hAnsi="Times New Roman" w:cs="Times New Roman"/>
      <w:b/>
      <w:bCs/>
      <w:sz w:val="36"/>
      <w:szCs w:val="36"/>
    </w:rPr>
  </w:style>
  <w:style w:type="paragraph" w:styleId="NormalWeb">
    <w:name w:val="Normal (Web)"/>
    <w:basedOn w:val="Normal"/>
    <w:uiPriority w:val="99"/>
    <w:unhideWhenUsed/>
    <w:rsid w:val="003D1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D1A16"/>
  </w:style>
  <w:style w:type="character" w:styleId="Hyperlink">
    <w:name w:val="Hyperlink"/>
    <w:basedOn w:val="DefaultParagraphFont"/>
    <w:uiPriority w:val="99"/>
    <w:semiHidden/>
    <w:unhideWhenUsed/>
    <w:rsid w:val="003D1A16"/>
    <w:rPr>
      <w:color w:val="0000FF"/>
      <w:u w:val="single"/>
    </w:rPr>
  </w:style>
  <w:style w:type="character" w:styleId="Strong">
    <w:name w:val="Strong"/>
    <w:basedOn w:val="DefaultParagraphFont"/>
    <w:uiPriority w:val="22"/>
    <w:qFormat/>
    <w:rsid w:val="005B10A1"/>
    <w:rPr>
      <w:b/>
      <w:bCs/>
    </w:rPr>
  </w:style>
  <w:style w:type="character" w:styleId="Emphasis">
    <w:name w:val="Emphasis"/>
    <w:basedOn w:val="DefaultParagraphFont"/>
    <w:uiPriority w:val="20"/>
    <w:qFormat/>
    <w:rsid w:val="00A6710F"/>
    <w:rPr>
      <w:i/>
      <w:iCs/>
    </w:rPr>
  </w:style>
  <w:style w:type="character" w:customStyle="1" w:styleId="Heading3Char">
    <w:name w:val="Heading 3 Char"/>
    <w:basedOn w:val="DefaultParagraphFont"/>
    <w:link w:val="Heading3"/>
    <w:uiPriority w:val="9"/>
    <w:semiHidden/>
    <w:rsid w:val="00AA281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B3357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70029"/>
    <w:pPr>
      <w:ind w:left="720"/>
      <w:contextualSpacing/>
    </w:pPr>
  </w:style>
  <w:style w:type="paragraph" w:styleId="BalloonText">
    <w:name w:val="Balloon Text"/>
    <w:basedOn w:val="Normal"/>
    <w:link w:val="BalloonTextChar"/>
    <w:uiPriority w:val="99"/>
    <w:semiHidden/>
    <w:unhideWhenUsed/>
    <w:rsid w:val="007B5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DE3"/>
    <w:rPr>
      <w:rFonts w:ascii="Tahoma" w:hAnsi="Tahoma" w:cs="Tahoma"/>
      <w:sz w:val="16"/>
      <w:szCs w:val="16"/>
    </w:rPr>
  </w:style>
  <w:style w:type="paragraph" w:customStyle="1" w:styleId="skinalt-font">
    <w:name w:val="skin_alt-font"/>
    <w:basedOn w:val="Normal"/>
    <w:rsid w:val="005E1308"/>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4318">
      <w:bodyDiv w:val="1"/>
      <w:marLeft w:val="0"/>
      <w:marRight w:val="0"/>
      <w:marTop w:val="0"/>
      <w:marBottom w:val="0"/>
      <w:divBdr>
        <w:top w:val="none" w:sz="0" w:space="0" w:color="auto"/>
        <w:left w:val="none" w:sz="0" w:space="0" w:color="auto"/>
        <w:bottom w:val="none" w:sz="0" w:space="0" w:color="auto"/>
        <w:right w:val="none" w:sz="0" w:space="0" w:color="auto"/>
      </w:divBdr>
      <w:divsChild>
        <w:div w:id="22563460">
          <w:marLeft w:val="0"/>
          <w:marRight w:val="0"/>
          <w:marTop w:val="480"/>
          <w:marBottom w:val="480"/>
          <w:divBdr>
            <w:top w:val="single" w:sz="6" w:space="0" w:color="CCCCCC"/>
            <w:left w:val="single" w:sz="6" w:space="0" w:color="CCCCCC"/>
            <w:bottom w:val="single" w:sz="6" w:space="0" w:color="CCCCCC"/>
            <w:right w:val="single" w:sz="6" w:space="0" w:color="CCCCCC"/>
          </w:divBdr>
          <w:divsChild>
            <w:div w:id="29714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0974">
      <w:bodyDiv w:val="1"/>
      <w:marLeft w:val="0"/>
      <w:marRight w:val="0"/>
      <w:marTop w:val="0"/>
      <w:marBottom w:val="0"/>
      <w:divBdr>
        <w:top w:val="none" w:sz="0" w:space="0" w:color="auto"/>
        <w:left w:val="none" w:sz="0" w:space="0" w:color="auto"/>
        <w:bottom w:val="none" w:sz="0" w:space="0" w:color="auto"/>
        <w:right w:val="none" w:sz="0" w:space="0" w:color="auto"/>
      </w:divBdr>
    </w:div>
    <w:div w:id="84228888">
      <w:bodyDiv w:val="1"/>
      <w:marLeft w:val="0"/>
      <w:marRight w:val="0"/>
      <w:marTop w:val="0"/>
      <w:marBottom w:val="0"/>
      <w:divBdr>
        <w:top w:val="none" w:sz="0" w:space="0" w:color="auto"/>
        <w:left w:val="none" w:sz="0" w:space="0" w:color="auto"/>
        <w:bottom w:val="none" w:sz="0" w:space="0" w:color="auto"/>
        <w:right w:val="none" w:sz="0" w:space="0" w:color="auto"/>
      </w:divBdr>
    </w:div>
    <w:div w:id="108670316">
      <w:bodyDiv w:val="1"/>
      <w:marLeft w:val="0"/>
      <w:marRight w:val="0"/>
      <w:marTop w:val="0"/>
      <w:marBottom w:val="0"/>
      <w:divBdr>
        <w:top w:val="none" w:sz="0" w:space="0" w:color="auto"/>
        <w:left w:val="none" w:sz="0" w:space="0" w:color="auto"/>
        <w:bottom w:val="none" w:sz="0" w:space="0" w:color="auto"/>
        <w:right w:val="none" w:sz="0" w:space="0" w:color="auto"/>
      </w:divBdr>
    </w:div>
    <w:div w:id="150367162">
      <w:bodyDiv w:val="1"/>
      <w:marLeft w:val="0"/>
      <w:marRight w:val="0"/>
      <w:marTop w:val="0"/>
      <w:marBottom w:val="0"/>
      <w:divBdr>
        <w:top w:val="none" w:sz="0" w:space="0" w:color="auto"/>
        <w:left w:val="none" w:sz="0" w:space="0" w:color="auto"/>
        <w:bottom w:val="none" w:sz="0" w:space="0" w:color="auto"/>
        <w:right w:val="none" w:sz="0" w:space="0" w:color="auto"/>
      </w:divBdr>
      <w:divsChild>
        <w:div w:id="501627288">
          <w:marLeft w:val="0"/>
          <w:marRight w:val="0"/>
          <w:marTop w:val="0"/>
          <w:marBottom w:val="240"/>
          <w:divBdr>
            <w:top w:val="none" w:sz="0" w:space="0" w:color="auto"/>
            <w:left w:val="none" w:sz="0" w:space="0" w:color="auto"/>
            <w:bottom w:val="none" w:sz="0" w:space="0" w:color="auto"/>
            <w:right w:val="none" w:sz="0" w:space="0" w:color="auto"/>
          </w:divBdr>
          <w:divsChild>
            <w:div w:id="267932742">
              <w:marLeft w:val="0"/>
              <w:marRight w:val="0"/>
              <w:marTop w:val="0"/>
              <w:marBottom w:val="0"/>
              <w:divBdr>
                <w:top w:val="none" w:sz="0" w:space="0" w:color="auto"/>
                <w:left w:val="none" w:sz="0" w:space="0" w:color="auto"/>
                <w:bottom w:val="none" w:sz="0" w:space="0" w:color="auto"/>
                <w:right w:val="none" w:sz="0" w:space="0" w:color="auto"/>
              </w:divBdr>
            </w:div>
          </w:divsChild>
        </w:div>
        <w:div w:id="261110576">
          <w:marLeft w:val="0"/>
          <w:marRight w:val="0"/>
          <w:marTop w:val="0"/>
          <w:marBottom w:val="0"/>
          <w:divBdr>
            <w:top w:val="none" w:sz="0" w:space="0" w:color="auto"/>
            <w:left w:val="none" w:sz="0" w:space="0" w:color="auto"/>
            <w:bottom w:val="none" w:sz="0" w:space="0" w:color="auto"/>
            <w:right w:val="none" w:sz="0" w:space="0" w:color="auto"/>
          </w:divBdr>
          <w:divsChild>
            <w:div w:id="375786190">
              <w:marLeft w:val="0"/>
              <w:marRight w:val="0"/>
              <w:marTop w:val="0"/>
              <w:marBottom w:val="0"/>
              <w:divBdr>
                <w:top w:val="none" w:sz="0" w:space="0" w:color="auto"/>
                <w:left w:val="none" w:sz="0" w:space="0" w:color="auto"/>
                <w:bottom w:val="none" w:sz="0" w:space="0" w:color="auto"/>
                <w:right w:val="none" w:sz="0" w:space="0" w:color="auto"/>
              </w:divBdr>
            </w:div>
          </w:divsChild>
        </w:div>
        <w:div w:id="483279974">
          <w:marLeft w:val="0"/>
          <w:marRight w:val="0"/>
          <w:marTop w:val="0"/>
          <w:marBottom w:val="480"/>
          <w:divBdr>
            <w:top w:val="none" w:sz="0" w:space="0" w:color="auto"/>
            <w:left w:val="none" w:sz="0" w:space="0" w:color="auto"/>
            <w:bottom w:val="none" w:sz="0" w:space="0" w:color="auto"/>
            <w:right w:val="none" w:sz="0" w:space="0" w:color="auto"/>
          </w:divBdr>
          <w:divsChild>
            <w:div w:id="84439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769">
      <w:bodyDiv w:val="1"/>
      <w:marLeft w:val="0"/>
      <w:marRight w:val="0"/>
      <w:marTop w:val="0"/>
      <w:marBottom w:val="0"/>
      <w:divBdr>
        <w:top w:val="none" w:sz="0" w:space="0" w:color="auto"/>
        <w:left w:val="none" w:sz="0" w:space="0" w:color="auto"/>
        <w:bottom w:val="none" w:sz="0" w:space="0" w:color="auto"/>
        <w:right w:val="none" w:sz="0" w:space="0" w:color="auto"/>
      </w:divBdr>
    </w:div>
    <w:div w:id="206261599">
      <w:bodyDiv w:val="1"/>
      <w:marLeft w:val="0"/>
      <w:marRight w:val="0"/>
      <w:marTop w:val="0"/>
      <w:marBottom w:val="0"/>
      <w:divBdr>
        <w:top w:val="none" w:sz="0" w:space="0" w:color="auto"/>
        <w:left w:val="none" w:sz="0" w:space="0" w:color="auto"/>
        <w:bottom w:val="none" w:sz="0" w:space="0" w:color="auto"/>
        <w:right w:val="none" w:sz="0" w:space="0" w:color="auto"/>
      </w:divBdr>
    </w:div>
    <w:div w:id="219635129">
      <w:bodyDiv w:val="1"/>
      <w:marLeft w:val="0"/>
      <w:marRight w:val="0"/>
      <w:marTop w:val="0"/>
      <w:marBottom w:val="0"/>
      <w:divBdr>
        <w:top w:val="none" w:sz="0" w:space="0" w:color="auto"/>
        <w:left w:val="none" w:sz="0" w:space="0" w:color="auto"/>
        <w:bottom w:val="none" w:sz="0" w:space="0" w:color="auto"/>
        <w:right w:val="none" w:sz="0" w:space="0" w:color="auto"/>
      </w:divBdr>
    </w:div>
    <w:div w:id="229467850">
      <w:bodyDiv w:val="1"/>
      <w:marLeft w:val="0"/>
      <w:marRight w:val="0"/>
      <w:marTop w:val="0"/>
      <w:marBottom w:val="0"/>
      <w:divBdr>
        <w:top w:val="none" w:sz="0" w:space="0" w:color="auto"/>
        <w:left w:val="none" w:sz="0" w:space="0" w:color="auto"/>
        <w:bottom w:val="none" w:sz="0" w:space="0" w:color="auto"/>
        <w:right w:val="none" w:sz="0" w:space="0" w:color="auto"/>
      </w:divBdr>
    </w:div>
    <w:div w:id="240524712">
      <w:bodyDiv w:val="1"/>
      <w:marLeft w:val="0"/>
      <w:marRight w:val="0"/>
      <w:marTop w:val="0"/>
      <w:marBottom w:val="0"/>
      <w:divBdr>
        <w:top w:val="none" w:sz="0" w:space="0" w:color="auto"/>
        <w:left w:val="none" w:sz="0" w:space="0" w:color="auto"/>
        <w:bottom w:val="none" w:sz="0" w:space="0" w:color="auto"/>
        <w:right w:val="none" w:sz="0" w:space="0" w:color="auto"/>
      </w:divBdr>
    </w:div>
    <w:div w:id="248931194">
      <w:bodyDiv w:val="1"/>
      <w:marLeft w:val="0"/>
      <w:marRight w:val="0"/>
      <w:marTop w:val="0"/>
      <w:marBottom w:val="0"/>
      <w:divBdr>
        <w:top w:val="none" w:sz="0" w:space="0" w:color="auto"/>
        <w:left w:val="none" w:sz="0" w:space="0" w:color="auto"/>
        <w:bottom w:val="none" w:sz="0" w:space="0" w:color="auto"/>
        <w:right w:val="none" w:sz="0" w:space="0" w:color="auto"/>
      </w:divBdr>
    </w:div>
    <w:div w:id="267274431">
      <w:bodyDiv w:val="1"/>
      <w:marLeft w:val="0"/>
      <w:marRight w:val="0"/>
      <w:marTop w:val="0"/>
      <w:marBottom w:val="0"/>
      <w:divBdr>
        <w:top w:val="none" w:sz="0" w:space="0" w:color="auto"/>
        <w:left w:val="none" w:sz="0" w:space="0" w:color="auto"/>
        <w:bottom w:val="none" w:sz="0" w:space="0" w:color="auto"/>
        <w:right w:val="none" w:sz="0" w:space="0" w:color="auto"/>
      </w:divBdr>
      <w:divsChild>
        <w:div w:id="251620855">
          <w:marLeft w:val="965"/>
          <w:marRight w:val="0"/>
          <w:marTop w:val="115"/>
          <w:marBottom w:val="0"/>
          <w:divBdr>
            <w:top w:val="none" w:sz="0" w:space="0" w:color="auto"/>
            <w:left w:val="none" w:sz="0" w:space="0" w:color="auto"/>
            <w:bottom w:val="none" w:sz="0" w:space="0" w:color="auto"/>
            <w:right w:val="none" w:sz="0" w:space="0" w:color="auto"/>
          </w:divBdr>
        </w:div>
        <w:div w:id="1404134026">
          <w:marLeft w:val="965"/>
          <w:marRight w:val="0"/>
          <w:marTop w:val="115"/>
          <w:marBottom w:val="0"/>
          <w:divBdr>
            <w:top w:val="none" w:sz="0" w:space="0" w:color="auto"/>
            <w:left w:val="none" w:sz="0" w:space="0" w:color="auto"/>
            <w:bottom w:val="none" w:sz="0" w:space="0" w:color="auto"/>
            <w:right w:val="none" w:sz="0" w:space="0" w:color="auto"/>
          </w:divBdr>
        </w:div>
        <w:div w:id="1550533504">
          <w:marLeft w:val="965"/>
          <w:marRight w:val="0"/>
          <w:marTop w:val="115"/>
          <w:marBottom w:val="0"/>
          <w:divBdr>
            <w:top w:val="none" w:sz="0" w:space="0" w:color="auto"/>
            <w:left w:val="none" w:sz="0" w:space="0" w:color="auto"/>
            <w:bottom w:val="none" w:sz="0" w:space="0" w:color="auto"/>
            <w:right w:val="none" w:sz="0" w:space="0" w:color="auto"/>
          </w:divBdr>
        </w:div>
        <w:div w:id="443891597">
          <w:marLeft w:val="965"/>
          <w:marRight w:val="0"/>
          <w:marTop w:val="115"/>
          <w:marBottom w:val="0"/>
          <w:divBdr>
            <w:top w:val="none" w:sz="0" w:space="0" w:color="auto"/>
            <w:left w:val="none" w:sz="0" w:space="0" w:color="auto"/>
            <w:bottom w:val="none" w:sz="0" w:space="0" w:color="auto"/>
            <w:right w:val="none" w:sz="0" w:space="0" w:color="auto"/>
          </w:divBdr>
        </w:div>
        <w:div w:id="621888860">
          <w:marLeft w:val="965"/>
          <w:marRight w:val="0"/>
          <w:marTop w:val="115"/>
          <w:marBottom w:val="0"/>
          <w:divBdr>
            <w:top w:val="none" w:sz="0" w:space="0" w:color="auto"/>
            <w:left w:val="none" w:sz="0" w:space="0" w:color="auto"/>
            <w:bottom w:val="none" w:sz="0" w:space="0" w:color="auto"/>
            <w:right w:val="none" w:sz="0" w:space="0" w:color="auto"/>
          </w:divBdr>
        </w:div>
        <w:div w:id="1685278816">
          <w:marLeft w:val="965"/>
          <w:marRight w:val="0"/>
          <w:marTop w:val="115"/>
          <w:marBottom w:val="0"/>
          <w:divBdr>
            <w:top w:val="none" w:sz="0" w:space="0" w:color="auto"/>
            <w:left w:val="none" w:sz="0" w:space="0" w:color="auto"/>
            <w:bottom w:val="none" w:sz="0" w:space="0" w:color="auto"/>
            <w:right w:val="none" w:sz="0" w:space="0" w:color="auto"/>
          </w:divBdr>
        </w:div>
        <w:div w:id="353459289">
          <w:marLeft w:val="965"/>
          <w:marRight w:val="0"/>
          <w:marTop w:val="115"/>
          <w:marBottom w:val="0"/>
          <w:divBdr>
            <w:top w:val="none" w:sz="0" w:space="0" w:color="auto"/>
            <w:left w:val="none" w:sz="0" w:space="0" w:color="auto"/>
            <w:bottom w:val="none" w:sz="0" w:space="0" w:color="auto"/>
            <w:right w:val="none" w:sz="0" w:space="0" w:color="auto"/>
          </w:divBdr>
        </w:div>
        <w:div w:id="2025588448">
          <w:marLeft w:val="965"/>
          <w:marRight w:val="0"/>
          <w:marTop w:val="115"/>
          <w:marBottom w:val="0"/>
          <w:divBdr>
            <w:top w:val="none" w:sz="0" w:space="0" w:color="auto"/>
            <w:left w:val="none" w:sz="0" w:space="0" w:color="auto"/>
            <w:bottom w:val="none" w:sz="0" w:space="0" w:color="auto"/>
            <w:right w:val="none" w:sz="0" w:space="0" w:color="auto"/>
          </w:divBdr>
        </w:div>
        <w:div w:id="1060330442">
          <w:marLeft w:val="965"/>
          <w:marRight w:val="0"/>
          <w:marTop w:val="115"/>
          <w:marBottom w:val="0"/>
          <w:divBdr>
            <w:top w:val="none" w:sz="0" w:space="0" w:color="auto"/>
            <w:left w:val="none" w:sz="0" w:space="0" w:color="auto"/>
            <w:bottom w:val="none" w:sz="0" w:space="0" w:color="auto"/>
            <w:right w:val="none" w:sz="0" w:space="0" w:color="auto"/>
          </w:divBdr>
        </w:div>
        <w:div w:id="1693338298">
          <w:marLeft w:val="965"/>
          <w:marRight w:val="0"/>
          <w:marTop w:val="115"/>
          <w:marBottom w:val="0"/>
          <w:divBdr>
            <w:top w:val="none" w:sz="0" w:space="0" w:color="auto"/>
            <w:left w:val="none" w:sz="0" w:space="0" w:color="auto"/>
            <w:bottom w:val="none" w:sz="0" w:space="0" w:color="auto"/>
            <w:right w:val="none" w:sz="0" w:space="0" w:color="auto"/>
          </w:divBdr>
        </w:div>
        <w:div w:id="1457406320">
          <w:marLeft w:val="965"/>
          <w:marRight w:val="0"/>
          <w:marTop w:val="115"/>
          <w:marBottom w:val="0"/>
          <w:divBdr>
            <w:top w:val="none" w:sz="0" w:space="0" w:color="auto"/>
            <w:left w:val="none" w:sz="0" w:space="0" w:color="auto"/>
            <w:bottom w:val="none" w:sz="0" w:space="0" w:color="auto"/>
            <w:right w:val="none" w:sz="0" w:space="0" w:color="auto"/>
          </w:divBdr>
        </w:div>
      </w:divsChild>
    </w:div>
    <w:div w:id="297497056">
      <w:bodyDiv w:val="1"/>
      <w:marLeft w:val="0"/>
      <w:marRight w:val="0"/>
      <w:marTop w:val="0"/>
      <w:marBottom w:val="0"/>
      <w:divBdr>
        <w:top w:val="none" w:sz="0" w:space="0" w:color="auto"/>
        <w:left w:val="none" w:sz="0" w:space="0" w:color="auto"/>
        <w:bottom w:val="none" w:sz="0" w:space="0" w:color="auto"/>
        <w:right w:val="none" w:sz="0" w:space="0" w:color="auto"/>
      </w:divBdr>
    </w:div>
    <w:div w:id="449010274">
      <w:bodyDiv w:val="1"/>
      <w:marLeft w:val="0"/>
      <w:marRight w:val="0"/>
      <w:marTop w:val="0"/>
      <w:marBottom w:val="0"/>
      <w:divBdr>
        <w:top w:val="none" w:sz="0" w:space="0" w:color="auto"/>
        <w:left w:val="none" w:sz="0" w:space="0" w:color="auto"/>
        <w:bottom w:val="none" w:sz="0" w:space="0" w:color="auto"/>
        <w:right w:val="none" w:sz="0" w:space="0" w:color="auto"/>
      </w:divBdr>
      <w:divsChild>
        <w:div w:id="219633142">
          <w:marLeft w:val="0"/>
          <w:marRight w:val="0"/>
          <w:marTop w:val="0"/>
          <w:marBottom w:val="240"/>
          <w:divBdr>
            <w:top w:val="none" w:sz="0" w:space="0" w:color="auto"/>
            <w:left w:val="none" w:sz="0" w:space="0" w:color="auto"/>
            <w:bottom w:val="none" w:sz="0" w:space="0" w:color="auto"/>
            <w:right w:val="none" w:sz="0" w:space="0" w:color="auto"/>
          </w:divBdr>
          <w:divsChild>
            <w:div w:id="1899051039">
              <w:marLeft w:val="0"/>
              <w:marRight w:val="0"/>
              <w:marTop w:val="0"/>
              <w:marBottom w:val="0"/>
              <w:divBdr>
                <w:top w:val="none" w:sz="0" w:space="0" w:color="auto"/>
                <w:left w:val="none" w:sz="0" w:space="0" w:color="auto"/>
                <w:bottom w:val="none" w:sz="0" w:space="0" w:color="auto"/>
                <w:right w:val="none" w:sz="0" w:space="0" w:color="auto"/>
              </w:divBdr>
            </w:div>
          </w:divsChild>
        </w:div>
        <w:div w:id="1683431000">
          <w:marLeft w:val="0"/>
          <w:marRight w:val="0"/>
          <w:marTop w:val="0"/>
          <w:marBottom w:val="0"/>
          <w:divBdr>
            <w:top w:val="none" w:sz="0" w:space="0" w:color="auto"/>
            <w:left w:val="none" w:sz="0" w:space="0" w:color="auto"/>
            <w:bottom w:val="none" w:sz="0" w:space="0" w:color="auto"/>
            <w:right w:val="none" w:sz="0" w:space="0" w:color="auto"/>
          </w:divBdr>
          <w:divsChild>
            <w:div w:id="1788158754">
              <w:marLeft w:val="0"/>
              <w:marRight w:val="0"/>
              <w:marTop w:val="0"/>
              <w:marBottom w:val="0"/>
              <w:divBdr>
                <w:top w:val="none" w:sz="0" w:space="0" w:color="auto"/>
                <w:left w:val="none" w:sz="0" w:space="0" w:color="auto"/>
                <w:bottom w:val="none" w:sz="0" w:space="0" w:color="auto"/>
                <w:right w:val="none" w:sz="0" w:space="0" w:color="auto"/>
              </w:divBdr>
            </w:div>
          </w:divsChild>
        </w:div>
        <w:div w:id="656227379">
          <w:marLeft w:val="0"/>
          <w:marRight w:val="0"/>
          <w:marTop w:val="0"/>
          <w:marBottom w:val="480"/>
          <w:divBdr>
            <w:top w:val="none" w:sz="0" w:space="0" w:color="auto"/>
            <w:left w:val="none" w:sz="0" w:space="0" w:color="auto"/>
            <w:bottom w:val="none" w:sz="0" w:space="0" w:color="auto"/>
            <w:right w:val="none" w:sz="0" w:space="0" w:color="auto"/>
          </w:divBdr>
          <w:divsChild>
            <w:div w:id="7657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6506">
      <w:bodyDiv w:val="1"/>
      <w:marLeft w:val="0"/>
      <w:marRight w:val="0"/>
      <w:marTop w:val="0"/>
      <w:marBottom w:val="0"/>
      <w:divBdr>
        <w:top w:val="none" w:sz="0" w:space="0" w:color="auto"/>
        <w:left w:val="none" w:sz="0" w:space="0" w:color="auto"/>
        <w:bottom w:val="none" w:sz="0" w:space="0" w:color="auto"/>
        <w:right w:val="none" w:sz="0" w:space="0" w:color="auto"/>
      </w:divBdr>
    </w:div>
    <w:div w:id="484207728">
      <w:bodyDiv w:val="1"/>
      <w:marLeft w:val="0"/>
      <w:marRight w:val="0"/>
      <w:marTop w:val="0"/>
      <w:marBottom w:val="0"/>
      <w:divBdr>
        <w:top w:val="none" w:sz="0" w:space="0" w:color="auto"/>
        <w:left w:val="none" w:sz="0" w:space="0" w:color="auto"/>
        <w:bottom w:val="none" w:sz="0" w:space="0" w:color="auto"/>
        <w:right w:val="none" w:sz="0" w:space="0" w:color="auto"/>
      </w:divBdr>
    </w:div>
    <w:div w:id="516772821">
      <w:bodyDiv w:val="1"/>
      <w:marLeft w:val="0"/>
      <w:marRight w:val="0"/>
      <w:marTop w:val="0"/>
      <w:marBottom w:val="0"/>
      <w:divBdr>
        <w:top w:val="none" w:sz="0" w:space="0" w:color="auto"/>
        <w:left w:val="none" w:sz="0" w:space="0" w:color="auto"/>
        <w:bottom w:val="none" w:sz="0" w:space="0" w:color="auto"/>
        <w:right w:val="none" w:sz="0" w:space="0" w:color="auto"/>
      </w:divBdr>
    </w:div>
    <w:div w:id="524364502">
      <w:bodyDiv w:val="1"/>
      <w:marLeft w:val="0"/>
      <w:marRight w:val="0"/>
      <w:marTop w:val="0"/>
      <w:marBottom w:val="0"/>
      <w:divBdr>
        <w:top w:val="none" w:sz="0" w:space="0" w:color="auto"/>
        <w:left w:val="none" w:sz="0" w:space="0" w:color="auto"/>
        <w:bottom w:val="none" w:sz="0" w:space="0" w:color="auto"/>
        <w:right w:val="none" w:sz="0" w:space="0" w:color="auto"/>
      </w:divBdr>
    </w:div>
    <w:div w:id="605697826">
      <w:bodyDiv w:val="1"/>
      <w:marLeft w:val="0"/>
      <w:marRight w:val="0"/>
      <w:marTop w:val="0"/>
      <w:marBottom w:val="0"/>
      <w:divBdr>
        <w:top w:val="none" w:sz="0" w:space="0" w:color="auto"/>
        <w:left w:val="none" w:sz="0" w:space="0" w:color="auto"/>
        <w:bottom w:val="none" w:sz="0" w:space="0" w:color="auto"/>
        <w:right w:val="none" w:sz="0" w:space="0" w:color="auto"/>
      </w:divBdr>
      <w:divsChild>
        <w:div w:id="1483425702">
          <w:marLeft w:val="0"/>
          <w:marRight w:val="0"/>
          <w:marTop w:val="480"/>
          <w:marBottom w:val="480"/>
          <w:divBdr>
            <w:top w:val="single" w:sz="6" w:space="0" w:color="CCCCCC"/>
            <w:left w:val="single" w:sz="6" w:space="0" w:color="CCCCCC"/>
            <w:bottom w:val="single" w:sz="6" w:space="0" w:color="CCCCCC"/>
            <w:right w:val="single" w:sz="6" w:space="0" w:color="CCCCCC"/>
          </w:divBdr>
          <w:divsChild>
            <w:div w:id="432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94488">
      <w:bodyDiv w:val="1"/>
      <w:marLeft w:val="0"/>
      <w:marRight w:val="0"/>
      <w:marTop w:val="0"/>
      <w:marBottom w:val="0"/>
      <w:divBdr>
        <w:top w:val="none" w:sz="0" w:space="0" w:color="auto"/>
        <w:left w:val="none" w:sz="0" w:space="0" w:color="auto"/>
        <w:bottom w:val="none" w:sz="0" w:space="0" w:color="auto"/>
        <w:right w:val="none" w:sz="0" w:space="0" w:color="auto"/>
      </w:divBdr>
    </w:div>
    <w:div w:id="651638694">
      <w:bodyDiv w:val="1"/>
      <w:marLeft w:val="0"/>
      <w:marRight w:val="0"/>
      <w:marTop w:val="0"/>
      <w:marBottom w:val="0"/>
      <w:divBdr>
        <w:top w:val="none" w:sz="0" w:space="0" w:color="auto"/>
        <w:left w:val="none" w:sz="0" w:space="0" w:color="auto"/>
        <w:bottom w:val="none" w:sz="0" w:space="0" w:color="auto"/>
        <w:right w:val="none" w:sz="0" w:space="0" w:color="auto"/>
      </w:divBdr>
    </w:div>
    <w:div w:id="703293653">
      <w:bodyDiv w:val="1"/>
      <w:marLeft w:val="0"/>
      <w:marRight w:val="0"/>
      <w:marTop w:val="0"/>
      <w:marBottom w:val="0"/>
      <w:divBdr>
        <w:top w:val="none" w:sz="0" w:space="0" w:color="auto"/>
        <w:left w:val="none" w:sz="0" w:space="0" w:color="auto"/>
        <w:bottom w:val="none" w:sz="0" w:space="0" w:color="auto"/>
        <w:right w:val="none" w:sz="0" w:space="0" w:color="auto"/>
      </w:divBdr>
      <w:divsChild>
        <w:div w:id="585770334">
          <w:marLeft w:val="0"/>
          <w:marRight w:val="0"/>
          <w:marTop w:val="0"/>
          <w:marBottom w:val="0"/>
          <w:divBdr>
            <w:top w:val="none" w:sz="0" w:space="0" w:color="auto"/>
            <w:left w:val="none" w:sz="0" w:space="0" w:color="auto"/>
            <w:bottom w:val="none" w:sz="0" w:space="0" w:color="auto"/>
            <w:right w:val="none" w:sz="0" w:space="0" w:color="auto"/>
          </w:divBdr>
        </w:div>
      </w:divsChild>
    </w:div>
    <w:div w:id="755369629">
      <w:bodyDiv w:val="1"/>
      <w:marLeft w:val="0"/>
      <w:marRight w:val="0"/>
      <w:marTop w:val="0"/>
      <w:marBottom w:val="0"/>
      <w:divBdr>
        <w:top w:val="none" w:sz="0" w:space="0" w:color="auto"/>
        <w:left w:val="none" w:sz="0" w:space="0" w:color="auto"/>
        <w:bottom w:val="none" w:sz="0" w:space="0" w:color="auto"/>
        <w:right w:val="none" w:sz="0" w:space="0" w:color="auto"/>
      </w:divBdr>
      <w:divsChild>
        <w:div w:id="361715205">
          <w:marLeft w:val="0"/>
          <w:marRight w:val="0"/>
          <w:marTop w:val="761"/>
          <w:marBottom w:val="0"/>
          <w:divBdr>
            <w:top w:val="single" w:sz="6" w:space="15" w:color="DDDDD7"/>
            <w:left w:val="single" w:sz="6" w:space="15" w:color="DDDDD7"/>
            <w:bottom w:val="single" w:sz="6" w:space="31" w:color="DDDDD7"/>
            <w:right w:val="single" w:sz="6" w:space="15" w:color="DDDDD7"/>
          </w:divBdr>
          <w:divsChild>
            <w:div w:id="20122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4529">
      <w:bodyDiv w:val="1"/>
      <w:marLeft w:val="0"/>
      <w:marRight w:val="0"/>
      <w:marTop w:val="0"/>
      <w:marBottom w:val="0"/>
      <w:divBdr>
        <w:top w:val="none" w:sz="0" w:space="0" w:color="auto"/>
        <w:left w:val="none" w:sz="0" w:space="0" w:color="auto"/>
        <w:bottom w:val="none" w:sz="0" w:space="0" w:color="auto"/>
        <w:right w:val="none" w:sz="0" w:space="0" w:color="auto"/>
      </w:divBdr>
    </w:div>
    <w:div w:id="896168286">
      <w:bodyDiv w:val="1"/>
      <w:marLeft w:val="0"/>
      <w:marRight w:val="0"/>
      <w:marTop w:val="0"/>
      <w:marBottom w:val="0"/>
      <w:divBdr>
        <w:top w:val="none" w:sz="0" w:space="0" w:color="auto"/>
        <w:left w:val="none" w:sz="0" w:space="0" w:color="auto"/>
        <w:bottom w:val="none" w:sz="0" w:space="0" w:color="auto"/>
        <w:right w:val="none" w:sz="0" w:space="0" w:color="auto"/>
      </w:divBdr>
    </w:div>
    <w:div w:id="934243554">
      <w:bodyDiv w:val="1"/>
      <w:marLeft w:val="0"/>
      <w:marRight w:val="0"/>
      <w:marTop w:val="0"/>
      <w:marBottom w:val="0"/>
      <w:divBdr>
        <w:top w:val="none" w:sz="0" w:space="0" w:color="auto"/>
        <w:left w:val="none" w:sz="0" w:space="0" w:color="auto"/>
        <w:bottom w:val="none" w:sz="0" w:space="0" w:color="auto"/>
        <w:right w:val="none" w:sz="0" w:space="0" w:color="auto"/>
      </w:divBdr>
    </w:div>
    <w:div w:id="969826506">
      <w:bodyDiv w:val="1"/>
      <w:marLeft w:val="0"/>
      <w:marRight w:val="0"/>
      <w:marTop w:val="0"/>
      <w:marBottom w:val="0"/>
      <w:divBdr>
        <w:top w:val="none" w:sz="0" w:space="0" w:color="auto"/>
        <w:left w:val="none" w:sz="0" w:space="0" w:color="auto"/>
        <w:bottom w:val="none" w:sz="0" w:space="0" w:color="auto"/>
        <w:right w:val="none" w:sz="0" w:space="0" w:color="auto"/>
      </w:divBdr>
    </w:div>
    <w:div w:id="1052970679">
      <w:bodyDiv w:val="1"/>
      <w:marLeft w:val="0"/>
      <w:marRight w:val="0"/>
      <w:marTop w:val="0"/>
      <w:marBottom w:val="0"/>
      <w:divBdr>
        <w:top w:val="none" w:sz="0" w:space="0" w:color="auto"/>
        <w:left w:val="none" w:sz="0" w:space="0" w:color="auto"/>
        <w:bottom w:val="none" w:sz="0" w:space="0" w:color="auto"/>
        <w:right w:val="none" w:sz="0" w:space="0" w:color="auto"/>
      </w:divBdr>
    </w:div>
    <w:div w:id="1065222824">
      <w:bodyDiv w:val="1"/>
      <w:marLeft w:val="0"/>
      <w:marRight w:val="0"/>
      <w:marTop w:val="0"/>
      <w:marBottom w:val="0"/>
      <w:divBdr>
        <w:top w:val="none" w:sz="0" w:space="0" w:color="auto"/>
        <w:left w:val="none" w:sz="0" w:space="0" w:color="auto"/>
        <w:bottom w:val="none" w:sz="0" w:space="0" w:color="auto"/>
        <w:right w:val="none" w:sz="0" w:space="0" w:color="auto"/>
      </w:divBdr>
    </w:div>
    <w:div w:id="1080833259">
      <w:bodyDiv w:val="1"/>
      <w:marLeft w:val="0"/>
      <w:marRight w:val="0"/>
      <w:marTop w:val="0"/>
      <w:marBottom w:val="0"/>
      <w:divBdr>
        <w:top w:val="none" w:sz="0" w:space="0" w:color="auto"/>
        <w:left w:val="none" w:sz="0" w:space="0" w:color="auto"/>
        <w:bottom w:val="none" w:sz="0" w:space="0" w:color="auto"/>
        <w:right w:val="none" w:sz="0" w:space="0" w:color="auto"/>
      </w:divBdr>
    </w:div>
    <w:div w:id="1093817512">
      <w:bodyDiv w:val="1"/>
      <w:marLeft w:val="0"/>
      <w:marRight w:val="0"/>
      <w:marTop w:val="0"/>
      <w:marBottom w:val="0"/>
      <w:divBdr>
        <w:top w:val="none" w:sz="0" w:space="0" w:color="auto"/>
        <w:left w:val="none" w:sz="0" w:space="0" w:color="auto"/>
        <w:bottom w:val="none" w:sz="0" w:space="0" w:color="auto"/>
        <w:right w:val="none" w:sz="0" w:space="0" w:color="auto"/>
      </w:divBdr>
    </w:div>
    <w:div w:id="1146970603">
      <w:bodyDiv w:val="1"/>
      <w:marLeft w:val="0"/>
      <w:marRight w:val="0"/>
      <w:marTop w:val="0"/>
      <w:marBottom w:val="0"/>
      <w:divBdr>
        <w:top w:val="none" w:sz="0" w:space="0" w:color="auto"/>
        <w:left w:val="none" w:sz="0" w:space="0" w:color="auto"/>
        <w:bottom w:val="none" w:sz="0" w:space="0" w:color="auto"/>
        <w:right w:val="none" w:sz="0" w:space="0" w:color="auto"/>
      </w:divBdr>
    </w:div>
    <w:div w:id="1148741612">
      <w:bodyDiv w:val="1"/>
      <w:marLeft w:val="0"/>
      <w:marRight w:val="0"/>
      <w:marTop w:val="0"/>
      <w:marBottom w:val="0"/>
      <w:divBdr>
        <w:top w:val="none" w:sz="0" w:space="0" w:color="auto"/>
        <w:left w:val="none" w:sz="0" w:space="0" w:color="auto"/>
        <w:bottom w:val="none" w:sz="0" w:space="0" w:color="auto"/>
        <w:right w:val="none" w:sz="0" w:space="0" w:color="auto"/>
      </w:divBdr>
    </w:div>
    <w:div w:id="1158616601">
      <w:bodyDiv w:val="1"/>
      <w:marLeft w:val="0"/>
      <w:marRight w:val="0"/>
      <w:marTop w:val="0"/>
      <w:marBottom w:val="0"/>
      <w:divBdr>
        <w:top w:val="none" w:sz="0" w:space="0" w:color="auto"/>
        <w:left w:val="none" w:sz="0" w:space="0" w:color="auto"/>
        <w:bottom w:val="none" w:sz="0" w:space="0" w:color="auto"/>
        <w:right w:val="none" w:sz="0" w:space="0" w:color="auto"/>
      </w:divBdr>
    </w:div>
    <w:div w:id="1172069443">
      <w:bodyDiv w:val="1"/>
      <w:marLeft w:val="0"/>
      <w:marRight w:val="0"/>
      <w:marTop w:val="0"/>
      <w:marBottom w:val="0"/>
      <w:divBdr>
        <w:top w:val="none" w:sz="0" w:space="0" w:color="auto"/>
        <w:left w:val="none" w:sz="0" w:space="0" w:color="auto"/>
        <w:bottom w:val="none" w:sz="0" w:space="0" w:color="auto"/>
        <w:right w:val="none" w:sz="0" w:space="0" w:color="auto"/>
      </w:divBdr>
    </w:div>
    <w:div w:id="1241449500">
      <w:bodyDiv w:val="1"/>
      <w:marLeft w:val="0"/>
      <w:marRight w:val="0"/>
      <w:marTop w:val="0"/>
      <w:marBottom w:val="0"/>
      <w:divBdr>
        <w:top w:val="none" w:sz="0" w:space="0" w:color="auto"/>
        <w:left w:val="none" w:sz="0" w:space="0" w:color="auto"/>
        <w:bottom w:val="none" w:sz="0" w:space="0" w:color="auto"/>
        <w:right w:val="none" w:sz="0" w:space="0" w:color="auto"/>
      </w:divBdr>
    </w:div>
    <w:div w:id="1269970608">
      <w:bodyDiv w:val="1"/>
      <w:marLeft w:val="0"/>
      <w:marRight w:val="0"/>
      <w:marTop w:val="0"/>
      <w:marBottom w:val="0"/>
      <w:divBdr>
        <w:top w:val="none" w:sz="0" w:space="0" w:color="auto"/>
        <w:left w:val="none" w:sz="0" w:space="0" w:color="auto"/>
        <w:bottom w:val="none" w:sz="0" w:space="0" w:color="auto"/>
        <w:right w:val="none" w:sz="0" w:space="0" w:color="auto"/>
      </w:divBdr>
      <w:divsChild>
        <w:div w:id="712770996">
          <w:marLeft w:val="0"/>
          <w:marRight w:val="0"/>
          <w:marTop w:val="0"/>
          <w:marBottom w:val="0"/>
          <w:divBdr>
            <w:top w:val="none" w:sz="0" w:space="0" w:color="auto"/>
            <w:left w:val="none" w:sz="0" w:space="0" w:color="auto"/>
            <w:bottom w:val="none" w:sz="0" w:space="0" w:color="auto"/>
            <w:right w:val="none" w:sz="0" w:space="0" w:color="auto"/>
          </w:divBdr>
          <w:divsChild>
            <w:div w:id="618533116">
              <w:marLeft w:val="0"/>
              <w:marRight w:val="0"/>
              <w:marTop w:val="0"/>
              <w:marBottom w:val="0"/>
              <w:divBdr>
                <w:top w:val="none" w:sz="0" w:space="0" w:color="auto"/>
                <w:left w:val="none" w:sz="0" w:space="0" w:color="auto"/>
                <w:bottom w:val="none" w:sz="0" w:space="0" w:color="auto"/>
                <w:right w:val="none" w:sz="0" w:space="0" w:color="auto"/>
              </w:divBdr>
              <w:divsChild>
                <w:div w:id="222102570">
                  <w:marLeft w:val="0"/>
                  <w:marRight w:val="0"/>
                  <w:marTop w:val="0"/>
                  <w:marBottom w:val="0"/>
                  <w:divBdr>
                    <w:top w:val="none" w:sz="0" w:space="0" w:color="auto"/>
                    <w:left w:val="none" w:sz="0" w:space="0" w:color="auto"/>
                    <w:bottom w:val="none" w:sz="0" w:space="0" w:color="auto"/>
                    <w:right w:val="none" w:sz="0" w:space="0" w:color="auto"/>
                  </w:divBdr>
                  <w:divsChild>
                    <w:div w:id="1160802923">
                      <w:marLeft w:val="0"/>
                      <w:marRight w:val="0"/>
                      <w:marTop w:val="0"/>
                      <w:marBottom w:val="0"/>
                      <w:divBdr>
                        <w:top w:val="none" w:sz="0" w:space="0" w:color="auto"/>
                        <w:left w:val="none" w:sz="0" w:space="0" w:color="auto"/>
                        <w:bottom w:val="none" w:sz="0" w:space="0" w:color="auto"/>
                        <w:right w:val="none" w:sz="0" w:space="0" w:color="auto"/>
                      </w:divBdr>
                      <w:divsChild>
                        <w:div w:id="457989695">
                          <w:marLeft w:val="0"/>
                          <w:marRight w:val="0"/>
                          <w:marTop w:val="0"/>
                          <w:marBottom w:val="75"/>
                          <w:divBdr>
                            <w:top w:val="none" w:sz="0" w:space="0" w:color="auto"/>
                            <w:left w:val="none" w:sz="0" w:space="0" w:color="auto"/>
                            <w:bottom w:val="none" w:sz="0" w:space="0" w:color="auto"/>
                            <w:right w:val="none" w:sz="0" w:space="0" w:color="auto"/>
                          </w:divBdr>
                        </w:div>
                      </w:divsChild>
                    </w:div>
                    <w:div w:id="460151238">
                      <w:marLeft w:val="0"/>
                      <w:marRight w:val="0"/>
                      <w:marTop w:val="0"/>
                      <w:marBottom w:val="0"/>
                      <w:divBdr>
                        <w:top w:val="none" w:sz="0" w:space="0" w:color="auto"/>
                        <w:left w:val="none" w:sz="0" w:space="0" w:color="auto"/>
                        <w:bottom w:val="none" w:sz="0" w:space="0" w:color="auto"/>
                        <w:right w:val="none" w:sz="0" w:space="0" w:color="auto"/>
                      </w:divBdr>
                      <w:divsChild>
                        <w:div w:id="533620013">
                          <w:marLeft w:val="0"/>
                          <w:marRight w:val="0"/>
                          <w:marTop w:val="0"/>
                          <w:marBottom w:val="75"/>
                          <w:divBdr>
                            <w:top w:val="none" w:sz="0" w:space="0" w:color="auto"/>
                            <w:left w:val="none" w:sz="0" w:space="0" w:color="auto"/>
                            <w:bottom w:val="none" w:sz="0" w:space="0" w:color="auto"/>
                            <w:right w:val="none" w:sz="0" w:space="0" w:color="auto"/>
                          </w:divBdr>
                        </w:div>
                      </w:divsChild>
                    </w:div>
                    <w:div w:id="597442234">
                      <w:marLeft w:val="0"/>
                      <w:marRight w:val="0"/>
                      <w:marTop w:val="0"/>
                      <w:marBottom w:val="0"/>
                      <w:divBdr>
                        <w:top w:val="none" w:sz="0" w:space="0" w:color="auto"/>
                        <w:left w:val="none" w:sz="0" w:space="0" w:color="auto"/>
                        <w:bottom w:val="none" w:sz="0" w:space="0" w:color="auto"/>
                        <w:right w:val="none" w:sz="0" w:space="0" w:color="auto"/>
                      </w:divBdr>
                    </w:div>
                  </w:divsChild>
                </w:div>
                <w:div w:id="1944417219">
                  <w:marLeft w:val="0"/>
                  <w:marRight w:val="0"/>
                  <w:marTop w:val="0"/>
                  <w:marBottom w:val="0"/>
                  <w:divBdr>
                    <w:top w:val="none" w:sz="0" w:space="0" w:color="auto"/>
                    <w:left w:val="none" w:sz="0" w:space="0" w:color="auto"/>
                    <w:bottom w:val="none" w:sz="0" w:space="0" w:color="auto"/>
                    <w:right w:val="none" w:sz="0" w:space="0" w:color="auto"/>
                  </w:divBdr>
                  <w:divsChild>
                    <w:div w:id="2078897086">
                      <w:marLeft w:val="0"/>
                      <w:marRight w:val="0"/>
                      <w:marTop w:val="0"/>
                      <w:marBottom w:val="0"/>
                      <w:divBdr>
                        <w:top w:val="none" w:sz="0" w:space="0" w:color="auto"/>
                        <w:left w:val="none" w:sz="0" w:space="0" w:color="auto"/>
                        <w:bottom w:val="none" w:sz="0" w:space="0" w:color="auto"/>
                        <w:right w:val="none" w:sz="0" w:space="0" w:color="auto"/>
                      </w:divBdr>
                      <w:divsChild>
                        <w:div w:id="1380279021">
                          <w:marLeft w:val="0"/>
                          <w:marRight w:val="0"/>
                          <w:marTop w:val="0"/>
                          <w:marBottom w:val="0"/>
                          <w:divBdr>
                            <w:top w:val="none" w:sz="0" w:space="0" w:color="auto"/>
                            <w:left w:val="none" w:sz="0" w:space="0" w:color="auto"/>
                            <w:bottom w:val="none" w:sz="0" w:space="0" w:color="auto"/>
                            <w:right w:val="none" w:sz="0" w:space="0" w:color="auto"/>
                          </w:divBdr>
                        </w:div>
                        <w:div w:id="10560058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35850543">
                  <w:marLeft w:val="0"/>
                  <w:marRight w:val="0"/>
                  <w:marTop w:val="0"/>
                  <w:marBottom w:val="0"/>
                  <w:divBdr>
                    <w:top w:val="none" w:sz="0" w:space="0" w:color="auto"/>
                    <w:left w:val="none" w:sz="0" w:space="0" w:color="auto"/>
                    <w:bottom w:val="none" w:sz="0" w:space="0" w:color="auto"/>
                    <w:right w:val="none" w:sz="0" w:space="0" w:color="auto"/>
                  </w:divBdr>
                  <w:divsChild>
                    <w:div w:id="462775080">
                      <w:marLeft w:val="0"/>
                      <w:marRight w:val="0"/>
                      <w:marTop w:val="0"/>
                      <w:marBottom w:val="0"/>
                      <w:divBdr>
                        <w:top w:val="none" w:sz="0" w:space="0" w:color="auto"/>
                        <w:left w:val="none" w:sz="0" w:space="0" w:color="auto"/>
                        <w:bottom w:val="none" w:sz="0" w:space="0" w:color="auto"/>
                        <w:right w:val="none" w:sz="0" w:space="0" w:color="auto"/>
                      </w:divBdr>
                      <w:divsChild>
                        <w:div w:id="12662280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82225968">
      <w:bodyDiv w:val="1"/>
      <w:marLeft w:val="0"/>
      <w:marRight w:val="0"/>
      <w:marTop w:val="0"/>
      <w:marBottom w:val="0"/>
      <w:divBdr>
        <w:top w:val="none" w:sz="0" w:space="0" w:color="auto"/>
        <w:left w:val="none" w:sz="0" w:space="0" w:color="auto"/>
        <w:bottom w:val="none" w:sz="0" w:space="0" w:color="auto"/>
        <w:right w:val="none" w:sz="0" w:space="0" w:color="auto"/>
      </w:divBdr>
      <w:divsChild>
        <w:div w:id="1629897265">
          <w:marLeft w:val="0"/>
          <w:marRight w:val="0"/>
          <w:marTop w:val="0"/>
          <w:marBottom w:val="240"/>
          <w:divBdr>
            <w:top w:val="none" w:sz="0" w:space="0" w:color="auto"/>
            <w:left w:val="none" w:sz="0" w:space="0" w:color="auto"/>
            <w:bottom w:val="none" w:sz="0" w:space="0" w:color="auto"/>
            <w:right w:val="none" w:sz="0" w:space="0" w:color="auto"/>
          </w:divBdr>
          <w:divsChild>
            <w:div w:id="54553476">
              <w:marLeft w:val="0"/>
              <w:marRight w:val="0"/>
              <w:marTop w:val="0"/>
              <w:marBottom w:val="0"/>
              <w:divBdr>
                <w:top w:val="none" w:sz="0" w:space="0" w:color="auto"/>
                <w:left w:val="none" w:sz="0" w:space="0" w:color="auto"/>
                <w:bottom w:val="none" w:sz="0" w:space="0" w:color="auto"/>
                <w:right w:val="none" w:sz="0" w:space="0" w:color="auto"/>
              </w:divBdr>
            </w:div>
          </w:divsChild>
        </w:div>
        <w:div w:id="695622911">
          <w:marLeft w:val="0"/>
          <w:marRight w:val="0"/>
          <w:marTop w:val="0"/>
          <w:marBottom w:val="0"/>
          <w:divBdr>
            <w:top w:val="none" w:sz="0" w:space="0" w:color="auto"/>
            <w:left w:val="none" w:sz="0" w:space="0" w:color="auto"/>
            <w:bottom w:val="none" w:sz="0" w:space="0" w:color="auto"/>
            <w:right w:val="none" w:sz="0" w:space="0" w:color="auto"/>
          </w:divBdr>
          <w:divsChild>
            <w:div w:id="16220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4597">
      <w:bodyDiv w:val="1"/>
      <w:marLeft w:val="0"/>
      <w:marRight w:val="0"/>
      <w:marTop w:val="0"/>
      <w:marBottom w:val="0"/>
      <w:divBdr>
        <w:top w:val="none" w:sz="0" w:space="0" w:color="auto"/>
        <w:left w:val="none" w:sz="0" w:space="0" w:color="auto"/>
        <w:bottom w:val="none" w:sz="0" w:space="0" w:color="auto"/>
        <w:right w:val="none" w:sz="0" w:space="0" w:color="auto"/>
      </w:divBdr>
    </w:div>
    <w:div w:id="1359501534">
      <w:bodyDiv w:val="1"/>
      <w:marLeft w:val="0"/>
      <w:marRight w:val="0"/>
      <w:marTop w:val="0"/>
      <w:marBottom w:val="0"/>
      <w:divBdr>
        <w:top w:val="none" w:sz="0" w:space="0" w:color="auto"/>
        <w:left w:val="none" w:sz="0" w:space="0" w:color="auto"/>
        <w:bottom w:val="none" w:sz="0" w:space="0" w:color="auto"/>
        <w:right w:val="none" w:sz="0" w:space="0" w:color="auto"/>
      </w:divBdr>
    </w:div>
    <w:div w:id="1368136949">
      <w:bodyDiv w:val="1"/>
      <w:marLeft w:val="0"/>
      <w:marRight w:val="0"/>
      <w:marTop w:val="0"/>
      <w:marBottom w:val="0"/>
      <w:divBdr>
        <w:top w:val="none" w:sz="0" w:space="0" w:color="auto"/>
        <w:left w:val="none" w:sz="0" w:space="0" w:color="auto"/>
        <w:bottom w:val="none" w:sz="0" w:space="0" w:color="auto"/>
        <w:right w:val="none" w:sz="0" w:space="0" w:color="auto"/>
      </w:divBdr>
      <w:divsChild>
        <w:div w:id="925500272">
          <w:marLeft w:val="0"/>
          <w:marRight w:val="0"/>
          <w:marTop w:val="0"/>
          <w:marBottom w:val="0"/>
          <w:divBdr>
            <w:top w:val="none" w:sz="0" w:space="0" w:color="auto"/>
            <w:left w:val="none" w:sz="0" w:space="0" w:color="auto"/>
            <w:bottom w:val="none" w:sz="0" w:space="0" w:color="auto"/>
            <w:right w:val="none" w:sz="0" w:space="0" w:color="auto"/>
          </w:divBdr>
          <w:divsChild>
            <w:div w:id="1530870753">
              <w:marLeft w:val="0"/>
              <w:marRight w:val="0"/>
              <w:marTop w:val="0"/>
              <w:marBottom w:val="0"/>
              <w:divBdr>
                <w:top w:val="none" w:sz="0" w:space="0" w:color="auto"/>
                <w:left w:val="none" w:sz="0" w:space="0" w:color="auto"/>
                <w:bottom w:val="none" w:sz="0" w:space="0" w:color="auto"/>
                <w:right w:val="none" w:sz="0" w:space="0" w:color="auto"/>
              </w:divBdr>
              <w:divsChild>
                <w:div w:id="1833451901">
                  <w:marLeft w:val="0"/>
                  <w:marRight w:val="0"/>
                  <w:marTop w:val="0"/>
                  <w:marBottom w:val="0"/>
                  <w:divBdr>
                    <w:top w:val="none" w:sz="0" w:space="0" w:color="auto"/>
                    <w:left w:val="none" w:sz="0" w:space="0" w:color="auto"/>
                    <w:bottom w:val="none" w:sz="0" w:space="0" w:color="auto"/>
                    <w:right w:val="none" w:sz="0" w:space="0" w:color="auto"/>
                  </w:divBdr>
                </w:div>
                <w:div w:id="64690674">
                  <w:marLeft w:val="0"/>
                  <w:marRight w:val="0"/>
                  <w:marTop w:val="0"/>
                  <w:marBottom w:val="75"/>
                  <w:divBdr>
                    <w:top w:val="none" w:sz="0" w:space="0" w:color="auto"/>
                    <w:left w:val="none" w:sz="0" w:space="0" w:color="auto"/>
                    <w:bottom w:val="none" w:sz="0" w:space="0" w:color="auto"/>
                    <w:right w:val="none" w:sz="0" w:space="0" w:color="auto"/>
                  </w:divBdr>
                </w:div>
              </w:divsChild>
            </w:div>
            <w:div w:id="1113742077">
              <w:marLeft w:val="0"/>
              <w:marRight w:val="0"/>
              <w:marTop w:val="0"/>
              <w:marBottom w:val="0"/>
              <w:divBdr>
                <w:top w:val="none" w:sz="0" w:space="0" w:color="auto"/>
                <w:left w:val="none" w:sz="0" w:space="0" w:color="auto"/>
                <w:bottom w:val="none" w:sz="0" w:space="0" w:color="auto"/>
                <w:right w:val="none" w:sz="0" w:space="0" w:color="auto"/>
              </w:divBdr>
              <w:divsChild>
                <w:div w:id="929431840">
                  <w:marLeft w:val="0"/>
                  <w:marRight w:val="0"/>
                  <w:marTop w:val="0"/>
                  <w:marBottom w:val="0"/>
                  <w:divBdr>
                    <w:top w:val="none" w:sz="0" w:space="0" w:color="auto"/>
                    <w:left w:val="none" w:sz="0" w:space="0" w:color="auto"/>
                    <w:bottom w:val="none" w:sz="0" w:space="0" w:color="auto"/>
                    <w:right w:val="none" w:sz="0" w:space="0" w:color="auto"/>
                  </w:divBdr>
                </w:div>
                <w:div w:id="8006537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34664605">
          <w:marLeft w:val="0"/>
          <w:marRight w:val="0"/>
          <w:marTop w:val="0"/>
          <w:marBottom w:val="0"/>
          <w:divBdr>
            <w:top w:val="none" w:sz="0" w:space="0" w:color="auto"/>
            <w:left w:val="none" w:sz="0" w:space="0" w:color="auto"/>
            <w:bottom w:val="none" w:sz="0" w:space="0" w:color="auto"/>
            <w:right w:val="none" w:sz="0" w:space="0" w:color="auto"/>
          </w:divBdr>
          <w:divsChild>
            <w:div w:id="1289169611">
              <w:marLeft w:val="0"/>
              <w:marRight w:val="0"/>
              <w:marTop w:val="0"/>
              <w:marBottom w:val="0"/>
              <w:divBdr>
                <w:top w:val="none" w:sz="0" w:space="0" w:color="auto"/>
                <w:left w:val="none" w:sz="0" w:space="0" w:color="auto"/>
                <w:bottom w:val="none" w:sz="0" w:space="0" w:color="auto"/>
                <w:right w:val="none" w:sz="0" w:space="0" w:color="auto"/>
              </w:divBdr>
              <w:divsChild>
                <w:div w:id="1611161821">
                  <w:marLeft w:val="0"/>
                  <w:marRight w:val="0"/>
                  <w:marTop w:val="0"/>
                  <w:marBottom w:val="0"/>
                  <w:divBdr>
                    <w:top w:val="none" w:sz="0" w:space="0" w:color="auto"/>
                    <w:left w:val="none" w:sz="0" w:space="0" w:color="auto"/>
                    <w:bottom w:val="none" w:sz="0" w:space="0" w:color="auto"/>
                    <w:right w:val="none" w:sz="0" w:space="0" w:color="auto"/>
                  </w:divBdr>
                </w:div>
                <w:div w:id="83345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44215">
      <w:bodyDiv w:val="1"/>
      <w:marLeft w:val="0"/>
      <w:marRight w:val="0"/>
      <w:marTop w:val="0"/>
      <w:marBottom w:val="0"/>
      <w:divBdr>
        <w:top w:val="none" w:sz="0" w:space="0" w:color="auto"/>
        <w:left w:val="none" w:sz="0" w:space="0" w:color="auto"/>
        <w:bottom w:val="none" w:sz="0" w:space="0" w:color="auto"/>
        <w:right w:val="none" w:sz="0" w:space="0" w:color="auto"/>
      </w:divBdr>
    </w:div>
    <w:div w:id="1464428125">
      <w:bodyDiv w:val="1"/>
      <w:marLeft w:val="0"/>
      <w:marRight w:val="0"/>
      <w:marTop w:val="0"/>
      <w:marBottom w:val="0"/>
      <w:divBdr>
        <w:top w:val="none" w:sz="0" w:space="0" w:color="auto"/>
        <w:left w:val="none" w:sz="0" w:space="0" w:color="auto"/>
        <w:bottom w:val="none" w:sz="0" w:space="0" w:color="auto"/>
        <w:right w:val="none" w:sz="0" w:space="0" w:color="auto"/>
      </w:divBdr>
    </w:div>
    <w:div w:id="1538738005">
      <w:bodyDiv w:val="1"/>
      <w:marLeft w:val="0"/>
      <w:marRight w:val="0"/>
      <w:marTop w:val="0"/>
      <w:marBottom w:val="0"/>
      <w:divBdr>
        <w:top w:val="none" w:sz="0" w:space="0" w:color="auto"/>
        <w:left w:val="none" w:sz="0" w:space="0" w:color="auto"/>
        <w:bottom w:val="none" w:sz="0" w:space="0" w:color="auto"/>
        <w:right w:val="none" w:sz="0" w:space="0" w:color="auto"/>
      </w:divBdr>
    </w:div>
    <w:div w:id="1548493967">
      <w:bodyDiv w:val="1"/>
      <w:marLeft w:val="0"/>
      <w:marRight w:val="0"/>
      <w:marTop w:val="0"/>
      <w:marBottom w:val="0"/>
      <w:divBdr>
        <w:top w:val="none" w:sz="0" w:space="0" w:color="auto"/>
        <w:left w:val="none" w:sz="0" w:space="0" w:color="auto"/>
        <w:bottom w:val="none" w:sz="0" w:space="0" w:color="auto"/>
        <w:right w:val="none" w:sz="0" w:space="0" w:color="auto"/>
      </w:divBdr>
    </w:div>
    <w:div w:id="1571965696">
      <w:bodyDiv w:val="1"/>
      <w:marLeft w:val="0"/>
      <w:marRight w:val="0"/>
      <w:marTop w:val="0"/>
      <w:marBottom w:val="0"/>
      <w:divBdr>
        <w:top w:val="none" w:sz="0" w:space="0" w:color="auto"/>
        <w:left w:val="none" w:sz="0" w:space="0" w:color="auto"/>
        <w:bottom w:val="none" w:sz="0" w:space="0" w:color="auto"/>
        <w:right w:val="none" w:sz="0" w:space="0" w:color="auto"/>
      </w:divBdr>
      <w:divsChild>
        <w:div w:id="680552108">
          <w:marLeft w:val="0"/>
          <w:marRight w:val="0"/>
          <w:marTop w:val="0"/>
          <w:marBottom w:val="0"/>
          <w:divBdr>
            <w:top w:val="none" w:sz="0" w:space="0" w:color="auto"/>
            <w:left w:val="none" w:sz="0" w:space="0" w:color="auto"/>
            <w:bottom w:val="none" w:sz="0" w:space="0" w:color="auto"/>
            <w:right w:val="none" w:sz="0" w:space="0" w:color="auto"/>
          </w:divBdr>
          <w:divsChild>
            <w:div w:id="1418362756">
              <w:marLeft w:val="0"/>
              <w:marRight w:val="0"/>
              <w:marTop w:val="0"/>
              <w:marBottom w:val="0"/>
              <w:divBdr>
                <w:top w:val="none" w:sz="0" w:space="0" w:color="auto"/>
                <w:left w:val="none" w:sz="0" w:space="0" w:color="auto"/>
                <w:bottom w:val="none" w:sz="0" w:space="0" w:color="auto"/>
                <w:right w:val="none" w:sz="0" w:space="0" w:color="auto"/>
              </w:divBdr>
            </w:div>
          </w:divsChild>
        </w:div>
        <w:div w:id="2031492946">
          <w:marLeft w:val="0"/>
          <w:marRight w:val="0"/>
          <w:marTop w:val="0"/>
          <w:marBottom w:val="0"/>
          <w:divBdr>
            <w:top w:val="none" w:sz="0" w:space="0" w:color="auto"/>
            <w:left w:val="none" w:sz="0" w:space="0" w:color="auto"/>
            <w:bottom w:val="none" w:sz="0" w:space="0" w:color="auto"/>
            <w:right w:val="none" w:sz="0" w:space="0" w:color="auto"/>
          </w:divBdr>
          <w:divsChild>
            <w:div w:id="2099060394">
              <w:marLeft w:val="0"/>
              <w:marRight w:val="0"/>
              <w:marTop w:val="0"/>
              <w:marBottom w:val="0"/>
              <w:divBdr>
                <w:top w:val="none" w:sz="0" w:space="0" w:color="auto"/>
                <w:left w:val="none" w:sz="0" w:space="0" w:color="auto"/>
                <w:bottom w:val="none" w:sz="0" w:space="0" w:color="auto"/>
                <w:right w:val="none" w:sz="0" w:space="0" w:color="auto"/>
              </w:divBdr>
            </w:div>
          </w:divsChild>
        </w:div>
        <w:div w:id="2015648017">
          <w:marLeft w:val="0"/>
          <w:marRight w:val="0"/>
          <w:marTop w:val="0"/>
          <w:marBottom w:val="0"/>
          <w:divBdr>
            <w:top w:val="none" w:sz="0" w:space="0" w:color="auto"/>
            <w:left w:val="none" w:sz="0" w:space="0" w:color="auto"/>
            <w:bottom w:val="none" w:sz="0" w:space="0" w:color="auto"/>
            <w:right w:val="none" w:sz="0" w:space="0" w:color="auto"/>
          </w:divBdr>
          <w:divsChild>
            <w:div w:id="185750747">
              <w:marLeft w:val="0"/>
              <w:marRight w:val="0"/>
              <w:marTop w:val="0"/>
              <w:marBottom w:val="0"/>
              <w:divBdr>
                <w:top w:val="none" w:sz="0" w:space="0" w:color="auto"/>
                <w:left w:val="none" w:sz="0" w:space="0" w:color="auto"/>
                <w:bottom w:val="none" w:sz="0" w:space="0" w:color="auto"/>
                <w:right w:val="none" w:sz="0" w:space="0" w:color="auto"/>
              </w:divBdr>
            </w:div>
          </w:divsChild>
        </w:div>
        <w:div w:id="987393282">
          <w:marLeft w:val="0"/>
          <w:marRight w:val="0"/>
          <w:marTop w:val="0"/>
          <w:marBottom w:val="0"/>
          <w:divBdr>
            <w:top w:val="none" w:sz="0" w:space="0" w:color="auto"/>
            <w:left w:val="none" w:sz="0" w:space="0" w:color="auto"/>
            <w:bottom w:val="none" w:sz="0" w:space="0" w:color="auto"/>
            <w:right w:val="none" w:sz="0" w:space="0" w:color="auto"/>
          </w:divBdr>
          <w:divsChild>
            <w:div w:id="1905410928">
              <w:marLeft w:val="0"/>
              <w:marRight w:val="0"/>
              <w:marTop w:val="0"/>
              <w:marBottom w:val="0"/>
              <w:divBdr>
                <w:top w:val="none" w:sz="0" w:space="0" w:color="auto"/>
                <w:left w:val="none" w:sz="0" w:space="0" w:color="auto"/>
                <w:bottom w:val="none" w:sz="0" w:space="0" w:color="auto"/>
                <w:right w:val="none" w:sz="0" w:space="0" w:color="auto"/>
              </w:divBdr>
            </w:div>
          </w:divsChild>
        </w:div>
        <w:div w:id="1407536292">
          <w:marLeft w:val="0"/>
          <w:marRight w:val="0"/>
          <w:marTop w:val="0"/>
          <w:marBottom w:val="0"/>
          <w:divBdr>
            <w:top w:val="none" w:sz="0" w:space="0" w:color="auto"/>
            <w:left w:val="none" w:sz="0" w:space="0" w:color="auto"/>
            <w:bottom w:val="none" w:sz="0" w:space="0" w:color="auto"/>
            <w:right w:val="none" w:sz="0" w:space="0" w:color="auto"/>
          </w:divBdr>
          <w:divsChild>
            <w:div w:id="415171943">
              <w:marLeft w:val="0"/>
              <w:marRight w:val="0"/>
              <w:marTop w:val="0"/>
              <w:marBottom w:val="0"/>
              <w:divBdr>
                <w:top w:val="none" w:sz="0" w:space="0" w:color="auto"/>
                <w:left w:val="none" w:sz="0" w:space="0" w:color="auto"/>
                <w:bottom w:val="none" w:sz="0" w:space="0" w:color="auto"/>
                <w:right w:val="none" w:sz="0" w:space="0" w:color="auto"/>
              </w:divBdr>
            </w:div>
          </w:divsChild>
        </w:div>
        <w:div w:id="242420862">
          <w:marLeft w:val="0"/>
          <w:marRight w:val="0"/>
          <w:marTop w:val="0"/>
          <w:marBottom w:val="0"/>
          <w:divBdr>
            <w:top w:val="none" w:sz="0" w:space="0" w:color="auto"/>
            <w:left w:val="none" w:sz="0" w:space="0" w:color="auto"/>
            <w:bottom w:val="none" w:sz="0" w:space="0" w:color="auto"/>
            <w:right w:val="none" w:sz="0" w:space="0" w:color="auto"/>
          </w:divBdr>
          <w:divsChild>
            <w:div w:id="1001346865">
              <w:marLeft w:val="0"/>
              <w:marRight w:val="0"/>
              <w:marTop w:val="0"/>
              <w:marBottom w:val="0"/>
              <w:divBdr>
                <w:top w:val="none" w:sz="0" w:space="0" w:color="auto"/>
                <w:left w:val="none" w:sz="0" w:space="0" w:color="auto"/>
                <w:bottom w:val="none" w:sz="0" w:space="0" w:color="auto"/>
                <w:right w:val="none" w:sz="0" w:space="0" w:color="auto"/>
              </w:divBdr>
            </w:div>
          </w:divsChild>
        </w:div>
        <w:div w:id="1008867799">
          <w:marLeft w:val="0"/>
          <w:marRight w:val="0"/>
          <w:marTop w:val="0"/>
          <w:marBottom w:val="0"/>
          <w:divBdr>
            <w:top w:val="none" w:sz="0" w:space="0" w:color="auto"/>
            <w:left w:val="none" w:sz="0" w:space="0" w:color="auto"/>
            <w:bottom w:val="none" w:sz="0" w:space="0" w:color="auto"/>
            <w:right w:val="none" w:sz="0" w:space="0" w:color="auto"/>
          </w:divBdr>
          <w:divsChild>
            <w:div w:id="1159422300">
              <w:marLeft w:val="0"/>
              <w:marRight w:val="0"/>
              <w:marTop w:val="0"/>
              <w:marBottom w:val="0"/>
              <w:divBdr>
                <w:top w:val="none" w:sz="0" w:space="0" w:color="auto"/>
                <w:left w:val="none" w:sz="0" w:space="0" w:color="auto"/>
                <w:bottom w:val="none" w:sz="0" w:space="0" w:color="auto"/>
                <w:right w:val="none" w:sz="0" w:space="0" w:color="auto"/>
              </w:divBdr>
            </w:div>
          </w:divsChild>
        </w:div>
        <w:div w:id="1699038022">
          <w:marLeft w:val="0"/>
          <w:marRight w:val="0"/>
          <w:marTop w:val="0"/>
          <w:marBottom w:val="0"/>
          <w:divBdr>
            <w:top w:val="none" w:sz="0" w:space="0" w:color="auto"/>
            <w:left w:val="none" w:sz="0" w:space="0" w:color="auto"/>
            <w:bottom w:val="none" w:sz="0" w:space="0" w:color="auto"/>
            <w:right w:val="none" w:sz="0" w:space="0" w:color="auto"/>
          </w:divBdr>
          <w:divsChild>
            <w:div w:id="13486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461425">
      <w:bodyDiv w:val="1"/>
      <w:marLeft w:val="0"/>
      <w:marRight w:val="0"/>
      <w:marTop w:val="0"/>
      <w:marBottom w:val="0"/>
      <w:divBdr>
        <w:top w:val="none" w:sz="0" w:space="0" w:color="auto"/>
        <w:left w:val="none" w:sz="0" w:space="0" w:color="auto"/>
        <w:bottom w:val="none" w:sz="0" w:space="0" w:color="auto"/>
        <w:right w:val="none" w:sz="0" w:space="0" w:color="auto"/>
      </w:divBdr>
    </w:div>
    <w:div w:id="1608391940">
      <w:bodyDiv w:val="1"/>
      <w:marLeft w:val="0"/>
      <w:marRight w:val="0"/>
      <w:marTop w:val="0"/>
      <w:marBottom w:val="0"/>
      <w:divBdr>
        <w:top w:val="none" w:sz="0" w:space="0" w:color="auto"/>
        <w:left w:val="none" w:sz="0" w:space="0" w:color="auto"/>
        <w:bottom w:val="none" w:sz="0" w:space="0" w:color="auto"/>
        <w:right w:val="none" w:sz="0" w:space="0" w:color="auto"/>
      </w:divBdr>
    </w:div>
    <w:div w:id="1612082319">
      <w:bodyDiv w:val="1"/>
      <w:marLeft w:val="0"/>
      <w:marRight w:val="0"/>
      <w:marTop w:val="0"/>
      <w:marBottom w:val="0"/>
      <w:divBdr>
        <w:top w:val="none" w:sz="0" w:space="0" w:color="auto"/>
        <w:left w:val="none" w:sz="0" w:space="0" w:color="auto"/>
        <w:bottom w:val="none" w:sz="0" w:space="0" w:color="auto"/>
        <w:right w:val="none" w:sz="0" w:space="0" w:color="auto"/>
      </w:divBdr>
    </w:div>
    <w:div w:id="1661958418">
      <w:bodyDiv w:val="1"/>
      <w:marLeft w:val="0"/>
      <w:marRight w:val="0"/>
      <w:marTop w:val="0"/>
      <w:marBottom w:val="0"/>
      <w:divBdr>
        <w:top w:val="none" w:sz="0" w:space="0" w:color="auto"/>
        <w:left w:val="none" w:sz="0" w:space="0" w:color="auto"/>
        <w:bottom w:val="none" w:sz="0" w:space="0" w:color="auto"/>
        <w:right w:val="none" w:sz="0" w:space="0" w:color="auto"/>
      </w:divBdr>
    </w:div>
    <w:div w:id="1719282398">
      <w:bodyDiv w:val="1"/>
      <w:marLeft w:val="0"/>
      <w:marRight w:val="0"/>
      <w:marTop w:val="0"/>
      <w:marBottom w:val="0"/>
      <w:divBdr>
        <w:top w:val="none" w:sz="0" w:space="0" w:color="auto"/>
        <w:left w:val="none" w:sz="0" w:space="0" w:color="auto"/>
        <w:bottom w:val="none" w:sz="0" w:space="0" w:color="auto"/>
        <w:right w:val="none" w:sz="0" w:space="0" w:color="auto"/>
      </w:divBdr>
    </w:div>
    <w:div w:id="1732268956">
      <w:bodyDiv w:val="1"/>
      <w:marLeft w:val="0"/>
      <w:marRight w:val="0"/>
      <w:marTop w:val="0"/>
      <w:marBottom w:val="0"/>
      <w:divBdr>
        <w:top w:val="none" w:sz="0" w:space="0" w:color="auto"/>
        <w:left w:val="none" w:sz="0" w:space="0" w:color="auto"/>
        <w:bottom w:val="none" w:sz="0" w:space="0" w:color="auto"/>
        <w:right w:val="none" w:sz="0" w:space="0" w:color="auto"/>
      </w:divBdr>
    </w:div>
    <w:div w:id="1774588151">
      <w:bodyDiv w:val="1"/>
      <w:marLeft w:val="0"/>
      <w:marRight w:val="0"/>
      <w:marTop w:val="0"/>
      <w:marBottom w:val="0"/>
      <w:divBdr>
        <w:top w:val="none" w:sz="0" w:space="0" w:color="auto"/>
        <w:left w:val="none" w:sz="0" w:space="0" w:color="auto"/>
        <w:bottom w:val="none" w:sz="0" w:space="0" w:color="auto"/>
        <w:right w:val="none" w:sz="0" w:space="0" w:color="auto"/>
      </w:divBdr>
    </w:div>
    <w:div w:id="1791898025">
      <w:bodyDiv w:val="1"/>
      <w:marLeft w:val="0"/>
      <w:marRight w:val="0"/>
      <w:marTop w:val="0"/>
      <w:marBottom w:val="0"/>
      <w:divBdr>
        <w:top w:val="none" w:sz="0" w:space="0" w:color="auto"/>
        <w:left w:val="none" w:sz="0" w:space="0" w:color="auto"/>
        <w:bottom w:val="none" w:sz="0" w:space="0" w:color="auto"/>
        <w:right w:val="none" w:sz="0" w:space="0" w:color="auto"/>
      </w:divBdr>
    </w:div>
    <w:div w:id="1971476298">
      <w:bodyDiv w:val="1"/>
      <w:marLeft w:val="0"/>
      <w:marRight w:val="0"/>
      <w:marTop w:val="0"/>
      <w:marBottom w:val="0"/>
      <w:divBdr>
        <w:top w:val="none" w:sz="0" w:space="0" w:color="auto"/>
        <w:left w:val="none" w:sz="0" w:space="0" w:color="auto"/>
        <w:bottom w:val="none" w:sz="0" w:space="0" w:color="auto"/>
        <w:right w:val="none" w:sz="0" w:space="0" w:color="auto"/>
      </w:divBdr>
    </w:div>
    <w:div w:id="2004623985">
      <w:bodyDiv w:val="1"/>
      <w:marLeft w:val="0"/>
      <w:marRight w:val="0"/>
      <w:marTop w:val="0"/>
      <w:marBottom w:val="0"/>
      <w:divBdr>
        <w:top w:val="none" w:sz="0" w:space="0" w:color="auto"/>
        <w:left w:val="none" w:sz="0" w:space="0" w:color="auto"/>
        <w:bottom w:val="none" w:sz="0" w:space="0" w:color="auto"/>
        <w:right w:val="none" w:sz="0" w:space="0" w:color="auto"/>
      </w:divBdr>
    </w:div>
    <w:div w:id="2059281052">
      <w:bodyDiv w:val="1"/>
      <w:marLeft w:val="0"/>
      <w:marRight w:val="0"/>
      <w:marTop w:val="0"/>
      <w:marBottom w:val="0"/>
      <w:divBdr>
        <w:top w:val="none" w:sz="0" w:space="0" w:color="auto"/>
        <w:left w:val="none" w:sz="0" w:space="0" w:color="auto"/>
        <w:bottom w:val="none" w:sz="0" w:space="0" w:color="auto"/>
        <w:right w:val="none" w:sz="0" w:space="0" w:color="auto"/>
      </w:divBdr>
      <w:divsChild>
        <w:div w:id="854810734">
          <w:marLeft w:val="0"/>
          <w:marRight w:val="0"/>
          <w:marTop w:val="0"/>
          <w:marBottom w:val="240"/>
          <w:divBdr>
            <w:top w:val="none" w:sz="0" w:space="0" w:color="auto"/>
            <w:left w:val="none" w:sz="0" w:space="0" w:color="auto"/>
            <w:bottom w:val="none" w:sz="0" w:space="0" w:color="auto"/>
            <w:right w:val="none" w:sz="0" w:space="0" w:color="auto"/>
          </w:divBdr>
          <w:divsChild>
            <w:div w:id="1413818192">
              <w:marLeft w:val="0"/>
              <w:marRight w:val="0"/>
              <w:marTop w:val="0"/>
              <w:marBottom w:val="0"/>
              <w:divBdr>
                <w:top w:val="none" w:sz="0" w:space="0" w:color="auto"/>
                <w:left w:val="none" w:sz="0" w:space="0" w:color="auto"/>
                <w:bottom w:val="none" w:sz="0" w:space="0" w:color="auto"/>
                <w:right w:val="none" w:sz="0" w:space="0" w:color="auto"/>
              </w:divBdr>
            </w:div>
          </w:divsChild>
        </w:div>
        <w:div w:id="281303162">
          <w:marLeft w:val="0"/>
          <w:marRight w:val="0"/>
          <w:marTop w:val="0"/>
          <w:marBottom w:val="0"/>
          <w:divBdr>
            <w:top w:val="none" w:sz="0" w:space="0" w:color="auto"/>
            <w:left w:val="none" w:sz="0" w:space="0" w:color="auto"/>
            <w:bottom w:val="none" w:sz="0" w:space="0" w:color="auto"/>
            <w:right w:val="none" w:sz="0" w:space="0" w:color="auto"/>
          </w:divBdr>
          <w:divsChild>
            <w:div w:id="1882353882">
              <w:marLeft w:val="0"/>
              <w:marRight w:val="0"/>
              <w:marTop w:val="0"/>
              <w:marBottom w:val="0"/>
              <w:divBdr>
                <w:top w:val="none" w:sz="0" w:space="0" w:color="auto"/>
                <w:left w:val="none" w:sz="0" w:space="0" w:color="auto"/>
                <w:bottom w:val="none" w:sz="0" w:space="0" w:color="auto"/>
                <w:right w:val="none" w:sz="0" w:space="0" w:color="auto"/>
              </w:divBdr>
            </w:div>
          </w:divsChild>
        </w:div>
        <w:div w:id="22095467">
          <w:marLeft w:val="0"/>
          <w:marRight w:val="0"/>
          <w:marTop w:val="0"/>
          <w:marBottom w:val="480"/>
          <w:divBdr>
            <w:top w:val="none" w:sz="0" w:space="0" w:color="auto"/>
            <w:left w:val="none" w:sz="0" w:space="0" w:color="auto"/>
            <w:bottom w:val="none" w:sz="0" w:space="0" w:color="auto"/>
            <w:right w:val="none" w:sz="0" w:space="0" w:color="auto"/>
          </w:divBdr>
          <w:divsChild>
            <w:div w:id="19776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tlaw.com/patent/requirements.html" TargetMode="External"/><Relationship Id="rId13" Type="http://schemas.openxmlformats.org/officeDocument/2006/relationships/hyperlink" Target="http://proxy.cc.uic.edu/login?url=http://www.sciencedirect.com/science/referenceworks/9780080970875" TargetMode="External"/><Relationship Id="rId18" Type="http://schemas.openxmlformats.org/officeDocument/2006/relationships/hyperlink" Target="javascript:void();" TargetMode="External"/><Relationship Id="rId26" Type="http://schemas.openxmlformats.org/officeDocument/2006/relationships/hyperlink" Target="http://cirrie.buffalo.edu/conferences/" TargetMode="External"/><Relationship Id="rId3" Type="http://schemas.microsoft.com/office/2007/relationships/stylesWithEffects" Target="stylesWithEffects.xml"/><Relationship Id="rId21" Type="http://schemas.openxmlformats.org/officeDocument/2006/relationships/hyperlink" Target="http://search.credoreference.com.proxy.cc.uic.edu/content/title/hmrogets?tab=overview" TargetMode="External"/><Relationship Id="rId7" Type="http://schemas.openxmlformats.org/officeDocument/2006/relationships/hyperlink" Target="https://en.wikipedia.org/wiki/Scientific_paper" TargetMode="External"/><Relationship Id="rId12" Type="http://schemas.openxmlformats.org/officeDocument/2006/relationships/hyperlink" Target="http://library.uic.edu/home/about-us/library-it-assessment" TargetMode="External"/><Relationship Id="rId17" Type="http://schemas.openxmlformats.org/officeDocument/2006/relationships/hyperlink" Target="http://proxy.cc.uic.edu/login?url=http://search.credoreference.com/content/title/hmdictenglang?tab=entries" TargetMode="External"/><Relationship Id="rId25" Type="http://schemas.openxmlformats.org/officeDocument/2006/relationships/hyperlink" Target="http://cirrie.buffalo.edu/culture/" TargetMode="External"/><Relationship Id="rId2" Type="http://schemas.openxmlformats.org/officeDocument/2006/relationships/styles" Target="styles.xml"/><Relationship Id="rId16" Type="http://schemas.openxmlformats.org/officeDocument/2006/relationships/hyperlink" Target="javascript:void();" TargetMode="External"/><Relationship Id="rId20" Type="http://schemas.openxmlformats.org/officeDocument/2006/relationships/hyperlink" Target="http://proxy.cc.uic.edu/login?url=http://www.oed.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Nature_(journal)" TargetMode="External"/><Relationship Id="rId11" Type="http://schemas.openxmlformats.org/officeDocument/2006/relationships/hyperlink" Target="http://proxy.cc.uic.edu/login?url=http://search.eb.com" TargetMode="External"/><Relationship Id="rId24" Type="http://schemas.openxmlformats.org/officeDocument/2006/relationships/hyperlink" Target="http://cirrie.buffalo.edu/exchange/" TargetMode="External"/><Relationship Id="rId5" Type="http://schemas.openxmlformats.org/officeDocument/2006/relationships/webSettings" Target="webSettings.xml"/><Relationship Id="rId15" Type="http://schemas.openxmlformats.org/officeDocument/2006/relationships/hyperlink" Target="http://proxy.cc.uic.edu/login?url=http://search.credoreference.com/content/title/hmidiom?tab=entries" TargetMode="External"/><Relationship Id="rId23" Type="http://schemas.openxmlformats.org/officeDocument/2006/relationships/hyperlink" Target="http://cirrie.buffalo.edu/encyclopedia/" TargetMode="External"/><Relationship Id="rId28" Type="http://schemas.openxmlformats.org/officeDocument/2006/relationships/hyperlink" Target="http://www.acl.gov/programs/NIDILRR/" TargetMode="External"/><Relationship Id="rId10" Type="http://schemas.openxmlformats.org/officeDocument/2006/relationships/hyperlink" Target="http://proxy.cc.uic.edu/login?url=http://www.accessscience.com" TargetMode="External"/><Relationship Id="rId19" Type="http://schemas.openxmlformats.org/officeDocument/2006/relationships/hyperlink" Target="http://proxy.cc.uic.edu/login?url=http://www.credoreference.com/book/mwcollegiate" TargetMode="External"/><Relationship Id="rId4" Type="http://schemas.openxmlformats.org/officeDocument/2006/relationships/settings" Target="settings.xml"/><Relationship Id="rId9" Type="http://schemas.openxmlformats.org/officeDocument/2006/relationships/hyperlink" Target="http://plagiarism.arts.cornell.edu/tutorial/logistics2.cfm" TargetMode="External"/><Relationship Id="rId14" Type="http://schemas.openxmlformats.org/officeDocument/2006/relationships/image" Target="media/image1.png"/><Relationship Id="rId22" Type="http://schemas.openxmlformats.org/officeDocument/2006/relationships/hyperlink" Target="javascript:void();" TargetMode="External"/><Relationship Id="rId27" Type="http://schemas.openxmlformats.org/officeDocument/2006/relationships/hyperlink" Target="http://cirrie.buffalo.edu/conferences/201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22</Pages>
  <Words>6706</Words>
  <Characters>38226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2017-03-19T14:57:00Z</dcterms:created>
  <dcterms:modified xsi:type="dcterms:W3CDTF">2017-03-19T17:28:00Z</dcterms:modified>
</cp:coreProperties>
</file>