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1FE" w:rsidRDefault="00CF41FE" w:rsidP="00CF41FE">
      <w:pPr>
        <w:jc w:val="center"/>
        <w:rPr>
          <w:rFonts w:ascii="Book Antiqua" w:hAnsi="Book Antiqua"/>
          <w:b/>
          <w:sz w:val="28"/>
          <w:szCs w:val="28"/>
        </w:rPr>
      </w:pPr>
      <w:r>
        <w:rPr>
          <w:rFonts w:ascii="Book Antiqua" w:hAnsi="Book Antiqua"/>
          <w:b/>
          <w:sz w:val="28"/>
          <w:szCs w:val="28"/>
        </w:rPr>
        <w:t xml:space="preserve">Preparing </w:t>
      </w:r>
      <w:proofErr w:type="spellStart"/>
      <w:r w:rsidR="00581AE4">
        <w:rPr>
          <w:rFonts w:ascii="Book Antiqua" w:hAnsi="Book Antiqua"/>
          <w:b/>
          <w:sz w:val="28"/>
          <w:szCs w:val="28"/>
        </w:rPr>
        <w:t>Intext</w:t>
      </w:r>
      <w:proofErr w:type="spellEnd"/>
      <w:r w:rsidR="00581AE4">
        <w:rPr>
          <w:rFonts w:ascii="Book Antiqua" w:hAnsi="Book Antiqua"/>
          <w:b/>
          <w:sz w:val="28"/>
          <w:szCs w:val="28"/>
        </w:rPr>
        <w:t xml:space="preserve"> Citations</w:t>
      </w:r>
      <w:r>
        <w:rPr>
          <w:rFonts w:ascii="Book Antiqua" w:hAnsi="Book Antiqua"/>
          <w:b/>
          <w:sz w:val="28"/>
          <w:szCs w:val="28"/>
        </w:rPr>
        <w:t xml:space="preserve"> in </w:t>
      </w:r>
      <w:proofErr w:type="spellStart"/>
      <w:r>
        <w:rPr>
          <w:rFonts w:ascii="Book Antiqua" w:hAnsi="Book Antiqua"/>
          <w:b/>
          <w:sz w:val="28"/>
          <w:szCs w:val="28"/>
        </w:rPr>
        <w:t>APA</w:t>
      </w:r>
      <w:proofErr w:type="spellEnd"/>
      <w:r>
        <w:rPr>
          <w:rFonts w:ascii="Book Antiqua" w:hAnsi="Book Antiqua"/>
          <w:b/>
          <w:sz w:val="28"/>
          <w:szCs w:val="28"/>
        </w:rPr>
        <w:t xml:space="preserve"> Style</w:t>
      </w:r>
    </w:p>
    <w:p w:rsidR="00581AE4" w:rsidRPr="00581AE4" w:rsidRDefault="00581AE4" w:rsidP="00581AE4">
      <w:pPr>
        <w:spacing w:after="0"/>
        <w:jc w:val="both"/>
        <w:rPr>
          <w:rFonts w:ascii="Book Antiqua" w:hAnsi="Book Antiqua" w:cs="Lucida Sans Unicode"/>
          <w:b/>
          <w:sz w:val="24"/>
          <w:szCs w:val="24"/>
        </w:rPr>
      </w:pPr>
      <w:r w:rsidRPr="00581AE4">
        <w:rPr>
          <w:rFonts w:ascii="Book Antiqua" w:hAnsi="Book Antiqua" w:cs="Lucida Sans Unicode"/>
          <w:b/>
          <w:sz w:val="24"/>
          <w:szCs w:val="24"/>
        </w:rPr>
        <w:t>Introduction</w:t>
      </w:r>
    </w:p>
    <w:p w:rsidR="00710B30" w:rsidRPr="00FF596D" w:rsidRDefault="00710B30" w:rsidP="00406F20">
      <w:pPr>
        <w:spacing w:after="0" w:line="360" w:lineRule="auto"/>
        <w:jc w:val="both"/>
        <w:rPr>
          <w:rFonts w:ascii="Book Antiqua" w:hAnsi="Book Antiqua" w:cs="Arial"/>
          <w:sz w:val="24"/>
          <w:szCs w:val="24"/>
        </w:rPr>
      </w:pPr>
      <w:r w:rsidRPr="00FF596D">
        <w:rPr>
          <w:rFonts w:ascii="Book Antiqua" w:hAnsi="Book Antiqua" w:cs="Lucida Sans Unicode"/>
          <w:sz w:val="24"/>
          <w:szCs w:val="24"/>
        </w:rPr>
        <w:t xml:space="preserve">In academic writing, a reference to a source of information is called citation. Typically it includes identifying information such as the author, title and source. </w:t>
      </w:r>
      <w:r w:rsidRPr="00FF596D">
        <w:rPr>
          <w:rFonts w:ascii="Book Antiqua" w:hAnsi="Book Antiqua" w:cs="Arial"/>
          <w:sz w:val="24"/>
          <w:szCs w:val="24"/>
        </w:rPr>
        <w:t xml:space="preserve">When </w:t>
      </w:r>
      <w:r>
        <w:rPr>
          <w:rFonts w:ascii="Book Antiqua" w:hAnsi="Book Antiqua" w:cs="Arial"/>
          <w:sz w:val="24"/>
          <w:szCs w:val="24"/>
        </w:rPr>
        <w:t>we</w:t>
      </w:r>
      <w:r w:rsidRPr="00FF596D">
        <w:rPr>
          <w:rFonts w:ascii="Book Antiqua" w:hAnsi="Book Antiqua" w:cs="Arial"/>
          <w:sz w:val="24"/>
          <w:szCs w:val="24"/>
        </w:rPr>
        <w:t xml:space="preserve"> are writing a paper or doing research on a topic, </w:t>
      </w:r>
      <w:r>
        <w:rPr>
          <w:rFonts w:ascii="Book Antiqua" w:hAnsi="Book Antiqua" w:cs="Arial"/>
          <w:sz w:val="24"/>
          <w:szCs w:val="24"/>
        </w:rPr>
        <w:t>we</w:t>
      </w:r>
      <w:r w:rsidRPr="00FF596D">
        <w:rPr>
          <w:rFonts w:ascii="Book Antiqua" w:hAnsi="Book Antiqua" w:cs="Arial"/>
          <w:sz w:val="24"/>
          <w:szCs w:val="24"/>
        </w:rPr>
        <w:t xml:space="preserve"> must cite </w:t>
      </w:r>
      <w:r>
        <w:rPr>
          <w:rFonts w:ascii="Book Antiqua" w:hAnsi="Book Antiqua" w:cs="Arial"/>
          <w:sz w:val="24"/>
          <w:szCs w:val="24"/>
        </w:rPr>
        <w:t xml:space="preserve">the </w:t>
      </w:r>
      <w:r w:rsidRPr="00FF596D">
        <w:rPr>
          <w:rFonts w:ascii="Book Antiqua" w:hAnsi="Book Antiqua" w:cs="Arial"/>
          <w:sz w:val="24"/>
          <w:szCs w:val="24"/>
        </w:rPr>
        <w:t xml:space="preserve">sources. There are many reasons for citing the sources. The major </w:t>
      </w:r>
      <w:r>
        <w:rPr>
          <w:rFonts w:ascii="Book Antiqua" w:hAnsi="Book Antiqua" w:cs="Arial"/>
          <w:sz w:val="24"/>
          <w:szCs w:val="24"/>
        </w:rPr>
        <w:t xml:space="preserve">reasons </w:t>
      </w:r>
      <w:r w:rsidRPr="00FF596D">
        <w:rPr>
          <w:rFonts w:ascii="Book Antiqua" w:hAnsi="Book Antiqua" w:cs="Arial"/>
          <w:sz w:val="24"/>
          <w:szCs w:val="24"/>
        </w:rPr>
        <w:t xml:space="preserve">include the following: </w:t>
      </w:r>
    </w:p>
    <w:p w:rsidR="00710B30" w:rsidRPr="00FF596D" w:rsidRDefault="00710B30" w:rsidP="00406F20">
      <w:pPr>
        <w:pStyle w:val="ListParagraph"/>
        <w:numPr>
          <w:ilvl w:val="1"/>
          <w:numId w:val="13"/>
        </w:numPr>
        <w:spacing w:after="200" w:line="360" w:lineRule="auto"/>
        <w:rPr>
          <w:rFonts w:ascii="Book Antiqua" w:hAnsi="Book Antiqua" w:cs="Arial"/>
        </w:rPr>
      </w:pPr>
      <w:r w:rsidRPr="00FF596D">
        <w:rPr>
          <w:rFonts w:ascii="Book Antiqua" w:hAnsi="Book Antiqua" w:cs="Arial"/>
        </w:rPr>
        <w:t>To acknowledges the work of others whose scholarship contributed to our work</w:t>
      </w:r>
    </w:p>
    <w:p w:rsidR="00710B30" w:rsidRPr="00FF596D" w:rsidRDefault="00710B30" w:rsidP="00406F20">
      <w:pPr>
        <w:pStyle w:val="ListParagraph"/>
        <w:numPr>
          <w:ilvl w:val="1"/>
          <w:numId w:val="13"/>
        </w:numPr>
        <w:spacing w:after="200" w:line="360" w:lineRule="auto"/>
        <w:rPr>
          <w:rFonts w:ascii="Book Antiqua" w:hAnsi="Book Antiqua" w:cs="Arial"/>
        </w:rPr>
      </w:pPr>
      <w:r w:rsidRPr="00FF596D">
        <w:rPr>
          <w:rFonts w:ascii="Book Antiqua" w:hAnsi="Book Antiqua" w:cs="Arial"/>
        </w:rPr>
        <w:t>To helps the reader understand the context of our argument</w:t>
      </w:r>
    </w:p>
    <w:p w:rsidR="00710B30" w:rsidRPr="00FF596D" w:rsidRDefault="00710B30" w:rsidP="00406F20">
      <w:pPr>
        <w:pStyle w:val="ListParagraph"/>
        <w:numPr>
          <w:ilvl w:val="1"/>
          <w:numId w:val="13"/>
        </w:numPr>
        <w:spacing w:after="200" w:line="360" w:lineRule="auto"/>
        <w:rPr>
          <w:rFonts w:ascii="Book Antiqua" w:hAnsi="Book Antiqua" w:cs="Arial"/>
        </w:rPr>
      </w:pPr>
      <w:r w:rsidRPr="00FF596D">
        <w:rPr>
          <w:rFonts w:ascii="Book Antiqua" w:hAnsi="Book Antiqua" w:cs="Arial"/>
        </w:rPr>
        <w:t>To help the reader to locate the sources of information on the topic</w:t>
      </w:r>
    </w:p>
    <w:p w:rsidR="00710B30" w:rsidRPr="00FF596D" w:rsidRDefault="00710B30" w:rsidP="00406F20">
      <w:pPr>
        <w:pStyle w:val="ListParagraph"/>
        <w:numPr>
          <w:ilvl w:val="1"/>
          <w:numId w:val="13"/>
        </w:numPr>
        <w:spacing w:after="200" w:line="360" w:lineRule="auto"/>
        <w:rPr>
          <w:rFonts w:ascii="Book Antiqua" w:hAnsi="Book Antiqua" w:cs="Arial"/>
        </w:rPr>
      </w:pPr>
      <w:r w:rsidRPr="00FF596D">
        <w:rPr>
          <w:rFonts w:ascii="Book Antiqua" w:hAnsi="Book Antiqua" w:cs="Arial"/>
        </w:rPr>
        <w:t>To establish the credibility of your research and scholarship</w:t>
      </w:r>
    </w:p>
    <w:p w:rsidR="00710B30" w:rsidRPr="00FF596D" w:rsidRDefault="00710B30" w:rsidP="00406F20">
      <w:pPr>
        <w:pStyle w:val="ListParagraph"/>
        <w:numPr>
          <w:ilvl w:val="1"/>
          <w:numId w:val="13"/>
        </w:numPr>
        <w:spacing w:after="200" w:line="360" w:lineRule="auto"/>
        <w:rPr>
          <w:rFonts w:ascii="Book Antiqua" w:hAnsi="Book Antiqua" w:cs="Arial"/>
        </w:rPr>
      </w:pPr>
      <w:r w:rsidRPr="00FF596D">
        <w:rPr>
          <w:rFonts w:ascii="Book Antiqua" w:hAnsi="Book Antiqua" w:cs="Arial"/>
        </w:rPr>
        <w:t xml:space="preserve">To demonstrate our own academic ethics and integrity </w:t>
      </w:r>
    </w:p>
    <w:p w:rsidR="00710B30" w:rsidRPr="00FF596D" w:rsidRDefault="00710B30" w:rsidP="00406F20">
      <w:pPr>
        <w:pStyle w:val="ListParagraph"/>
        <w:numPr>
          <w:ilvl w:val="1"/>
          <w:numId w:val="13"/>
        </w:numPr>
        <w:spacing w:after="200" w:line="360" w:lineRule="auto"/>
        <w:rPr>
          <w:rFonts w:ascii="Book Antiqua" w:hAnsi="Book Antiqua" w:cs="Arial"/>
        </w:rPr>
      </w:pPr>
      <w:r w:rsidRPr="00FF596D">
        <w:rPr>
          <w:rFonts w:ascii="Book Antiqua" w:hAnsi="Book Antiqua" w:cs="Arial"/>
        </w:rPr>
        <w:t>To avoid</w:t>
      </w:r>
      <w:r w:rsidRPr="00FF596D">
        <w:rPr>
          <w:rStyle w:val="apple-converted-space"/>
          <w:rFonts w:ascii="Book Antiqua" w:hAnsi="Book Antiqua" w:cs="Arial"/>
        </w:rPr>
        <w:t> </w:t>
      </w:r>
      <w:r w:rsidRPr="00FF596D">
        <w:rPr>
          <w:rFonts w:ascii="Book Antiqua" w:hAnsi="Book Antiqua" w:cs="Helvetica"/>
        </w:rPr>
        <w:t>plagiarism</w:t>
      </w:r>
    </w:p>
    <w:p w:rsidR="00710B30" w:rsidRPr="00FF596D" w:rsidRDefault="00710B30" w:rsidP="00406F20">
      <w:pPr>
        <w:pStyle w:val="ListParagraph"/>
        <w:numPr>
          <w:ilvl w:val="1"/>
          <w:numId w:val="13"/>
        </w:numPr>
        <w:spacing w:after="200" w:line="360" w:lineRule="auto"/>
        <w:rPr>
          <w:rFonts w:ascii="Book Antiqua" w:hAnsi="Book Antiqua" w:cs="Arial"/>
        </w:rPr>
      </w:pPr>
      <w:r w:rsidRPr="00FF596D">
        <w:rPr>
          <w:rFonts w:ascii="Book Antiqua" w:hAnsi="Book Antiqua"/>
        </w:rPr>
        <w:t>To provide an important roadmap to our research process</w:t>
      </w:r>
    </w:p>
    <w:p w:rsidR="00710B30" w:rsidRPr="00581AE4" w:rsidRDefault="00710B30" w:rsidP="00406F20">
      <w:pPr>
        <w:pStyle w:val="ListParagraph"/>
        <w:numPr>
          <w:ilvl w:val="1"/>
          <w:numId w:val="13"/>
        </w:numPr>
        <w:spacing w:after="200" w:line="360" w:lineRule="auto"/>
        <w:rPr>
          <w:rFonts w:ascii="Book Antiqua" w:hAnsi="Book Antiqua" w:cs="Arial"/>
        </w:rPr>
      </w:pPr>
      <w:r w:rsidRPr="00710B30">
        <w:rPr>
          <w:rStyle w:val="Strong"/>
          <w:rFonts w:ascii="Book Antiqua" w:hAnsi="Book Antiqua"/>
          <w:b w:val="0"/>
        </w:rPr>
        <w:t>To add strength and authority</w:t>
      </w:r>
      <w:r w:rsidRPr="00FF596D">
        <w:rPr>
          <w:rFonts w:ascii="Book Antiqua" w:hAnsi="Book Antiqua"/>
        </w:rPr>
        <w:t> to our work</w:t>
      </w:r>
    </w:p>
    <w:p w:rsidR="00581AE4" w:rsidRPr="001B3B2E" w:rsidRDefault="00581AE4" w:rsidP="00406F20">
      <w:pPr>
        <w:spacing w:before="100" w:beforeAutospacing="1" w:after="100" w:afterAutospacing="1" w:line="360" w:lineRule="auto"/>
        <w:textAlignment w:val="baseline"/>
        <w:rPr>
          <w:rFonts w:ascii="Book Antiqua" w:eastAsia="Times New Roman" w:hAnsi="Book Antiqua" w:cs="Times New Roman"/>
          <w:sz w:val="24"/>
          <w:szCs w:val="24"/>
          <w:lang w:eastAsia="en-IN"/>
        </w:rPr>
      </w:pPr>
      <w:r w:rsidRPr="001B3B2E">
        <w:rPr>
          <w:rFonts w:ascii="Book Antiqua" w:eastAsia="Times New Roman" w:hAnsi="Book Antiqua" w:cs="Times New Roman"/>
          <w:sz w:val="24"/>
          <w:szCs w:val="24"/>
          <w:lang w:eastAsia="en-IN"/>
        </w:rPr>
        <w:t>There are two parts to a citation:</w:t>
      </w:r>
    </w:p>
    <w:p w:rsidR="00581AE4" w:rsidRPr="001B3B2E" w:rsidRDefault="00581AE4" w:rsidP="00406F20">
      <w:pPr>
        <w:numPr>
          <w:ilvl w:val="0"/>
          <w:numId w:val="12"/>
        </w:numPr>
        <w:spacing w:before="100" w:beforeAutospacing="1" w:after="100" w:afterAutospacing="1" w:line="360" w:lineRule="auto"/>
        <w:textAlignment w:val="baseline"/>
        <w:rPr>
          <w:rFonts w:ascii="Book Antiqua" w:eastAsia="Times New Roman" w:hAnsi="Book Antiqua" w:cs="Times New Roman"/>
          <w:sz w:val="24"/>
          <w:szCs w:val="24"/>
          <w:lang w:eastAsia="en-IN"/>
        </w:rPr>
      </w:pPr>
      <w:r w:rsidRPr="001B3B2E">
        <w:rPr>
          <w:rFonts w:ascii="Book Antiqua" w:eastAsia="Times New Roman" w:hAnsi="Book Antiqua" w:cs="Times New Roman"/>
          <w:sz w:val="24"/>
          <w:szCs w:val="24"/>
          <w:lang w:eastAsia="en-IN"/>
        </w:rPr>
        <w:t>In-text Citation.  </w:t>
      </w:r>
    </w:p>
    <w:p w:rsidR="00581AE4" w:rsidRPr="001B3B2E" w:rsidRDefault="00581AE4" w:rsidP="00581AE4">
      <w:pPr>
        <w:numPr>
          <w:ilvl w:val="0"/>
          <w:numId w:val="12"/>
        </w:numPr>
        <w:spacing w:before="100" w:beforeAutospacing="1" w:after="100" w:afterAutospacing="1" w:line="240" w:lineRule="auto"/>
        <w:textAlignment w:val="baseline"/>
        <w:rPr>
          <w:rFonts w:ascii="Book Antiqua" w:hAnsi="Book Antiqua" w:cs="Arial"/>
          <w:sz w:val="24"/>
          <w:szCs w:val="24"/>
        </w:rPr>
      </w:pPr>
      <w:r w:rsidRPr="001B3B2E">
        <w:rPr>
          <w:rFonts w:ascii="Book Antiqua" w:eastAsia="Times New Roman" w:hAnsi="Book Antiqua" w:cs="Times New Roman"/>
          <w:sz w:val="24"/>
          <w:szCs w:val="24"/>
          <w:lang w:eastAsia="en-IN"/>
        </w:rPr>
        <w:t xml:space="preserve">End of the Text Citation </w:t>
      </w:r>
      <w:r>
        <w:rPr>
          <w:rFonts w:ascii="Book Antiqua" w:eastAsia="Times New Roman" w:hAnsi="Book Antiqua" w:cs="Times New Roman"/>
          <w:sz w:val="24"/>
          <w:szCs w:val="24"/>
          <w:lang w:eastAsia="en-IN"/>
        </w:rPr>
        <w:t xml:space="preserve">or </w:t>
      </w:r>
      <w:r w:rsidRPr="001B3B2E">
        <w:rPr>
          <w:rFonts w:ascii="Book Antiqua" w:eastAsia="Times New Roman" w:hAnsi="Book Antiqua" w:cs="Times New Roman"/>
          <w:sz w:val="24"/>
          <w:szCs w:val="24"/>
          <w:lang w:eastAsia="en-IN"/>
        </w:rPr>
        <w:t xml:space="preserve">Reference List Citation </w:t>
      </w:r>
    </w:p>
    <w:p w:rsidR="00581AE4" w:rsidRDefault="00581AE4" w:rsidP="00406F20">
      <w:pPr>
        <w:spacing w:line="360" w:lineRule="auto"/>
        <w:jc w:val="both"/>
        <w:rPr>
          <w:rFonts w:ascii="Book Antiqua" w:hAnsi="Book Antiqua" w:cs="Arial"/>
          <w:sz w:val="24"/>
          <w:szCs w:val="24"/>
        </w:rPr>
      </w:pPr>
      <w:r w:rsidRPr="00406F20">
        <w:rPr>
          <w:rFonts w:ascii="Book Antiqua" w:hAnsi="Book Antiqua"/>
          <w:sz w:val="24"/>
          <w:szCs w:val="24"/>
        </w:rPr>
        <w:t>The in-text citation is the citation information given in the body of the research paper. It contains limited bibliographic details about the cited document, most of the time author name and year of publication. The End of the Text Citation or Reference List Citation is the list of references at the end of the research paper</w:t>
      </w:r>
      <w:r>
        <w:rPr>
          <w:rFonts w:ascii="Book Antiqua" w:eastAsia="Times New Roman" w:hAnsi="Book Antiqua" w:cs="Times New Roman"/>
          <w:sz w:val="24"/>
          <w:szCs w:val="24"/>
          <w:lang w:eastAsia="en-IN"/>
        </w:rPr>
        <w:t xml:space="preserve">. </w:t>
      </w:r>
    </w:p>
    <w:p w:rsidR="00581AE4" w:rsidRPr="00B81BFC" w:rsidRDefault="00581AE4" w:rsidP="00581AE4">
      <w:pPr>
        <w:spacing w:line="360" w:lineRule="auto"/>
        <w:jc w:val="both"/>
        <w:rPr>
          <w:rFonts w:ascii="Book Antiqua" w:hAnsi="Book Antiqua"/>
          <w:sz w:val="24"/>
          <w:szCs w:val="24"/>
        </w:rPr>
      </w:pPr>
      <w:r w:rsidRPr="00B81BFC">
        <w:rPr>
          <w:rFonts w:ascii="Book Antiqua" w:hAnsi="Book Antiqua"/>
          <w:sz w:val="24"/>
          <w:szCs w:val="24"/>
        </w:rPr>
        <w:t>The American Psychological Association (</w:t>
      </w:r>
      <w:proofErr w:type="spellStart"/>
      <w:r w:rsidRPr="00B81BFC">
        <w:rPr>
          <w:rFonts w:ascii="Book Antiqua" w:hAnsi="Book Antiqua"/>
          <w:sz w:val="24"/>
          <w:szCs w:val="24"/>
        </w:rPr>
        <w:t>APA</w:t>
      </w:r>
      <w:proofErr w:type="spellEnd"/>
      <w:r w:rsidRPr="00B81BFC">
        <w:rPr>
          <w:rFonts w:ascii="Book Antiqua" w:hAnsi="Book Antiqua"/>
          <w:sz w:val="24"/>
          <w:szCs w:val="24"/>
        </w:rPr>
        <w:t xml:space="preserve">) style manual is a widely accepted standard for preparing scientific papers and reports in the social sciences and other fields, such as behavioural sciences, education, business, and nursing. The </w:t>
      </w:r>
      <w:proofErr w:type="spellStart"/>
      <w:r w:rsidRPr="00B81BFC">
        <w:rPr>
          <w:rFonts w:ascii="Book Antiqua" w:hAnsi="Book Antiqua"/>
          <w:sz w:val="24"/>
          <w:szCs w:val="24"/>
        </w:rPr>
        <w:t>APA</w:t>
      </w:r>
      <w:proofErr w:type="spellEnd"/>
      <w:r w:rsidRPr="00B81BFC">
        <w:rPr>
          <w:rFonts w:ascii="Book Antiqua" w:hAnsi="Book Antiqua"/>
          <w:sz w:val="24"/>
          <w:szCs w:val="24"/>
        </w:rPr>
        <w:t xml:space="preserve"> provides guidelines on preparing the </w:t>
      </w:r>
      <w:r w:rsidR="00AC6871">
        <w:rPr>
          <w:rFonts w:ascii="Book Antiqua" w:hAnsi="Book Antiqua"/>
          <w:sz w:val="24"/>
          <w:szCs w:val="24"/>
        </w:rPr>
        <w:t>citations</w:t>
      </w:r>
      <w:r w:rsidRPr="00B81BFC">
        <w:rPr>
          <w:rFonts w:ascii="Book Antiqua" w:hAnsi="Book Antiqua"/>
          <w:sz w:val="24"/>
          <w:szCs w:val="24"/>
        </w:rPr>
        <w:t xml:space="preserve"> in a paper/report. The latest edition of American Psychological Association (</w:t>
      </w:r>
      <w:proofErr w:type="spellStart"/>
      <w:r w:rsidRPr="00B81BFC">
        <w:rPr>
          <w:rFonts w:ascii="Book Antiqua" w:hAnsi="Book Antiqua"/>
          <w:sz w:val="24"/>
          <w:szCs w:val="24"/>
        </w:rPr>
        <w:t>APA</w:t>
      </w:r>
      <w:proofErr w:type="spellEnd"/>
      <w:r w:rsidRPr="00B81BFC">
        <w:rPr>
          <w:rFonts w:ascii="Book Antiqua" w:hAnsi="Book Antiqua"/>
          <w:sz w:val="24"/>
          <w:szCs w:val="24"/>
        </w:rPr>
        <w:t xml:space="preserve">) style manual is edition 6 published in the year 2010. </w:t>
      </w:r>
    </w:p>
    <w:p w:rsidR="00581AE4" w:rsidRDefault="00581AE4" w:rsidP="00581AE4">
      <w:pPr>
        <w:rPr>
          <w:rFonts w:ascii="Book Antiqua" w:hAnsi="Book Antiqua" w:cs="Arial"/>
          <w:b/>
        </w:rPr>
      </w:pPr>
      <w:r w:rsidRPr="00581AE4">
        <w:rPr>
          <w:rFonts w:ascii="Book Antiqua" w:hAnsi="Book Antiqua" w:cs="Arial"/>
          <w:b/>
        </w:rPr>
        <w:lastRenderedPageBreak/>
        <w:t>In</w:t>
      </w:r>
      <w:r w:rsidR="00E3065C">
        <w:rPr>
          <w:rFonts w:ascii="Book Antiqua" w:hAnsi="Book Antiqua" w:cs="Arial"/>
          <w:b/>
        </w:rPr>
        <w:t>-</w:t>
      </w:r>
      <w:r w:rsidRPr="00581AE4">
        <w:rPr>
          <w:rFonts w:ascii="Book Antiqua" w:hAnsi="Book Antiqua" w:cs="Arial"/>
          <w:b/>
        </w:rPr>
        <w:t>text Cit</w:t>
      </w:r>
      <w:r>
        <w:rPr>
          <w:rFonts w:ascii="Book Antiqua" w:hAnsi="Book Antiqua" w:cs="Arial"/>
          <w:b/>
        </w:rPr>
        <w:t>at</w:t>
      </w:r>
      <w:r w:rsidRPr="00581AE4">
        <w:rPr>
          <w:rFonts w:ascii="Book Antiqua" w:hAnsi="Book Antiqua" w:cs="Arial"/>
          <w:b/>
        </w:rPr>
        <w:t xml:space="preserve">ions in </w:t>
      </w:r>
      <w:proofErr w:type="spellStart"/>
      <w:r w:rsidRPr="00581AE4">
        <w:rPr>
          <w:rFonts w:ascii="Book Antiqua" w:hAnsi="Book Antiqua" w:cs="Arial"/>
          <w:b/>
        </w:rPr>
        <w:t>APA</w:t>
      </w:r>
      <w:proofErr w:type="spellEnd"/>
      <w:r w:rsidRPr="00581AE4">
        <w:rPr>
          <w:rFonts w:ascii="Book Antiqua" w:hAnsi="Book Antiqua" w:cs="Arial"/>
          <w:b/>
        </w:rPr>
        <w:t xml:space="preserve"> Style</w:t>
      </w:r>
    </w:p>
    <w:p w:rsidR="00581AE4" w:rsidRDefault="00AC6871" w:rsidP="00AC6871">
      <w:pPr>
        <w:jc w:val="both"/>
        <w:rPr>
          <w:rFonts w:ascii="Book Antiqua" w:hAnsi="Book Antiqua"/>
          <w:sz w:val="24"/>
          <w:szCs w:val="24"/>
        </w:rPr>
      </w:pPr>
      <w:r w:rsidRPr="00AC6871">
        <w:rPr>
          <w:rFonts w:ascii="Book Antiqua" w:hAnsi="Book Antiqua" w:cs="Arial"/>
          <w:sz w:val="24"/>
          <w:szCs w:val="24"/>
        </w:rPr>
        <w:t xml:space="preserve">The </w:t>
      </w:r>
      <w:proofErr w:type="spellStart"/>
      <w:r w:rsidRPr="00AC6871">
        <w:rPr>
          <w:rFonts w:ascii="Book Antiqua" w:hAnsi="Book Antiqua" w:cs="Arial"/>
          <w:sz w:val="24"/>
          <w:szCs w:val="24"/>
        </w:rPr>
        <w:t>APA</w:t>
      </w:r>
      <w:proofErr w:type="spellEnd"/>
      <w:r w:rsidRPr="00AC6871">
        <w:rPr>
          <w:rFonts w:ascii="Book Antiqua" w:hAnsi="Book Antiqua" w:cs="Arial"/>
          <w:sz w:val="24"/>
          <w:szCs w:val="24"/>
        </w:rPr>
        <w:t xml:space="preserve"> uses</w:t>
      </w:r>
      <w:r w:rsidRPr="00AC6871">
        <w:rPr>
          <w:rFonts w:ascii="Book Antiqua" w:hAnsi="Book Antiqua" w:cs="Arial"/>
          <w:b/>
          <w:sz w:val="24"/>
          <w:szCs w:val="24"/>
        </w:rPr>
        <w:t xml:space="preserve"> </w:t>
      </w:r>
      <w:r w:rsidRPr="00AC6871">
        <w:rPr>
          <w:rFonts w:ascii="Book Antiqua" w:hAnsi="Book Antiqua"/>
          <w:sz w:val="24"/>
          <w:szCs w:val="24"/>
        </w:rPr>
        <w:t>author-date system for in</w:t>
      </w:r>
      <w:r>
        <w:rPr>
          <w:rFonts w:ascii="Book Antiqua" w:hAnsi="Book Antiqua"/>
          <w:sz w:val="24"/>
          <w:szCs w:val="24"/>
        </w:rPr>
        <w:t>-</w:t>
      </w:r>
      <w:r w:rsidRPr="00AC6871">
        <w:rPr>
          <w:rFonts w:ascii="Book Antiqua" w:hAnsi="Book Antiqua"/>
          <w:sz w:val="24"/>
          <w:szCs w:val="24"/>
        </w:rPr>
        <w:t>text citations and what an in-text citation looks like depends on the construction of the sentence in which it appears.</w:t>
      </w:r>
    </w:p>
    <w:p w:rsidR="00406F20" w:rsidRPr="00717842" w:rsidRDefault="00406F20" w:rsidP="00AC6871">
      <w:pPr>
        <w:jc w:val="both"/>
        <w:rPr>
          <w:rFonts w:ascii="Book Antiqua" w:hAnsi="Book Antiqua"/>
          <w:b/>
          <w:sz w:val="24"/>
          <w:szCs w:val="24"/>
          <w:u w:val="single"/>
        </w:rPr>
      </w:pPr>
      <w:r w:rsidRPr="00717842">
        <w:rPr>
          <w:rFonts w:ascii="Book Antiqua" w:hAnsi="Book Antiqua"/>
          <w:b/>
          <w:sz w:val="24"/>
          <w:szCs w:val="24"/>
          <w:u w:val="single"/>
        </w:rPr>
        <w:t>Basic Rules</w:t>
      </w:r>
    </w:p>
    <w:p w:rsidR="00406F20" w:rsidRPr="00406F20" w:rsidRDefault="00406F20" w:rsidP="00406F20">
      <w:pPr>
        <w:pStyle w:val="ListParagraph"/>
        <w:numPr>
          <w:ilvl w:val="0"/>
          <w:numId w:val="14"/>
        </w:numPr>
        <w:jc w:val="both"/>
        <w:rPr>
          <w:rFonts w:ascii="Book Antiqua" w:hAnsi="Book Antiqua" w:cs="Arial"/>
          <w:b/>
        </w:rPr>
      </w:pPr>
      <w:r w:rsidRPr="00406F20">
        <w:rPr>
          <w:rFonts w:ascii="Book Antiqua" w:hAnsi="Book Antiqua"/>
        </w:rPr>
        <w:t xml:space="preserve">When the author is mentioned in the running text, place the year of publication in parentheses. </w:t>
      </w:r>
    </w:p>
    <w:p w:rsidR="00406F20" w:rsidRDefault="00406F20" w:rsidP="00406F20">
      <w:pPr>
        <w:pStyle w:val="ListParagraph"/>
        <w:jc w:val="both"/>
        <w:rPr>
          <w:rFonts w:ascii="Book Antiqua" w:hAnsi="Book Antiqua"/>
        </w:rPr>
      </w:pPr>
    </w:p>
    <w:p w:rsidR="00406F20" w:rsidRDefault="00406F20" w:rsidP="00406F20">
      <w:pPr>
        <w:pStyle w:val="ListParagraph"/>
        <w:jc w:val="both"/>
        <w:rPr>
          <w:rFonts w:ascii="Book Antiqua" w:hAnsi="Book Antiqua"/>
        </w:rPr>
      </w:pPr>
      <w:r>
        <w:rPr>
          <w:rFonts w:ascii="Book Antiqua" w:hAnsi="Book Antiqua"/>
        </w:rPr>
        <w:t xml:space="preserve">E.g. </w:t>
      </w:r>
      <w:r w:rsidRPr="00406F20">
        <w:rPr>
          <w:rFonts w:ascii="Book Antiqua" w:hAnsi="Book Antiqua"/>
        </w:rPr>
        <w:t xml:space="preserve">Wainwright (2012) found the more time students had spent on </w:t>
      </w:r>
      <w:proofErr w:type="spellStart"/>
      <w:proofErr w:type="gramStart"/>
      <w:r w:rsidRPr="00406F20">
        <w:rPr>
          <w:rFonts w:ascii="Book Antiqua" w:hAnsi="Book Antiqua"/>
        </w:rPr>
        <w:t>Facebook</w:t>
      </w:r>
      <w:proofErr w:type="spellEnd"/>
      <w:r w:rsidRPr="00406F20">
        <w:rPr>
          <w:rFonts w:ascii="Book Antiqua" w:hAnsi="Book Antiqua"/>
        </w:rPr>
        <w:t>,</w:t>
      </w:r>
      <w:proofErr w:type="gramEnd"/>
      <w:r w:rsidRPr="00406F20">
        <w:rPr>
          <w:rFonts w:ascii="Book Antiqua" w:hAnsi="Book Antiqua"/>
        </w:rPr>
        <w:t xml:space="preserve"> the less happy they felt over time. </w:t>
      </w:r>
    </w:p>
    <w:p w:rsidR="00406F20" w:rsidRDefault="00406F20" w:rsidP="00406F20">
      <w:pPr>
        <w:pStyle w:val="ListParagraph"/>
        <w:jc w:val="both"/>
        <w:rPr>
          <w:rFonts w:ascii="Book Antiqua" w:hAnsi="Book Antiqua"/>
        </w:rPr>
      </w:pPr>
    </w:p>
    <w:p w:rsidR="00406F20" w:rsidRPr="00406F20" w:rsidRDefault="00406F20" w:rsidP="00406F20">
      <w:pPr>
        <w:pStyle w:val="ListParagraph"/>
        <w:numPr>
          <w:ilvl w:val="0"/>
          <w:numId w:val="14"/>
        </w:numPr>
        <w:jc w:val="both"/>
        <w:rPr>
          <w:rFonts w:ascii="Book Antiqua" w:hAnsi="Book Antiqua" w:cs="Arial"/>
          <w:b/>
        </w:rPr>
      </w:pPr>
      <w:r w:rsidRPr="00406F20">
        <w:rPr>
          <w:rFonts w:ascii="Book Antiqua" w:hAnsi="Book Antiqua" w:cs="Calibri"/>
        </w:rPr>
        <w:t>When the author is not mentioned in the running text, include the author’s name in the parenthetical</w:t>
      </w:r>
      <w:r w:rsidRPr="00406F20">
        <w:rPr>
          <w:rFonts w:ascii="Book Antiqua" w:hAnsi="Book Antiqua"/>
        </w:rPr>
        <w:t xml:space="preserve"> citation - along with the year. Separate author and year by a comma.</w:t>
      </w:r>
    </w:p>
    <w:p w:rsidR="00406F20" w:rsidRDefault="00406F20" w:rsidP="00406F20">
      <w:pPr>
        <w:pStyle w:val="ListParagraph"/>
        <w:jc w:val="both"/>
        <w:rPr>
          <w:rFonts w:ascii="Book Antiqua" w:hAnsi="Book Antiqua"/>
        </w:rPr>
      </w:pPr>
    </w:p>
    <w:p w:rsidR="00406F20" w:rsidRDefault="00406F20" w:rsidP="00406F20">
      <w:pPr>
        <w:pStyle w:val="ListParagraph"/>
        <w:jc w:val="both"/>
        <w:rPr>
          <w:rFonts w:ascii="Book Antiqua" w:hAnsi="Book Antiqua"/>
        </w:rPr>
      </w:pPr>
      <w:r>
        <w:rPr>
          <w:rFonts w:ascii="Book Antiqua" w:hAnsi="Book Antiqua"/>
        </w:rPr>
        <w:t>E.g.</w:t>
      </w:r>
      <w:r w:rsidRPr="00406F20">
        <w:rPr>
          <w:rFonts w:ascii="Book Antiqua" w:hAnsi="Book Antiqua"/>
        </w:rPr>
        <w:t xml:space="preserve"> The more time students had spent on </w:t>
      </w:r>
      <w:proofErr w:type="spellStart"/>
      <w:r w:rsidRPr="00406F20">
        <w:rPr>
          <w:rFonts w:ascii="Book Antiqua" w:hAnsi="Book Antiqua"/>
        </w:rPr>
        <w:t>Facebook</w:t>
      </w:r>
      <w:proofErr w:type="spellEnd"/>
      <w:r w:rsidRPr="00406F20">
        <w:rPr>
          <w:rFonts w:ascii="Book Antiqua" w:hAnsi="Book Antiqua"/>
        </w:rPr>
        <w:t xml:space="preserve">, the less happy they felt over time (Wainwright, 2012). </w:t>
      </w:r>
    </w:p>
    <w:p w:rsidR="00406F20" w:rsidRDefault="00406F20" w:rsidP="00406F20">
      <w:pPr>
        <w:pStyle w:val="ListParagraph"/>
        <w:jc w:val="both"/>
        <w:rPr>
          <w:rFonts w:ascii="Book Antiqua" w:hAnsi="Book Antiqua"/>
        </w:rPr>
      </w:pPr>
    </w:p>
    <w:p w:rsidR="00406F20" w:rsidRDefault="00406F20" w:rsidP="00406F20">
      <w:pPr>
        <w:pStyle w:val="ListParagraph"/>
        <w:numPr>
          <w:ilvl w:val="0"/>
          <w:numId w:val="14"/>
        </w:numPr>
        <w:jc w:val="both"/>
        <w:rPr>
          <w:rFonts w:ascii="Book Antiqua" w:hAnsi="Book Antiqua"/>
        </w:rPr>
      </w:pPr>
      <w:r w:rsidRPr="00406F20">
        <w:rPr>
          <w:rFonts w:ascii="Book Antiqua" w:hAnsi="Book Antiqua" w:cs="Calibri"/>
        </w:rPr>
        <w:t>When the author and the year are both mentioned in the running text, do not add parenthetical</w:t>
      </w:r>
      <w:r w:rsidRPr="00406F20">
        <w:rPr>
          <w:rFonts w:ascii="Book Antiqua" w:hAnsi="Book Antiqua"/>
        </w:rPr>
        <w:t xml:space="preserve"> information (</w:t>
      </w:r>
      <w:r w:rsidRPr="00406F20">
        <w:rPr>
          <w:rFonts w:ascii="Book Antiqua" w:hAnsi="Book Antiqua"/>
          <w:i/>
        </w:rPr>
        <w:t>this method is less customary</w:t>
      </w:r>
      <w:r w:rsidRPr="00406F20">
        <w:rPr>
          <w:rFonts w:ascii="Book Antiqua" w:hAnsi="Book Antiqua"/>
        </w:rPr>
        <w:t xml:space="preserve">). </w:t>
      </w:r>
    </w:p>
    <w:p w:rsidR="00406F20" w:rsidRDefault="00406F20" w:rsidP="00406F20">
      <w:pPr>
        <w:pStyle w:val="ListParagraph"/>
        <w:jc w:val="both"/>
        <w:rPr>
          <w:rFonts w:ascii="Book Antiqua" w:hAnsi="Book Antiqua"/>
        </w:rPr>
      </w:pPr>
    </w:p>
    <w:p w:rsidR="00AC6871" w:rsidRDefault="00406F20" w:rsidP="00406F20">
      <w:pPr>
        <w:pStyle w:val="ListParagraph"/>
        <w:jc w:val="both"/>
        <w:rPr>
          <w:rFonts w:ascii="Book Antiqua" w:hAnsi="Book Antiqua"/>
        </w:rPr>
      </w:pPr>
      <w:r>
        <w:rPr>
          <w:rFonts w:ascii="Book Antiqua" w:hAnsi="Book Antiqua"/>
        </w:rPr>
        <w:t>E.g.</w:t>
      </w:r>
      <w:r w:rsidRPr="00406F20">
        <w:rPr>
          <w:rFonts w:ascii="Book Antiqua" w:hAnsi="Book Antiqua"/>
        </w:rPr>
        <w:t xml:space="preserve"> In a follow-up study from 2014, Wainwright focused on how </w:t>
      </w:r>
      <w:proofErr w:type="spellStart"/>
      <w:r w:rsidRPr="00406F20">
        <w:rPr>
          <w:rFonts w:ascii="Book Antiqua" w:hAnsi="Book Antiqua"/>
        </w:rPr>
        <w:t>Facebook</w:t>
      </w:r>
      <w:proofErr w:type="spellEnd"/>
      <w:r w:rsidRPr="00406F20">
        <w:rPr>
          <w:rFonts w:ascii="Book Antiqua" w:hAnsi="Book Antiqua"/>
        </w:rPr>
        <w:t xml:space="preserve"> use influenced subjective well-being and academic success among university students</w:t>
      </w:r>
      <w:r>
        <w:rPr>
          <w:rFonts w:ascii="Book Antiqua" w:hAnsi="Book Antiqua"/>
        </w:rPr>
        <w:t xml:space="preserve">. </w:t>
      </w:r>
    </w:p>
    <w:p w:rsidR="00406F20" w:rsidRDefault="00406F20" w:rsidP="00406F20">
      <w:pPr>
        <w:jc w:val="both"/>
        <w:rPr>
          <w:rFonts w:ascii="Book Antiqua" w:hAnsi="Book Antiqua"/>
        </w:rPr>
      </w:pPr>
    </w:p>
    <w:p w:rsidR="00406F20" w:rsidRPr="00717842" w:rsidRDefault="00406F20" w:rsidP="00406F20">
      <w:pPr>
        <w:jc w:val="both"/>
        <w:rPr>
          <w:rFonts w:ascii="Book Antiqua" w:hAnsi="Book Antiqua"/>
          <w:b/>
          <w:u w:val="single"/>
        </w:rPr>
      </w:pPr>
      <w:r w:rsidRPr="00717842">
        <w:rPr>
          <w:rFonts w:ascii="Book Antiqua" w:hAnsi="Book Antiqua"/>
          <w:b/>
          <w:u w:val="single"/>
        </w:rPr>
        <w:t>One or Two Authors</w:t>
      </w:r>
    </w:p>
    <w:p w:rsidR="00052B99" w:rsidRPr="00052B99" w:rsidRDefault="00052B99" w:rsidP="00052B99">
      <w:pPr>
        <w:pStyle w:val="ListParagraph"/>
        <w:numPr>
          <w:ilvl w:val="0"/>
          <w:numId w:val="15"/>
        </w:numPr>
        <w:jc w:val="both"/>
        <w:rPr>
          <w:rFonts w:ascii="Book Antiqua" w:hAnsi="Book Antiqua"/>
          <w:b/>
        </w:rPr>
      </w:pPr>
      <w:r>
        <w:t xml:space="preserve">For a single author, see the examples above. </w:t>
      </w:r>
    </w:p>
    <w:p w:rsidR="00406F20" w:rsidRPr="00052B99" w:rsidRDefault="00052B99" w:rsidP="00052B99">
      <w:pPr>
        <w:pStyle w:val="ListParagraph"/>
        <w:numPr>
          <w:ilvl w:val="0"/>
          <w:numId w:val="15"/>
        </w:numPr>
        <w:jc w:val="both"/>
        <w:rPr>
          <w:rFonts w:ascii="Book Antiqua" w:hAnsi="Book Antiqua"/>
          <w:b/>
        </w:rPr>
      </w:pPr>
      <w:r w:rsidRPr="00052B99">
        <w:rPr>
          <w:rFonts w:ascii="Book Antiqua" w:hAnsi="Book Antiqua"/>
        </w:rPr>
        <w:t xml:space="preserve">For a work with two authors, give both names separated by </w:t>
      </w:r>
      <w:r w:rsidRPr="00052B99">
        <w:rPr>
          <w:rFonts w:ascii="Book Antiqua" w:hAnsi="Book Antiqua"/>
          <w:b/>
        </w:rPr>
        <w:t>‘and’</w:t>
      </w:r>
      <w:r w:rsidRPr="00052B99">
        <w:rPr>
          <w:rFonts w:ascii="Book Antiqua" w:hAnsi="Book Antiqua" w:cs="Calibri"/>
        </w:rPr>
        <w:t xml:space="preserve"> </w:t>
      </w:r>
      <w:r>
        <w:rPr>
          <w:rFonts w:ascii="Book Antiqua" w:hAnsi="Book Antiqua" w:cs="Calibri"/>
        </w:rPr>
        <w:t>if</w:t>
      </w:r>
      <w:r w:rsidRPr="00052B99">
        <w:rPr>
          <w:rFonts w:ascii="Book Antiqua" w:hAnsi="Book Antiqua" w:cs="Calibri"/>
        </w:rPr>
        <w:t xml:space="preserve"> the names of the authors appear in the narrative</w:t>
      </w:r>
      <w:r>
        <w:rPr>
          <w:rFonts w:ascii="Book Antiqua" w:hAnsi="Book Antiqua" w:cs="Calibri"/>
        </w:rPr>
        <w:t xml:space="preserve"> OR </w:t>
      </w:r>
      <w:r>
        <w:t>an ampersand (&amp;) if the names of the authors do not appear in the narrative.</w:t>
      </w:r>
    </w:p>
    <w:p w:rsidR="00052B99" w:rsidRDefault="00052B99" w:rsidP="00052B99">
      <w:pPr>
        <w:pStyle w:val="ListParagraph"/>
        <w:jc w:val="both"/>
        <w:rPr>
          <w:rFonts w:ascii="Book Antiqua" w:hAnsi="Book Antiqua" w:cs="Calibri"/>
        </w:rPr>
      </w:pPr>
    </w:p>
    <w:p w:rsidR="00052B99" w:rsidRDefault="00052B99" w:rsidP="00052B99">
      <w:pPr>
        <w:pStyle w:val="ListParagraph"/>
        <w:jc w:val="both"/>
        <w:rPr>
          <w:rFonts w:ascii="Book Antiqua" w:hAnsi="Book Antiqua"/>
        </w:rPr>
      </w:pPr>
      <w:r>
        <w:rPr>
          <w:rFonts w:ascii="Book Antiqua" w:hAnsi="Book Antiqua" w:cs="Calibri"/>
        </w:rPr>
        <w:t>E</w:t>
      </w:r>
      <w:r w:rsidRPr="00052B99">
        <w:rPr>
          <w:rFonts w:ascii="Book Antiqua" w:hAnsi="Book Antiqua" w:cs="Calibri"/>
        </w:rPr>
        <w:t>.g.</w:t>
      </w:r>
      <w:r>
        <w:rPr>
          <w:rFonts w:ascii="Book Antiqua" w:hAnsi="Book Antiqua" w:cs="Calibri"/>
        </w:rPr>
        <w:t xml:space="preserve"> 1) </w:t>
      </w:r>
      <w:proofErr w:type="gramStart"/>
      <w:r w:rsidRPr="00052B99">
        <w:rPr>
          <w:rFonts w:ascii="Book Antiqua" w:hAnsi="Book Antiqua" w:cs="Calibri"/>
        </w:rPr>
        <w:t>In</w:t>
      </w:r>
      <w:proofErr w:type="gramEnd"/>
      <w:r w:rsidRPr="00052B99">
        <w:rPr>
          <w:rFonts w:ascii="Book Antiqua" w:hAnsi="Book Antiqua"/>
        </w:rPr>
        <w:t xml:space="preserve"> a recent study by Fallon and van </w:t>
      </w:r>
      <w:proofErr w:type="spellStart"/>
      <w:r w:rsidRPr="00052B99">
        <w:rPr>
          <w:rFonts w:ascii="Book Antiqua" w:hAnsi="Book Antiqua"/>
        </w:rPr>
        <w:t>der</w:t>
      </w:r>
      <w:proofErr w:type="spellEnd"/>
      <w:r w:rsidRPr="00052B99">
        <w:rPr>
          <w:rFonts w:ascii="Book Antiqua" w:hAnsi="Book Antiqua"/>
        </w:rPr>
        <w:t xml:space="preserve"> Linden (2014), 161 adults diagnosed with ADHD</w:t>
      </w:r>
    </w:p>
    <w:p w:rsidR="00052B99" w:rsidRDefault="00052B99" w:rsidP="00052B99">
      <w:pPr>
        <w:pStyle w:val="ListParagraph"/>
        <w:jc w:val="both"/>
        <w:rPr>
          <w:rFonts w:ascii="Book Antiqua" w:hAnsi="Book Antiqua"/>
        </w:rPr>
      </w:pPr>
    </w:p>
    <w:p w:rsidR="00052B99" w:rsidRDefault="00052B99" w:rsidP="00052B99">
      <w:pPr>
        <w:pStyle w:val="ListParagraph"/>
        <w:jc w:val="both"/>
      </w:pPr>
      <w:r>
        <w:rPr>
          <w:rFonts w:ascii="Book Antiqua" w:hAnsi="Book Antiqua" w:cs="Calibri"/>
        </w:rPr>
        <w:t>E</w:t>
      </w:r>
      <w:r w:rsidRPr="00052B99">
        <w:rPr>
          <w:rFonts w:ascii="Book Antiqua" w:hAnsi="Book Antiqua" w:cs="Calibri"/>
        </w:rPr>
        <w:t>.g.</w:t>
      </w:r>
      <w:r>
        <w:rPr>
          <w:rFonts w:ascii="Book Antiqua" w:hAnsi="Book Antiqua" w:cs="Calibri"/>
        </w:rPr>
        <w:t xml:space="preserve"> 2) </w:t>
      </w:r>
      <w:proofErr w:type="gramStart"/>
      <w:r w:rsidRPr="00052B99">
        <w:rPr>
          <w:rFonts w:ascii="Book Antiqua" w:hAnsi="Book Antiqua" w:cs="Calibri"/>
        </w:rPr>
        <w:t>A</w:t>
      </w:r>
      <w:proofErr w:type="gramEnd"/>
      <w:r>
        <w:t xml:space="preserve"> recent study (Fallon &amp; van </w:t>
      </w:r>
      <w:proofErr w:type="spellStart"/>
      <w:r>
        <w:t>der</w:t>
      </w:r>
      <w:proofErr w:type="spellEnd"/>
      <w:r>
        <w:t xml:space="preserve"> Linden, 2014) compared 161 adults diagnosed with ADHD</w:t>
      </w:r>
    </w:p>
    <w:p w:rsidR="00717842" w:rsidRDefault="00717842" w:rsidP="00052B99">
      <w:pPr>
        <w:pStyle w:val="ListParagraph"/>
        <w:jc w:val="both"/>
      </w:pPr>
    </w:p>
    <w:p w:rsidR="00717842" w:rsidRDefault="00717842" w:rsidP="00717842">
      <w:pPr>
        <w:jc w:val="both"/>
        <w:rPr>
          <w:rFonts w:ascii="Book Antiqua" w:hAnsi="Book Antiqua"/>
          <w:b/>
          <w:sz w:val="24"/>
          <w:szCs w:val="24"/>
          <w:u w:val="single"/>
        </w:rPr>
      </w:pPr>
      <w:r w:rsidRPr="00717842">
        <w:rPr>
          <w:rFonts w:ascii="Book Antiqua" w:hAnsi="Book Antiqua"/>
          <w:b/>
          <w:sz w:val="24"/>
          <w:szCs w:val="24"/>
          <w:u w:val="single"/>
        </w:rPr>
        <w:t xml:space="preserve">Three, </w:t>
      </w:r>
      <w:r>
        <w:rPr>
          <w:rFonts w:ascii="Book Antiqua" w:hAnsi="Book Antiqua"/>
          <w:b/>
          <w:sz w:val="24"/>
          <w:szCs w:val="24"/>
          <w:u w:val="single"/>
        </w:rPr>
        <w:t>F</w:t>
      </w:r>
      <w:r w:rsidRPr="00717842">
        <w:rPr>
          <w:rFonts w:ascii="Book Antiqua" w:hAnsi="Book Antiqua"/>
          <w:b/>
          <w:sz w:val="24"/>
          <w:szCs w:val="24"/>
          <w:u w:val="single"/>
        </w:rPr>
        <w:t xml:space="preserve">our or </w:t>
      </w:r>
      <w:r>
        <w:rPr>
          <w:rFonts w:ascii="Book Antiqua" w:hAnsi="Book Antiqua"/>
          <w:b/>
          <w:sz w:val="24"/>
          <w:szCs w:val="24"/>
          <w:u w:val="single"/>
        </w:rPr>
        <w:t>F</w:t>
      </w:r>
      <w:r w:rsidRPr="00717842">
        <w:rPr>
          <w:rFonts w:ascii="Book Antiqua" w:hAnsi="Book Antiqua"/>
          <w:b/>
          <w:sz w:val="24"/>
          <w:szCs w:val="24"/>
          <w:u w:val="single"/>
        </w:rPr>
        <w:t xml:space="preserve">ive </w:t>
      </w:r>
      <w:r>
        <w:rPr>
          <w:rFonts w:ascii="Book Antiqua" w:hAnsi="Book Antiqua"/>
          <w:b/>
          <w:sz w:val="24"/>
          <w:szCs w:val="24"/>
          <w:u w:val="single"/>
        </w:rPr>
        <w:t>A</w:t>
      </w:r>
      <w:r w:rsidRPr="00717842">
        <w:rPr>
          <w:rFonts w:ascii="Book Antiqua" w:hAnsi="Book Antiqua"/>
          <w:b/>
          <w:sz w:val="24"/>
          <w:szCs w:val="24"/>
          <w:u w:val="single"/>
        </w:rPr>
        <w:t>uthors</w:t>
      </w:r>
    </w:p>
    <w:p w:rsidR="00717842" w:rsidRPr="00983F6F" w:rsidRDefault="00717842" w:rsidP="00717842">
      <w:pPr>
        <w:pStyle w:val="ListParagraph"/>
        <w:numPr>
          <w:ilvl w:val="0"/>
          <w:numId w:val="16"/>
        </w:numPr>
        <w:jc w:val="both"/>
        <w:rPr>
          <w:rFonts w:ascii="Book Antiqua" w:hAnsi="Book Antiqua"/>
          <w:b/>
          <w:u w:val="single"/>
        </w:rPr>
      </w:pPr>
      <w:r>
        <w:t>Provide all authors’ names the first time you cite the work, placing a comma after each name</w:t>
      </w:r>
    </w:p>
    <w:p w:rsidR="00983F6F" w:rsidRPr="00983F6F" w:rsidRDefault="00983F6F" w:rsidP="00717842">
      <w:pPr>
        <w:pStyle w:val="ListParagraph"/>
        <w:numPr>
          <w:ilvl w:val="0"/>
          <w:numId w:val="16"/>
        </w:numPr>
        <w:jc w:val="both"/>
        <w:rPr>
          <w:rFonts w:ascii="Book Antiqua" w:hAnsi="Book Antiqua"/>
          <w:b/>
          <w:u w:val="single"/>
        </w:rPr>
      </w:pPr>
      <w:r>
        <w:t xml:space="preserve">Precede the final name by </w:t>
      </w:r>
      <w:r w:rsidRPr="00983F6F">
        <w:rPr>
          <w:b/>
        </w:rPr>
        <w:t>‘and’</w:t>
      </w:r>
      <w:r>
        <w:t xml:space="preserve"> if the names are part of the narrative; use </w:t>
      </w:r>
      <w:r w:rsidRPr="00983F6F">
        <w:rPr>
          <w:b/>
        </w:rPr>
        <w:t>‘&amp;’</w:t>
      </w:r>
      <w:r>
        <w:t xml:space="preserve"> in parenthetical citations</w:t>
      </w:r>
    </w:p>
    <w:p w:rsidR="00983F6F" w:rsidRDefault="00983F6F" w:rsidP="00983F6F">
      <w:pPr>
        <w:pStyle w:val="ListParagraph"/>
        <w:jc w:val="both"/>
      </w:pPr>
    </w:p>
    <w:p w:rsidR="00983F6F" w:rsidRDefault="00983F6F" w:rsidP="00983F6F">
      <w:pPr>
        <w:pStyle w:val="ListParagraph"/>
        <w:jc w:val="both"/>
      </w:pPr>
      <w:r>
        <w:lastRenderedPageBreak/>
        <w:t>E.g. (1) Grier, Johnson, Green, Smith, and Hyde (2013) analyzed 65 studies of mindfulness-based therapy</w:t>
      </w:r>
      <w:r w:rsidR="002428BD">
        <w:t>……</w:t>
      </w:r>
    </w:p>
    <w:p w:rsidR="00983F6F" w:rsidRDefault="00983F6F" w:rsidP="00983F6F">
      <w:pPr>
        <w:pStyle w:val="ListParagraph"/>
        <w:jc w:val="both"/>
      </w:pPr>
      <w:r>
        <w:t>E.g. (2)</w:t>
      </w:r>
      <w:r w:rsidR="002428BD">
        <w:t xml:space="preserve"> </w:t>
      </w:r>
      <w:proofErr w:type="gramStart"/>
      <w:r w:rsidR="002428BD">
        <w:t>An</w:t>
      </w:r>
      <w:proofErr w:type="gramEnd"/>
      <w:r w:rsidR="002428BD">
        <w:t xml:space="preserve"> analysis of 65 studies of mindfulness-based therapy (Grier, Johnson, Green, Smith, &amp; Hyde, 2013) …………</w:t>
      </w:r>
    </w:p>
    <w:p w:rsidR="002428BD" w:rsidRDefault="002428BD" w:rsidP="00983F6F">
      <w:pPr>
        <w:pStyle w:val="ListParagraph"/>
        <w:jc w:val="both"/>
      </w:pPr>
    </w:p>
    <w:p w:rsidR="002428BD" w:rsidRPr="002428BD" w:rsidRDefault="002428BD" w:rsidP="002428BD">
      <w:pPr>
        <w:pStyle w:val="ListParagraph"/>
        <w:numPr>
          <w:ilvl w:val="0"/>
          <w:numId w:val="16"/>
        </w:numPr>
        <w:jc w:val="both"/>
        <w:rPr>
          <w:rFonts w:ascii="Book Antiqua" w:hAnsi="Book Antiqua"/>
          <w:b/>
          <w:u w:val="single"/>
        </w:rPr>
      </w:pPr>
      <w:r w:rsidRPr="002428BD">
        <w:rPr>
          <w:rFonts w:ascii="Book Antiqua" w:hAnsi="Book Antiqua"/>
        </w:rPr>
        <w:t xml:space="preserve">In second and subsequent citations, give only the first author’s name followed by ‘et al.’ (the abbreviation for ‘et </w:t>
      </w:r>
      <w:proofErr w:type="spellStart"/>
      <w:r w:rsidRPr="002428BD">
        <w:rPr>
          <w:rFonts w:ascii="Book Antiqua" w:hAnsi="Book Antiqua"/>
        </w:rPr>
        <w:t>alii</w:t>
      </w:r>
      <w:proofErr w:type="spellEnd"/>
      <w:r w:rsidRPr="002428BD">
        <w:rPr>
          <w:rFonts w:ascii="Book Antiqua" w:hAnsi="Book Antiqua"/>
        </w:rPr>
        <w:t>’: ‘and others’ in Latin).</w:t>
      </w:r>
    </w:p>
    <w:p w:rsidR="002428BD" w:rsidRDefault="002428BD" w:rsidP="002428BD">
      <w:pPr>
        <w:pStyle w:val="ListParagraph"/>
        <w:jc w:val="both"/>
        <w:rPr>
          <w:rFonts w:ascii="Book Antiqua" w:hAnsi="Book Antiqua"/>
          <w:b/>
          <w:u w:val="single"/>
        </w:rPr>
      </w:pPr>
    </w:p>
    <w:p w:rsidR="002428BD" w:rsidRDefault="002428BD" w:rsidP="002428BD">
      <w:pPr>
        <w:pStyle w:val="ListParagraph"/>
        <w:jc w:val="both"/>
      </w:pPr>
      <w:r>
        <w:t xml:space="preserve">E.g. (1) Grier et al. (2013) found that </w:t>
      </w:r>
      <w:proofErr w:type="spellStart"/>
      <w:r>
        <w:t>MBT</w:t>
      </w:r>
      <w:proofErr w:type="spellEnd"/>
      <w:r>
        <w:t xml:space="preserve"> was more effective in treating psychological disorders than it was in….</w:t>
      </w:r>
    </w:p>
    <w:p w:rsidR="002428BD" w:rsidRDefault="002428BD" w:rsidP="002428BD">
      <w:pPr>
        <w:pStyle w:val="ListParagraph"/>
        <w:jc w:val="both"/>
      </w:pPr>
    </w:p>
    <w:p w:rsidR="002428BD" w:rsidRDefault="002428BD" w:rsidP="002428BD">
      <w:pPr>
        <w:pStyle w:val="ListParagraph"/>
        <w:jc w:val="both"/>
      </w:pPr>
      <w:r>
        <w:t xml:space="preserve">E.g. (2) </w:t>
      </w:r>
      <w:proofErr w:type="spellStart"/>
      <w:r>
        <w:t>MBT</w:t>
      </w:r>
      <w:proofErr w:type="spellEnd"/>
      <w:r>
        <w:t xml:space="preserve"> proved to be more effective in treating psychological disorders than it was in . . . (Grier et al., 2013). </w:t>
      </w:r>
    </w:p>
    <w:p w:rsidR="002428BD" w:rsidRDefault="002428BD" w:rsidP="002428BD">
      <w:pPr>
        <w:jc w:val="both"/>
        <w:rPr>
          <w:rFonts w:ascii="Book Antiqua" w:hAnsi="Book Antiqua"/>
          <w:b/>
          <w:sz w:val="24"/>
          <w:szCs w:val="24"/>
          <w:u w:val="single"/>
        </w:rPr>
      </w:pPr>
    </w:p>
    <w:p w:rsidR="002428BD" w:rsidRDefault="002428BD" w:rsidP="002428BD">
      <w:pPr>
        <w:jc w:val="both"/>
        <w:rPr>
          <w:rFonts w:ascii="Book Antiqua" w:hAnsi="Book Antiqua"/>
          <w:b/>
          <w:sz w:val="24"/>
          <w:szCs w:val="24"/>
          <w:u w:val="single"/>
        </w:rPr>
      </w:pPr>
      <w:r w:rsidRPr="002428BD">
        <w:rPr>
          <w:rFonts w:ascii="Book Antiqua" w:hAnsi="Book Antiqua"/>
          <w:b/>
          <w:sz w:val="24"/>
          <w:szCs w:val="24"/>
          <w:u w:val="single"/>
        </w:rPr>
        <w:t>Six or more authors</w:t>
      </w:r>
    </w:p>
    <w:p w:rsidR="002428BD" w:rsidRPr="002428BD" w:rsidRDefault="002428BD" w:rsidP="002428BD">
      <w:pPr>
        <w:pStyle w:val="ListParagraph"/>
        <w:numPr>
          <w:ilvl w:val="0"/>
          <w:numId w:val="17"/>
        </w:numPr>
        <w:jc w:val="both"/>
        <w:rPr>
          <w:rFonts w:ascii="Book Antiqua" w:hAnsi="Book Antiqua"/>
          <w:b/>
          <w:u w:val="single"/>
        </w:rPr>
      </w:pPr>
      <w:r>
        <w:t>Cite only the first author for the first and subsequent citations, followed by ‘et al.’</w:t>
      </w:r>
    </w:p>
    <w:p w:rsidR="002428BD" w:rsidRDefault="002428BD" w:rsidP="002428BD">
      <w:pPr>
        <w:pStyle w:val="ListParagraph"/>
        <w:jc w:val="both"/>
      </w:pPr>
    </w:p>
    <w:p w:rsidR="002428BD" w:rsidRDefault="002428BD" w:rsidP="002428BD">
      <w:pPr>
        <w:pStyle w:val="ListParagraph"/>
        <w:jc w:val="both"/>
      </w:pPr>
      <w:r>
        <w:t>E.g. Huizinga et al. (2014) show a positive correlation between life expectancy and gross domestic product per capita.</w:t>
      </w:r>
    </w:p>
    <w:p w:rsidR="00A46437" w:rsidRPr="00226F6A" w:rsidRDefault="00A46437" w:rsidP="002428BD">
      <w:pPr>
        <w:jc w:val="both"/>
        <w:rPr>
          <w:rFonts w:ascii="Book Antiqua" w:hAnsi="Book Antiqua"/>
          <w:b/>
          <w:sz w:val="24"/>
          <w:szCs w:val="24"/>
          <w:u w:val="single"/>
        </w:rPr>
      </w:pPr>
      <w:r w:rsidRPr="00226F6A">
        <w:rPr>
          <w:rFonts w:ascii="Book Antiqua" w:hAnsi="Book Antiqua"/>
          <w:b/>
          <w:sz w:val="24"/>
          <w:szCs w:val="24"/>
          <w:u w:val="single"/>
        </w:rPr>
        <w:t xml:space="preserve">Quotations </w:t>
      </w:r>
    </w:p>
    <w:p w:rsidR="00226F6A" w:rsidRPr="00202157" w:rsidRDefault="00226F6A" w:rsidP="00202157">
      <w:pPr>
        <w:pStyle w:val="ListParagraph"/>
        <w:numPr>
          <w:ilvl w:val="0"/>
          <w:numId w:val="19"/>
        </w:numPr>
        <w:jc w:val="both"/>
        <w:rPr>
          <w:rFonts w:ascii="Book Antiqua" w:hAnsi="Book Antiqua"/>
          <w:b/>
          <w:u w:val="single"/>
        </w:rPr>
      </w:pPr>
      <w:r w:rsidRPr="00226F6A">
        <w:rPr>
          <w:rFonts w:ascii="Book Antiqua" w:hAnsi="Book Antiqua"/>
        </w:rPr>
        <w:t xml:space="preserve">When the author appears in the narrative, the parenthetical citation need only contain the year. </w:t>
      </w:r>
      <w:r w:rsidRPr="00202157">
        <w:rPr>
          <w:rFonts w:ascii="Book Antiqua" w:hAnsi="Book Antiqua"/>
        </w:rPr>
        <w:t xml:space="preserve">Provide the relevant page number(s) in parentheses at the end of the quotation. </w:t>
      </w:r>
    </w:p>
    <w:p w:rsidR="00226F6A" w:rsidRPr="00226F6A" w:rsidRDefault="00226F6A" w:rsidP="00226F6A">
      <w:pPr>
        <w:pStyle w:val="ListParagraph"/>
        <w:rPr>
          <w:rFonts w:ascii="Book Antiqua" w:hAnsi="Book Antiqua" w:cs="Calibri"/>
        </w:rPr>
      </w:pPr>
    </w:p>
    <w:p w:rsidR="00A46437" w:rsidRPr="00226F6A" w:rsidRDefault="00226F6A" w:rsidP="00226F6A">
      <w:pPr>
        <w:pStyle w:val="ListParagraph"/>
        <w:numPr>
          <w:ilvl w:val="0"/>
          <w:numId w:val="19"/>
        </w:numPr>
        <w:jc w:val="both"/>
        <w:rPr>
          <w:rFonts w:ascii="Book Antiqua" w:hAnsi="Book Antiqua"/>
          <w:b/>
          <w:u w:val="single"/>
        </w:rPr>
      </w:pPr>
      <w:r w:rsidRPr="00226F6A">
        <w:rPr>
          <w:rFonts w:ascii="Book Antiqua" w:hAnsi="Book Antiqua" w:cs="Calibri"/>
        </w:rPr>
        <w:t>When the author does not appear in the narrative, include the author's name in the parenthetical</w:t>
      </w:r>
      <w:r w:rsidRPr="00226F6A">
        <w:rPr>
          <w:rFonts w:ascii="Book Antiqua" w:hAnsi="Book Antiqua"/>
        </w:rPr>
        <w:t xml:space="preserve"> citation at the end of the quotation - along with the year of publication and the page number. Page numbers are indicated by the abbreviation p. (‘page’). If the quoted material spans more than one page, the abbreviation pp. (‘pages’) is used.</w:t>
      </w:r>
    </w:p>
    <w:p w:rsidR="002428BD" w:rsidRPr="00226F6A" w:rsidRDefault="002428BD" w:rsidP="00226F6A">
      <w:pPr>
        <w:spacing w:after="0"/>
        <w:jc w:val="both"/>
        <w:rPr>
          <w:rFonts w:ascii="Book Antiqua" w:hAnsi="Book Antiqua"/>
          <w:b/>
          <w:sz w:val="24"/>
          <w:szCs w:val="24"/>
          <w:u w:val="single"/>
        </w:rPr>
      </w:pPr>
      <w:r w:rsidRPr="00226F6A">
        <w:rPr>
          <w:rFonts w:ascii="Book Antiqua" w:hAnsi="Book Antiqua"/>
          <w:b/>
          <w:sz w:val="24"/>
          <w:szCs w:val="24"/>
          <w:u w:val="single"/>
        </w:rPr>
        <w:t>Short quotations</w:t>
      </w:r>
    </w:p>
    <w:p w:rsidR="00226F6A" w:rsidRPr="00226F6A" w:rsidRDefault="00226F6A" w:rsidP="00226F6A">
      <w:pPr>
        <w:pStyle w:val="ListParagraph"/>
        <w:jc w:val="both"/>
        <w:rPr>
          <w:rFonts w:ascii="Book Antiqua" w:hAnsi="Book Antiqua"/>
          <w:b/>
          <w:u w:val="single"/>
        </w:rPr>
      </w:pPr>
    </w:p>
    <w:p w:rsidR="002428BD" w:rsidRPr="00202157" w:rsidRDefault="002428BD" w:rsidP="00226F6A">
      <w:pPr>
        <w:pStyle w:val="ListParagraph"/>
        <w:numPr>
          <w:ilvl w:val="0"/>
          <w:numId w:val="18"/>
        </w:numPr>
        <w:jc w:val="both"/>
        <w:rPr>
          <w:rFonts w:ascii="Book Antiqua" w:hAnsi="Book Antiqua"/>
          <w:b/>
          <w:u w:val="single"/>
        </w:rPr>
      </w:pPr>
      <w:r w:rsidRPr="00226F6A">
        <w:rPr>
          <w:rFonts w:ascii="Book Antiqua" w:hAnsi="Book Antiqua"/>
        </w:rPr>
        <w:t>Include a quotation of fewer than 40 words in the running text; use double quotation marks.</w:t>
      </w:r>
    </w:p>
    <w:p w:rsidR="00202157" w:rsidRDefault="00202157" w:rsidP="002428BD">
      <w:pPr>
        <w:pStyle w:val="ListParagraph"/>
        <w:jc w:val="both"/>
      </w:pPr>
    </w:p>
    <w:p w:rsidR="002428BD" w:rsidRPr="00202157" w:rsidRDefault="00202157" w:rsidP="00202157">
      <w:pPr>
        <w:pStyle w:val="ListParagraph"/>
        <w:jc w:val="both"/>
        <w:rPr>
          <w:rFonts w:ascii="Book Antiqua" w:hAnsi="Book Antiqua"/>
        </w:rPr>
      </w:pPr>
      <w:r w:rsidRPr="00202157">
        <w:rPr>
          <w:rFonts w:ascii="Book Antiqua" w:hAnsi="Book Antiqua"/>
        </w:rPr>
        <w:t>E.g.</w:t>
      </w:r>
      <w:r>
        <w:rPr>
          <w:rFonts w:ascii="Book Antiqua" w:hAnsi="Book Antiqua"/>
        </w:rPr>
        <w:t>1.</w:t>
      </w:r>
      <w:r w:rsidRPr="00202157">
        <w:rPr>
          <w:rFonts w:ascii="Book Antiqua" w:hAnsi="Book Antiqua"/>
        </w:rPr>
        <w:t xml:space="preserve"> Lindgren (2001) defines stereotypes as “generalized and usually value-laden impressions that one’s social group uses in characterizing members of another group” (p. 1617).</w:t>
      </w:r>
    </w:p>
    <w:p w:rsidR="00202157" w:rsidRDefault="00202157" w:rsidP="002428BD">
      <w:pPr>
        <w:pStyle w:val="ListParagraph"/>
        <w:jc w:val="both"/>
      </w:pPr>
    </w:p>
    <w:p w:rsidR="00202157" w:rsidRPr="00202157" w:rsidRDefault="00202157" w:rsidP="002428BD">
      <w:pPr>
        <w:pStyle w:val="ListParagraph"/>
        <w:jc w:val="both"/>
        <w:rPr>
          <w:rFonts w:ascii="Book Antiqua" w:hAnsi="Book Antiqua"/>
        </w:rPr>
      </w:pPr>
      <w:proofErr w:type="gramStart"/>
      <w:r w:rsidRPr="00202157">
        <w:rPr>
          <w:rFonts w:ascii="Book Antiqua" w:hAnsi="Book Antiqua"/>
        </w:rPr>
        <w:t>E.g. 2.</w:t>
      </w:r>
      <w:proofErr w:type="gramEnd"/>
      <w:r w:rsidRPr="00202157">
        <w:rPr>
          <w:rFonts w:ascii="Book Antiqua" w:hAnsi="Book Antiqua"/>
        </w:rPr>
        <w:t xml:space="preserve"> Earlier results indicated that “the bonding process among infants and caretakers exhibits an unparalleled feature within the 14-day postpartum period. During this time, infants can identify and later recognize characteristics unique to the caretaker” (Mitchell &amp; de </w:t>
      </w:r>
      <w:proofErr w:type="spellStart"/>
      <w:r w:rsidRPr="00202157">
        <w:rPr>
          <w:rFonts w:ascii="Book Antiqua" w:hAnsi="Book Antiqua"/>
        </w:rPr>
        <w:t>Groot</w:t>
      </w:r>
      <w:proofErr w:type="spellEnd"/>
      <w:r w:rsidRPr="00202157">
        <w:rPr>
          <w:rFonts w:ascii="Book Antiqua" w:hAnsi="Book Antiqua"/>
        </w:rPr>
        <w:t>, 2013, p. 51).</w:t>
      </w:r>
    </w:p>
    <w:p w:rsidR="00202157" w:rsidRDefault="00202157" w:rsidP="00202157">
      <w:pPr>
        <w:spacing w:after="0"/>
        <w:jc w:val="both"/>
        <w:rPr>
          <w:rFonts w:ascii="Book Antiqua" w:hAnsi="Book Antiqua"/>
          <w:b/>
          <w:sz w:val="24"/>
          <w:szCs w:val="24"/>
          <w:u w:val="single"/>
        </w:rPr>
      </w:pPr>
      <w:r w:rsidRPr="00202157">
        <w:rPr>
          <w:rFonts w:ascii="Book Antiqua" w:hAnsi="Book Antiqua"/>
          <w:b/>
          <w:sz w:val="24"/>
          <w:szCs w:val="24"/>
          <w:u w:val="single"/>
        </w:rPr>
        <w:t>Long quotations</w:t>
      </w:r>
    </w:p>
    <w:p w:rsidR="00202157" w:rsidRPr="00202157" w:rsidRDefault="00202157" w:rsidP="00202157">
      <w:pPr>
        <w:pStyle w:val="ListParagraph"/>
        <w:numPr>
          <w:ilvl w:val="0"/>
          <w:numId w:val="20"/>
        </w:numPr>
        <w:jc w:val="both"/>
        <w:rPr>
          <w:rFonts w:ascii="Book Antiqua" w:hAnsi="Book Antiqua"/>
          <w:b/>
          <w:u w:val="single"/>
        </w:rPr>
      </w:pPr>
      <w:r>
        <w:t>A quotation of 40 or more words is displayed in an indented, freestanding block of text (block quotation).</w:t>
      </w:r>
    </w:p>
    <w:sectPr w:rsidR="00202157" w:rsidRPr="00202157" w:rsidSect="0089156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17ED"/>
    <w:multiLevelType w:val="hybridMultilevel"/>
    <w:tmpl w:val="EF7868B8"/>
    <w:lvl w:ilvl="0" w:tplc="4782BD12">
      <w:start w:val="1"/>
      <w:numFmt w:val="decimal"/>
      <w:lvlText w:val="%1."/>
      <w:lvlJc w:val="left"/>
      <w:pPr>
        <w:ind w:left="720" w:hanging="360"/>
      </w:pPr>
      <w:rPr>
        <w:rFonts w:asciiTheme="minorHAnsi" w:hAnsiTheme="minorHAnsi" w:hint="default"/>
        <w:b w:val="0"/>
        <w:sz w:val="22"/>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5954E5D"/>
    <w:multiLevelType w:val="hybridMultilevel"/>
    <w:tmpl w:val="456256F8"/>
    <w:lvl w:ilvl="0" w:tplc="78F2671E">
      <w:start w:val="1"/>
      <w:numFmt w:val="decimal"/>
      <w:lvlText w:val="%1."/>
      <w:lvlJc w:val="left"/>
      <w:pPr>
        <w:ind w:left="720" w:hanging="360"/>
      </w:pPr>
      <w:rPr>
        <w:rFonts w:hint="default"/>
        <w:b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9AD5E1F"/>
    <w:multiLevelType w:val="hybridMultilevel"/>
    <w:tmpl w:val="D7BCD8EE"/>
    <w:lvl w:ilvl="0" w:tplc="AB88154C">
      <w:start w:val="1"/>
      <w:numFmt w:val="decimal"/>
      <w:lvlText w:val="%1."/>
      <w:lvlJc w:val="left"/>
      <w:pPr>
        <w:ind w:left="720" w:hanging="360"/>
      </w:pPr>
      <w:rPr>
        <w:rFonts w:ascii="Book Antiqua" w:hAnsi="Book Antiqua"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601F67"/>
    <w:multiLevelType w:val="multilevel"/>
    <w:tmpl w:val="AE5A557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4C2F1F"/>
    <w:multiLevelType w:val="hybridMultilevel"/>
    <w:tmpl w:val="E08E241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9910B9C"/>
    <w:multiLevelType w:val="hybridMultilevel"/>
    <w:tmpl w:val="383A69E6"/>
    <w:lvl w:ilvl="0" w:tplc="1362E4BE">
      <w:start w:val="1"/>
      <w:numFmt w:val="bullet"/>
      <w:lvlText w:val="•"/>
      <w:lvlJc w:val="left"/>
      <w:pPr>
        <w:tabs>
          <w:tab w:val="num" w:pos="720"/>
        </w:tabs>
        <w:ind w:left="720" w:hanging="360"/>
      </w:pPr>
      <w:rPr>
        <w:rFonts w:ascii="Arial" w:hAnsi="Arial" w:hint="default"/>
      </w:rPr>
    </w:lvl>
    <w:lvl w:ilvl="1" w:tplc="CC1027E0" w:tentative="1">
      <w:start w:val="1"/>
      <w:numFmt w:val="bullet"/>
      <w:lvlText w:val="•"/>
      <w:lvlJc w:val="left"/>
      <w:pPr>
        <w:tabs>
          <w:tab w:val="num" w:pos="1440"/>
        </w:tabs>
        <w:ind w:left="1440" w:hanging="360"/>
      </w:pPr>
      <w:rPr>
        <w:rFonts w:ascii="Arial" w:hAnsi="Arial" w:hint="default"/>
      </w:rPr>
    </w:lvl>
    <w:lvl w:ilvl="2" w:tplc="285A473A" w:tentative="1">
      <w:start w:val="1"/>
      <w:numFmt w:val="bullet"/>
      <w:lvlText w:val="•"/>
      <w:lvlJc w:val="left"/>
      <w:pPr>
        <w:tabs>
          <w:tab w:val="num" w:pos="2160"/>
        </w:tabs>
        <w:ind w:left="2160" w:hanging="360"/>
      </w:pPr>
      <w:rPr>
        <w:rFonts w:ascii="Arial" w:hAnsi="Arial" w:hint="default"/>
      </w:rPr>
    </w:lvl>
    <w:lvl w:ilvl="3" w:tplc="D81A02DC" w:tentative="1">
      <w:start w:val="1"/>
      <w:numFmt w:val="bullet"/>
      <w:lvlText w:val="•"/>
      <w:lvlJc w:val="left"/>
      <w:pPr>
        <w:tabs>
          <w:tab w:val="num" w:pos="2880"/>
        </w:tabs>
        <w:ind w:left="2880" w:hanging="360"/>
      </w:pPr>
      <w:rPr>
        <w:rFonts w:ascii="Arial" w:hAnsi="Arial" w:hint="default"/>
      </w:rPr>
    </w:lvl>
    <w:lvl w:ilvl="4" w:tplc="2398F10E" w:tentative="1">
      <w:start w:val="1"/>
      <w:numFmt w:val="bullet"/>
      <w:lvlText w:val="•"/>
      <w:lvlJc w:val="left"/>
      <w:pPr>
        <w:tabs>
          <w:tab w:val="num" w:pos="3600"/>
        </w:tabs>
        <w:ind w:left="3600" w:hanging="360"/>
      </w:pPr>
      <w:rPr>
        <w:rFonts w:ascii="Arial" w:hAnsi="Arial" w:hint="default"/>
      </w:rPr>
    </w:lvl>
    <w:lvl w:ilvl="5" w:tplc="51BC0902" w:tentative="1">
      <w:start w:val="1"/>
      <w:numFmt w:val="bullet"/>
      <w:lvlText w:val="•"/>
      <w:lvlJc w:val="left"/>
      <w:pPr>
        <w:tabs>
          <w:tab w:val="num" w:pos="4320"/>
        </w:tabs>
        <w:ind w:left="4320" w:hanging="360"/>
      </w:pPr>
      <w:rPr>
        <w:rFonts w:ascii="Arial" w:hAnsi="Arial" w:hint="default"/>
      </w:rPr>
    </w:lvl>
    <w:lvl w:ilvl="6" w:tplc="CBFC4130" w:tentative="1">
      <w:start w:val="1"/>
      <w:numFmt w:val="bullet"/>
      <w:lvlText w:val="•"/>
      <w:lvlJc w:val="left"/>
      <w:pPr>
        <w:tabs>
          <w:tab w:val="num" w:pos="5040"/>
        </w:tabs>
        <w:ind w:left="5040" w:hanging="360"/>
      </w:pPr>
      <w:rPr>
        <w:rFonts w:ascii="Arial" w:hAnsi="Arial" w:hint="default"/>
      </w:rPr>
    </w:lvl>
    <w:lvl w:ilvl="7" w:tplc="393AD270" w:tentative="1">
      <w:start w:val="1"/>
      <w:numFmt w:val="bullet"/>
      <w:lvlText w:val="•"/>
      <w:lvlJc w:val="left"/>
      <w:pPr>
        <w:tabs>
          <w:tab w:val="num" w:pos="5760"/>
        </w:tabs>
        <w:ind w:left="5760" w:hanging="360"/>
      </w:pPr>
      <w:rPr>
        <w:rFonts w:ascii="Arial" w:hAnsi="Arial" w:hint="default"/>
      </w:rPr>
    </w:lvl>
    <w:lvl w:ilvl="8" w:tplc="B48AC8C2" w:tentative="1">
      <w:start w:val="1"/>
      <w:numFmt w:val="bullet"/>
      <w:lvlText w:val="•"/>
      <w:lvlJc w:val="left"/>
      <w:pPr>
        <w:tabs>
          <w:tab w:val="num" w:pos="6480"/>
        </w:tabs>
        <w:ind w:left="6480" w:hanging="360"/>
      </w:pPr>
      <w:rPr>
        <w:rFonts w:ascii="Arial" w:hAnsi="Arial" w:hint="default"/>
      </w:rPr>
    </w:lvl>
  </w:abstractNum>
  <w:abstractNum w:abstractNumId="6">
    <w:nsid w:val="19B3289C"/>
    <w:multiLevelType w:val="hybridMultilevel"/>
    <w:tmpl w:val="3B88294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238D0427"/>
    <w:multiLevelType w:val="hybridMultilevel"/>
    <w:tmpl w:val="FF92522C"/>
    <w:lvl w:ilvl="0" w:tplc="C0FE58C4">
      <w:start w:val="1"/>
      <w:numFmt w:val="bullet"/>
      <w:lvlText w:val="•"/>
      <w:lvlJc w:val="left"/>
      <w:pPr>
        <w:tabs>
          <w:tab w:val="num" w:pos="720"/>
        </w:tabs>
        <w:ind w:left="720" w:hanging="360"/>
      </w:pPr>
      <w:rPr>
        <w:rFonts w:ascii="Arial" w:hAnsi="Arial" w:hint="default"/>
      </w:rPr>
    </w:lvl>
    <w:lvl w:ilvl="1" w:tplc="E932D204" w:tentative="1">
      <w:start w:val="1"/>
      <w:numFmt w:val="bullet"/>
      <w:lvlText w:val="•"/>
      <w:lvlJc w:val="left"/>
      <w:pPr>
        <w:tabs>
          <w:tab w:val="num" w:pos="1440"/>
        </w:tabs>
        <w:ind w:left="1440" w:hanging="360"/>
      </w:pPr>
      <w:rPr>
        <w:rFonts w:ascii="Arial" w:hAnsi="Arial" w:hint="default"/>
      </w:rPr>
    </w:lvl>
    <w:lvl w:ilvl="2" w:tplc="78A6DDA0" w:tentative="1">
      <w:start w:val="1"/>
      <w:numFmt w:val="bullet"/>
      <w:lvlText w:val="•"/>
      <w:lvlJc w:val="left"/>
      <w:pPr>
        <w:tabs>
          <w:tab w:val="num" w:pos="2160"/>
        </w:tabs>
        <w:ind w:left="2160" w:hanging="360"/>
      </w:pPr>
      <w:rPr>
        <w:rFonts w:ascii="Arial" w:hAnsi="Arial" w:hint="default"/>
      </w:rPr>
    </w:lvl>
    <w:lvl w:ilvl="3" w:tplc="FE5EF80C" w:tentative="1">
      <w:start w:val="1"/>
      <w:numFmt w:val="bullet"/>
      <w:lvlText w:val="•"/>
      <w:lvlJc w:val="left"/>
      <w:pPr>
        <w:tabs>
          <w:tab w:val="num" w:pos="2880"/>
        </w:tabs>
        <w:ind w:left="2880" w:hanging="360"/>
      </w:pPr>
      <w:rPr>
        <w:rFonts w:ascii="Arial" w:hAnsi="Arial" w:hint="default"/>
      </w:rPr>
    </w:lvl>
    <w:lvl w:ilvl="4" w:tplc="99E0BE82" w:tentative="1">
      <w:start w:val="1"/>
      <w:numFmt w:val="bullet"/>
      <w:lvlText w:val="•"/>
      <w:lvlJc w:val="left"/>
      <w:pPr>
        <w:tabs>
          <w:tab w:val="num" w:pos="3600"/>
        </w:tabs>
        <w:ind w:left="3600" w:hanging="360"/>
      </w:pPr>
      <w:rPr>
        <w:rFonts w:ascii="Arial" w:hAnsi="Arial" w:hint="default"/>
      </w:rPr>
    </w:lvl>
    <w:lvl w:ilvl="5" w:tplc="FC62E650" w:tentative="1">
      <w:start w:val="1"/>
      <w:numFmt w:val="bullet"/>
      <w:lvlText w:val="•"/>
      <w:lvlJc w:val="left"/>
      <w:pPr>
        <w:tabs>
          <w:tab w:val="num" w:pos="4320"/>
        </w:tabs>
        <w:ind w:left="4320" w:hanging="360"/>
      </w:pPr>
      <w:rPr>
        <w:rFonts w:ascii="Arial" w:hAnsi="Arial" w:hint="default"/>
      </w:rPr>
    </w:lvl>
    <w:lvl w:ilvl="6" w:tplc="4AA4C3CC" w:tentative="1">
      <w:start w:val="1"/>
      <w:numFmt w:val="bullet"/>
      <w:lvlText w:val="•"/>
      <w:lvlJc w:val="left"/>
      <w:pPr>
        <w:tabs>
          <w:tab w:val="num" w:pos="5040"/>
        </w:tabs>
        <w:ind w:left="5040" w:hanging="360"/>
      </w:pPr>
      <w:rPr>
        <w:rFonts w:ascii="Arial" w:hAnsi="Arial" w:hint="default"/>
      </w:rPr>
    </w:lvl>
    <w:lvl w:ilvl="7" w:tplc="FDA4198E" w:tentative="1">
      <w:start w:val="1"/>
      <w:numFmt w:val="bullet"/>
      <w:lvlText w:val="•"/>
      <w:lvlJc w:val="left"/>
      <w:pPr>
        <w:tabs>
          <w:tab w:val="num" w:pos="5760"/>
        </w:tabs>
        <w:ind w:left="5760" w:hanging="360"/>
      </w:pPr>
      <w:rPr>
        <w:rFonts w:ascii="Arial" w:hAnsi="Arial" w:hint="default"/>
      </w:rPr>
    </w:lvl>
    <w:lvl w:ilvl="8" w:tplc="D174D564" w:tentative="1">
      <w:start w:val="1"/>
      <w:numFmt w:val="bullet"/>
      <w:lvlText w:val="•"/>
      <w:lvlJc w:val="left"/>
      <w:pPr>
        <w:tabs>
          <w:tab w:val="num" w:pos="6480"/>
        </w:tabs>
        <w:ind w:left="6480" w:hanging="360"/>
      </w:pPr>
      <w:rPr>
        <w:rFonts w:ascii="Arial" w:hAnsi="Arial" w:hint="default"/>
      </w:rPr>
    </w:lvl>
  </w:abstractNum>
  <w:abstractNum w:abstractNumId="8">
    <w:nsid w:val="24AA47DA"/>
    <w:multiLevelType w:val="hybridMultilevel"/>
    <w:tmpl w:val="68AE4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391833"/>
    <w:multiLevelType w:val="hybridMultilevel"/>
    <w:tmpl w:val="9B885CAA"/>
    <w:lvl w:ilvl="0" w:tplc="5FE42BB2">
      <w:start w:val="1"/>
      <w:numFmt w:val="decimal"/>
      <w:lvlText w:val="%1."/>
      <w:lvlJc w:val="left"/>
      <w:pPr>
        <w:ind w:left="720" w:hanging="360"/>
      </w:pPr>
      <w:rPr>
        <w:rFonts w:asciiTheme="minorHAnsi" w:hAnsiTheme="minorHAnsi" w:hint="default"/>
        <w:b w:val="0"/>
        <w:sz w:val="22"/>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94B2B1B"/>
    <w:multiLevelType w:val="hybridMultilevel"/>
    <w:tmpl w:val="A62C818A"/>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60B60C3"/>
    <w:multiLevelType w:val="hybridMultilevel"/>
    <w:tmpl w:val="EAA69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14240B"/>
    <w:multiLevelType w:val="hybridMultilevel"/>
    <w:tmpl w:val="C4EE6C5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nsid w:val="46143DF9"/>
    <w:multiLevelType w:val="hybridMultilevel"/>
    <w:tmpl w:val="CF58F130"/>
    <w:lvl w:ilvl="0" w:tplc="29A89E98">
      <w:start w:val="1"/>
      <w:numFmt w:val="decimal"/>
      <w:lvlText w:val="%1."/>
      <w:lvlJc w:val="left"/>
      <w:pPr>
        <w:ind w:left="720" w:hanging="360"/>
      </w:pPr>
      <w:rPr>
        <w:rFonts w:asciiTheme="minorHAnsi" w:hAnsiTheme="minorHAnsi" w:hint="default"/>
        <w:b w:val="0"/>
        <w:sz w:val="22"/>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95C1E05"/>
    <w:multiLevelType w:val="multilevel"/>
    <w:tmpl w:val="C380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7713A0"/>
    <w:multiLevelType w:val="hybridMultilevel"/>
    <w:tmpl w:val="17AC8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B92E6C"/>
    <w:multiLevelType w:val="hybridMultilevel"/>
    <w:tmpl w:val="6FD6F928"/>
    <w:lvl w:ilvl="0" w:tplc="9D88F660">
      <w:start w:val="1"/>
      <w:numFmt w:val="decimal"/>
      <w:lvlText w:val="%1."/>
      <w:lvlJc w:val="left"/>
      <w:pPr>
        <w:ind w:left="720" w:hanging="360"/>
      </w:pPr>
      <w:rPr>
        <w:rFonts w:asciiTheme="minorHAnsi" w:hAnsiTheme="minorHAnsi"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F2E2DD9"/>
    <w:multiLevelType w:val="hybridMultilevel"/>
    <w:tmpl w:val="D7CAE7AC"/>
    <w:lvl w:ilvl="0" w:tplc="AC8AA20A">
      <w:start w:val="1"/>
      <w:numFmt w:val="decimal"/>
      <w:lvlText w:val="%1."/>
      <w:lvlJc w:val="left"/>
      <w:pPr>
        <w:ind w:left="720" w:hanging="360"/>
      </w:pPr>
      <w:rPr>
        <w:rFonts w:cstheme="minorBidi"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28D5F4F"/>
    <w:multiLevelType w:val="hybridMultilevel"/>
    <w:tmpl w:val="40F2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C96285"/>
    <w:multiLevelType w:val="hybridMultilevel"/>
    <w:tmpl w:val="A1A274C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4"/>
  </w:num>
  <w:num w:numId="2">
    <w:abstractNumId w:val="7"/>
  </w:num>
  <w:num w:numId="3">
    <w:abstractNumId w:val="12"/>
  </w:num>
  <w:num w:numId="4">
    <w:abstractNumId w:val="19"/>
  </w:num>
  <w:num w:numId="5">
    <w:abstractNumId w:val="6"/>
  </w:num>
  <w:num w:numId="6">
    <w:abstractNumId w:val="15"/>
  </w:num>
  <w:num w:numId="7">
    <w:abstractNumId w:val="5"/>
  </w:num>
  <w:num w:numId="8">
    <w:abstractNumId w:val="18"/>
  </w:num>
  <w:num w:numId="9">
    <w:abstractNumId w:val="8"/>
  </w:num>
  <w:num w:numId="10">
    <w:abstractNumId w:val="11"/>
  </w:num>
  <w:num w:numId="11">
    <w:abstractNumId w:val="4"/>
  </w:num>
  <w:num w:numId="12">
    <w:abstractNumId w:val="3"/>
  </w:num>
  <w:num w:numId="13">
    <w:abstractNumId w:val="10"/>
  </w:num>
  <w:num w:numId="14">
    <w:abstractNumId w:val="17"/>
  </w:num>
  <w:num w:numId="15">
    <w:abstractNumId w:val="16"/>
  </w:num>
  <w:num w:numId="16">
    <w:abstractNumId w:val="9"/>
  </w:num>
  <w:num w:numId="17">
    <w:abstractNumId w:val="0"/>
  </w:num>
  <w:num w:numId="18">
    <w:abstractNumId w:val="2"/>
  </w:num>
  <w:num w:numId="19">
    <w:abstractNumId w:val="1"/>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50AA"/>
    <w:rsid w:val="00052B99"/>
    <w:rsid w:val="00057EC5"/>
    <w:rsid w:val="00082D2D"/>
    <w:rsid w:val="001A62A4"/>
    <w:rsid w:val="00202157"/>
    <w:rsid w:val="00226F6A"/>
    <w:rsid w:val="002428BD"/>
    <w:rsid w:val="002E4191"/>
    <w:rsid w:val="00406F20"/>
    <w:rsid w:val="00581AE4"/>
    <w:rsid w:val="00590732"/>
    <w:rsid w:val="00664DD7"/>
    <w:rsid w:val="00710B30"/>
    <w:rsid w:val="00717842"/>
    <w:rsid w:val="00731996"/>
    <w:rsid w:val="00784A18"/>
    <w:rsid w:val="0089156B"/>
    <w:rsid w:val="00983F6F"/>
    <w:rsid w:val="009F64DF"/>
    <w:rsid w:val="00A46437"/>
    <w:rsid w:val="00A546F8"/>
    <w:rsid w:val="00AC6871"/>
    <w:rsid w:val="00C30447"/>
    <w:rsid w:val="00CA7D93"/>
    <w:rsid w:val="00CF41FE"/>
    <w:rsid w:val="00CF6DEB"/>
    <w:rsid w:val="00E3065C"/>
    <w:rsid w:val="00E350AA"/>
    <w:rsid w:val="00EA23A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1FE"/>
  </w:style>
  <w:style w:type="paragraph" w:styleId="Heading2">
    <w:name w:val="heading 2"/>
    <w:basedOn w:val="Normal"/>
    <w:next w:val="Normal"/>
    <w:link w:val="Heading2Char"/>
    <w:uiPriority w:val="9"/>
    <w:semiHidden/>
    <w:unhideWhenUsed/>
    <w:qFormat/>
    <w:rsid w:val="00E350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E350AA"/>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350AA"/>
  </w:style>
  <w:style w:type="character" w:styleId="Hyperlink">
    <w:name w:val="Hyperlink"/>
    <w:basedOn w:val="DefaultParagraphFont"/>
    <w:uiPriority w:val="99"/>
    <w:semiHidden/>
    <w:unhideWhenUsed/>
    <w:rsid w:val="00E350AA"/>
    <w:rPr>
      <w:color w:val="0000FF"/>
      <w:u w:val="single"/>
    </w:rPr>
  </w:style>
  <w:style w:type="character" w:styleId="Strong">
    <w:name w:val="Strong"/>
    <w:basedOn w:val="DefaultParagraphFont"/>
    <w:uiPriority w:val="22"/>
    <w:qFormat/>
    <w:rsid w:val="00E350AA"/>
    <w:rPr>
      <w:b/>
      <w:bCs/>
    </w:rPr>
  </w:style>
  <w:style w:type="paragraph" w:styleId="NormalWeb">
    <w:name w:val="Normal (Web)"/>
    <w:basedOn w:val="Normal"/>
    <w:uiPriority w:val="99"/>
    <w:unhideWhenUsed/>
    <w:rsid w:val="00E350A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E350AA"/>
    <w:rPr>
      <w:i/>
      <w:iCs/>
    </w:rPr>
  </w:style>
  <w:style w:type="character" w:customStyle="1" w:styleId="Heading4Char">
    <w:name w:val="Heading 4 Char"/>
    <w:basedOn w:val="DefaultParagraphFont"/>
    <w:link w:val="Heading4"/>
    <w:uiPriority w:val="9"/>
    <w:rsid w:val="00E350AA"/>
    <w:rPr>
      <w:rFonts w:ascii="Times New Roman" w:eastAsia="Times New Roman" w:hAnsi="Times New Roman" w:cs="Times New Roman"/>
      <w:b/>
      <w:bCs/>
      <w:sz w:val="24"/>
      <w:szCs w:val="24"/>
      <w:lang w:eastAsia="en-IN"/>
    </w:rPr>
  </w:style>
  <w:style w:type="character" w:customStyle="1" w:styleId="Heading2Char">
    <w:name w:val="Heading 2 Char"/>
    <w:basedOn w:val="DefaultParagraphFont"/>
    <w:link w:val="Heading2"/>
    <w:uiPriority w:val="9"/>
    <w:semiHidden/>
    <w:rsid w:val="00E350A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23AE"/>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494997972">
      <w:bodyDiv w:val="1"/>
      <w:marLeft w:val="0"/>
      <w:marRight w:val="0"/>
      <w:marTop w:val="0"/>
      <w:marBottom w:val="0"/>
      <w:divBdr>
        <w:top w:val="none" w:sz="0" w:space="0" w:color="auto"/>
        <w:left w:val="none" w:sz="0" w:space="0" w:color="auto"/>
        <w:bottom w:val="none" w:sz="0" w:space="0" w:color="auto"/>
        <w:right w:val="none" w:sz="0" w:space="0" w:color="auto"/>
      </w:divBdr>
      <w:divsChild>
        <w:div w:id="298607840">
          <w:marLeft w:val="0"/>
          <w:marRight w:val="0"/>
          <w:marTop w:val="0"/>
          <w:marBottom w:val="0"/>
          <w:divBdr>
            <w:top w:val="none" w:sz="0" w:space="0" w:color="auto"/>
            <w:left w:val="none" w:sz="0" w:space="0" w:color="auto"/>
            <w:bottom w:val="none" w:sz="0" w:space="0" w:color="auto"/>
            <w:right w:val="none" w:sz="0" w:space="0" w:color="auto"/>
          </w:divBdr>
          <w:divsChild>
            <w:div w:id="147004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4675">
      <w:bodyDiv w:val="1"/>
      <w:marLeft w:val="0"/>
      <w:marRight w:val="0"/>
      <w:marTop w:val="0"/>
      <w:marBottom w:val="0"/>
      <w:divBdr>
        <w:top w:val="none" w:sz="0" w:space="0" w:color="auto"/>
        <w:left w:val="none" w:sz="0" w:space="0" w:color="auto"/>
        <w:bottom w:val="none" w:sz="0" w:space="0" w:color="auto"/>
        <w:right w:val="none" w:sz="0" w:space="0" w:color="auto"/>
      </w:divBdr>
    </w:div>
    <w:div w:id="715814597">
      <w:bodyDiv w:val="1"/>
      <w:marLeft w:val="0"/>
      <w:marRight w:val="0"/>
      <w:marTop w:val="0"/>
      <w:marBottom w:val="0"/>
      <w:divBdr>
        <w:top w:val="none" w:sz="0" w:space="0" w:color="auto"/>
        <w:left w:val="none" w:sz="0" w:space="0" w:color="auto"/>
        <w:bottom w:val="none" w:sz="0" w:space="0" w:color="auto"/>
        <w:right w:val="none" w:sz="0" w:space="0" w:color="auto"/>
      </w:divBdr>
    </w:div>
    <w:div w:id="839198359">
      <w:bodyDiv w:val="1"/>
      <w:marLeft w:val="0"/>
      <w:marRight w:val="0"/>
      <w:marTop w:val="0"/>
      <w:marBottom w:val="0"/>
      <w:divBdr>
        <w:top w:val="none" w:sz="0" w:space="0" w:color="auto"/>
        <w:left w:val="none" w:sz="0" w:space="0" w:color="auto"/>
        <w:bottom w:val="none" w:sz="0" w:space="0" w:color="auto"/>
        <w:right w:val="none" w:sz="0" w:space="0" w:color="auto"/>
      </w:divBdr>
    </w:div>
    <w:div w:id="1754813401">
      <w:bodyDiv w:val="1"/>
      <w:marLeft w:val="0"/>
      <w:marRight w:val="0"/>
      <w:marTop w:val="0"/>
      <w:marBottom w:val="0"/>
      <w:divBdr>
        <w:top w:val="none" w:sz="0" w:space="0" w:color="auto"/>
        <w:left w:val="none" w:sz="0" w:space="0" w:color="auto"/>
        <w:bottom w:val="none" w:sz="0" w:space="0" w:color="auto"/>
        <w:right w:val="none" w:sz="0" w:space="0" w:color="auto"/>
      </w:divBdr>
      <w:divsChild>
        <w:div w:id="944776494">
          <w:marLeft w:val="547"/>
          <w:marRight w:val="0"/>
          <w:marTop w:val="154"/>
          <w:marBottom w:val="0"/>
          <w:divBdr>
            <w:top w:val="none" w:sz="0" w:space="0" w:color="auto"/>
            <w:left w:val="none" w:sz="0" w:space="0" w:color="auto"/>
            <w:bottom w:val="none" w:sz="0" w:space="0" w:color="auto"/>
            <w:right w:val="none" w:sz="0" w:space="0" w:color="auto"/>
          </w:divBdr>
        </w:div>
      </w:divsChild>
    </w:div>
    <w:div w:id="1759519402">
      <w:bodyDiv w:val="1"/>
      <w:marLeft w:val="0"/>
      <w:marRight w:val="0"/>
      <w:marTop w:val="0"/>
      <w:marBottom w:val="0"/>
      <w:divBdr>
        <w:top w:val="none" w:sz="0" w:space="0" w:color="auto"/>
        <w:left w:val="none" w:sz="0" w:space="0" w:color="auto"/>
        <w:bottom w:val="none" w:sz="0" w:space="0" w:color="auto"/>
        <w:right w:val="none" w:sz="0" w:space="0" w:color="auto"/>
      </w:divBdr>
      <w:divsChild>
        <w:div w:id="2146308423">
          <w:marLeft w:val="547"/>
          <w:marRight w:val="0"/>
          <w:marTop w:val="154"/>
          <w:marBottom w:val="0"/>
          <w:divBdr>
            <w:top w:val="none" w:sz="0" w:space="0" w:color="auto"/>
            <w:left w:val="none" w:sz="0" w:space="0" w:color="auto"/>
            <w:bottom w:val="none" w:sz="0" w:space="0" w:color="auto"/>
            <w:right w:val="none" w:sz="0" w:space="0" w:color="auto"/>
          </w:divBdr>
        </w:div>
        <w:div w:id="1609657590">
          <w:marLeft w:val="547"/>
          <w:marRight w:val="0"/>
          <w:marTop w:val="154"/>
          <w:marBottom w:val="0"/>
          <w:divBdr>
            <w:top w:val="none" w:sz="0" w:space="0" w:color="auto"/>
            <w:left w:val="none" w:sz="0" w:space="0" w:color="auto"/>
            <w:bottom w:val="none" w:sz="0" w:space="0" w:color="auto"/>
            <w:right w:val="none" w:sz="0" w:space="0" w:color="auto"/>
          </w:divBdr>
        </w:div>
        <w:div w:id="879322088">
          <w:marLeft w:val="547"/>
          <w:marRight w:val="0"/>
          <w:marTop w:val="154"/>
          <w:marBottom w:val="0"/>
          <w:divBdr>
            <w:top w:val="none" w:sz="0" w:space="0" w:color="auto"/>
            <w:left w:val="none" w:sz="0" w:space="0" w:color="auto"/>
            <w:bottom w:val="none" w:sz="0" w:space="0" w:color="auto"/>
            <w:right w:val="none" w:sz="0" w:space="0" w:color="auto"/>
          </w:divBdr>
        </w:div>
      </w:divsChild>
    </w:div>
    <w:div w:id="1806925539">
      <w:bodyDiv w:val="1"/>
      <w:marLeft w:val="0"/>
      <w:marRight w:val="0"/>
      <w:marTop w:val="0"/>
      <w:marBottom w:val="0"/>
      <w:divBdr>
        <w:top w:val="none" w:sz="0" w:space="0" w:color="auto"/>
        <w:left w:val="none" w:sz="0" w:space="0" w:color="auto"/>
        <w:bottom w:val="none" w:sz="0" w:space="0" w:color="auto"/>
        <w:right w:val="none" w:sz="0" w:space="0" w:color="auto"/>
      </w:divBdr>
    </w:div>
    <w:div w:id="186092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3</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7</cp:revision>
  <dcterms:created xsi:type="dcterms:W3CDTF">2017-05-24T06:29:00Z</dcterms:created>
  <dcterms:modified xsi:type="dcterms:W3CDTF">2017-05-24T09:10:00Z</dcterms:modified>
</cp:coreProperties>
</file>