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4" w:rsidRPr="00B25238" w:rsidRDefault="00CE0262" w:rsidP="00531862">
      <w:pPr>
        <w:numPr>
          <w:ilvl w:val="0"/>
          <w:numId w:val="1"/>
        </w:numPr>
        <w:spacing w:line="480" w:lineRule="auto"/>
        <w:ind w:hanging="495"/>
        <w:rPr>
          <w:rFonts w:ascii="Times New Roman" w:hAnsi="Times New Roman"/>
          <w:b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 xml:space="preserve">Scope: </w:t>
      </w:r>
      <w:r w:rsidR="00F0699B">
        <w:rPr>
          <w:rFonts w:ascii="Times New Roman" w:hAnsi="Times New Roman"/>
          <w:sz w:val="24"/>
          <w:szCs w:val="24"/>
        </w:rPr>
        <w:t>Physical Maintenance</w:t>
      </w:r>
      <w:r w:rsidR="00D92AD4">
        <w:rPr>
          <w:rFonts w:ascii="Times New Roman" w:hAnsi="Times New Roman"/>
          <w:sz w:val="24"/>
          <w:szCs w:val="24"/>
        </w:rPr>
        <w:t xml:space="preserve"> of the Library and Information Centre </w:t>
      </w:r>
    </w:p>
    <w:p w:rsidR="00CE0262" w:rsidRPr="00BE0444" w:rsidRDefault="00AE02DC" w:rsidP="00BE0444">
      <w:pPr>
        <w:numPr>
          <w:ilvl w:val="0"/>
          <w:numId w:val="1"/>
        </w:numPr>
        <w:tabs>
          <w:tab w:val="left" w:pos="270"/>
          <w:tab w:val="left" w:pos="450"/>
        </w:tabs>
        <w:spacing w:line="480" w:lineRule="auto"/>
        <w:ind w:left="270" w:hanging="360"/>
        <w:rPr>
          <w:rFonts w:ascii="Times New Roman" w:hAnsi="Times New Roman"/>
          <w:bCs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 xml:space="preserve"> </w:t>
      </w:r>
      <w:r w:rsidR="00CE0262" w:rsidRPr="00B25238">
        <w:rPr>
          <w:rFonts w:ascii="Times New Roman" w:hAnsi="Times New Roman"/>
          <w:b/>
          <w:sz w:val="24"/>
          <w:szCs w:val="24"/>
        </w:rPr>
        <w:t xml:space="preserve">Responsibility: </w:t>
      </w:r>
      <w:r w:rsidR="00D92AD4" w:rsidRPr="00BE0444">
        <w:rPr>
          <w:rFonts w:ascii="Times New Roman" w:hAnsi="Times New Roman"/>
          <w:bCs/>
          <w:sz w:val="24"/>
          <w:szCs w:val="24"/>
        </w:rPr>
        <w:t xml:space="preserve">Library </w:t>
      </w:r>
      <w:r w:rsidR="005403D9" w:rsidRPr="00BE0444">
        <w:rPr>
          <w:rFonts w:ascii="Times New Roman" w:hAnsi="Times New Roman"/>
          <w:bCs/>
          <w:sz w:val="24"/>
          <w:szCs w:val="24"/>
        </w:rPr>
        <w:t>Staff</w:t>
      </w:r>
      <w:r w:rsidR="00B25238" w:rsidRPr="00BE0444">
        <w:rPr>
          <w:rFonts w:ascii="Times New Roman" w:hAnsi="Times New Roman"/>
          <w:b/>
          <w:sz w:val="24"/>
          <w:szCs w:val="24"/>
        </w:rPr>
        <w:t xml:space="preserve"> </w:t>
      </w:r>
    </w:p>
    <w:p w:rsidR="00CE0262" w:rsidRPr="00B25238" w:rsidRDefault="00CE0262" w:rsidP="00531862">
      <w:pPr>
        <w:numPr>
          <w:ilvl w:val="0"/>
          <w:numId w:val="1"/>
        </w:numPr>
        <w:spacing w:line="480" w:lineRule="auto"/>
        <w:ind w:hanging="495"/>
        <w:rPr>
          <w:rFonts w:ascii="Times New Roman" w:hAnsi="Times New Roman"/>
          <w:b/>
          <w:sz w:val="24"/>
          <w:szCs w:val="24"/>
        </w:rPr>
      </w:pPr>
      <w:r w:rsidRPr="00B25238">
        <w:rPr>
          <w:rFonts w:ascii="Times New Roman" w:hAnsi="Times New Roman"/>
          <w:b/>
          <w:sz w:val="24"/>
          <w:szCs w:val="24"/>
        </w:rPr>
        <w:t>Procedure</w:t>
      </w:r>
      <w:r w:rsidR="00D80810" w:rsidRPr="00B25238">
        <w:rPr>
          <w:rFonts w:ascii="Times New Roman" w:hAnsi="Times New Roman"/>
          <w:b/>
          <w:sz w:val="24"/>
          <w:szCs w:val="24"/>
        </w:rPr>
        <w:t>s</w:t>
      </w:r>
    </w:p>
    <w:p w:rsidR="006D010A" w:rsidRPr="009A788C" w:rsidRDefault="006A606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 w:rsidRPr="009A788C">
        <w:rPr>
          <w:rFonts w:ascii="Times New Roman" w:hAnsi="Times New Roman"/>
          <w:sz w:val="24"/>
          <w:szCs w:val="24"/>
          <w:lang w:bidi="hi-IN"/>
        </w:rPr>
        <w:t xml:space="preserve">Growth of </w:t>
      </w:r>
      <w:r w:rsidR="006D010A" w:rsidRPr="009A788C">
        <w:rPr>
          <w:rFonts w:ascii="Times New Roman" w:hAnsi="Times New Roman"/>
          <w:sz w:val="24"/>
          <w:szCs w:val="24"/>
          <w:lang w:bidi="hi-IN"/>
        </w:rPr>
        <w:t>shrubs and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 trees near the building has been avoided to the maximum extent possible</w:t>
      </w:r>
      <w:r w:rsidR="006D010A" w:rsidRPr="009A788C">
        <w:rPr>
          <w:rFonts w:ascii="Times New Roman" w:hAnsi="Times New Roman"/>
          <w:sz w:val="24"/>
          <w:szCs w:val="24"/>
          <w:lang w:bidi="hi-IN"/>
        </w:rPr>
        <w:t xml:space="preserve"> to prevent the damage of foundation and avoid dampness.</w:t>
      </w:r>
    </w:p>
    <w:p w:rsidR="00867942" w:rsidRPr="009A788C" w:rsidRDefault="006D010A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 w:rsidRPr="009A788C">
        <w:rPr>
          <w:rFonts w:ascii="Times New Roman" w:hAnsi="Times New Roman"/>
          <w:sz w:val="24"/>
          <w:szCs w:val="24"/>
          <w:lang w:bidi="hi-IN"/>
        </w:rPr>
        <w:t xml:space="preserve">Adequate </w:t>
      </w:r>
      <w:r w:rsidR="00DF1860" w:rsidRPr="009A788C">
        <w:rPr>
          <w:rFonts w:ascii="Times New Roman" w:hAnsi="Times New Roman"/>
          <w:sz w:val="24"/>
          <w:szCs w:val="24"/>
          <w:lang w:bidi="hi-IN"/>
        </w:rPr>
        <w:t>number of electric fans has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 been provided to facilitate air circulation inside the building.</w:t>
      </w:r>
    </w:p>
    <w:p w:rsidR="00DB4917" w:rsidRDefault="002F3905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Cleaning of d</w:t>
      </w:r>
      <w:r w:rsidR="00DB4917">
        <w:rPr>
          <w:rFonts w:ascii="Times New Roman" w:hAnsi="Times New Roman"/>
          <w:sz w:val="24"/>
          <w:szCs w:val="24"/>
          <w:lang w:bidi="hi-IN"/>
        </w:rPr>
        <w:t xml:space="preserve">ifferent sections, furniture and equipments </w:t>
      </w:r>
      <w:r>
        <w:rPr>
          <w:rFonts w:ascii="Times New Roman" w:hAnsi="Times New Roman"/>
          <w:sz w:val="24"/>
          <w:szCs w:val="24"/>
          <w:lang w:bidi="hi-IN"/>
        </w:rPr>
        <w:t xml:space="preserve">has been carried </w:t>
      </w:r>
      <w:r w:rsidR="00DB4917">
        <w:rPr>
          <w:rFonts w:ascii="Times New Roman" w:hAnsi="Times New Roman"/>
          <w:sz w:val="24"/>
          <w:szCs w:val="24"/>
          <w:lang w:bidi="hi-IN"/>
        </w:rPr>
        <w:t>at regular intervals</w:t>
      </w:r>
      <w:r>
        <w:rPr>
          <w:rFonts w:ascii="Times New Roman" w:hAnsi="Times New Roman"/>
          <w:sz w:val="24"/>
          <w:szCs w:val="24"/>
          <w:lang w:bidi="hi-IN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brooming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and mopping</w:t>
      </w:r>
      <w:r w:rsidR="00DB4917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5C07EA" w:rsidRPr="009A788C" w:rsidRDefault="00561ECE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 w:rsidRPr="009A788C">
        <w:rPr>
          <w:rFonts w:ascii="Times New Roman" w:hAnsi="Times New Roman"/>
          <w:sz w:val="24"/>
          <w:szCs w:val="24"/>
          <w:lang w:bidi="hi-IN"/>
        </w:rPr>
        <w:t xml:space="preserve">Books and other reading </w:t>
      </w:r>
      <w:r w:rsidR="00867942" w:rsidRPr="009A788C">
        <w:rPr>
          <w:rFonts w:ascii="Times New Roman" w:hAnsi="Times New Roman"/>
          <w:sz w:val="24"/>
          <w:szCs w:val="24"/>
          <w:lang w:bidi="hi-IN"/>
        </w:rPr>
        <w:t xml:space="preserve">materials 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have been prevented from falling </w:t>
      </w:r>
      <w:r w:rsidR="00DF1860" w:rsidRPr="009A788C">
        <w:rPr>
          <w:rFonts w:ascii="Times New Roman" w:hAnsi="Times New Roman"/>
          <w:sz w:val="24"/>
          <w:szCs w:val="24"/>
          <w:lang w:bidi="hi-IN"/>
        </w:rPr>
        <w:t xml:space="preserve">of 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direct </w:t>
      </w:r>
      <w:r w:rsidR="00DF1860" w:rsidRPr="009A788C">
        <w:rPr>
          <w:rFonts w:ascii="Times New Roman" w:hAnsi="Times New Roman"/>
          <w:sz w:val="24"/>
          <w:szCs w:val="24"/>
          <w:lang w:bidi="hi-IN"/>
        </w:rPr>
        <w:t xml:space="preserve">sunlight </w:t>
      </w:r>
      <w:r w:rsidRPr="009A788C">
        <w:rPr>
          <w:rFonts w:ascii="Times New Roman" w:hAnsi="Times New Roman"/>
          <w:sz w:val="24"/>
          <w:szCs w:val="24"/>
          <w:lang w:bidi="hi-IN"/>
        </w:rPr>
        <w:t>by fixing sun films on all the wi</w:t>
      </w:r>
      <w:r w:rsidR="00867942" w:rsidRPr="009A788C">
        <w:rPr>
          <w:rFonts w:ascii="Times New Roman" w:hAnsi="Times New Roman"/>
          <w:sz w:val="24"/>
          <w:szCs w:val="24"/>
          <w:lang w:bidi="hi-IN"/>
        </w:rPr>
        <w:t>n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dows of </w:t>
      </w:r>
      <w:r w:rsidR="006A18AA" w:rsidRPr="009A788C">
        <w:rPr>
          <w:rFonts w:ascii="Times New Roman" w:hAnsi="Times New Roman"/>
          <w:sz w:val="24"/>
          <w:szCs w:val="24"/>
          <w:lang w:bidi="hi-IN"/>
        </w:rPr>
        <w:t>the building</w:t>
      </w:r>
      <w:r w:rsidR="00867942" w:rsidRPr="009A788C">
        <w:rPr>
          <w:rFonts w:ascii="Times New Roman" w:hAnsi="Times New Roman"/>
          <w:sz w:val="24"/>
          <w:szCs w:val="24"/>
          <w:lang w:bidi="hi-IN"/>
        </w:rPr>
        <w:t>.</w:t>
      </w:r>
    </w:p>
    <w:p w:rsidR="005C07EA" w:rsidRPr="009A788C" w:rsidRDefault="002F3905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A</w:t>
      </w:r>
      <w:r w:rsidR="006A18AA" w:rsidRPr="009A788C">
        <w:rPr>
          <w:rFonts w:ascii="Times New Roman" w:hAnsi="Times New Roman"/>
          <w:sz w:val="24"/>
          <w:szCs w:val="24"/>
          <w:lang w:bidi="hi-IN"/>
        </w:rPr>
        <w:t xml:space="preserve"> cleaning schedule </w:t>
      </w:r>
      <w:r w:rsidR="009A788C">
        <w:rPr>
          <w:rFonts w:ascii="Times New Roman" w:hAnsi="Times New Roman"/>
          <w:sz w:val="24"/>
          <w:szCs w:val="24"/>
          <w:lang w:bidi="hi-IN"/>
        </w:rPr>
        <w:t xml:space="preserve">has </w:t>
      </w:r>
      <w:r w:rsidR="006A18AA" w:rsidRPr="009A788C">
        <w:rPr>
          <w:rFonts w:ascii="Times New Roman" w:hAnsi="Times New Roman"/>
          <w:sz w:val="24"/>
          <w:szCs w:val="24"/>
          <w:lang w:bidi="hi-IN"/>
        </w:rPr>
        <w:t>be</w:t>
      </w:r>
      <w:r w:rsidR="009A788C">
        <w:rPr>
          <w:rFonts w:ascii="Times New Roman" w:hAnsi="Times New Roman"/>
          <w:sz w:val="24"/>
          <w:szCs w:val="24"/>
          <w:lang w:bidi="hi-IN"/>
        </w:rPr>
        <w:t>en</w:t>
      </w:r>
      <w:r w:rsidR="006A18AA" w:rsidRPr="009A788C">
        <w:rPr>
          <w:rFonts w:ascii="Times New Roman" w:hAnsi="Times New Roman"/>
          <w:sz w:val="24"/>
          <w:szCs w:val="24"/>
          <w:lang w:bidi="hi-IN"/>
        </w:rPr>
        <w:t xml:space="preserve"> made and two housekeeping staff </w:t>
      </w:r>
      <w:proofErr w:type="gramStart"/>
      <w:r w:rsidR="006A18AA" w:rsidRPr="009A788C">
        <w:rPr>
          <w:rFonts w:ascii="Times New Roman" w:hAnsi="Times New Roman"/>
          <w:sz w:val="24"/>
          <w:szCs w:val="24"/>
          <w:lang w:bidi="hi-IN"/>
        </w:rPr>
        <w:t>hav</w:t>
      </w:r>
      <w:r w:rsidR="005C07EA" w:rsidRPr="009A788C">
        <w:rPr>
          <w:rFonts w:ascii="Times New Roman" w:hAnsi="Times New Roman"/>
          <w:sz w:val="24"/>
          <w:szCs w:val="24"/>
          <w:lang w:bidi="hi-IN"/>
        </w:rPr>
        <w:t>e</w:t>
      </w:r>
      <w:proofErr w:type="gramEnd"/>
      <w:r w:rsidR="005C07EA" w:rsidRPr="009A788C">
        <w:rPr>
          <w:rFonts w:ascii="Times New Roman" w:hAnsi="Times New Roman"/>
          <w:sz w:val="24"/>
          <w:szCs w:val="24"/>
          <w:lang w:bidi="hi-IN"/>
        </w:rPr>
        <w:t xml:space="preserve"> been deployed for the purpose</w:t>
      </w:r>
      <w:r>
        <w:rPr>
          <w:rFonts w:ascii="Times New Roman" w:hAnsi="Times New Roman"/>
          <w:sz w:val="24"/>
          <w:szCs w:val="24"/>
          <w:lang w:bidi="hi-IN"/>
        </w:rPr>
        <w:t xml:space="preserve"> a</w:t>
      </w:r>
      <w:r w:rsidRPr="009A788C">
        <w:rPr>
          <w:rFonts w:ascii="Times New Roman" w:hAnsi="Times New Roman"/>
          <w:sz w:val="24"/>
          <w:szCs w:val="24"/>
          <w:lang w:bidi="hi-IN"/>
        </w:rPr>
        <w:t>s accumulation of dust and dirt accelerate the physical damage of books and other reading materials</w:t>
      </w:r>
      <w:r>
        <w:rPr>
          <w:rFonts w:ascii="Times New Roman" w:hAnsi="Times New Roman"/>
          <w:sz w:val="24"/>
          <w:szCs w:val="24"/>
          <w:lang w:bidi="hi-IN"/>
        </w:rPr>
        <w:t>.</w:t>
      </w:r>
    </w:p>
    <w:p w:rsidR="009A788C" w:rsidRDefault="005C07EA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 w:rsidRPr="009A788C">
        <w:rPr>
          <w:rFonts w:ascii="Times New Roman" w:hAnsi="Times New Roman"/>
          <w:sz w:val="24"/>
          <w:szCs w:val="24"/>
          <w:lang w:bidi="hi-IN"/>
        </w:rPr>
        <w:t xml:space="preserve">Specific instructions </w:t>
      </w:r>
      <w:r w:rsidR="009A788C">
        <w:rPr>
          <w:rFonts w:ascii="Times New Roman" w:hAnsi="Times New Roman"/>
          <w:sz w:val="24"/>
          <w:szCs w:val="24"/>
          <w:lang w:bidi="hi-IN"/>
        </w:rPr>
        <w:t xml:space="preserve">have been </w:t>
      </w:r>
      <w:r w:rsidRPr="009A788C">
        <w:rPr>
          <w:rFonts w:ascii="Times New Roman" w:hAnsi="Times New Roman"/>
          <w:sz w:val="24"/>
          <w:szCs w:val="24"/>
          <w:lang w:bidi="hi-IN"/>
        </w:rPr>
        <w:t>given to clean remote corners of the book shelves, behind cabinets, under desks, chairs, and all surfaces accumulating dust.</w:t>
      </w:r>
    </w:p>
    <w:p w:rsidR="00521092" w:rsidRDefault="005C07EA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sz w:val="24"/>
          <w:szCs w:val="24"/>
          <w:lang w:bidi="hi-IN"/>
        </w:rPr>
      </w:pPr>
      <w:r w:rsidRPr="009A788C">
        <w:rPr>
          <w:rFonts w:ascii="Times New Roman" w:hAnsi="Times New Roman"/>
          <w:sz w:val="24"/>
          <w:szCs w:val="24"/>
          <w:lang w:bidi="hi-IN"/>
        </w:rPr>
        <w:t xml:space="preserve">In addition to the traditional cleaning tools like </w:t>
      </w:r>
      <w:r w:rsidR="00DB4917" w:rsidRPr="009A788C">
        <w:rPr>
          <w:rFonts w:ascii="Times New Roman" w:hAnsi="Times New Roman"/>
          <w:sz w:val="24"/>
          <w:szCs w:val="24"/>
          <w:lang w:bidi="hi-IN"/>
        </w:rPr>
        <w:t>brooms,</w:t>
      </w:r>
      <w:r w:rsidR="009A788C" w:rsidRPr="009A788C">
        <w:rPr>
          <w:rFonts w:ascii="Times New Roman" w:hAnsi="Times New Roman"/>
          <w:sz w:val="24"/>
          <w:szCs w:val="24"/>
          <w:lang w:bidi="hi-IN"/>
        </w:rPr>
        <w:t xml:space="preserve"> brushes</w:t>
      </w:r>
      <w:r w:rsidR="00DB4917" w:rsidRPr="00DB4917">
        <w:rPr>
          <w:rFonts w:ascii="Times New Roman" w:hAnsi="Times New Roman"/>
          <w:sz w:val="24"/>
          <w:szCs w:val="24"/>
          <w:lang w:bidi="hi-IN"/>
        </w:rPr>
        <w:t>, dusters</w:t>
      </w:r>
      <w:r w:rsidR="009A788C" w:rsidRPr="00DB4917">
        <w:rPr>
          <w:rFonts w:ascii="Times New Roman" w:hAnsi="Times New Roman"/>
          <w:sz w:val="24"/>
          <w:szCs w:val="24"/>
          <w:lang w:bidi="hi-IN"/>
        </w:rPr>
        <w:t xml:space="preserve"> and cloths </w:t>
      </w:r>
      <w:r w:rsidR="00BA7284" w:rsidRPr="00DB4917">
        <w:rPr>
          <w:rFonts w:ascii="Times New Roman" w:hAnsi="Times New Roman"/>
          <w:sz w:val="24"/>
          <w:szCs w:val="24"/>
          <w:lang w:bidi="hi-IN"/>
        </w:rPr>
        <w:t>a vacuum cleaner</w:t>
      </w:r>
      <w:r w:rsidR="00BA7284" w:rsidRPr="009A788C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DB4917">
        <w:rPr>
          <w:rFonts w:ascii="Times New Roman" w:hAnsi="Times New Roman"/>
          <w:sz w:val="24"/>
          <w:szCs w:val="24"/>
          <w:lang w:bidi="hi-IN"/>
        </w:rPr>
        <w:t>is being used</w:t>
      </w:r>
      <w:r w:rsidRPr="009A788C">
        <w:rPr>
          <w:rFonts w:ascii="Times New Roman" w:hAnsi="Times New Roman"/>
          <w:sz w:val="24"/>
          <w:szCs w:val="24"/>
          <w:lang w:bidi="hi-IN"/>
        </w:rPr>
        <w:t xml:space="preserve"> as </w:t>
      </w:r>
      <w:r w:rsidR="00BA7284" w:rsidRPr="009A788C">
        <w:rPr>
          <w:rFonts w:ascii="Times New Roman" w:hAnsi="Times New Roman"/>
          <w:sz w:val="24"/>
          <w:szCs w:val="24"/>
          <w:lang w:bidi="hi-IN"/>
        </w:rPr>
        <w:t>it sucks the dust and cannot resettle on the surfaces.</w:t>
      </w:r>
    </w:p>
    <w:p w:rsidR="002B0772" w:rsidRPr="002B0772" w:rsidRDefault="00521092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23" w:hanging="403"/>
        <w:rPr>
          <w:rFonts w:ascii="Times New Roman" w:hAnsi="Times New Roman"/>
          <w:color w:val="231F20"/>
          <w:sz w:val="24"/>
          <w:szCs w:val="24"/>
          <w:lang w:bidi="hi-IN"/>
        </w:rPr>
      </w:pPr>
      <w:r w:rsidRPr="002B0772">
        <w:rPr>
          <w:rFonts w:ascii="Times New Roman" w:hAnsi="Times New Roman"/>
          <w:sz w:val="24"/>
          <w:szCs w:val="24"/>
          <w:lang w:bidi="hi-IN"/>
        </w:rPr>
        <w:lastRenderedPageBreak/>
        <w:t xml:space="preserve">The </w:t>
      </w:r>
      <w:r w:rsidR="007D097A" w:rsidRPr="002B0772">
        <w:rPr>
          <w:rFonts w:ascii="Times New Roman" w:hAnsi="Times New Roman"/>
          <w:color w:val="231F20"/>
          <w:sz w:val="24"/>
          <w:szCs w:val="24"/>
          <w:lang w:bidi="hi-IN"/>
        </w:rPr>
        <w:t xml:space="preserve">shelves </w:t>
      </w:r>
      <w:r w:rsidRPr="002B0772">
        <w:rPr>
          <w:rFonts w:ascii="Times New Roman" w:hAnsi="Times New Roman"/>
          <w:color w:val="231F20"/>
          <w:sz w:val="24"/>
          <w:szCs w:val="24"/>
          <w:lang w:bidi="hi-IN"/>
        </w:rPr>
        <w:t xml:space="preserve">have been regularly </w:t>
      </w:r>
      <w:r w:rsidR="007D097A" w:rsidRPr="002B0772">
        <w:rPr>
          <w:rFonts w:ascii="Times New Roman" w:hAnsi="Times New Roman"/>
          <w:color w:val="231F20"/>
          <w:sz w:val="24"/>
          <w:szCs w:val="24"/>
          <w:lang w:bidi="hi-IN"/>
        </w:rPr>
        <w:t>inspected for mould and pest</w:t>
      </w:r>
      <w:r w:rsidRPr="002B0772">
        <w:rPr>
          <w:rFonts w:ascii="Times New Roman" w:hAnsi="Times New Roman"/>
          <w:color w:val="231F20"/>
          <w:sz w:val="24"/>
          <w:szCs w:val="24"/>
          <w:lang w:bidi="hi-IN"/>
        </w:rPr>
        <w:t xml:space="preserve"> </w:t>
      </w:r>
      <w:r w:rsidR="007D097A" w:rsidRPr="002B0772">
        <w:rPr>
          <w:rFonts w:ascii="Times New Roman" w:hAnsi="Times New Roman"/>
          <w:color w:val="231F20"/>
          <w:sz w:val="24"/>
          <w:szCs w:val="24"/>
          <w:lang w:bidi="hi-IN"/>
        </w:rPr>
        <w:t>activity</w:t>
      </w:r>
      <w:r w:rsidR="00DB4917">
        <w:rPr>
          <w:rFonts w:ascii="Times New Roman" w:hAnsi="Times New Roman"/>
          <w:color w:val="231F20"/>
          <w:sz w:val="24"/>
          <w:szCs w:val="24"/>
          <w:lang w:bidi="hi-IN"/>
        </w:rPr>
        <w:t>,</w:t>
      </w:r>
      <w:r w:rsidRPr="002B0772">
        <w:rPr>
          <w:rFonts w:ascii="Times New Roman" w:hAnsi="Times New Roman"/>
          <w:color w:val="231F20"/>
          <w:sz w:val="24"/>
          <w:szCs w:val="24"/>
          <w:lang w:bidi="hi-IN"/>
        </w:rPr>
        <w:t xml:space="preserve"> if any</w:t>
      </w:r>
      <w:r w:rsidR="002B0772">
        <w:rPr>
          <w:rFonts w:ascii="Times New Roman" w:hAnsi="Times New Roman"/>
          <w:color w:val="231F20"/>
          <w:sz w:val="24"/>
          <w:szCs w:val="24"/>
          <w:lang w:bidi="hi-IN"/>
        </w:rPr>
        <w:t xml:space="preserve">. Also, </w:t>
      </w:r>
      <w:r w:rsidR="002B0772" w:rsidRPr="002B0772">
        <w:rPr>
          <w:rFonts w:ascii="Times New Roman" w:hAnsi="Times New Roman"/>
          <w:sz w:val="24"/>
          <w:szCs w:val="24"/>
          <w:lang w:bidi="hi-IN"/>
        </w:rPr>
        <w:t xml:space="preserve">cracks, crevices and loose joints in floors and walls </w:t>
      </w:r>
      <w:r w:rsidR="002B0772">
        <w:rPr>
          <w:rFonts w:ascii="Times New Roman" w:hAnsi="Times New Roman"/>
          <w:sz w:val="24"/>
          <w:szCs w:val="24"/>
          <w:lang w:bidi="hi-IN"/>
        </w:rPr>
        <w:t>have been attended</w:t>
      </w:r>
      <w:r w:rsidR="00DB4917">
        <w:rPr>
          <w:rFonts w:ascii="Times New Roman" w:hAnsi="Times New Roman"/>
          <w:sz w:val="24"/>
          <w:szCs w:val="24"/>
          <w:lang w:bidi="hi-IN"/>
        </w:rPr>
        <w:t xml:space="preserve"> in time to</w:t>
      </w:r>
      <w:r w:rsidR="002B0772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2B0772" w:rsidRPr="002B0772">
        <w:rPr>
          <w:rFonts w:ascii="Times New Roman" w:hAnsi="Times New Roman"/>
          <w:sz w:val="24"/>
          <w:szCs w:val="24"/>
          <w:lang w:bidi="hi-IN"/>
        </w:rPr>
        <w:t>eliminate the possibility of insect hiding in these places</w:t>
      </w:r>
      <w:r w:rsidR="002B0772">
        <w:rPr>
          <w:rFonts w:ascii="Times New Roman" w:hAnsi="Times New Roman"/>
          <w:sz w:val="24"/>
          <w:szCs w:val="24"/>
          <w:lang w:bidi="hi-IN"/>
        </w:rPr>
        <w:t>.</w:t>
      </w:r>
    </w:p>
    <w:p w:rsidR="00E00D45" w:rsidRPr="00E00D45" w:rsidRDefault="002B0772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The book racks have been arranged at a distance of </w:t>
      </w:r>
      <w:r w:rsidRPr="002B0772">
        <w:rPr>
          <w:rFonts w:ascii="Times New Roman" w:hAnsi="Times New Roman"/>
          <w:sz w:val="24"/>
          <w:szCs w:val="24"/>
          <w:lang w:bidi="hi-IN"/>
        </w:rPr>
        <w:t xml:space="preserve">15 </w:t>
      </w:r>
      <w:proofErr w:type="gramStart"/>
      <w:r w:rsidRPr="002B0772">
        <w:rPr>
          <w:rFonts w:ascii="Times New Roman" w:hAnsi="Times New Roman"/>
          <w:sz w:val="24"/>
          <w:szCs w:val="24"/>
          <w:lang w:bidi="hi-IN"/>
        </w:rPr>
        <w:t xml:space="preserve">cm 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2B0772">
        <w:rPr>
          <w:rFonts w:ascii="Times New Roman" w:hAnsi="Times New Roman"/>
          <w:sz w:val="24"/>
          <w:szCs w:val="24"/>
          <w:lang w:bidi="hi-IN"/>
        </w:rPr>
        <w:t>away</w:t>
      </w:r>
      <w:proofErr w:type="gramEnd"/>
      <w:r w:rsidRPr="002B0772">
        <w:rPr>
          <w:rFonts w:ascii="Times New Roman" w:hAnsi="Times New Roman"/>
          <w:sz w:val="24"/>
          <w:szCs w:val="24"/>
          <w:lang w:bidi="hi-IN"/>
        </w:rPr>
        <w:t xml:space="preserve"> from the walls</w:t>
      </w:r>
      <w:r>
        <w:rPr>
          <w:rFonts w:ascii="Times New Roman" w:hAnsi="Times New Roman"/>
          <w:sz w:val="24"/>
          <w:szCs w:val="24"/>
          <w:lang w:bidi="hi-IN"/>
        </w:rPr>
        <w:t xml:space="preserve"> t</w:t>
      </w:r>
      <w:r w:rsidR="00612D49" w:rsidRPr="002B0772">
        <w:rPr>
          <w:rFonts w:ascii="Times New Roman" w:hAnsi="Times New Roman"/>
          <w:sz w:val="24"/>
          <w:szCs w:val="24"/>
          <w:lang w:bidi="hi-IN"/>
        </w:rPr>
        <w:t>o avoid contact of book racks with walls</w:t>
      </w:r>
      <w:r>
        <w:rPr>
          <w:rFonts w:ascii="Times New Roman" w:hAnsi="Times New Roman"/>
          <w:sz w:val="24"/>
          <w:szCs w:val="24"/>
          <w:lang w:bidi="hi-IN"/>
        </w:rPr>
        <w:t xml:space="preserve"> thereby </w:t>
      </w:r>
      <w:r w:rsidR="00612D49" w:rsidRPr="002B0772">
        <w:rPr>
          <w:rFonts w:ascii="Times New Roman" w:hAnsi="Times New Roman"/>
          <w:sz w:val="24"/>
          <w:szCs w:val="24"/>
          <w:lang w:bidi="hi-IN"/>
        </w:rPr>
        <w:t xml:space="preserve"> to eliminate dampness. </w:t>
      </w:r>
    </w:p>
    <w:p w:rsidR="00E00D45" w:rsidRPr="00E00D45" w:rsidRDefault="00E00D45" w:rsidP="00754248">
      <w:pPr>
        <w:pStyle w:val="ListParagraph"/>
        <w:numPr>
          <w:ilvl w:val="1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24"/>
          <w:szCs w:val="24"/>
          <w:lang w:bidi="hi-IN"/>
        </w:rPr>
      </w:pPr>
      <w:r w:rsidRPr="00E00D45">
        <w:rPr>
          <w:rFonts w:ascii="Times New Roman" w:hAnsi="Times New Roman"/>
          <w:sz w:val="24"/>
          <w:szCs w:val="24"/>
          <w:lang w:bidi="hi-IN"/>
        </w:rPr>
        <w:t>I</w:t>
      </w:r>
      <w:r w:rsidR="00F13902" w:rsidRPr="00E00D45">
        <w:rPr>
          <w:rFonts w:ascii="Times New Roman" w:hAnsi="Times New Roman"/>
          <w:sz w:val="24"/>
          <w:szCs w:val="24"/>
          <w:lang w:bidi="hi-IN"/>
        </w:rPr>
        <w:t xml:space="preserve">nsecticidal powder </w:t>
      </w:r>
      <w:r w:rsidR="00DB4917" w:rsidRPr="00E00D45">
        <w:rPr>
          <w:rFonts w:ascii="Times New Roman" w:hAnsi="Times New Roman"/>
          <w:sz w:val="24"/>
          <w:szCs w:val="24"/>
          <w:lang w:bidi="hi-IN"/>
        </w:rPr>
        <w:t>solution has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 been applied </w:t>
      </w:r>
      <w:r w:rsidR="00F13902" w:rsidRPr="00E00D45">
        <w:rPr>
          <w:rFonts w:ascii="Times New Roman" w:hAnsi="Times New Roman"/>
          <w:sz w:val="24"/>
          <w:szCs w:val="24"/>
          <w:lang w:bidi="hi-IN"/>
        </w:rPr>
        <w:t xml:space="preserve">at 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regular intervals </w:t>
      </w:r>
      <w:r w:rsidR="00F13902" w:rsidRPr="00E00D45">
        <w:rPr>
          <w:rFonts w:ascii="Times New Roman" w:hAnsi="Times New Roman"/>
          <w:sz w:val="24"/>
          <w:szCs w:val="24"/>
          <w:lang w:bidi="hi-IN"/>
        </w:rPr>
        <w:t xml:space="preserve">beneath the racks and </w:t>
      </w:r>
      <w:r w:rsidR="002F3905">
        <w:rPr>
          <w:rFonts w:ascii="Times New Roman" w:hAnsi="Times New Roman"/>
          <w:sz w:val="24"/>
          <w:szCs w:val="24"/>
          <w:lang w:bidi="hi-IN"/>
        </w:rPr>
        <w:t xml:space="preserve">other </w:t>
      </w:r>
      <w:r w:rsidR="00754248">
        <w:rPr>
          <w:rFonts w:ascii="Times New Roman" w:hAnsi="Times New Roman"/>
          <w:sz w:val="24"/>
          <w:szCs w:val="24"/>
          <w:lang w:bidi="hi-IN"/>
        </w:rPr>
        <w:t xml:space="preserve">furniture </w:t>
      </w:r>
      <w:r w:rsidR="00754248" w:rsidRPr="00E00D45">
        <w:rPr>
          <w:rFonts w:ascii="Times New Roman" w:hAnsi="Times New Roman"/>
          <w:sz w:val="24"/>
          <w:szCs w:val="24"/>
          <w:lang w:bidi="hi-IN"/>
        </w:rPr>
        <w:t>as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754248">
        <w:rPr>
          <w:rFonts w:ascii="Times New Roman" w:hAnsi="Times New Roman"/>
          <w:sz w:val="24"/>
          <w:szCs w:val="24"/>
          <w:lang w:bidi="hi-IN"/>
        </w:rPr>
        <w:t xml:space="preserve">a </w:t>
      </w:r>
      <w:r w:rsidR="00F13902" w:rsidRPr="00E00D45">
        <w:rPr>
          <w:rFonts w:ascii="Times New Roman" w:hAnsi="Times New Roman"/>
          <w:sz w:val="24"/>
          <w:szCs w:val="24"/>
          <w:lang w:bidi="hi-IN"/>
        </w:rPr>
        <w:t>precautionary measure to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DB4917">
        <w:rPr>
          <w:rFonts w:ascii="Times New Roman" w:hAnsi="Times New Roman"/>
          <w:sz w:val="24"/>
          <w:szCs w:val="24"/>
          <w:lang w:bidi="hi-IN"/>
        </w:rPr>
        <w:t xml:space="preserve">prevent insects with the help of maintenance section. 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No chemical formulations </w:t>
      </w:r>
      <w:r>
        <w:rPr>
          <w:rFonts w:ascii="Times New Roman" w:hAnsi="Times New Roman"/>
          <w:sz w:val="24"/>
          <w:szCs w:val="24"/>
          <w:lang w:bidi="hi-IN"/>
        </w:rPr>
        <w:t>have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 be</w:t>
      </w:r>
      <w:r>
        <w:rPr>
          <w:rFonts w:ascii="Times New Roman" w:hAnsi="Times New Roman"/>
          <w:sz w:val="24"/>
          <w:szCs w:val="24"/>
          <w:lang w:bidi="hi-IN"/>
        </w:rPr>
        <w:t>en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 directly applied on to the book</w:t>
      </w:r>
      <w:r>
        <w:rPr>
          <w:rFonts w:ascii="Times New Roman" w:hAnsi="Times New Roman"/>
          <w:sz w:val="24"/>
          <w:szCs w:val="24"/>
          <w:lang w:bidi="hi-IN"/>
        </w:rPr>
        <w:t>s</w:t>
      </w:r>
      <w:r w:rsidRPr="00E00D45">
        <w:rPr>
          <w:rFonts w:ascii="Times New Roman" w:hAnsi="Times New Roman"/>
          <w:sz w:val="24"/>
          <w:szCs w:val="24"/>
          <w:lang w:bidi="hi-IN"/>
        </w:rPr>
        <w:t>, since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these may have an adverse effect on the books as well as users of the books and </w:t>
      </w:r>
      <w:r w:rsidR="00754248">
        <w:rPr>
          <w:rFonts w:ascii="Times New Roman" w:hAnsi="Times New Roman"/>
          <w:sz w:val="24"/>
          <w:szCs w:val="24"/>
          <w:lang w:bidi="hi-IN"/>
        </w:rPr>
        <w:t xml:space="preserve">the </w:t>
      </w:r>
      <w:r w:rsidRPr="00E00D45">
        <w:rPr>
          <w:rFonts w:ascii="Times New Roman" w:hAnsi="Times New Roman"/>
          <w:sz w:val="24"/>
          <w:szCs w:val="24"/>
          <w:lang w:bidi="hi-IN"/>
        </w:rPr>
        <w:t>staff</w:t>
      </w:r>
      <w:r w:rsidR="00754248">
        <w:rPr>
          <w:rFonts w:ascii="Times New Roman" w:hAnsi="Times New Roman"/>
          <w:sz w:val="24"/>
          <w:szCs w:val="24"/>
          <w:lang w:bidi="hi-IN"/>
        </w:rPr>
        <w:t>.</w:t>
      </w:r>
    </w:p>
    <w:p w:rsidR="00E00D45" w:rsidRDefault="00E00D45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N</w:t>
      </w:r>
      <w:r w:rsidRPr="00E00D45">
        <w:rPr>
          <w:rFonts w:ascii="Times New Roman" w:hAnsi="Times New Roman"/>
          <w:sz w:val="24"/>
          <w:szCs w:val="24"/>
          <w:lang w:bidi="hi-IN"/>
        </w:rPr>
        <w:t xml:space="preserve">aphthalene bricks </w:t>
      </w:r>
      <w:r>
        <w:rPr>
          <w:rFonts w:ascii="Times New Roman" w:hAnsi="Times New Roman"/>
          <w:sz w:val="24"/>
          <w:szCs w:val="24"/>
          <w:lang w:bidi="hi-IN"/>
        </w:rPr>
        <w:t xml:space="preserve">have been keeping on </w:t>
      </w:r>
      <w:r w:rsidRPr="00E00D45">
        <w:rPr>
          <w:rFonts w:ascii="Times New Roman" w:hAnsi="Times New Roman"/>
          <w:sz w:val="24"/>
          <w:szCs w:val="24"/>
          <w:lang w:bidi="hi-IN"/>
        </w:rPr>
        <w:t>the shelves as it repels the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E00D45">
        <w:rPr>
          <w:rFonts w:ascii="Times New Roman" w:hAnsi="Times New Roman"/>
          <w:sz w:val="24"/>
          <w:szCs w:val="24"/>
          <w:lang w:bidi="hi-IN"/>
        </w:rPr>
        <w:t>insects from coming to the book racks</w:t>
      </w:r>
      <w:r w:rsidR="00754248">
        <w:rPr>
          <w:rFonts w:ascii="Times New Roman" w:hAnsi="Times New Roman"/>
          <w:sz w:val="24"/>
          <w:szCs w:val="24"/>
          <w:lang w:bidi="hi-IN"/>
        </w:rPr>
        <w:t>.</w:t>
      </w:r>
    </w:p>
    <w:p w:rsidR="0000593E" w:rsidRPr="0000593E" w:rsidRDefault="00E6201C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Periodical checking of building </w:t>
      </w:r>
      <w:r w:rsidR="00754248">
        <w:rPr>
          <w:rFonts w:ascii="Times New Roman" w:hAnsi="Times New Roman"/>
          <w:sz w:val="24"/>
          <w:szCs w:val="24"/>
          <w:lang w:bidi="hi-IN"/>
        </w:rPr>
        <w:t xml:space="preserve">has been conducted </w:t>
      </w:r>
      <w:r>
        <w:rPr>
          <w:rFonts w:ascii="Times New Roman" w:hAnsi="Times New Roman"/>
          <w:sz w:val="24"/>
          <w:szCs w:val="24"/>
          <w:lang w:bidi="hi-IN"/>
        </w:rPr>
        <w:t xml:space="preserve">for </w:t>
      </w:r>
      <w:r w:rsidR="0000593E" w:rsidRPr="0000593E">
        <w:rPr>
          <w:rFonts w:ascii="Times New Roman" w:hAnsi="Times New Roman"/>
          <w:sz w:val="24"/>
          <w:szCs w:val="24"/>
          <w:lang w:bidi="hi-IN"/>
        </w:rPr>
        <w:t xml:space="preserve">electrical defects </w:t>
      </w:r>
      <w:r>
        <w:rPr>
          <w:rFonts w:ascii="Times New Roman" w:hAnsi="Times New Roman"/>
          <w:sz w:val="24"/>
          <w:szCs w:val="24"/>
          <w:lang w:bidi="hi-IN"/>
        </w:rPr>
        <w:t xml:space="preserve">if any, </w:t>
      </w:r>
      <w:r w:rsidR="0000593E" w:rsidRPr="0000593E">
        <w:rPr>
          <w:rFonts w:ascii="Times New Roman" w:hAnsi="Times New Roman"/>
          <w:sz w:val="24"/>
          <w:szCs w:val="24"/>
          <w:lang w:bidi="hi-IN"/>
        </w:rPr>
        <w:t xml:space="preserve">and </w:t>
      </w:r>
      <w:r>
        <w:rPr>
          <w:rFonts w:ascii="Times New Roman" w:hAnsi="Times New Roman"/>
          <w:sz w:val="24"/>
          <w:szCs w:val="24"/>
          <w:lang w:bidi="hi-IN"/>
        </w:rPr>
        <w:t xml:space="preserve">setting the </w:t>
      </w:r>
      <w:r w:rsidR="0000593E" w:rsidRPr="0000593E">
        <w:rPr>
          <w:rFonts w:ascii="Times New Roman" w:hAnsi="Times New Roman"/>
          <w:sz w:val="24"/>
          <w:szCs w:val="24"/>
          <w:lang w:bidi="hi-IN"/>
        </w:rPr>
        <w:t>faults in time</w:t>
      </w:r>
      <w:r>
        <w:rPr>
          <w:rFonts w:ascii="Times New Roman" w:hAnsi="Times New Roman"/>
          <w:sz w:val="24"/>
          <w:szCs w:val="24"/>
          <w:lang w:bidi="hi-IN"/>
        </w:rPr>
        <w:t>.</w:t>
      </w:r>
    </w:p>
    <w:p w:rsidR="00B42A61" w:rsidRDefault="00BD1F84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The following have been practiced </w:t>
      </w:r>
      <w:r w:rsidR="00B42A61">
        <w:rPr>
          <w:rFonts w:ascii="Times New Roman" w:hAnsi="Times New Roman"/>
          <w:sz w:val="24"/>
          <w:szCs w:val="24"/>
          <w:lang w:bidi="hi-IN"/>
        </w:rPr>
        <w:t xml:space="preserve">by </w:t>
      </w:r>
      <w:r w:rsidRPr="00BD1F84">
        <w:rPr>
          <w:rFonts w:ascii="Times New Roman" w:hAnsi="Times New Roman"/>
          <w:sz w:val="24"/>
          <w:szCs w:val="24"/>
          <w:lang w:bidi="hi-IN"/>
        </w:rPr>
        <w:t xml:space="preserve">the library staff and the users to increase the longevity of the </w:t>
      </w:r>
      <w:r w:rsidR="00B42A61">
        <w:rPr>
          <w:rFonts w:ascii="Times New Roman" w:hAnsi="Times New Roman"/>
          <w:sz w:val="24"/>
          <w:szCs w:val="24"/>
          <w:lang w:bidi="hi-IN"/>
        </w:rPr>
        <w:t xml:space="preserve">print resources of the </w:t>
      </w:r>
      <w:r w:rsidRPr="00BD1F84">
        <w:rPr>
          <w:rFonts w:ascii="Times New Roman" w:hAnsi="Times New Roman"/>
          <w:sz w:val="24"/>
          <w:szCs w:val="24"/>
          <w:lang w:bidi="hi-IN"/>
        </w:rPr>
        <w:t>library resources</w:t>
      </w:r>
      <w:r w:rsidR="00B42A61">
        <w:rPr>
          <w:rFonts w:ascii="Times New Roman" w:hAnsi="Times New Roman"/>
          <w:sz w:val="24"/>
          <w:szCs w:val="24"/>
          <w:lang w:bidi="hi-IN"/>
        </w:rPr>
        <w:t>.</w:t>
      </w:r>
    </w:p>
    <w:p w:rsidR="00B42A61" w:rsidRDefault="00B42A61" w:rsidP="00D411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Using 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books trolleys </w:t>
      </w:r>
      <w:r>
        <w:rPr>
          <w:rFonts w:ascii="Times New Roman" w:hAnsi="Times New Roman"/>
          <w:sz w:val="24"/>
          <w:szCs w:val="24"/>
          <w:lang w:bidi="hi-IN"/>
        </w:rPr>
        <w:t>for c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arrying large number of </w:t>
      </w:r>
      <w:r>
        <w:rPr>
          <w:rFonts w:ascii="Times New Roman" w:hAnsi="Times New Roman"/>
          <w:sz w:val="24"/>
          <w:szCs w:val="24"/>
          <w:lang w:bidi="hi-IN"/>
        </w:rPr>
        <w:t>books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B42A61" w:rsidRDefault="00B42A61" w:rsidP="00D411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Photocopying books with c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are </w:t>
      </w:r>
      <w:r>
        <w:rPr>
          <w:rFonts w:ascii="Times New Roman" w:hAnsi="Times New Roman"/>
          <w:sz w:val="24"/>
          <w:szCs w:val="24"/>
          <w:lang w:bidi="hi-IN"/>
        </w:rPr>
        <w:t xml:space="preserve">as 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considerable stress imposed on the material </w:t>
      </w:r>
      <w:r w:rsidR="00754248">
        <w:rPr>
          <w:rFonts w:ascii="Times New Roman" w:hAnsi="Times New Roman"/>
          <w:sz w:val="24"/>
          <w:szCs w:val="24"/>
          <w:lang w:bidi="hi-IN"/>
        </w:rPr>
        <w:t>will result in its damage.</w:t>
      </w:r>
    </w:p>
    <w:p w:rsidR="00B42A61" w:rsidRDefault="00D411BE" w:rsidP="00D411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 w:rsidRPr="00B42A61">
        <w:rPr>
          <w:rFonts w:ascii="Times New Roman" w:hAnsi="Times New Roman"/>
          <w:sz w:val="24"/>
          <w:szCs w:val="24"/>
          <w:lang w:bidi="hi-IN"/>
        </w:rPr>
        <w:t xml:space="preserve">Use </w:t>
      </w:r>
      <w:r>
        <w:rPr>
          <w:rFonts w:ascii="Times New Roman" w:hAnsi="Times New Roman"/>
          <w:sz w:val="24"/>
          <w:szCs w:val="24"/>
          <w:lang w:bidi="hi-IN"/>
        </w:rPr>
        <w:t>of</w:t>
      </w:r>
      <w:r w:rsidR="00B42A61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B42A61" w:rsidRPr="00B42A61">
        <w:rPr>
          <w:rFonts w:ascii="Times New Roman" w:hAnsi="Times New Roman"/>
          <w:sz w:val="24"/>
          <w:szCs w:val="24"/>
          <w:lang w:bidi="hi-IN"/>
        </w:rPr>
        <w:t xml:space="preserve">bookends to support books when shelves are not full. </w:t>
      </w:r>
    </w:p>
    <w:p w:rsidR="00771C18" w:rsidRDefault="00B42A61" w:rsidP="00D411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Shelving of b</w:t>
      </w:r>
      <w:r w:rsidRPr="00B42A61">
        <w:rPr>
          <w:rFonts w:ascii="Times New Roman" w:hAnsi="Times New Roman"/>
          <w:sz w:val="24"/>
          <w:szCs w:val="24"/>
          <w:lang w:bidi="hi-IN"/>
        </w:rPr>
        <w:t xml:space="preserve">ooks </w:t>
      </w:r>
      <w:r>
        <w:rPr>
          <w:rFonts w:ascii="Times New Roman" w:hAnsi="Times New Roman"/>
          <w:sz w:val="24"/>
          <w:szCs w:val="24"/>
          <w:lang w:bidi="hi-IN"/>
        </w:rPr>
        <w:t xml:space="preserve">without </w:t>
      </w:r>
      <w:r w:rsidRPr="00B42A61">
        <w:rPr>
          <w:rFonts w:ascii="Times New Roman" w:hAnsi="Times New Roman"/>
          <w:sz w:val="24"/>
          <w:szCs w:val="24"/>
          <w:lang w:bidi="hi-IN"/>
        </w:rPr>
        <w:t>too tightly or too loosely.</w:t>
      </w:r>
    </w:p>
    <w:p w:rsidR="00771C18" w:rsidRDefault="00771C18" w:rsidP="007542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843"/>
        <w:rPr>
          <w:rFonts w:ascii="Times New Roman" w:hAnsi="Times New Roman"/>
          <w:sz w:val="24"/>
          <w:szCs w:val="24"/>
          <w:lang w:bidi="hi-IN"/>
        </w:rPr>
      </w:pPr>
      <w:r w:rsidRPr="00771C18">
        <w:rPr>
          <w:rFonts w:ascii="Times New Roman" w:hAnsi="Times New Roman"/>
          <w:sz w:val="24"/>
          <w:szCs w:val="24"/>
          <w:lang w:bidi="hi-IN"/>
        </w:rPr>
        <w:t>Avoiding the folding of p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 xml:space="preserve">ages </w:t>
      </w:r>
      <w:r w:rsidRPr="00771C18">
        <w:rPr>
          <w:rFonts w:ascii="Times New Roman" w:hAnsi="Times New Roman"/>
          <w:sz w:val="24"/>
          <w:szCs w:val="24"/>
          <w:lang w:bidi="hi-IN"/>
        </w:rPr>
        <w:t xml:space="preserve">to prevent formation of 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 xml:space="preserve">creases and torn at the folds. </w:t>
      </w:r>
    </w:p>
    <w:p w:rsidR="00771C18" w:rsidRDefault="00B42A61" w:rsidP="007542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843"/>
        <w:rPr>
          <w:rFonts w:ascii="Times New Roman" w:hAnsi="Times New Roman"/>
          <w:sz w:val="24"/>
          <w:szCs w:val="24"/>
          <w:lang w:bidi="hi-IN"/>
        </w:rPr>
      </w:pPr>
      <w:r w:rsidRPr="00771C18">
        <w:rPr>
          <w:rFonts w:ascii="Times New Roman" w:hAnsi="Times New Roman"/>
          <w:sz w:val="24"/>
          <w:szCs w:val="24"/>
          <w:lang w:bidi="hi-IN"/>
        </w:rPr>
        <w:t>Avoid</w:t>
      </w:r>
      <w:r w:rsidR="00771C18">
        <w:rPr>
          <w:rFonts w:ascii="Times New Roman" w:hAnsi="Times New Roman"/>
          <w:sz w:val="24"/>
          <w:szCs w:val="24"/>
          <w:lang w:bidi="hi-IN"/>
        </w:rPr>
        <w:t xml:space="preserve">ing </w:t>
      </w:r>
      <w:r w:rsidR="00D411BE">
        <w:rPr>
          <w:rFonts w:ascii="Times New Roman" w:hAnsi="Times New Roman"/>
          <w:sz w:val="24"/>
          <w:szCs w:val="24"/>
          <w:lang w:bidi="hi-IN"/>
        </w:rPr>
        <w:t xml:space="preserve">of </w:t>
      </w:r>
      <w:r w:rsidR="00D411BE" w:rsidRPr="00771C18">
        <w:rPr>
          <w:rFonts w:ascii="Times New Roman" w:hAnsi="Times New Roman"/>
          <w:sz w:val="24"/>
          <w:szCs w:val="24"/>
          <w:lang w:bidi="hi-IN"/>
        </w:rPr>
        <w:t>licking</w:t>
      </w:r>
      <w:r w:rsidRPr="00771C18">
        <w:rPr>
          <w:rFonts w:ascii="Times New Roman" w:hAnsi="Times New Roman"/>
          <w:sz w:val="24"/>
          <w:szCs w:val="24"/>
          <w:lang w:bidi="hi-IN"/>
        </w:rPr>
        <w:t xml:space="preserve"> of fingers as an aid to turn pages.</w:t>
      </w:r>
    </w:p>
    <w:p w:rsidR="00771C18" w:rsidRDefault="00771C18" w:rsidP="007542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843"/>
        <w:rPr>
          <w:rFonts w:ascii="Times New Roman" w:hAnsi="Times New Roman"/>
          <w:sz w:val="24"/>
          <w:szCs w:val="24"/>
          <w:lang w:bidi="hi-IN"/>
        </w:rPr>
      </w:pPr>
      <w:r w:rsidRPr="00771C18">
        <w:rPr>
          <w:rFonts w:ascii="Times New Roman" w:hAnsi="Times New Roman"/>
          <w:sz w:val="24"/>
          <w:szCs w:val="24"/>
          <w:lang w:bidi="hi-IN"/>
        </w:rPr>
        <w:lastRenderedPageBreak/>
        <w:t>Avoid</w:t>
      </w:r>
      <w:r>
        <w:rPr>
          <w:rFonts w:ascii="Times New Roman" w:hAnsi="Times New Roman"/>
          <w:sz w:val="24"/>
          <w:szCs w:val="24"/>
          <w:lang w:bidi="hi-IN"/>
        </w:rPr>
        <w:t xml:space="preserve">ing </w:t>
      </w:r>
      <w:r w:rsidR="00D411BE">
        <w:rPr>
          <w:rFonts w:ascii="Times New Roman" w:hAnsi="Times New Roman"/>
          <w:sz w:val="24"/>
          <w:szCs w:val="24"/>
          <w:lang w:bidi="hi-IN"/>
        </w:rPr>
        <w:t xml:space="preserve">of </w:t>
      </w:r>
      <w:r w:rsidR="00D411BE" w:rsidRPr="00771C18">
        <w:rPr>
          <w:rFonts w:ascii="Times New Roman" w:hAnsi="Times New Roman"/>
          <w:sz w:val="24"/>
          <w:szCs w:val="24"/>
          <w:lang w:bidi="hi-IN"/>
        </w:rPr>
        <w:t>Underlining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>.</w:t>
      </w:r>
    </w:p>
    <w:p w:rsidR="00771C18" w:rsidRDefault="00771C18" w:rsidP="007542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843"/>
        <w:rPr>
          <w:rFonts w:ascii="Times New Roman" w:hAnsi="Times New Roman"/>
          <w:sz w:val="24"/>
          <w:szCs w:val="24"/>
          <w:lang w:bidi="hi-IN"/>
        </w:rPr>
      </w:pPr>
      <w:r w:rsidRPr="00771C18">
        <w:rPr>
          <w:rFonts w:ascii="Times New Roman" w:hAnsi="Times New Roman"/>
          <w:sz w:val="24"/>
          <w:szCs w:val="24"/>
          <w:lang w:bidi="hi-IN"/>
        </w:rPr>
        <w:t>Avoid</w:t>
      </w:r>
      <w:r>
        <w:rPr>
          <w:rFonts w:ascii="Times New Roman" w:hAnsi="Times New Roman"/>
          <w:sz w:val="24"/>
          <w:szCs w:val="24"/>
          <w:lang w:bidi="hi-IN"/>
        </w:rPr>
        <w:t xml:space="preserve">ing </w:t>
      </w:r>
      <w:r w:rsidR="00D411BE">
        <w:rPr>
          <w:rFonts w:ascii="Times New Roman" w:hAnsi="Times New Roman"/>
          <w:sz w:val="24"/>
          <w:szCs w:val="24"/>
          <w:lang w:bidi="hi-IN"/>
        </w:rPr>
        <w:t xml:space="preserve">of </w:t>
      </w:r>
      <w:r w:rsidR="00D411BE" w:rsidRPr="00771C18">
        <w:rPr>
          <w:rFonts w:ascii="Times New Roman" w:hAnsi="Times New Roman"/>
          <w:sz w:val="24"/>
          <w:szCs w:val="24"/>
          <w:lang w:bidi="hi-IN"/>
        </w:rPr>
        <w:t>leaving</w:t>
      </w:r>
      <w:r>
        <w:rPr>
          <w:rFonts w:ascii="Times New Roman" w:hAnsi="Times New Roman"/>
          <w:sz w:val="24"/>
          <w:szCs w:val="24"/>
          <w:lang w:bidi="hi-IN"/>
        </w:rPr>
        <w:t xml:space="preserve"> the b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>ooks open on the reading table, face downwards.</w:t>
      </w:r>
    </w:p>
    <w:p w:rsidR="00B42A61" w:rsidRPr="00771C18" w:rsidRDefault="00771C18" w:rsidP="007542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843"/>
        <w:rPr>
          <w:rFonts w:ascii="Times New Roman" w:hAnsi="Times New Roman"/>
          <w:sz w:val="24"/>
          <w:szCs w:val="24"/>
          <w:lang w:bidi="hi-IN"/>
        </w:rPr>
      </w:pPr>
      <w:r w:rsidRPr="00771C18">
        <w:rPr>
          <w:rFonts w:ascii="Times New Roman" w:hAnsi="Times New Roman"/>
          <w:sz w:val="24"/>
          <w:szCs w:val="24"/>
          <w:lang w:bidi="hi-IN"/>
        </w:rPr>
        <w:t xml:space="preserve">Avoiding </w:t>
      </w:r>
      <w:r w:rsidR="0000593E" w:rsidRPr="00771C18">
        <w:rPr>
          <w:rFonts w:ascii="Times New Roman" w:hAnsi="Times New Roman"/>
          <w:sz w:val="24"/>
          <w:szCs w:val="24"/>
          <w:lang w:bidi="hi-IN"/>
        </w:rPr>
        <w:t>of leaning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 xml:space="preserve"> on an open book since this can damage the</w:t>
      </w:r>
      <w:r w:rsidRPr="00771C18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B42A61" w:rsidRPr="00771C18">
        <w:rPr>
          <w:rFonts w:ascii="Times New Roman" w:hAnsi="Times New Roman"/>
          <w:sz w:val="24"/>
          <w:szCs w:val="24"/>
          <w:lang w:bidi="hi-IN"/>
        </w:rPr>
        <w:t>spine and binding.</w:t>
      </w:r>
    </w:p>
    <w:p w:rsidR="00BD1F84" w:rsidRPr="00BD1F84" w:rsidRDefault="00BD1F84" w:rsidP="0000593E">
      <w:pPr>
        <w:pStyle w:val="ListParagraph"/>
        <w:autoSpaceDE w:val="0"/>
        <w:autoSpaceDN w:val="0"/>
        <w:adjustRightInd w:val="0"/>
        <w:ind w:left="1650"/>
        <w:rPr>
          <w:rFonts w:ascii="Times New Roman" w:hAnsi="Times New Roman"/>
          <w:sz w:val="24"/>
          <w:szCs w:val="24"/>
          <w:lang w:bidi="hi-IN"/>
        </w:rPr>
      </w:pPr>
    </w:p>
    <w:p w:rsidR="00754248" w:rsidRDefault="00754248" w:rsidP="00D411BE">
      <w:pPr>
        <w:pStyle w:val="ListParagraph"/>
        <w:numPr>
          <w:ilvl w:val="1"/>
          <w:numId w:val="1"/>
        </w:numPr>
        <w:tabs>
          <w:tab w:val="left" w:pos="450"/>
          <w:tab w:val="left" w:pos="540"/>
        </w:tabs>
        <w:spacing w:before="120" w:after="120" w:line="360" w:lineRule="auto"/>
        <w:jc w:val="both"/>
        <w:outlineLvl w:val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75424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The entire area is declared as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a </w:t>
      </w:r>
      <w:r w:rsidRPr="00754248">
        <w:rPr>
          <w:rStyle w:val="Strong"/>
          <w:rFonts w:ascii="Times New Roman" w:hAnsi="Times New Roman"/>
          <w:b w:val="0"/>
          <w:bCs w:val="0"/>
          <w:sz w:val="24"/>
          <w:szCs w:val="24"/>
        </w:rPr>
        <w:t>no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n-</w:t>
      </w:r>
      <w:r w:rsidRPr="00754248">
        <w:rPr>
          <w:rStyle w:val="Strong"/>
          <w:rFonts w:ascii="Times New Roman" w:hAnsi="Times New Roman"/>
          <w:b w:val="0"/>
          <w:bCs w:val="0"/>
          <w:sz w:val="24"/>
          <w:szCs w:val="24"/>
        </w:rPr>
        <w:t>smoking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area</w:t>
      </w:r>
    </w:p>
    <w:p w:rsidR="00754248" w:rsidRPr="00754248" w:rsidRDefault="00754248" w:rsidP="00D411BE">
      <w:pPr>
        <w:pStyle w:val="ListParagraph"/>
        <w:numPr>
          <w:ilvl w:val="1"/>
          <w:numId w:val="1"/>
        </w:numPr>
        <w:tabs>
          <w:tab w:val="left" w:pos="450"/>
          <w:tab w:val="left" w:pos="540"/>
        </w:tabs>
        <w:spacing w:before="120" w:after="120" w:line="360" w:lineRule="auto"/>
        <w:jc w:val="both"/>
        <w:outlineLvl w:val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Fire extinguishers have been deployed in all the floors </w:t>
      </w:r>
    </w:p>
    <w:p w:rsidR="0060541E" w:rsidRPr="00D411BE" w:rsidRDefault="00D411BE" w:rsidP="00D411BE">
      <w:pPr>
        <w:pStyle w:val="ListParagraph"/>
        <w:numPr>
          <w:ilvl w:val="1"/>
          <w:numId w:val="1"/>
        </w:numPr>
        <w:tabs>
          <w:tab w:val="left" w:pos="450"/>
          <w:tab w:val="left" w:pos="540"/>
        </w:tabs>
        <w:spacing w:before="120" w:after="12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7F8F9"/>
        </w:rPr>
        <w:t>In addition, a p</w:t>
      </w:r>
      <w:r w:rsidR="006A606D" w:rsidRPr="00D411BE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7F8F9"/>
        </w:rPr>
        <w:t xml:space="preserve">roposal has been given </w:t>
      </w:r>
      <w:r w:rsidR="00F23A9F" w:rsidRPr="00D411BE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7F8F9"/>
        </w:rPr>
        <w:t xml:space="preserve">for treating the building </w:t>
      </w:r>
      <w:r w:rsidR="006A606D" w:rsidRPr="00D411BE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7F8F9"/>
        </w:rPr>
        <w:t>by professional pest control firm</w:t>
      </w:r>
      <w:r w:rsidR="00F23A9F" w:rsidRPr="00D411BE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7F8F9"/>
        </w:rPr>
        <w:t xml:space="preserve"> with the help of </w:t>
      </w:r>
      <w:r w:rsidR="00BE0444" w:rsidRPr="00D411BE">
        <w:rPr>
          <w:rFonts w:ascii="Times New Roman" w:hAnsi="Times New Roman"/>
          <w:sz w:val="24"/>
          <w:szCs w:val="24"/>
        </w:rPr>
        <w:t>the Engineering Section.</w:t>
      </w:r>
    </w:p>
    <w:sectPr w:rsidR="0060541E" w:rsidRPr="00D411BE" w:rsidSect="00A26572">
      <w:headerReference w:type="default" r:id="rId7"/>
      <w:footerReference w:type="default" r:id="rId8"/>
      <w:pgSz w:w="16834" w:h="11909" w:orient="landscape" w:code="9"/>
      <w:pgMar w:top="1440" w:right="1008" w:bottom="1008" w:left="1008" w:header="45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A8" w:rsidRDefault="001D73A8" w:rsidP="00A26572">
      <w:r>
        <w:separator/>
      </w:r>
    </w:p>
  </w:endnote>
  <w:endnote w:type="continuationSeparator" w:id="0">
    <w:p w:rsidR="001D73A8" w:rsidRDefault="001D73A8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62" w:rsidRDefault="00CE0262">
    <w:pPr>
      <w:pStyle w:val="Footer"/>
    </w:pPr>
  </w:p>
  <w:tbl>
    <w:tblPr>
      <w:tblW w:w="15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828"/>
      <w:gridCol w:w="3840"/>
      <w:gridCol w:w="3204"/>
      <w:gridCol w:w="4356"/>
    </w:tblGrid>
    <w:tr w:rsidR="00CE0262" w:rsidTr="00CE0262">
      <w:trPr>
        <w:trHeight w:val="778"/>
      </w:trPr>
      <w:tc>
        <w:tcPr>
          <w:tcW w:w="3828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PREPARED BY</w:t>
          </w:r>
        </w:p>
      </w:tc>
      <w:tc>
        <w:tcPr>
          <w:tcW w:w="3840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  <w:tc>
        <w:tcPr>
          <w:tcW w:w="3204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APPROVED BY</w:t>
          </w:r>
        </w:p>
      </w:tc>
      <w:tc>
        <w:tcPr>
          <w:tcW w:w="4356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</w:tr>
  </w:tbl>
  <w:p w:rsidR="00CE0262" w:rsidRDefault="00CE0262">
    <w:pPr>
      <w:pStyle w:val="Footer"/>
    </w:pPr>
  </w:p>
  <w:p w:rsidR="00CE0262" w:rsidRDefault="00CE0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A8" w:rsidRDefault="001D73A8" w:rsidP="00A26572">
      <w:r>
        <w:separator/>
      </w:r>
    </w:p>
  </w:footnote>
  <w:footnote w:type="continuationSeparator" w:id="0">
    <w:p w:rsidR="001D73A8" w:rsidRDefault="001D73A8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17"/>
      <w:gridCol w:w="8944"/>
      <w:gridCol w:w="1593"/>
      <w:gridCol w:w="2736"/>
    </w:tblGrid>
    <w:tr w:rsidR="00A26572" w:rsidTr="00CE0262">
      <w:trPr>
        <w:cantSplit/>
        <w:trHeight w:val="312"/>
      </w:trPr>
      <w:tc>
        <w:tcPr>
          <w:tcW w:w="1917" w:type="dxa"/>
          <w:vMerge w:val="restart"/>
          <w:vAlign w:val="center"/>
        </w:tcPr>
        <w:p w:rsidR="00A26572" w:rsidRPr="006C7068" w:rsidRDefault="00A26572" w:rsidP="00CE0262">
          <w:pPr>
            <w:pStyle w:val="Header"/>
            <w:jc w:val="center"/>
            <w:rPr>
              <w:b/>
              <w:sz w:val="28"/>
            </w:rPr>
          </w:pPr>
          <w:r w:rsidRPr="006C7068">
            <w:rPr>
              <w:b/>
              <w:sz w:val="28"/>
            </w:rPr>
            <w:t>AIISH</w:t>
          </w:r>
        </w:p>
        <w:p w:rsidR="00A26572" w:rsidRDefault="00A26572" w:rsidP="00CE0262">
          <w:pPr>
            <w:pStyle w:val="Header"/>
            <w:ind w:left="252"/>
            <w:jc w:val="center"/>
          </w:pPr>
          <w:r w:rsidRPr="006C7068">
            <w:rPr>
              <w:b/>
              <w:sz w:val="28"/>
            </w:rPr>
            <w:t>MYSORE</w:t>
          </w:r>
        </w:p>
      </w:tc>
      <w:tc>
        <w:tcPr>
          <w:tcW w:w="8944" w:type="dxa"/>
          <w:vMerge w:val="restart"/>
          <w:vAlign w:val="center"/>
        </w:tcPr>
        <w:p w:rsidR="00A26572" w:rsidRDefault="00CE0262" w:rsidP="00CE0262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8"/>
            </w:rPr>
            <w:t>WORK INSTRUCTION</w:t>
          </w: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Ref No.</w:t>
          </w:r>
        </w:p>
      </w:tc>
      <w:tc>
        <w:tcPr>
          <w:tcW w:w="2736" w:type="dxa"/>
        </w:tcPr>
        <w:p w:rsidR="00A26572" w:rsidRDefault="00CE0262" w:rsidP="0060541E">
          <w:pPr>
            <w:pStyle w:val="Header"/>
            <w:jc w:val="center"/>
          </w:pPr>
          <w:r>
            <w:t>LI/WI</w:t>
          </w:r>
          <w:r w:rsidR="00DB080D">
            <w:t>/</w:t>
          </w:r>
          <w:r>
            <w:t>0</w:t>
          </w:r>
          <w:r w:rsidR="00F0699B">
            <w:t>5</w:t>
          </w:r>
        </w:p>
      </w:tc>
    </w:tr>
    <w:tr w:rsidR="00A26572" w:rsidTr="00CE0262">
      <w:trPr>
        <w:cantSplit/>
        <w:trHeight w:val="469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Rev No.</w:t>
          </w:r>
        </w:p>
      </w:tc>
      <w:tc>
        <w:tcPr>
          <w:tcW w:w="2736" w:type="dxa"/>
        </w:tcPr>
        <w:p w:rsidR="00A26572" w:rsidRDefault="00F0699B" w:rsidP="00CE0262">
          <w:pPr>
            <w:pStyle w:val="Header"/>
            <w:jc w:val="center"/>
          </w:pPr>
          <w:r>
            <w:t>1</w:t>
          </w:r>
        </w:p>
      </w:tc>
    </w:tr>
    <w:tr w:rsidR="00A26572" w:rsidTr="00CE0262">
      <w:trPr>
        <w:cantSplit/>
        <w:trHeight w:val="26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Date</w:t>
          </w:r>
        </w:p>
      </w:tc>
      <w:tc>
        <w:tcPr>
          <w:tcW w:w="2736" w:type="dxa"/>
        </w:tcPr>
        <w:p w:rsidR="00A26572" w:rsidRDefault="00F0699B" w:rsidP="00BF373C">
          <w:pPr>
            <w:pStyle w:val="Header"/>
            <w:jc w:val="center"/>
          </w:pPr>
          <w:r>
            <w:t>25-04-2013</w:t>
          </w:r>
        </w:p>
      </w:tc>
    </w:tr>
    <w:tr w:rsidR="00A26572" w:rsidTr="00CE0262">
      <w:trPr>
        <w:cantSplit/>
        <w:trHeight w:val="29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Page</w:t>
          </w:r>
        </w:p>
      </w:tc>
      <w:tc>
        <w:tcPr>
          <w:tcW w:w="2736" w:type="dxa"/>
        </w:tcPr>
        <w:p w:rsidR="00A26572" w:rsidRDefault="006A7514" w:rsidP="00CE0262">
          <w:pPr>
            <w:pStyle w:val="Header"/>
            <w:jc w:val="center"/>
          </w:pPr>
          <w:fldSimple w:instr=" PAGE ">
            <w:r w:rsidR="001A5A16">
              <w:rPr>
                <w:noProof/>
              </w:rPr>
              <w:t>2</w:t>
            </w:r>
          </w:fldSimple>
          <w:r w:rsidR="00A26572">
            <w:t xml:space="preserve"> of </w:t>
          </w:r>
          <w:fldSimple w:instr=" NUMPAGES ">
            <w:r w:rsidR="001A5A16">
              <w:rPr>
                <w:noProof/>
              </w:rPr>
              <w:t>3</w:t>
            </w:r>
          </w:fldSimple>
        </w:p>
      </w:tc>
    </w:tr>
    <w:tr w:rsidR="00CE0262" w:rsidTr="00CE0262">
      <w:trPr>
        <w:trHeight w:val="351"/>
      </w:trPr>
      <w:tc>
        <w:tcPr>
          <w:tcW w:w="15190" w:type="dxa"/>
          <w:gridSpan w:val="4"/>
          <w:tcBorders>
            <w:bottom w:val="single" w:sz="4" w:space="0" w:color="auto"/>
          </w:tcBorders>
        </w:tcPr>
        <w:p w:rsidR="00CE0262" w:rsidRPr="0060541E" w:rsidRDefault="00CE0262" w:rsidP="00F0699B">
          <w:pPr>
            <w:pStyle w:val="Header"/>
            <w:tabs>
              <w:tab w:val="clear" w:pos="4680"/>
              <w:tab w:val="center" w:pos="1680"/>
            </w:tabs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</w:t>
          </w:r>
          <w:r w:rsidRPr="0060541E">
            <w:rPr>
              <w:rFonts w:ascii="Times New Roman" w:hAnsi="Times New Roman"/>
              <w:bCs/>
              <w:sz w:val="24"/>
              <w:szCs w:val="24"/>
            </w:rPr>
            <w:t xml:space="preserve">Title: </w:t>
          </w:r>
          <w:r w:rsidR="00F0699B">
            <w:rPr>
              <w:rFonts w:ascii="Times New Roman" w:hAnsi="Times New Roman"/>
              <w:bCs/>
              <w:sz w:val="24"/>
              <w:szCs w:val="24"/>
            </w:rPr>
            <w:t>P</w:t>
          </w:r>
          <w:r w:rsidR="00C42B00">
            <w:rPr>
              <w:rFonts w:ascii="Times New Roman" w:hAnsi="Times New Roman"/>
              <w:bCs/>
              <w:sz w:val="24"/>
              <w:szCs w:val="24"/>
            </w:rPr>
            <w:t>hysical Maintenance</w:t>
          </w:r>
        </w:p>
      </w:tc>
    </w:tr>
  </w:tbl>
  <w:p w:rsidR="00A26572" w:rsidRDefault="00A26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071"/>
    <w:multiLevelType w:val="hybridMultilevel"/>
    <w:tmpl w:val="0FF8F078"/>
    <w:lvl w:ilvl="0" w:tplc="26B66020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5CF52DE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E4D1688"/>
    <w:multiLevelType w:val="hybridMultilevel"/>
    <w:tmpl w:val="E2FC8266"/>
    <w:lvl w:ilvl="0" w:tplc="797270C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F373E3E"/>
    <w:multiLevelType w:val="multilevel"/>
    <w:tmpl w:val="A23E9466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>
    <w:nsid w:val="29431AF8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8C36212"/>
    <w:multiLevelType w:val="hybridMultilevel"/>
    <w:tmpl w:val="B39CD420"/>
    <w:lvl w:ilvl="0" w:tplc="1B6AFE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15A637D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FA66AEF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3522ECF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DCC2A3E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1120230"/>
    <w:multiLevelType w:val="multilevel"/>
    <w:tmpl w:val="51E425B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26A1820"/>
    <w:multiLevelType w:val="hybridMultilevel"/>
    <w:tmpl w:val="23865250"/>
    <w:lvl w:ilvl="0" w:tplc="981CD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245FC1"/>
    <w:multiLevelType w:val="hybridMultilevel"/>
    <w:tmpl w:val="0FC8B528"/>
    <w:lvl w:ilvl="0" w:tplc="58A656A2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00593E"/>
    <w:rsid w:val="0007279B"/>
    <w:rsid w:val="000F5C10"/>
    <w:rsid w:val="0017013A"/>
    <w:rsid w:val="001A5A16"/>
    <w:rsid w:val="001D424D"/>
    <w:rsid w:val="001D60E4"/>
    <w:rsid w:val="001D73A8"/>
    <w:rsid w:val="00253043"/>
    <w:rsid w:val="002B0772"/>
    <w:rsid w:val="002D3D76"/>
    <w:rsid w:val="002F3905"/>
    <w:rsid w:val="0034450C"/>
    <w:rsid w:val="00345585"/>
    <w:rsid w:val="00377D03"/>
    <w:rsid w:val="003E554B"/>
    <w:rsid w:val="0042111A"/>
    <w:rsid w:val="004335F7"/>
    <w:rsid w:val="004371D5"/>
    <w:rsid w:val="00466D5E"/>
    <w:rsid w:val="004B3B43"/>
    <w:rsid w:val="005003BA"/>
    <w:rsid w:val="00521092"/>
    <w:rsid w:val="00526746"/>
    <w:rsid w:val="00531862"/>
    <w:rsid w:val="005403D9"/>
    <w:rsid w:val="00561ECE"/>
    <w:rsid w:val="005875B9"/>
    <w:rsid w:val="005B7A80"/>
    <w:rsid w:val="005C07EA"/>
    <w:rsid w:val="005F5301"/>
    <w:rsid w:val="0060541E"/>
    <w:rsid w:val="00612D49"/>
    <w:rsid w:val="00654267"/>
    <w:rsid w:val="00664C26"/>
    <w:rsid w:val="006A18AA"/>
    <w:rsid w:val="006A606D"/>
    <w:rsid w:val="006A7514"/>
    <w:rsid w:val="006D010A"/>
    <w:rsid w:val="00712F6D"/>
    <w:rsid w:val="00754248"/>
    <w:rsid w:val="007577A7"/>
    <w:rsid w:val="00771C18"/>
    <w:rsid w:val="007C4070"/>
    <w:rsid w:val="007D097A"/>
    <w:rsid w:val="00817FB7"/>
    <w:rsid w:val="0082667B"/>
    <w:rsid w:val="00840EAF"/>
    <w:rsid w:val="00867942"/>
    <w:rsid w:val="008A3D6A"/>
    <w:rsid w:val="008B41E6"/>
    <w:rsid w:val="008F4960"/>
    <w:rsid w:val="008F6A67"/>
    <w:rsid w:val="00920D3B"/>
    <w:rsid w:val="0098550E"/>
    <w:rsid w:val="009A6A19"/>
    <w:rsid w:val="009A788C"/>
    <w:rsid w:val="009B0733"/>
    <w:rsid w:val="009F68B0"/>
    <w:rsid w:val="00A26572"/>
    <w:rsid w:val="00A420DF"/>
    <w:rsid w:val="00A56F2A"/>
    <w:rsid w:val="00A61D0A"/>
    <w:rsid w:val="00A61D5B"/>
    <w:rsid w:val="00AC2889"/>
    <w:rsid w:val="00AD2C40"/>
    <w:rsid w:val="00AE02DC"/>
    <w:rsid w:val="00AF26BC"/>
    <w:rsid w:val="00B21157"/>
    <w:rsid w:val="00B228FB"/>
    <w:rsid w:val="00B25238"/>
    <w:rsid w:val="00B256B1"/>
    <w:rsid w:val="00B42A61"/>
    <w:rsid w:val="00B60B91"/>
    <w:rsid w:val="00B73085"/>
    <w:rsid w:val="00BA7284"/>
    <w:rsid w:val="00BB388B"/>
    <w:rsid w:val="00BD1F84"/>
    <w:rsid w:val="00BD77DC"/>
    <w:rsid w:val="00BE0444"/>
    <w:rsid w:val="00BF373C"/>
    <w:rsid w:val="00C42B00"/>
    <w:rsid w:val="00C65496"/>
    <w:rsid w:val="00C933A3"/>
    <w:rsid w:val="00C95423"/>
    <w:rsid w:val="00CB5AA6"/>
    <w:rsid w:val="00CE0262"/>
    <w:rsid w:val="00CF4569"/>
    <w:rsid w:val="00D40F5C"/>
    <w:rsid w:val="00D411BE"/>
    <w:rsid w:val="00D65E4D"/>
    <w:rsid w:val="00D75E0D"/>
    <w:rsid w:val="00D80810"/>
    <w:rsid w:val="00D92AD4"/>
    <w:rsid w:val="00DA04FF"/>
    <w:rsid w:val="00DB080D"/>
    <w:rsid w:val="00DB4917"/>
    <w:rsid w:val="00DD1E1E"/>
    <w:rsid w:val="00DE0359"/>
    <w:rsid w:val="00DF1860"/>
    <w:rsid w:val="00E00D45"/>
    <w:rsid w:val="00E02865"/>
    <w:rsid w:val="00E07FDC"/>
    <w:rsid w:val="00E33644"/>
    <w:rsid w:val="00E6201C"/>
    <w:rsid w:val="00E76E7E"/>
    <w:rsid w:val="00E9071C"/>
    <w:rsid w:val="00ED78D6"/>
    <w:rsid w:val="00F0699B"/>
    <w:rsid w:val="00F12094"/>
    <w:rsid w:val="00F13902"/>
    <w:rsid w:val="00F1580C"/>
    <w:rsid w:val="00F23A9F"/>
    <w:rsid w:val="00FB215D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BA"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rsid w:val="005003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03BA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F6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Strong">
    <w:name w:val="Strong"/>
    <w:basedOn w:val="DefaultParagraphFont"/>
    <w:uiPriority w:val="22"/>
    <w:qFormat/>
    <w:rsid w:val="006A606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42"/>
    <w:rPr>
      <w:rFonts w:asciiTheme="majorHAnsi" w:eastAsiaTheme="majorEastAsia" w:hAnsiTheme="majorHAnsi" w:cstheme="majorBidi"/>
      <w:b/>
      <w:bCs/>
      <w:color w:val="4F81BD" w:themeColor="accent1"/>
      <w:sz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867942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2014-01-22T19:35:00Z</cp:lastPrinted>
  <dcterms:created xsi:type="dcterms:W3CDTF">2014-03-17T19:50:00Z</dcterms:created>
  <dcterms:modified xsi:type="dcterms:W3CDTF">2014-03-17T19:50:00Z</dcterms:modified>
</cp:coreProperties>
</file>