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2D" w:rsidRPr="004B1EDF" w:rsidRDefault="0058552D" w:rsidP="00F52922">
      <w:pPr>
        <w:spacing w:after="0" w:line="312" w:lineRule="auto"/>
        <w:rPr>
          <w:rFonts w:ascii="Times New Roman" w:hAnsi="Times New Roman" w:cs="Times New Roman"/>
          <w:b/>
          <w:color w:val="0070C0"/>
          <w:sz w:val="24"/>
          <w:szCs w:val="24"/>
        </w:rPr>
      </w:pP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6"/>
        <w:gridCol w:w="2429"/>
        <w:gridCol w:w="1863"/>
        <w:gridCol w:w="2178"/>
      </w:tblGrid>
      <w:tr w:rsidR="0058552D" w:rsidRPr="004B1EDF" w:rsidTr="00E359C4">
        <w:trPr>
          <w:trHeight w:val="782"/>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color w:val="0070C0"/>
                <w:sz w:val="24"/>
                <w:szCs w:val="24"/>
              </w:rPr>
              <w:t xml:space="preserve">DEPARTMENT </w:t>
            </w:r>
          </w:p>
        </w:tc>
        <w:tc>
          <w:tcPr>
            <w:tcW w:w="3716" w:type="pct"/>
            <w:gridSpan w:val="3"/>
            <w:vAlign w:val="center"/>
          </w:tcPr>
          <w:p w:rsidR="0058552D" w:rsidRPr="004B1EDF" w:rsidRDefault="0058552D" w:rsidP="00E359C4">
            <w:pPr>
              <w:spacing w:after="0" w:line="312" w:lineRule="auto"/>
              <w:rPr>
                <w:rFonts w:ascii="Times New Roman" w:hAnsi="Times New Roman" w:cs="Times New Roman"/>
                <w:b/>
                <w:sz w:val="24"/>
                <w:szCs w:val="24"/>
              </w:rPr>
            </w:pPr>
            <w:r w:rsidRPr="004B1EDF">
              <w:rPr>
                <w:rFonts w:ascii="Times New Roman" w:hAnsi="Times New Roman" w:cs="Times New Roman"/>
                <w:b/>
                <w:sz w:val="24"/>
                <w:szCs w:val="24"/>
              </w:rPr>
              <w:t>LIBRARY &amp; INFORMATION CENTER</w:t>
            </w:r>
          </w:p>
        </w:tc>
      </w:tr>
      <w:tr w:rsidR="0058552D" w:rsidRPr="004B1EDF" w:rsidTr="00E359C4">
        <w:trPr>
          <w:trHeight w:val="971"/>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b/>
                <w:color w:val="0070C0"/>
                <w:sz w:val="24"/>
                <w:szCs w:val="24"/>
              </w:rPr>
              <w:t>PROCESS</w:t>
            </w:r>
          </w:p>
        </w:tc>
        <w:tc>
          <w:tcPr>
            <w:tcW w:w="3716" w:type="pct"/>
            <w:gridSpan w:val="3"/>
            <w:vAlign w:val="center"/>
          </w:tcPr>
          <w:p w:rsidR="0058552D" w:rsidRPr="004B1EDF" w:rsidRDefault="0058552D" w:rsidP="00E359C4">
            <w:pPr>
              <w:spacing w:after="0" w:line="312" w:lineRule="auto"/>
              <w:rPr>
                <w:rFonts w:ascii="Times New Roman" w:hAnsi="Times New Roman" w:cs="Times New Roman"/>
                <w:b/>
                <w:bCs/>
                <w:sz w:val="24"/>
                <w:szCs w:val="24"/>
              </w:rPr>
            </w:pPr>
            <w:r w:rsidRPr="004B1EDF">
              <w:rPr>
                <w:rFonts w:ascii="Times New Roman" w:hAnsi="Times New Roman" w:cs="Times New Roman"/>
                <w:b/>
                <w:bCs/>
                <w:sz w:val="24"/>
                <w:szCs w:val="24"/>
              </w:rPr>
              <w:t>Acquisition, Processing and Maintenance of Information Resources and Provision of Information Services</w:t>
            </w:r>
          </w:p>
        </w:tc>
      </w:tr>
      <w:tr w:rsidR="0058552D" w:rsidRPr="004B1EDF" w:rsidTr="00E359C4">
        <w:trPr>
          <w:trHeight w:val="926"/>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b/>
                <w:color w:val="0070C0"/>
                <w:sz w:val="24"/>
                <w:szCs w:val="24"/>
              </w:rPr>
              <w:t>Doc Ref.</w:t>
            </w:r>
          </w:p>
        </w:tc>
        <w:tc>
          <w:tcPr>
            <w:tcW w:w="3716" w:type="pct"/>
            <w:gridSpan w:val="3"/>
            <w:vAlign w:val="center"/>
          </w:tcPr>
          <w:p w:rsidR="0058552D" w:rsidRPr="004B1EDF" w:rsidRDefault="0058552D" w:rsidP="00F52922">
            <w:pPr>
              <w:spacing w:after="0" w:line="312" w:lineRule="auto"/>
              <w:rPr>
                <w:rFonts w:ascii="Times New Roman" w:hAnsi="Times New Roman" w:cs="Times New Roman"/>
                <w:sz w:val="24"/>
                <w:szCs w:val="24"/>
              </w:rPr>
            </w:pPr>
            <w:r w:rsidRPr="004B1EDF">
              <w:rPr>
                <w:rFonts w:ascii="Times New Roman" w:eastAsia="Times New Roman" w:hAnsi="Times New Roman" w:cs="Times New Roman"/>
                <w:b/>
                <w:sz w:val="24"/>
                <w:szCs w:val="24"/>
              </w:rPr>
              <w:t>LI/PM/01</w:t>
            </w:r>
          </w:p>
        </w:tc>
      </w:tr>
      <w:tr w:rsidR="0058552D" w:rsidRPr="004B1EDF" w:rsidTr="00E359C4">
        <w:trPr>
          <w:trHeight w:val="863"/>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Issue No</w:t>
            </w:r>
          </w:p>
        </w:tc>
        <w:tc>
          <w:tcPr>
            <w:tcW w:w="1395" w:type="pct"/>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sz w:val="24"/>
                <w:szCs w:val="24"/>
              </w:rPr>
              <w:t>1.0</w:t>
            </w:r>
          </w:p>
        </w:tc>
        <w:tc>
          <w:tcPr>
            <w:tcW w:w="1070"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Rev No:</w:t>
            </w:r>
          </w:p>
        </w:tc>
        <w:tc>
          <w:tcPr>
            <w:tcW w:w="1251" w:type="pct"/>
            <w:vAlign w:val="center"/>
          </w:tcPr>
          <w:p w:rsidR="0058552D" w:rsidRPr="004B1EDF" w:rsidRDefault="0058552D" w:rsidP="00E359C4">
            <w:pPr>
              <w:pStyle w:val="Header"/>
              <w:spacing w:line="312" w:lineRule="auto"/>
              <w:rPr>
                <w:rFonts w:ascii="Times New Roman" w:hAnsi="Times New Roman"/>
                <w:sz w:val="24"/>
                <w:szCs w:val="24"/>
              </w:rPr>
            </w:pPr>
          </w:p>
        </w:tc>
      </w:tr>
      <w:tr w:rsidR="0058552D" w:rsidRPr="004B1EDF" w:rsidTr="00E359C4">
        <w:trPr>
          <w:trHeight w:val="1086"/>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 xml:space="preserve">Issue Date </w:t>
            </w:r>
          </w:p>
        </w:tc>
        <w:tc>
          <w:tcPr>
            <w:tcW w:w="1395" w:type="pct"/>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sz w:val="24"/>
                <w:szCs w:val="24"/>
              </w:rPr>
              <w:t>25.04.2013</w:t>
            </w:r>
          </w:p>
        </w:tc>
        <w:tc>
          <w:tcPr>
            <w:tcW w:w="1070"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Rev Dated :</w:t>
            </w:r>
          </w:p>
        </w:tc>
        <w:tc>
          <w:tcPr>
            <w:tcW w:w="1251" w:type="pct"/>
            <w:vAlign w:val="center"/>
          </w:tcPr>
          <w:p w:rsidR="0058552D" w:rsidRPr="004B1EDF" w:rsidRDefault="0058552D" w:rsidP="00E359C4">
            <w:pPr>
              <w:pStyle w:val="Header"/>
              <w:spacing w:line="312" w:lineRule="auto"/>
              <w:rPr>
                <w:rFonts w:ascii="Times New Roman" w:hAnsi="Times New Roman"/>
                <w:sz w:val="24"/>
                <w:szCs w:val="24"/>
              </w:rPr>
            </w:pPr>
          </w:p>
        </w:tc>
      </w:tr>
      <w:tr w:rsidR="0058552D" w:rsidRPr="004B1EDF" w:rsidTr="00E359C4">
        <w:trPr>
          <w:trHeight w:val="412"/>
        </w:trPr>
        <w:tc>
          <w:tcPr>
            <w:tcW w:w="2679" w:type="pct"/>
            <w:gridSpan w:val="2"/>
            <w:shd w:val="clear" w:color="auto" w:fill="D9D9D9" w:themeFill="background1" w:themeFillShade="D9"/>
            <w:vAlign w:val="center"/>
          </w:tcPr>
          <w:p w:rsidR="0058552D" w:rsidRPr="004B1EDF" w:rsidRDefault="0058552D" w:rsidP="00E359C4">
            <w:pPr>
              <w:pStyle w:val="Header"/>
              <w:spacing w:line="312" w:lineRule="auto"/>
              <w:jc w:val="center"/>
              <w:rPr>
                <w:rFonts w:ascii="Times New Roman" w:hAnsi="Times New Roman"/>
                <w:b/>
                <w:sz w:val="24"/>
                <w:szCs w:val="24"/>
              </w:rPr>
            </w:pPr>
            <w:r w:rsidRPr="004B1EDF">
              <w:rPr>
                <w:rFonts w:ascii="Times New Roman" w:hAnsi="Times New Roman"/>
                <w:b/>
                <w:sz w:val="24"/>
                <w:szCs w:val="24"/>
              </w:rPr>
              <w:t>Issued By</w:t>
            </w:r>
          </w:p>
        </w:tc>
        <w:tc>
          <w:tcPr>
            <w:tcW w:w="2321" w:type="pct"/>
            <w:gridSpan w:val="2"/>
            <w:shd w:val="clear" w:color="auto" w:fill="D9D9D9" w:themeFill="background1" w:themeFillShade="D9"/>
            <w:vAlign w:val="center"/>
          </w:tcPr>
          <w:p w:rsidR="0058552D" w:rsidRPr="004B1EDF" w:rsidRDefault="0058552D" w:rsidP="00E359C4">
            <w:pPr>
              <w:pStyle w:val="Header"/>
              <w:spacing w:line="312" w:lineRule="auto"/>
              <w:jc w:val="center"/>
              <w:rPr>
                <w:rFonts w:ascii="Times New Roman" w:hAnsi="Times New Roman"/>
                <w:b/>
                <w:sz w:val="24"/>
                <w:szCs w:val="24"/>
              </w:rPr>
            </w:pPr>
            <w:r w:rsidRPr="004B1EDF">
              <w:rPr>
                <w:rFonts w:ascii="Times New Roman" w:hAnsi="Times New Roman"/>
                <w:b/>
                <w:sz w:val="24"/>
                <w:szCs w:val="24"/>
              </w:rPr>
              <w:t>Approved By</w:t>
            </w:r>
          </w:p>
        </w:tc>
      </w:tr>
      <w:tr w:rsidR="0058552D" w:rsidRPr="004B1EDF" w:rsidTr="00E359C4">
        <w:trPr>
          <w:trHeight w:val="1045"/>
        </w:trPr>
        <w:tc>
          <w:tcPr>
            <w:tcW w:w="2679" w:type="pct"/>
            <w:gridSpan w:val="2"/>
            <w:vAlign w:val="center"/>
          </w:tcPr>
          <w:p w:rsidR="0058552D" w:rsidRPr="004B1EDF" w:rsidRDefault="0058552D" w:rsidP="00E359C4">
            <w:pPr>
              <w:pStyle w:val="Header"/>
              <w:spacing w:line="312" w:lineRule="auto"/>
              <w:rPr>
                <w:rFonts w:ascii="Times New Roman" w:hAnsi="Times New Roman"/>
                <w:sz w:val="24"/>
                <w:szCs w:val="24"/>
              </w:rPr>
            </w:pPr>
          </w:p>
        </w:tc>
        <w:tc>
          <w:tcPr>
            <w:tcW w:w="2321" w:type="pct"/>
            <w:gridSpan w:val="2"/>
            <w:vAlign w:val="center"/>
          </w:tcPr>
          <w:p w:rsidR="0058552D" w:rsidRPr="004B1EDF" w:rsidRDefault="0058552D" w:rsidP="00E359C4">
            <w:pPr>
              <w:pStyle w:val="Header"/>
              <w:spacing w:line="312" w:lineRule="auto"/>
              <w:rPr>
                <w:rFonts w:ascii="Times New Roman" w:hAnsi="Times New Roman"/>
                <w:sz w:val="24"/>
                <w:szCs w:val="24"/>
              </w:rPr>
            </w:pPr>
          </w:p>
        </w:tc>
      </w:tr>
    </w:tbl>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Notices:</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Copyright</w:t>
      </w:r>
    </w:p>
    <w:p w:rsidR="0058552D" w:rsidRPr="004B1EDF" w:rsidRDefault="0042104A" w:rsidP="0058552D">
      <w:pPr>
        <w:spacing w:line="312"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Copyright © 2012</w:t>
      </w:r>
      <w:r w:rsidR="0058552D" w:rsidRPr="004B1EDF">
        <w:rPr>
          <w:rFonts w:ascii="Times New Roman" w:eastAsia="Arial Unicode MS" w:hAnsi="Times New Roman" w:cs="Times New Roman"/>
          <w:sz w:val="24"/>
          <w:szCs w:val="24"/>
        </w:rPr>
        <w:t xml:space="preserve"> </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Disclaimer:</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Terms of Use</w:t>
      </w:r>
    </w:p>
    <w:p w:rsidR="0058552D" w:rsidRPr="004B1EDF" w:rsidRDefault="0058552D" w:rsidP="0058552D">
      <w:pPr>
        <w:spacing w:line="312" w:lineRule="auto"/>
        <w:jc w:val="both"/>
        <w:rPr>
          <w:rFonts w:ascii="Times New Roman" w:eastAsia="Arial Unicode MS" w:hAnsi="Times New Roman" w:cs="Times New Roman"/>
          <w:sz w:val="24"/>
          <w:szCs w:val="24"/>
        </w:rPr>
      </w:pPr>
      <w:r w:rsidRPr="004B1EDF">
        <w:rPr>
          <w:rFonts w:ascii="Times New Roman" w:eastAsia="Arial Unicode MS" w:hAnsi="Times New Roman" w:cs="Times New Roman"/>
          <w:sz w:val="24"/>
          <w:szCs w:val="24"/>
        </w:rPr>
        <w:t xml:space="preserve">The copyright of the material of </w:t>
      </w:r>
      <w:proofErr w:type="spellStart"/>
      <w:r w:rsidRPr="004B1EDF">
        <w:rPr>
          <w:rFonts w:ascii="Times New Roman" w:eastAsia="Arial Unicode MS" w:hAnsi="Times New Roman" w:cs="Times New Roman"/>
          <w:sz w:val="24"/>
          <w:szCs w:val="24"/>
        </w:rPr>
        <w:t>AIISH</w:t>
      </w:r>
      <w:proofErr w:type="spellEnd"/>
      <w:r w:rsidRPr="004B1EDF">
        <w:rPr>
          <w:rFonts w:ascii="Times New Roman" w:eastAsia="Arial Unicode MS" w:hAnsi="Times New Roman" w:cs="Times New Roman"/>
          <w:sz w:val="24"/>
          <w:szCs w:val="24"/>
        </w:rPr>
        <w:t xml:space="preserve"> contained belongs to and remains solely with </w:t>
      </w:r>
      <w:proofErr w:type="spellStart"/>
      <w:r w:rsidRPr="004B1EDF">
        <w:rPr>
          <w:rFonts w:ascii="Times New Roman" w:eastAsia="Arial Unicode MS" w:hAnsi="Times New Roman" w:cs="Times New Roman"/>
          <w:sz w:val="24"/>
          <w:szCs w:val="24"/>
        </w:rPr>
        <w:t>AIISH</w:t>
      </w:r>
      <w:proofErr w:type="spellEnd"/>
      <w:r w:rsidRPr="004B1EDF">
        <w:rPr>
          <w:rFonts w:ascii="Times New Roman" w:eastAsia="Arial Unicode MS" w:hAnsi="Times New Roman" w:cs="Times New Roman"/>
          <w:sz w:val="24"/>
          <w:szCs w:val="24"/>
        </w:rPr>
        <w:t xml:space="preserve">. </w:t>
      </w:r>
      <w:r w:rsidR="0042104A">
        <w:rPr>
          <w:rFonts w:ascii="Times New Roman" w:eastAsia="Arial Unicode MS" w:hAnsi="Times New Roman" w:cs="Times New Roman"/>
          <w:sz w:val="24"/>
          <w:szCs w:val="24"/>
        </w:rPr>
        <w:t xml:space="preserve">All information contained herein is confidential and proprietary and shall not be copied or disclosed to any person or third party without prior written permission from </w:t>
      </w:r>
      <w:proofErr w:type="spellStart"/>
      <w:r w:rsidR="0042104A">
        <w:rPr>
          <w:rFonts w:ascii="Times New Roman" w:eastAsia="Arial Unicode MS" w:hAnsi="Times New Roman" w:cs="Times New Roman"/>
          <w:sz w:val="24"/>
          <w:szCs w:val="24"/>
        </w:rPr>
        <w:t>AIISH</w:t>
      </w:r>
      <w:proofErr w:type="spellEnd"/>
      <w:r w:rsidR="0042104A">
        <w:rPr>
          <w:rFonts w:ascii="Times New Roman" w:eastAsia="Arial Unicode MS" w:hAnsi="Times New Roman" w:cs="Times New Roman"/>
          <w:sz w:val="24"/>
          <w:szCs w:val="24"/>
        </w:rPr>
        <w:t xml:space="preserve">. Unauthorized reference and use of any of the information contained herein shall in no way bind </w:t>
      </w:r>
      <w:proofErr w:type="spellStart"/>
      <w:r w:rsidR="0042104A">
        <w:rPr>
          <w:rFonts w:ascii="Times New Roman" w:eastAsia="Arial Unicode MS" w:hAnsi="Times New Roman" w:cs="Times New Roman"/>
          <w:sz w:val="24"/>
          <w:szCs w:val="24"/>
        </w:rPr>
        <w:t>AIISH</w:t>
      </w:r>
      <w:proofErr w:type="spellEnd"/>
      <w:r w:rsidR="0042104A">
        <w:rPr>
          <w:rFonts w:ascii="Times New Roman" w:eastAsia="Arial Unicode MS" w:hAnsi="Times New Roman" w:cs="Times New Roman"/>
          <w:sz w:val="24"/>
          <w:szCs w:val="24"/>
        </w:rPr>
        <w:t xml:space="preserve"> in the form of a commitment, responsibility and/or liability.</w:t>
      </w:r>
    </w:p>
    <w:p w:rsidR="0058552D" w:rsidRPr="004B1EDF" w:rsidRDefault="0058552D" w:rsidP="0058552D">
      <w:pPr>
        <w:spacing w:line="312" w:lineRule="auto"/>
        <w:jc w:val="both"/>
        <w:rPr>
          <w:rFonts w:ascii="Times New Roman" w:eastAsia="Arial Unicode MS" w:hAnsi="Times New Roman" w:cs="Times New Roman"/>
          <w:sz w:val="24"/>
          <w:szCs w:val="24"/>
        </w:rPr>
      </w:pPr>
      <w:r w:rsidRPr="004B1EDF">
        <w:rPr>
          <w:rFonts w:ascii="Times New Roman" w:eastAsia="Arial Unicode MS" w:hAnsi="Times New Roman" w:cs="Times New Roman"/>
          <w:sz w:val="24"/>
          <w:szCs w:val="24"/>
        </w:rPr>
        <w:lastRenderedPageBreak/>
        <w:t>These terms and conditions shall be governed by and construed in accordance with the Indian Laws. Any dispute arising under these terms and conditions shall be subject to the exclusive jurisdiction of the courts of India.</w:t>
      </w:r>
    </w:p>
    <w:p w:rsidR="0058552D" w:rsidRPr="004B1EDF" w:rsidRDefault="0058552D" w:rsidP="0058552D">
      <w:pPr>
        <w:spacing w:line="312" w:lineRule="auto"/>
        <w:rPr>
          <w:rFonts w:ascii="Times New Roman" w:eastAsia="Arial Unicode MS" w:hAnsi="Times New Roman" w:cs="Times New Roman"/>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58552D" w:rsidRDefault="0058552D" w:rsidP="0058552D">
      <w:pPr>
        <w:spacing w:after="120" w:line="312" w:lineRule="auto"/>
        <w:jc w:val="both"/>
        <w:rPr>
          <w:rFonts w:ascii="Times New Roman" w:hAnsi="Times New Roman" w:cs="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6"/>
        <w:gridCol w:w="689"/>
        <w:gridCol w:w="4335"/>
        <w:gridCol w:w="2129"/>
      </w:tblGrid>
      <w:tr w:rsidR="0042104A" w:rsidTr="0042104A">
        <w:trPr>
          <w:trHeight w:val="1017"/>
        </w:trPr>
        <w:tc>
          <w:tcPr>
            <w:tcW w:w="6010" w:type="dxa"/>
            <w:gridSpan w:val="3"/>
          </w:tcPr>
          <w:p w:rsidR="0042104A" w:rsidRPr="0042104A" w:rsidRDefault="0042104A" w:rsidP="0042104A">
            <w:pPr>
              <w:spacing w:after="120" w:line="312" w:lineRule="auto"/>
              <w:jc w:val="center"/>
              <w:rPr>
                <w:rFonts w:ascii="Times New Roman" w:hAnsi="Times New Roman" w:cs="Times New Roman"/>
                <w:b/>
                <w:sz w:val="24"/>
                <w:szCs w:val="24"/>
              </w:rPr>
            </w:pPr>
            <w:r w:rsidRPr="0042104A">
              <w:rPr>
                <w:rFonts w:ascii="Times New Roman" w:hAnsi="Times New Roman" w:cs="Times New Roman"/>
                <w:b/>
                <w:sz w:val="24"/>
                <w:szCs w:val="24"/>
              </w:rPr>
              <w:t>Table of Contents</w:t>
            </w:r>
          </w:p>
          <w:p w:rsidR="0042104A" w:rsidRDefault="0042104A" w:rsidP="0042104A">
            <w:pPr>
              <w:spacing w:after="120" w:line="312" w:lineRule="auto"/>
              <w:jc w:val="both"/>
              <w:rPr>
                <w:rFonts w:ascii="Times New Roman" w:hAnsi="Times New Roman" w:cs="Times New Roman"/>
                <w:sz w:val="24"/>
                <w:szCs w:val="24"/>
              </w:rPr>
            </w:pPr>
          </w:p>
        </w:tc>
        <w:tc>
          <w:tcPr>
            <w:tcW w:w="2129" w:type="dxa"/>
          </w:tcPr>
          <w:p w:rsidR="0042104A" w:rsidRPr="0042104A" w:rsidRDefault="0042104A" w:rsidP="0042104A">
            <w:pPr>
              <w:jc w:val="center"/>
              <w:rPr>
                <w:rFonts w:ascii="Times New Roman" w:hAnsi="Times New Roman" w:cs="Times New Roman"/>
                <w:b/>
                <w:sz w:val="24"/>
                <w:szCs w:val="24"/>
              </w:rPr>
            </w:pPr>
            <w:r w:rsidRPr="0042104A">
              <w:rPr>
                <w:rFonts w:ascii="Times New Roman" w:hAnsi="Times New Roman" w:cs="Times New Roman"/>
                <w:b/>
                <w:sz w:val="24"/>
                <w:szCs w:val="24"/>
              </w:rPr>
              <w:t>Page No.</w:t>
            </w:r>
          </w:p>
          <w:p w:rsidR="0042104A" w:rsidRDefault="0042104A" w:rsidP="0042104A">
            <w:pPr>
              <w:spacing w:after="120" w:line="312" w:lineRule="auto"/>
              <w:jc w:val="both"/>
              <w:rPr>
                <w:rFonts w:ascii="Times New Roman" w:hAnsi="Times New Roman" w:cs="Times New Roman"/>
                <w:sz w:val="24"/>
                <w:szCs w:val="24"/>
              </w:rPr>
            </w:pPr>
          </w:p>
        </w:tc>
      </w:tr>
      <w:tr w:rsidR="0042104A" w:rsidTr="0042104A">
        <w:trPr>
          <w:trHeight w:val="480"/>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Introduction</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2104A" w:rsidTr="0042104A">
        <w:trPr>
          <w:trHeight w:val="563"/>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Policy, Objectives &amp; Scope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024" w:type="dxa"/>
            <w:gridSpan w:val="2"/>
          </w:tcPr>
          <w:p w:rsidR="0042104A" w:rsidRDefault="00F2501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Organization</w:t>
            </w:r>
            <w:r w:rsidR="0042104A">
              <w:rPr>
                <w:rFonts w:ascii="Times New Roman" w:hAnsi="Times New Roman" w:cs="Times New Roman"/>
                <w:sz w:val="24"/>
                <w:szCs w:val="24"/>
              </w:rPr>
              <w:t xml:space="preserve">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2104A" w:rsidTr="0042104A">
        <w:trPr>
          <w:trHeight w:val="610"/>
        </w:trPr>
        <w:tc>
          <w:tcPr>
            <w:tcW w:w="986" w:type="dxa"/>
          </w:tcPr>
          <w:p w:rsidR="0042104A" w:rsidRDefault="0042104A" w:rsidP="0042104A">
            <w:pPr>
              <w:spacing w:after="120" w:line="312" w:lineRule="auto"/>
              <w:jc w:val="center"/>
              <w:rPr>
                <w:rFonts w:ascii="Times New Roman" w:hAnsi="Times New Roman" w:cs="Times New Roman"/>
                <w:sz w:val="24"/>
                <w:szCs w:val="24"/>
              </w:rPr>
            </w:pPr>
          </w:p>
        </w:tc>
        <w:tc>
          <w:tcPr>
            <w:tcW w:w="689"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335"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Department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2104A" w:rsidTr="0042104A">
        <w:trPr>
          <w:trHeight w:val="500"/>
        </w:trPr>
        <w:tc>
          <w:tcPr>
            <w:tcW w:w="986" w:type="dxa"/>
          </w:tcPr>
          <w:p w:rsidR="0042104A" w:rsidRDefault="0042104A" w:rsidP="0042104A">
            <w:pPr>
              <w:spacing w:after="120" w:line="312" w:lineRule="auto"/>
              <w:jc w:val="center"/>
              <w:rPr>
                <w:rFonts w:ascii="Times New Roman" w:hAnsi="Times New Roman" w:cs="Times New Roman"/>
                <w:sz w:val="24"/>
                <w:szCs w:val="24"/>
              </w:rPr>
            </w:pPr>
          </w:p>
        </w:tc>
        <w:tc>
          <w:tcPr>
            <w:tcW w:w="689"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335"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Roles &amp; Responsibilities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2104A" w:rsidTr="0042104A">
        <w:trPr>
          <w:trHeight w:val="657"/>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Abbreviations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2104A" w:rsidTr="0042104A">
        <w:trPr>
          <w:trHeight w:val="579"/>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Definitions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2104A" w:rsidTr="0042104A">
        <w:trPr>
          <w:trHeight w:val="501"/>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Resource and Infrastructure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2104A" w:rsidTr="0042104A">
        <w:trPr>
          <w:trHeight w:val="62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5024" w:type="dxa"/>
            <w:gridSpan w:val="2"/>
          </w:tcPr>
          <w:p w:rsidR="0042104A" w:rsidRDefault="00BB2553"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Acceptance Criteria</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024" w:type="dxa"/>
            <w:gridSpan w:val="2"/>
          </w:tcPr>
          <w:p w:rsidR="0042104A" w:rsidRDefault="00BB2553"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Process/Activity Flow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2104A" w:rsidTr="0042104A">
        <w:trPr>
          <w:trHeight w:val="626"/>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Procedures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2104A" w:rsidTr="0042104A">
        <w:trPr>
          <w:trHeight w:val="641"/>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Measures of Performance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Reference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A25A0" w:rsidRPr="004B1EDF" w:rsidRDefault="004A25A0" w:rsidP="008C768A">
      <w:pPr>
        <w:spacing w:line="312" w:lineRule="auto"/>
        <w:outlineLvl w:val="1"/>
        <w:rPr>
          <w:rFonts w:ascii="Times New Roman" w:hAnsi="Times New Roman" w:cs="Times New Roman"/>
          <w:b/>
          <w:sz w:val="24"/>
          <w:szCs w:val="24"/>
        </w:rPr>
      </w:pPr>
    </w:p>
    <w:p w:rsidR="0058552D" w:rsidRPr="00D26904" w:rsidRDefault="004A25A0" w:rsidP="004A25A0">
      <w:pPr>
        <w:pStyle w:val="NoSpacing"/>
        <w:spacing w:before="120" w:after="120" w:line="312" w:lineRule="auto"/>
        <w:jc w:val="both"/>
        <w:rPr>
          <w:rFonts w:ascii="Times New Roman" w:hAnsi="Times New Roman" w:cs="Times New Roman"/>
          <w:b/>
          <w:sz w:val="24"/>
          <w:szCs w:val="24"/>
          <w:u w:val="single"/>
        </w:rPr>
      </w:pPr>
      <w:bookmarkStart w:id="0" w:name="_Toc297892972"/>
      <w:bookmarkStart w:id="1" w:name="_Toc351456578"/>
      <w:r w:rsidRPr="00D26904">
        <w:rPr>
          <w:rFonts w:ascii="Times New Roman" w:hAnsi="Times New Roman" w:cs="Times New Roman"/>
          <w:b/>
          <w:sz w:val="24"/>
          <w:szCs w:val="24"/>
          <w:u w:val="single"/>
        </w:rPr>
        <w:lastRenderedPageBreak/>
        <w:t xml:space="preserve">1.0 </w:t>
      </w:r>
      <w:r w:rsidR="0058552D" w:rsidRPr="00D26904">
        <w:rPr>
          <w:rFonts w:ascii="Times New Roman" w:hAnsi="Times New Roman" w:cs="Times New Roman"/>
          <w:b/>
          <w:sz w:val="24"/>
          <w:szCs w:val="24"/>
          <w:u w:val="single"/>
        </w:rPr>
        <w:t xml:space="preserve">Introduction: </w:t>
      </w:r>
    </w:p>
    <w:p w:rsidR="0058552D" w:rsidRPr="004A25A0" w:rsidRDefault="0042104A" w:rsidP="004A25A0">
      <w:pPr>
        <w:pStyle w:val="NoSpacing"/>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T</w:t>
      </w:r>
      <w:r w:rsidR="0058552D" w:rsidRPr="004A25A0">
        <w:rPr>
          <w:rFonts w:ascii="Times New Roman" w:hAnsi="Times New Roman" w:cs="Times New Roman"/>
          <w:sz w:val="24"/>
          <w:szCs w:val="24"/>
          <w:shd w:val="clear" w:color="auto" w:fill="FFFFFF"/>
        </w:rPr>
        <w:t>he Library and Information Centre (</w:t>
      </w:r>
      <w:proofErr w:type="spellStart"/>
      <w:r w:rsidR="0058552D" w:rsidRPr="004A25A0">
        <w:rPr>
          <w:rFonts w:ascii="Times New Roman" w:hAnsi="Times New Roman" w:cs="Times New Roman"/>
          <w:sz w:val="24"/>
          <w:szCs w:val="24"/>
          <w:shd w:val="clear" w:color="auto" w:fill="FFFFFF"/>
        </w:rPr>
        <w:t>LIC</w:t>
      </w:r>
      <w:proofErr w:type="spellEnd"/>
      <w:r w:rsidR="0058552D" w:rsidRPr="004A25A0">
        <w:rPr>
          <w:rFonts w:ascii="Times New Roman" w:hAnsi="Times New Roman" w:cs="Times New Roman"/>
          <w:sz w:val="24"/>
          <w:szCs w:val="24"/>
          <w:shd w:val="clear" w:color="auto" w:fill="FFFFFF"/>
        </w:rPr>
        <w:t xml:space="preserve">) caters to the information requirements of students ranging from diploma to postdoctoral, teachers and practitioners in the field of communication disorders and allied areas. It is enriched with one of the world’s best collection of speech and hearing information sources. </w:t>
      </w:r>
      <w:r w:rsidR="0058552D" w:rsidRPr="004A25A0">
        <w:rPr>
          <w:rFonts w:ascii="Times New Roman" w:hAnsi="Times New Roman" w:cs="Times New Roman"/>
          <w:sz w:val="24"/>
          <w:szCs w:val="24"/>
        </w:rPr>
        <w:t>It has both print and electronic information resources in the collection. The types of print resources are books, journals, bound volumes of journals, and theses and dissertations. The electronic resources include e-books, e-journals, bibliographic databases and digital repository. Totally, there are more than 19000 print books and bound volumes, 109 subscribed journals, 1700 theses and dissertations, 176 subscribed e-books, and 1400 digitized theses and dissertations in the collection.</w:t>
      </w:r>
    </w:p>
    <w:p w:rsidR="0058552D" w:rsidRPr="004A25A0" w:rsidRDefault="0058552D" w:rsidP="004A25A0">
      <w:pPr>
        <w:pStyle w:val="NoSpacing"/>
        <w:spacing w:before="120" w:after="120" w:line="312" w:lineRule="auto"/>
        <w:jc w:val="both"/>
        <w:rPr>
          <w:rFonts w:ascii="Times New Roman" w:hAnsi="Times New Roman" w:cs="Times New Roman"/>
          <w:bCs/>
          <w:sz w:val="24"/>
          <w:szCs w:val="24"/>
        </w:rPr>
      </w:pPr>
      <w:r w:rsidRPr="004A25A0">
        <w:rPr>
          <w:rFonts w:ascii="Times New Roman" w:hAnsi="Times New Roman" w:cs="Times New Roman"/>
          <w:sz w:val="24"/>
          <w:szCs w:val="24"/>
          <w:shd w:val="clear" w:color="auto" w:fill="FFFFFF"/>
        </w:rPr>
        <w:t>The Library and Information Centre is a beneficiary of national level information service projects like National Library and Information Services Infrastructure for Scholarly Content (N-LIST) by the Information and Library Network, University Grants Commission, Government of India, New Delhi and Educational Resources in Medicine (</w:t>
      </w:r>
      <w:proofErr w:type="spellStart"/>
      <w:r w:rsidRPr="004A25A0">
        <w:rPr>
          <w:rFonts w:ascii="Times New Roman" w:hAnsi="Times New Roman" w:cs="Times New Roman"/>
          <w:sz w:val="24"/>
          <w:szCs w:val="24"/>
          <w:shd w:val="clear" w:color="auto" w:fill="FFFFFF"/>
        </w:rPr>
        <w:t>ERMED</w:t>
      </w:r>
      <w:proofErr w:type="spellEnd"/>
      <w:r w:rsidRPr="004A25A0">
        <w:rPr>
          <w:rFonts w:ascii="Times New Roman" w:hAnsi="Times New Roman" w:cs="Times New Roman"/>
          <w:sz w:val="24"/>
          <w:szCs w:val="24"/>
          <w:shd w:val="clear" w:color="auto" w:fill="FFFFFF"/>
        </w:rPr>
        <w:t xml:space="preserve">) by the Ministry of Health and Family Welfare, Government of India, New Delhi. </w:t>
      </w:r>
      <w:r w:rsidRPr="004A25A0">
        <w:rPr>
          <w:rFonts w:ascii="Times New Roman" w:hAnsi="Times New Roman" w:cs="Times New Roman"/>
          <w:sz w:val="24"/>
          <w:szCs w:val="24"/>
        </w:rPr>
        <w:t xml:space="preserve"> The major activities of the </w:t>
      </w:r>
      <w:proofErr w:type="spellStart"/>
      <w:r w:rsidRPr="004A25A0">
        <w:rPr>
          <w:rFonts w:ascii="Times New Roman" w:hAnsi="Times New Roman" w:cs="Times New Roman"/>
          <w:sz w:val="24"/>
          <w:szCs w:val="24"/>
        </w:rPr>
        <w:t>LIC</w:t>
      </w:r>
      <w:proofErr w:type="spellEnd"/>
      <w:r w:rsidRPr="004A25A0">
        <w:rPr>
          <w:rFonts w:ascii="Times New Roman" w:hAnsi="Times New Roman" w:cs="Times New Roman"/>
          <w:sz w:val="24"/>
          <w:szCs w:val="24"/>
        </w:rPr>
        <w:t xml:space="preserve"> </w:t>
      </w:r>
      <w:r w:rsidRPr="004A25A0">
        <w:rPr>
          <w:rFonts w:ascii="Times New Roman" w:hAnsi="Times New Roman" w:cs="Times New Roman"/>
          <w:bCs/>
          <w:sz w:val="24"/>
          <w:szCs w:val="24"/>
        </w:rPr>
        <w:t xml:space="preserve">are: </w:t>
      </w:r>
    </w:p>
    <w:bookmarkEnd w:id="0"/>
    <w:bookmarkEnd w:id="1"/>
    <w:p w:rsidR="0058552D" w:rsidRPr="00D26904" w:rsidRDefault="00D26904" w:rsidP="00D26904">
      <w:pPr>
        <w:pStyle w:val="NoSpacing"/>
        <w:spacing w:before="120" w:after="120" w:line="312" w:lineRule="auto"/>
        <w:rPr>
          <w:rFonts w:ascii="Times New Roman" w:hAnsi="Times New Roman" w:cs="Times New Roman"/>
          <w:b/>
          <w:sz w:val="24"/>
          <w:szCs w:val="24"/>
          <w:u w:val="single"/>
        </w:rPr>
      </w:pPr>
      <w:r w:rsidRPr="00D26904">
        <w:rPr>
          <w:rFonts w:ascii="Times New Roman" w:hAnsi="Times New Roman" w:cs="Times New Roman"/>
          <w:b/>
          <w:sz w:val="24"/>
          <w:szCs w:val="24"/>
          <w:u w:val="single"/>
        </w:rPr>
        <w:t xml:space="preserve">2.0 </w:t>
      </w:r>
      <w:r w:rsidR="0058552D" w:rsidRPr="00D26904">
        <w:rPr>
          <w:rFonts w:ascii="Times New Roman" w:hAnsi="Times New Roman" w:cs="Times New Roman"/>
          <w:b/>
          <w:sz w:val="24"/>
          <w:szCs w:val="24"/>
          <w:u w:val="single"/>
        </w:rPr>
        <w:t xml:space="preserve">Policy &amp; Objective:- </w:t>
      </w:r>
    </w:p>
    <w:p w:rsidR="0058552D" w:rsidRPr="00D26904" w:rsidRDefault="0058552D" w:rsidP="00516A06">
      <w:pPr>
        <w:pStyle w:val="NoSpacing"/>
        <w:spacing w:before="120" w:after="120" w:line="312" w:lineRule="auto"/>
        <w:ind w:left="360"/>
        <w:jc w:val="both"/>
        <w:rPr>
          <w:rFonts w:ascii="Times New Roman" w:hAnsi="Times New Roman" w:cs="Times New Roman"/>
          <w:sz w:val="24"/>
          <w:szCs w:val="24"/>
        </w:rPr>
      </w:pPr>
      <w:r w:rsidRPr="00D26904">
        <w:rPr>
          <w:rFonts w:ascii="Times New Roman" w:hAnsi="Times New Roman" w:cs="Times New Roman"/>
          <w:sz w:val="24"/>
          <w:szCs w:val="24"/>
        </w:rPr>
        <w:t>To cater to the educational, research, clinical and general information needs of speech and hearing and allied health professional community of the institute in particular and those who are working across the country in general by disseminating quality information sources and services.</w:t>
      </w:r>
    </w:p>
    <w:p w:rsidR="0058552D" w:rsidRPr="00D26904" w:rsidRDefault="0058552D" w:rsidP="00D26904">
      <w:pPr>
        <w:pStyle w:val="NoSpacing"/>
        <w:spacing w:before="120" w:after="120" w:line="312" w:lineRule="auto"/>
        <w:rPr>
          <w:rFonts w:ascii="Times New Roman" w:hAnsi="Times New Roman" w:cs="Times New Roman"/>
          <w:b/>
          <w:sz w:val="24"/>
          <w:szCs w:val="24"/>
          <w:u w:val="single"/>
        </w:rPr>
      </w:pPr>
      <w:r w:rsidRPr="00D26904">
        <w:rPr>
          <w:rFonts w:ascii="Times New Roman" w:hAnsi="Times New Roman" w:cs="Times New Roman"/>
          <w:b/>
          <w:sz w:val="24"/>
          <w:szCs w:val="24"/>
          <w:u w:val="single"/>
        </w:rPr>
        <w:t xml:space="preserve">Scope: - </w:t>
      </w:r>
    </w:p>
    <w:p w:rsidR="0058552D" w:rsidRPr="00D26904" w:rsidRDefault="0058552D" w:rsidP="00516A06">
      <w:pPr>
        <w:pStyle w:val="NoSpacing"/>
        <w:spacing w:before="120" w:after="120" w:line="312" w:lineRule="auto"/>
        <w:ind w:left="360"/>
        <w:jc w:val="both"/>
        <w:rPr>
          <w:rFonts w:ascii="Times New Roman" w:hAnsi="Times New Roman" w:cs="Times New Roman"/>
          <w:sz w:val="24"/>
          <w:szCs w:val="24"/>
        </w:rPr>
      </w:pPr>
      <w:r w:rsidRPr="00D26904">
        <w:rPr>
          <w:rFonts w:ascii="Times New Roman" w:hAnsi="Times New Roman" w:cs="Times New Roman"/>
          <w:sz w:val="24"/>
          <w:szCs w:val="24"/>
        </w:rPr>
        <w:t xml:space="preserve">To make available information resources such as print books, print journals, e-books, e-journals, bound volumes of journals, research reports, bibliographical databases and book CD-ROMs and to provide information services such as book circulation, digital repository, plagiarism detection, N-LIST, and </w:t>
      </w:r>
      <w:proofErr w:type="spellStart"/>
      <w:r w:rsidRPr="00D26904">
        <w:rPr>
          <w:rFonts w:ascii="Times New Roman" w:hAnsi="Times New Roman" w:cs="Times New Roman"/>
          <w:sz w:val="24"/>
          <w:szCs w:val="24"/>
        </w:rPr>
        <w:t>ERMED</w:t>
      </w:r>
      <w:proofErr w:type="spellEnd"/>
      <w:r w:rsidRPr="00D26904">
        <w:rPr>
          <w:rFonts w:ascii="Times New Roman" w:hAnsi="Times New Roman" w:cs="Times New Roman"/>
          <w:sz w:val="24"/>
          <w:szCs w:val="24"/>
        </w:rPr>
        <w:t xml:space="preserve"> to the speech and hearing and allied health professional community in the institute and those across the country. </w:t>
      </w:r>
    </w:p>
    <w:p w:rsidR="0058552D" w:rsidRPr="00F52922" w:rsidRDefault="0058552D" w:rsidP="00F52922">
      <w:pPr>
        <w:spacing w:line="312" w:lineRule="auto"/>
        <w:rPr>
          <w:rFonts w:ascii="Times New Roman" w:hAnsi="Times New Roman"/>
          <w:bCs/>
          <w:sz w:val="24"/>
          <w:szCs w:val="24"/>
        </w:rPr>
      </w:pPr>
    </w:p>
    <w:p w:rsidR="0058552D" w:rsidRPr="004B1EDF" w:rsidRDefault="0058552D" w:rsidP="004D70DE">
      <w:pPr>
        <w:pStyle w:val="ListParagraph"/>
        <w:numPr>
          <w:ilvl w:val="0"/>
          <w:numId w:val="2"/>
        </w:numPr>
        <w:spacing w:line="312" w:lineRule="auto"/>
        <w:outlineLvl w:val="0"/>
        <w:rPr>
          <w:rFonts w:ascii="Times New Roman" w:hAnsi="Times New Roman"/>
          <w:b/>
          <w:sz w:val="24"/>
          <w:szCs w:val="24"/>
          <w:u w:val="single"/>
        </w:rPr>
      </w:pPr>
      <w:bookmarkStart w:id="2" w:name="_Toc297892974"/>
      <w:bookmarkStart w:id="3" w:name="_Toc351456580"/>
      <w:r w:rsidRPr="004B1EDF">
        <w:rPr>
          <w:rFonts w:ascii="Times New Roman" w:hAnsi="Times New Roman"/>
          <w:b/>
          <w:sz w:val="24"/>
          <w:szCs w:val="24"/>
          <w:u w:val="single"/>
        </w:rPr>
        <w:lastRenderedPageBreak/>
        <w:t xml:space="preserve">Organization Chart </w:t>
      </w:r>
      <w:r w:rsidRPr="004B1EDF">
        <w:rPr>
          <w:rFonts w:ascii="Times New Roman" w:hAnsi="Times New Roman"/>
          <w:b/>
          <w:sz w:val="24"/>
          <w:szCs w:val="24"/>
        </w:rPr>
        <w:t>:-</w:t>
      </w:r>
    </w:p>
    <w:p w:rsidR="0058552D" w:rsidRPr="004B1EDF" w:rsidRDefault="0058552D" w:rsidP="0058552D">
      <w:pPr>
        <w:pStyle w:val="ListParagraph"/>
        <w:spacing w:line="312" w:lineRule="auto"/>
        <w:ind w:left="-284"/>
        <w:outlineLvl w:val="0"/>
        <w:rPr>
          <w:rFonts w:ascii="Times New Roman" w:hAnsi="Times New Roman"/>
          <w:b/>
          <w:sz w:val="24"/>
          <w:szCs w:val="24"/>
        </w:rPr>
      </w:pPr>
      <w:r w:rsidRPr="004B1EDF">
        <w:rPr>
          <w:rFonts w:ascii="Times New Roman" w:hAnsi="Times New Roman"/>
          <w:b/>
          <w:noProof/>
          <w:sz w:val="24"/>
          <w:szCs w:val="24"/>
          <w:lang w:val="en-IN" w:eastAsia="en-IN"/>
        </w:rPr>
        <w:drawing>
          <wp:inline distT="0" distB="0" distL="0" distR="0">
            <wp:extent cx="5360276" cy="6602467"/>
            <wp:effectExtent l="0" t="19050" r="0" b="0"/>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72516F" w:rsidP="004D70DE">
      <w:pPr>
        <w:pStyle w:val="ListParagraph"/>
        <w:numPr>
          <w:ilvl w:val="1"/>
          <w:numId w:val="2"/>
        </w:numPr>
        <w:spacing w:line="312" w:lineRule="auto"/>
        <w:ind w:left="360"/>
        <w:outlineLvl w:val="0"/>
        <w:rPr>
          <w:rFonts w:ascii="Times New Roman" w:hAnsi="Times New Roman"/>
          <w:b/>
          <w:sz w:val="24"/>
          <w:szCs w:val="24"/>
        </w:rPr>
      </w:pPr>
      <w:r w:rsidRPr="0072516F">
        <w:rPr>
          <w:rFonts w:ascii="Times New Roman" w:hAnsi="Times New Roman"/>
          <w:b/>
          <w:noProof/>
          <w:sz w:val="24"/>
          <w:szCs w:val="24"/>
        </w:rPr>
        <w:lastRenderedPageBreak/>
        <w:pict>
          <v:roundrect id="_x0000_s1031" style="position:absolute;left:0;text-align:left;margin-left:308.6pt;margin-top:14.85pt;width:74.35pt;height:43.2pt;z-index:251665408" arcsize="10923f" fillcolor="#d99594 [1941]" strokecolor="#c0504d [3205]" strokeweight="1pt">
            <v:fill color2="#c0504d [3205]" focus="50%" type="gradient"/>
            <v:shadow on="t" type="perspective" color="#622423 [1605]" offset="1pt" offset2="-3pt"/>
            <v:textbox style="mso-next-textbox:#_x0000_s1031">
              <w:txbxContent>
                <w:p w:rsidR="00F2501A" w:rsidRPr="00C05D42" w:rsidRDefault="00F2501A" w:rsidP="0058552D">
                  <w:pPr>
                    <w:jc w:val="center"/>
                    <w:rPr>
                      <w:color w:val="FFFFFF" w:themeColor="background1"/>
                      <w:sz w:val="16"/>
                      <w:szCs w:val="16"/>
                    </w:rPr>
                  </w:pPr>
                  <w:r w:rsidRPr="00C05D42">
                    <w:rPr>
                      <w:color w:val="FFFFFF" w:themeColor="background1"/>
                      <w:sz w:val="16"/>
                      <w:szCs w:val="16"/>
                    </w:rPr>
                    <w:t>Library &amp; Information Assistant</w:t>
                  </w:r>
                </w:p>
                <w:p w:rsidR="00F2501A" w:rsidRPr="00505382" w:rsidRDefault="00F2501A" w:rsidP="0058552D"/>
              </w:txbxContent>
            </v:textbox>
          </v:roundrect>
        </w:pict>
      </w:r>
      <w:r w:rsidRPr="0072516F">
        <w:rPr>
          <w:rFonts w:ascii="Times New Roman" w:hAnsi="Times New Roman"/>
          <w:b/>
          <w:noProof/>
          <w:sz w:val="24"/>
          <w:szCs w:val="24"/>
        </w:rPr>
        <w:pict>
          <v:roundrect id="_x0000_s1030" style="position:absolute;left:0;text-align:left;margin-left:210.75pt;margin-top:14.85pt;width:74.35pt;height:43.2pt;z-index:251664384" arcsize="10923f" fillcolor="#d99594 [1941]" strokecolor="#c0504d [3205]" strokeweight="1pt">
            <v:fill color2="#c0504d [3205]" focus="50%" type="gradient"/>
            <v:shadow on="t" type="perspective" color="#622423 [1605]" offset="1pt" offset2="-3pt"/>
            <v:textbox style="mso-next-textbox:#_x0000_s1030">
              <w:txbxContent>
                <w:p w:rsidR="00F2501A" w:rsidRPr="00C05D42" w:rsidRDefault="00F2501A" w:rsidP="0058552D">
                  <w:pPr>
                    <w:jc w:val="center"/>
                    <w:rPr>
                      <w:color w:val="FFFFFF" w:themeColor="background1"/>
                      <w:sz w:val="16"/>
                      <w:szCs w:val="16"/>
                    </w:rPr>
                  </w:pPr>
                  <w:r w:rsidRPr="00C05D42">
                    <w:rPr>
                      <w:color w:val="FFFFFF" w:themeColor="background1"/>
                      <w:sz w:val="16"/>
                      <w:szCs w:val="16"/>
                    </w:rPr>
                    <w:t>Senior Library &amp; Information Assistant</w:t>
                  </w:r>
                </w:p>
              </w:txbxContent>
            </v:textbox>
          </v:roundrect>
        </w:pict>
      </w:r>
      <w:r w:rsidRPr="0072516F">
        <w:rPr>
          <w:rFonts w:ascii="Times New Roman" w:hAnsi="Times New Roman"/>
          <w:b/>
          <w:noProof/>
          <w:sz w:val="24"/>
          <w:szCs w:val="24"/>
        </w:rPr>
        <w:pict>
          <v:roundrect id="_x0000_s1028" style="position:absolute;left:0;text-align:left;margin-left:118.25pt;margin-top:15.65pt;width:74.35pt;height:43.2pt;z-index:251662336" arcsize="10923f" fillcolor="#d99594 [1941]" strokecolor="#c0504d [3205]" strokeweight="1pt">
            <v:fill color2="#c0504d [3205]" focus="50%" type="gradient"/>
            <v:shadow on="t" type="perspective" color="#622423 [1605]" offset="1pt" offset2="-3pt"/>
            <v:textbox style="mso-next-textbox:#_x0000_s1028">
              <w:txbxContent>
                <w:p w:rsidR="00F2501A" w:rsidRPr="00C05D42" w:rsidRDefault="00F2501A" w:rsidP="0058552D">
                  <w:pPr>
                    <w:jc w:val="center"/>
                    <w:rPr>
                      <w:color w:val="FFFFFF" w:themeColor="background1"/>
                      <w:sz w:val="16"/>
                      <w:szCs w:val="16"/>
                    </w:rPr>
                  </w:pPr>
                  <w:r w:rsidRPr="00C05D42">
                    <w:rPr>
                      <w:color w:val="FFFFFF" w:themeColor="background1"/>
                      <w:sz w:val="16"/>
                      <w:szCs w:val="16"/>
                    </w:rPr>
                    <w:t>Asst Library &amp; Information Officer</w:t>
                  </w:r>
                </w:p>
              </w:txbxContent>
            </v:textbox>
          </v:roundrect>
        </w:pict>
      </w:r>
      <w:r w:rsidR="0058552D" w:rsidRPr="004B1EDF">
        <w:rPr>
          <w:rFonts w:ascii="Times New Roman" w:hAnsi="Times New Roman"/>
          <w:b/>
          <w:sz w:val="24"/>
          <w:szCs w:val="24"/>
        </w:rPr>
        <w:t>Department Chart :</w:t>
      </w:r>
    </w:p>
    <w:p w:rsidR="0058552D" w:rsidRPr="004B1EDF" w:rsidRDefault="0072516F" w:rsidP="0058552D">
      <w:pPr>
        <w:spacing w:line="312" w:lineRule="auto"/>
        <w:ind w:left="568"/>
        <w:outlineLvl w:val="0"/>
        <w:rPr>
          <w:rFonts w:ascii="Times New Roman" w:hAnsi="Times New Roman" w:cs="Times New Roman"/>
          <w:b/>
          <w:sz w:val="24"/>
          <w:szCs w:val="24"/>
        </w:rPr>
      </w:pPr>
      <w:r w:rsidRPr="0072516F">
        <w:rPr>
          <w:rFonts w:ascii="Times New Roman" w:hAnsi="Times New Roman" w:cs="Times New Roman"/>
          <w:b/>
          <w:noProof/>
          <w:sz w:val="24"/>
          <w:szCs w:val="24"/>
        </w:rPr>
        <w:pict>
          <v:roundrect id="_x0000_s1027" style="position:absolute;left:0;text-align:left;margin-left:-3.45pt;margin-top:21.65pt;width:91.6pt;height:42.25pt;z-index:251661312" arcsize="10923f" fillcolor="#d99594 [1941]" strokecolor="#c0504d [3205]" strokeweight="1pt">
            <v:fill color2="#c0504d [3205]" focus="50%" type="gradient"/>
            <v:shadow on="t" type="perspective" color="#622423 [1605]" offset="1pt" offset2="-3pt"/>
            <v:textbox style="mso-next-textbox:#_x0000_s1027">
              <w:txbxContent>
                <w:p w:rsidR="00F2501A" w:rsidRPr="00C05D42" w:rsidRDefault="00F2501A" w:rsidP="0058552D">
                  <w:pPr>
                    <w:pStyle w:val="NoSpacing"/>
                    <w:jc w:val="center"/>
                    <w:rPr>
                      <w:color w:val="FFFFFF" w:themeColor="background1"/>
                      <w:sz w:val="18"/>
                      <w:szCs w:val="18"/>
                    </w:rPr>
                  </w:pPr>
                  <w:r w:rsidRPr="00C05D42">
                    <w:rPr>
                      <w:color w:val="FFFFFF" w:themeColor="background1"/>
                      <w:sz w:val="18"/>
                      <w:szCs w:val="18"/>
                    </w:rPr>
                    <w:t>Library and Information Officer</w:t>
                  </w:r>
                </w:p>
              </w:txbxContent>
            </v:textbox>
          </v:roundrect>
        </w:pict>
      </w:r>
    </w:p>
    <w:p w:rsidR="0058552D" w:rsidRPr="004B1EDF" w:rsidRDefault="0072516F" w:rsidP="0058552D">
      <w:pPr>
        <w:spacing w:line="312" w:lineRule="auto"/>
        <w:ind w:left="207"/>
        <w:outlineLvl w:val="0"/>
        <w:rPr>
          <w:rFonts w:ascii="Times New Roman" w:hAnsi="Times New Roman" w:cs="Times New Roman"/>
          <w:b/>
          <w:sz w:val="24"/>
          <w:szCs w:val="24"/>
        </w:rPr>
      </w:pPr>
      <w:r w:rsidRPr="0072516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365.15pt;margin-top:20.8pt;width:0;height:12.8pt;z-index:251674624" o:connectortype="straight">
            <v:stroke endarrow="block"/>
          </v:shape>
        </w:pict>
      </w:r>
      <w:r w:rsidRPr="0072516F">
        <w:rPr>
          <w:rFonts w:ascii="Times New Roman" w:hAnsi="Times New Roman" w:cs="Times New Roman"/>
          <w:b/>
          <w:noProof/>
          <w:sz w:val="24"/>
          <w:szCs w:val="24"/>
        </w:rPr>
        <w:pict>
          <v:shape id="_x0000_s1039" type="#_x0000_t32" style="position:absolute;left:0;text-align:left;margin-left:255.75pt;margin-top:20.4pt;width:0;height:12.8pt;z-index:251673600" o:connectortype="straight">
            <v:stroke endarrow="block"/>
          </v:shape>
        </w:pict>
      </w:r>
      <w:r w:rsidRPr="0072516F">
        <w:rPr>
          <w:rFonts w:ascii="Times New Roman" w:hAnsi="Times New Roman" w:cs="Times New Roman"/>
          <w:b/>
          <w:noProof/>
          <w:sz w:val="24"/>
          <w:szCs w:val="24"/>
        </w:rPr>
        <w:pict>
          <v:shape id="_x0000_s1038" type="#_x0000_t32" style="position:absolute;left:0;text-align:left;margin-left:158.4pt;margin-top:20.4pt;width:0;height:12.8pt;z-index:251672576" o:connectortype="straight">
            <v:stroke endarrow="block"/>
          </v:shape>
        </w:pict>
      </w:r>
      <w:r w:rsidRPr="0072516F">
        <w:rPr>
          <w:rFonts w:ascii="Times New Roman" w:hAnsi="Times New Roman" w:cs="Times New Roman"/>
          <w:b/>
          <w:noProof/>
          <w:sz w:val="24"/>
          <w:szCs w:val="24"/>
        </w:rPr>
        <w:pict>
          <v:shape id="_x0000_s1036" type="#_x0000_t32" style="position:absolute;left:0;text-align:left;margin-left:333.5pt;margin-top:6.8pt;width:0;height:12.8pt;flip:y;z-index:251670528" o:connectortype="straight">
            <v:stroke endarrow="block"/>
          </v:shape>
        </w:pict>
      </w:r>
      <w:r w:rsidRPr="0072516F">
        <w:rPr>
          <w:rFonts w:ascii="Times New Roman" w:hAnsi="Times New Roman" w:cs="Times New Roman"/>
          <w:b/>
          <w:noProof/>
          <w:sz w:val="24"/>
          <w:szCs w:val="24"/>
        </w:rPr>
        <w:pict>
          <v:shape id="_x0000_s1037" type="#_x0000_t32" style="position:absolute;left:0;text-align:left;margin-left:237.3pt;margin-top:7.6pt;width:0;height:12.8pt;flip:y;z-index:251671552" o:connectortype="straight">
            <v:stroke endarrow="block"/>
          </v:shape>
        </w:pict>
      </w:r>
      <w:r w:rsidRPr="0072516F">
        <w:rPr>
          <w:rFonts w:ascii="Times New Roman" w:hAnsi="Times New Roman" w:cs="Times New Roman"/>
          <w:b/>
          <w:noProof/>
          <w:sz w:val="24"/>
          <w:szCs w:val="24"/>
        </w:rPr>
        <w:pict>
          <v:shape id="_x0000_s1035" type="#_x0000_t32" style="position:absolute;left:0;text-align:left;margin-left:141.4pt;margin-top:7.6pt;width:0;height:12.8pt;flip:y;z-index:251669504" o:connectortype="straight" strokecolor="black [3200]" strokeweight="1pt">
            <v:stroke endarrow="block"/>
            <v:shadow type="perspective" color="#7f7f7f [1601]" offset="1pt" offset2="-3pt"/>
          </v:shape>
        </w:pict>
      </w:r>
      <w:r w:rsidRPr="0072516F">
        <w:rPr>
          <w:rFonts w:ascii="Times New Roman" w:hAnsi="Times New Roman" w:cs="Times New Roman"/>
          <w:b/>
          <w:noProof/>
          <w:sz w:val="24"/>
          <w:szCs w:val="24"/>
        </w:rPr>
        <w:pict>
          <v:shape id="_x0000_s1029" type="#_x0000_t32" style="position:absolute;left:0;text-align:left;margin-left:88.15pt;margin-top:20.4pt;width:277.6pt;height:0;z-index:251663360" o:connectortype="straight" strokecolor="black [3200]" strokeweight="1pt">
            <v:shadow type="perspective" color="#7f7f7f [1601]" offset="1pt" offset2="-3pt"/>
          </v:shape>
        </w:pict>
      </w:r>
    </w:p>
    <w:p w:rsidR="0058552D" w:rsidRPr="004B1EDF" w:rsidRDefault="0072516F" w:rsidP="0058552D">
      <w:pPr>
        <w:spacing w:line="312" w:lineRule="auto"/>
        <w:ind w:left="207"/>
        <w:outlineLvl w:val="0"/>
        <w:rPr>
          <w:rFonts w:ascii="Times New Roman" w:hAnsi="Times New Roman" w:cs="Times New Roman"/>
          <w:b/>
          <w:sz w:val="24"/>
          <w:szCs w:val="24"/>
        </w:rPr>
      </w:pPr>
      <w:r w:rsidRPr="0072516F">
        <w:rPr>
          <w:rFonts w:ascii="Times New Roman" w:hAnsi="Times New Roman" w:cs="Times New Roman"/>
          <w:b/>
          <w:noProof/>
          <w:sz w:val="24"/>
          <w:szCs w:val="24"/>
        </w:rPr>
        <w:pict>
          <v:roundrect id="_x0000_s1034" style="position:absolute;left:0;text-align:left;margin-left:313.85pt;margin-top:10.6pt;width:74.35pt;height:43.2pt;z-index:251668480" arcsize="10923f" fillcolor="#d99594 [1941]" strokecolor="#c0504d [3205]" strokeweight="1pt">
            <v:fill color2="#c0504d [3205]" focus="50%" type="gradient"/>
            <v:shadow on="t" type="perspective" color="#622423 [1605]" offset="1pt" offset2="-3pt"/>
            <v:textbox style="mso-next-textbox:#_x0000_s1034">
              <w:txbxContent>
                <w:p w:rsidR="00F2501A" w:rsidRPr="00C05D42" w:rsidRDefault="00F2501A" w:rsidP="0058552D">
                  <w:pPr>
                    <w:jc w:val="center"/>
                    <w:rPr>
                      <w:color w:val="FFFFFF" w:themeColor="background1"/>
                      <w:sz w:val="16"/>
                      <w:szCs w:val="16"/>
                    </w:rPr>
                  </w:pPr>
                  <w:r w:rsidRPr="00C05D42">
                    <w:rPr>
                      <w:color w:val="FFFFFF" w:themeColor="background1"/>
                      <w:sz w:val="16"/>
                      <w:szCs w:val="16"/>
                    </w:rPr>
                    <w:t>Multi Tasking Staff</w:t>
                  </w:r>
                </w:p>
                <w:p w:rsidR="00F2501A" w:rsidRPr="00505382" w:rsidRDefault="00F2501A" w:rsidP="0058552D">
                  <w:pPr>
                    <w:rPr>
                      <w:sz w:val="16"/>
                      <w:szCs w:val="16"/>
                    </w:rPr>
                  </w:pPr>
                </w:p>
              </w:txbxContent>
            </v:textbox>
          </v:roundrect>
        </w:pict>
      </w:r>
      <w:r w:rsidRPr="0072516F">
        <w:rPr>
          <w:rFonts w:ascii="Times New Roman" w:hAnsi="Times New Roman" w:cs="Times New Roman"/>
          <w:b/>
          <w:noProof/>
          <w:sz w:val="24"/>
          <w:szCs w:val="24"/>
        </w:rPr>
        <w:pict>
          <v:roundrect id="_x0000_s1033" style="position:absolute;left:0;text-align:left;margin-left:216.6pt;margin-top:9.4pt;width:74.35pt;height:43.2pt;z-index:251667456" arcsize="10923f" fillcolor="#d99594 [1941]" strokecolor="#c0504d [3205]" strokeweight="1pt">
            <v:fill color2="#c0504d [3205]" focus="50%" type="gradient"/>
            <v:shadow on="t" type="perspective" color="#622423 [1605]" offset="1pt" offset2="-3pt"/>
            <v:textbox style="mso-next-textbox:#_x0000_s1033">
              <w:txbxContent>
                <w:p w:rsidR="00F2501A" w:rsidRPr="00AB53D4" w:rsidRDefault="00F2501A" w:rsidP="0058552D">
                  <w:pPr>
                    <w:spacing w:after="0" w:line="240" w:lineRule="auto"/>
                    <w:jc w:val="center"/>
                    <w:rPr>
                      <w:sz w:val="2"/>
                      <w:szCs w:val="16"/>
                    </w:rPr>
                  </w:pPr>
                </w:p>
                <w:p w:rsidR="00F2501A" w:rsidRPr="00C05D42" w:rsidRDefault="00F2501A" w:rsidP="0058552D">
                  <w:pPr>
                    <w:jc w:val="center"/>
                    <w:rPr>
                      <w:color w:val="FFFFFF" w:themeColor="background1"/>
                    </w:rPr>
                  </w:pPr>
                  <w:r w:rsidRPr="00C05D42">
                    <w:rPr>
                      <w:color w:val="FFFFFF" w:themeColor="background1"/>
                      <w:sz w:val="2"/>
                      <w:szCs w:val="16"/>
                    </w:rPr>
                    <w:t>[</w:t>
                  </w:r>
                  <w:r w:rsidRPr="00C05D42">
                    <w:rPr>
                      <w:color w:val="FFFFFF" w:themeColor="background1"/>
                      <w:sz w:val="16"/>
                      <w:szCs w:val="16"/>
                    </w:rPr>
                    <w:t>Lower Division Clerk</w:t>
                  </w:r>
                </w:p>
              </w:txbxContent>
            </v:textbox>
          </v:roundrect>
        </w:pict>
      </w:r>
      <w:r w:rsidRPr="0072516F">
        <w:rPr>
          <w:rFonts w:ascii="Times New Roman" w:hAnsi="Times New Roman" w:cs="Times New Roman"/>
          <w:b/>
          <w:noProof/>
          <w:sz w:val="24"/>
          <w:szCs w:val="24"/>
        </w:rPr>
        <w:pict>
          <v:roundrect id="_x0000_s1032" style="position:absolute;left:0;text-align:left;margin-left:118.25pt;margin-top:10pt;width:74.35pt;height:43.2pt;z-index:251666432" arcsize="10923f" fillcolor="#d99594 [1941]" strokecolor="#c0504d [3205]" strokeweight="1pt">
            <v:fill color2="#c0504d [3205]" focus="50%" type="gradient"/>
            <v:shadow on="t" type="perspective" color="#622423 [1605]" offset="1pt" offset2="-3pt"/>
            <v:textbox style="mso-next-textbox:#_x0000_s1032">
              <w:txbxContent>
                <w:p w:rsidR="00F2501A" w:rsidRDefault="00F2501A" w:rsidP="0058552D">
                  <w:pPr>
                    <w:spacing w:after="0" w:line="240" w:lineRule="auto"/>
                    <w:jc w:val="center"/>
                    <w:rPr>
                      <w:sz w:val="16"/>
                      <w:szCs w:val="16"/>
                    </w:rPr>
                  </w:pPr>
                </w:p>
                <w:p w:rsidR="00F2501A" w:rsidRPr="00C05D42" w:rsidRDefault="00F2501A" w:rsidP="0058552D">
                  <w:pPr>
                    <w:spacing w:after="0" w:line="240" w:lineRule="auto"/>
                    <w:jc w:val="center"/>
                    <w:rPr>
                      <w:color w:val="FFFFFF" w:themeColor="background1"/>
                      <w:sz w:val="16"/>
                      <w:szCs w:val="16"/>
                    </w:rPr>
                  </w:pPr>
                  <w:r w:rsidRPr="00C05D42">
                    <w:rPr>
                      <w:color w:val="FFFFFF" w:themeColor="background1"/>
                      <w:sz w:val="16"/>
                      <w:szCs w:val="16"/>
                    </w:rPr>
                    <w:t>Library Assistant</w:t>
                  </w:r>
                </w:p>
              </w:txbxContent>
            </v:textbox>
          </v:roundrect>
        </w:pict>
      </w:r>
    </w:p>
    <w:p w:rsidR="0058552D" w:rsidRPr="004B1EDF" w:rsidRDefault="0058552D" w:rsidP="0058552D">
      <w:pPr>
        <w:spacing w:line="312" w:lineRule="auto"/>
        <w:ind w:left="207"/>
        <w:outlineLvl w:val="0"/>
        <w:rPr>
          <w:rFonts w:ascii="Times New Roman" w:hAnsi="Times New Roman" w:cs="Times New Roman"/>
          <w:b/>
          <w:sz w:val="24"/>
          <w:szCs w:val="24"/>
        </w:rPr>
      </w:pPr>
    </w:p>
    <w:p w:rsidR="0058552D" w:rsidRPr="004B1EDF" w:rsidRDefault="0058552D" w:rsidP="0058552D">
      <w:pPr>
        <w:spacing w:line="312" w:lineRule="auto"/>
        <w:ind w:left="207"/>
        <w:outlineLvl w:val="0"/>
        <w:rPr>
          <w:rFonts w:ascii="Times New Roman" w:hAnsi="Times New Roman" w:cs="Times New Roman"/>
          <w:b/>
          <w:sz w:val="24"/>
          <w:szCs w:val="24"/>
        </w:rPr>
      </w:pPr>
    </w:p>
    <w:p w:rsidR="0058552D" w:rsidRPr="00556CD7" w:rsidRDefault="00556CD7" w:rsidP="00556CD7">
      <w:pPr>
        <w:pStyle w:val="NoSpacing"/>
        <w:spacing w:line="312" w:lineRule="auto"/>
        <w:rPr>
          <w:rFonts w:ascii="Times New Roman" w:hAnsi="Times New Roman" w:cs="Times New Roman"/>
          <w:b/>
          <w:sz w:val="24"/>
          <w:szCs w:val="24"/>
        </w:rPr>
      </w:pPr>
      <w:r w:rsidRPr="00556CD7">
        <w:rPr>
          <w:rFonts w:ascii="Times New Roman" w:hAnsi="Times New Roman" w:cs="Times New Roman"/>
          <w:b/>
          <w:sz w:val="24"/>
          <w:szCs w:val="24"/>
        </w:rPr>
        <w:t xml:space="preserve">3.2 </w:t>
      </w:r>
      <w:r w:rsidR="0058552D" w:rsidRPr="00556CD7">
        <w:rPr>
          <w:rFonts w:ascii="Times New Roman" w:hAnsi="Times New Roman" w:cs="Times New Roman"/>
          <w:b/>
          <w:sz w:val="24"/>
          <w:szCs w:val="24"/>
        </w:rPr>
        <w:t>Roles &amp; Responsibilities:</w:t>
      </w:r>
    </w:p>
    <w:bookmarkEnd w:id="2"/>
    <w:bookmarkEnd w:id="3"/>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lang w:val="en-IN"/>
        </w:rPr>
        <w:t>Library &amp; Information Officer</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4"/>
        </w:numPr>
        <w:spacing w:after="240" w:line="312" w:lineRule="auto"/>
        <w:rPr>
          <w:rFonts w:ascii="Times New Roman" w:hAnsi="Times New Roman" w:cs="Times New Roman"/>
          <w:sz w:val="24"/>
          <w:szCs w:val="24"/>
        </w:rPr>
      </w:pPr>
      <w:r w:rsidRPr="00556CD7">
        <w:rPr>
          <w:rFonts w:ascii="Times New Roman" w:hAnsi="Times New Roman" w:cs="Times New Roman"/>
          <w:sz w:val="24"/>
          <w:szCs w:val="24"/>
        </w:rPr>
        <w:t>Overall management of Library and Information Center</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lang w:val="en-IN"/>
        </w:rPr>
        <w:t xml:space="preserve">Assistant Library &amp; Information Officer </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5"/>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Accession Register</w:t>
      </w:r>
    </w:p>
    <w:p w:rsidR="0058552D" w:rsidRPr="00556CD7" w:rsidRDefault="0058552D" w:rsidP="004D70DE">
      <w:pPr>
        <w:pStyle w:val="NoSpacing"/>
        <w:numPr>
          <w:ilvl w:val="0"/>
          <w:numId w:val="5"/>
        </w:numPr>
        <w:spacing w:after="240" w:line="312" w:lineRule="auto"/>
        <w:ind w:left="1440"/>
        <w:rPr>
          <w:rFonts w:ascii="Times New Roman" w:hAnsi="Times New Roman" w:cs="Times New Roman"/>
          <w:sz w:val="24"/>
          <w:szCs w:val="24"/>
          <w:u w:val="single"/>
        </w:rPr>
      </w:pPr>
      <w:r w:rsidRPr="00556CD7">
        <w:rPr>
          <w:rFonts w:ascii="Times New Roman" w:hAnsi="Times New Roman" w:cs="Times New Roman"/>
          <w:sz w:val="24"/>
          <w:szCs w:val="24"/>
        </w:rPr>
        <w:t>In-charge of Acquisition and Journal Section</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Senior Library &amp; Information Assistant-I:-</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Book circulation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Classification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Cataloguing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CD-ROM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catalogue data backup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digital repository data backup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Control of  expenditure register</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In-house publication register</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Information Processing Section </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In-house Publication Section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Library Orientation Programs</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Updating of  cataloguing module of </w:t>
      </w:r>
      <w:proofErr w:type="spellStart"/>
      <w:r w:rsidRPr="00556CD7">
        <w:rPr>
          <w:rFonts w:ascii="Times New Roman" w:hAnsi="Times New Roman" w:cs="Times New Roman"/>
          <w:sz w:val="24"/>
          <w:szCs w:val="24"/>
        </w:rPr>
        <w:t>LMS</w:t>
      </w:r>
      <w:proofErr w:type="spellEnd"/>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of  digital repository</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lastRenderedPageBreak/>
        <w:t xml:space="preserve">Senior Library &amp; Information Assistant-II:-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Book circulation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journal subscription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Control of </w:t>
      </w:r>
      <w:proofErr w:type="spellStart"/>
      <w:r w:rsidRPr="00556CD7">
        <w:rPr>
          <w:rFonts w:ascii="Times New Roman" w:hAnsi="Times New Roman" w:cs="Times New Roman"/>
          <w:sz w:val="24"/>
          <w:szCs w:val="24"/>
        </w:rPr>
        <w:t>kardex</w:t>
      </w:r>
      <w:proofErr w:type="spellEnd"/>
      <w:r w:rsidRPr="00556CD7">
        <w:rPr>
          <w:rFonts w:ascii="Times New Roman" w:hAnsi="Times New Roman" w:cs="Times New Roman"/>
          <w:sz w:val="24"/>
          <w:szCs w:val="24"/>
        </w:rPr>
        <w:t xml:space="preserv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electrical and electronic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engineering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material development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Furniture and equipment maintenance</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Information Maintenance Section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Maintenance of attendance and leave registers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Monitoring access to subscribed e-resources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Stock verification</w:t>
      </w:r>
    </w:p>
    <w:p w:rsidR="0058552D" w:rsidRPr="00556CD7" w:rsidRDefault="0058552D" w:rsidP="004D70DE">
      <w:pPr>
        <w:pStyle w:val="NoSpacing"/>
        <w:numPr>
          <w:ilvl w:val="0"/>
          <w:numId w:val="7"/>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Subscription of information resources </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Library &amp; Information Assistant:-</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acquisition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circulation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Control of </w:t>
      </w:r>
      <w:proofErr w:type="spellStart"/>
      <w:r w:rsidRPr="00556CD7">
        <w:rPr>
          <w:rFonts w:ascii="Times New Roman" w:hAnsi="Times New Roman" w:cs="Times New Roman"/>
          <w:sz w:val="24"/>
          <w:szCs w:val="24"/>
        </w:rPr>
        <w:t>NLIST</w:t>
      </w:r>
      <w:proofErr w:type="spellEnd"/>
      <w:r w:rsidRPr="00556CD7">
        <w:rPr>
          <w:rFonts w:ascii="Times New Roman" w:hAnsi="Times New Roman" w:cs="Times New Roman"/>
          <w:sz w:val="24"/>
          <w:szCs w:val="24"/>
        </w:rPr>
        <w:t xml:space="preserve"> register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electronic information section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w:t>
      </w:r>
      <w:proofErr w:type="spellStart"/>
      <w:r w:rsidRPr="00556CD7">
        <w:rPr>
          <w:rFonts w:ascii="Times New Roman" w:hAnsi="Times New Roman" w:cs="Times New Roman"/>
          <w:sz w:val="24"/>
          <w:szCs w:val="24"/>
        </w:rPr>
        <w:t>NLIST</w:t>
      </w:r>
      <w:proofErr w:type="spellEnd"/>
      <w:r w:rsidRPr="00556CD7">
        <w:rPr>
          <w:rFonts w:ascii="Times New Roman" w:hAnsi="Times New Roman" w:cs="Times New Roman"/>
          <w:sz w:val="24"/>
          <w:szCs w:val="24"/>
        </w:rPr>
        <w:t xml:space="preserve"> service</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electronic data backup</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Internet center</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plagiarism detection service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Overall maintenance of </w:t>
      </w:r>
      <w:proofErr w:type="spellStart"/>
      <w:r w:rsidRPr="00556CD7">
        <w:rPr>
          <w:rFonts w:ascii="Times New Roman" w:hAnsi="Times New Roman" w:cs="Times New Roman"/>
          <w:sz w:val="24"/>
          <w:szCs w:val="24"/>
        </w:rPr>
        <w:t>LMS</w:t>
      </w:r>
      <w:proofErr w:type="spellEnd"/>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8"/>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and maintenance of library web portal</w:t>
      </w:r>
    </w:p>
    <w:p w:rsidR="0058552D" w:rsidRPr="00C6151B" w:rsidRDefault="0058552D" w:rsidP="004D70DE">
      <w:pPr>
        <w:pStyle w:val="NoSpacing"/>
        <w:numPr>
          <w:ilvl w:val="0"/>
          <w:numId w:val="9"/>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Library Assistant:-</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circulation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color w:val="000000" w:themeColor="text1"/>
          <w:sz w:val="24"/>
          <w:szCs w:val="24"/>
        </w:rPr>
        <w:t xml:space="preserve">Control of Enrolled Members Data Backup  Register </w:t>
      </w:r>
    </w:p>
    <w:p w:rsidR="0058552D" w:rsidRPr="00556CD7" w:rsidRDefault="0058552D" w:rsidP="004D70DE">
      <w:pPr>
        <w:pStyle w:val="NoSpacing"/>
        <w:numPr>
          <w:ilvl w:val="0"/>
          <w:numId w:val="10"/>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Membership Registers </w:t>
      </w:r>
    </w:p>
    <w:p w:rsidR="0058552D" w:rsidRPr="00556CD7" w:rsidRDefault="0058552D" w:rsidP="004D70DE">
      <w:pPr>
        <w:pStyle w:val="NoSpacing"/>
        <w:numPr>
          <w:ilvl w:val="0"/>
          <w:numId w:val="10"/>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lastRenderedPageBreak/>
        <w:t xml:space="preserve">Control of Book Circulation Data Backup  Register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Circulation Section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Membership management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C6151B" w:rsidRDefault="0058552D" w:rsidP="004D70DE">
      <w:pPr>
        <w:pStyle w:val="NoSpacing"/>
        <w:numPr>
          <w:ilvl w:val="0"/>
          <w:numId w:val="11"/>
        </w:numPr>
        <w:spacing w:before="240"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rPr>
        <w:t>Lower Division Clerk</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12"/>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Clerical and stenographic works</w:t>
      </w:r>
    </w:p>
    <w:p w:rsidR="0058552D" w:rsidRPr="00556CD7" w:rsidRDefault="0058552D" w:rsidP="004D70DE">
      <w:pPr>
        <w:pStyle w:val="NoSpacing"/>
        <w:numPr>
          <w:ilvl w:val="0"/>
          <w:numId w:val="12"/>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Digitization </w:t>
      </w:r>
    </w:p>
    <w:p w:rsidR="0058552D" w:rsidRPr="00C6151B" w:rsidRDefault="0058552D" w:rsidP="004D70DE">
      <w:pPr>
        <w:pStyle w:val="NoSpacing"/>
        <w:numPr>
          <w:ilvl w:val="0"/>
          <w:numId w:val="11"/>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rPr>
        <w:t>Multi-tasking Staff (</w:t>
      </w:r>
      <w:proofErr w:type="spellStart"/>
      <w:r w:rsidRPr="00C6151B">
        <w:rPr>
          <w:rFonts w:ascii="Times New Roman" w:hAnsi="Times New Roman" w:cs="Times New Roman"/>
          <w:b/>
          <w:bCs/>
          <w:sz w:val="24"/>
          <w:szCs w:val="24"/>
          <w:u w:val="single"/>
        </w:rPr>
        <w:t>MTS</w:t>
      </w:r>
      <w:proofErr w:type="spellEnd"/>
      <w:r w:rsidRPr="00C6151B">
        <w:rPr>
          <w:rFonts w:ascii="Times New Roman" w:hAnsi="Times New Roman" w:cs="Times New Roman"/>
          <w:b/>
          <w:bCs/>
          <w:sz w:val="24"/>
          <w:szCs w:val="24"/>
          <w:u w:val="single"/>
        </w:rPr>
        <w:t>):-</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Arranging books and journals on display stands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Assisting in accession of newly procured resources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Delivering of office correspondence</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Identifying damaged print resources and doing minor repair </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Monitoring the checking in and out of reading resources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Opening and closing of library and its sections</w:t>
      </w:r>
    </w:p>
    <w:p w:rsidR="0058552D" w:rsidRPr="00556CD7" w:rsidRDefault="0058552D" w:rsidP="004D70DE">
      <w:pPr>
        <w:pStyle w:val="NoSpacing"/>
        <w:numPr>
          <w:ilvl w:val="0"/>
          <w:numId w:val="13"/>
        </w:numPr>
        <w:spacing w:after="200"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Shelving of books, journals and other reading materials</w:t>
      </w:r>
    </w:p>
    <w:p w:rsidR="0058552D" w:rsidRPr="004B1EDF" w:rsidRDefault="0058552D" w:rsidP="004D70DE">
      <w:pPr>
        <w:pStyle w:val="ListParagraph"/>
        <w:numPr>
          <w:ilvl w:val="0"/>
          <w:numId w:val="2"/>
        </w:numPr>
        <w:spacing w:line="312" w:lineRule="auto"/>
        <w:ind w:left="720" w:hanging="810"/>
        <w:outlineLvl w:val="0"/>
        <w:rPr>
          <w:rFonts w:ascii="Times New Roman" w:hAnsi="Times New Roman"/>
          <w:b/>
          <w:sz w:val="24"/>
          <w:szCs w:val="24"/>
        </w:rPr>
      </w:pPr>
      <w:bookmarkStart w:id="4" w:name="_Toc297892975"/>
      <w:bookmarkStart w:id="5" w:name="_Toc351456581"/>
      <w:r w:rsidRPr="004B1EDF">
        <w:rPr>
          <w:rFonts w:ascii="Times New Roman" w:hAnsi="Times New Roman"/>
          <w:b/>
          <w:sz w:val="24"/>
          <w:szCs w:val="24"/>
        </w:rPr>
        <w:t>Abbreviations :</w:t>
      </w:r>
      <w:bookmarkEnd w:id="4"/>
      <w:bookmarkEnd w:id="5"/>
    </w:p>
    <w:tbl>
      <w:tblPr>
        <w:tblW w:w="7987" w:type="dxa"/>
        <w:tblInd w:w="723" w:type="dxa"/>
        <w:tblLook w:val="04A0"/>
      </w:tblPr>
      <w:tblGrid>
        <w:gridCol w:w="816"/>
        <w:gridCol w:w="1577"/>
        <w:gridCol w:w="5594"/>
      </w:tblGrid>
      <w:tr w:rsidR="0058552D" w:rsidRPr="004B1EDF" w:rsidTr="00E359C4">
        <w:trPr>
          <w:trHeight w:val="122"/>
        </w:trPr>
        <w:tc>
          <w:tcPr>
            <w:tcW w:w="8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8552D" w:rsidRPr="004B1EDF" w:rsidRDefault="0058552D" w:rsidP="00E359C4">
            <w:pPr>
              <w:spacing w:after="0" w:line="312" w:lineRule="auto"/>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Sl. No.</w:t>
            </w:r>
          </w:p>
        </w:tc>
        <w:tc>
          <w:tcPr>
            <w:tcW w:w="1577"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58552D" w:rsidRPr="004B1EDF" w:rsidRDefault="0058552D" w:rsidP="00E359C4">
            <w:pPr>
              <w:spacing w:after="0" w:line="312" w:lineRule="auto"/>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Abbreviation</w:t>
            </w:r>
          </w:p>
        </w:tc>
        <w:tc>
          <w:tcPr>
            <w:tcW w:w="5594"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58552D" w:rsidRPr="004B1EDF" w:rsidRDefault="0058552D" w:rsidP="00886BFB">
            <w:pPr>
              <w:spacing w:after="0" w:line="312" w:lineRule="auto"/>
              <w:ind w:firstLineChars="500" w:firstLine="1205"/>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Description</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proofErr w:type="spellStart"/>
            <w:r w:rsidRPr="004B1EDF">
              <w:rPr>
                <w:rFonts w:ascii="Times New Roman" w:eastAsia="Times New Roman" w:hAnsi="Times New Roman" w:cs="Times New Roman"/>
                <w:color w:val="000000"/>
                <w:sz w:val="24"/>
                <w:szCs w:val="24"/>
                <w:lang w:val="en-IN" w:eastAsia="en-IN"/>
              </w:rPr>
              <w:t>AIISH</w:t>
            </w:r>
            <w:proofErr w:type="spellEnd"/>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val="en-IN" w:eastAsia="en-IN"/>
              </w:rPr>
              <w:t>All India Institute of Speech &amp; Hearing</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DOC</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Document</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REF.</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Reference</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Sl. No.</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Serial Number</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REV.</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Revision</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ALIO</w:t>
            </w:r>
            <w:proofErr w:type="spellEnd"/>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Assistant Library and Information Officer </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LAC</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Advisory Council</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LIA</w:t>
            </w:r>
            <w:proofErr w:type="spellEnd"/>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Assistant</w:t>
            </w:r>
          </w:p>
        </w:tc>
      </w:tr>
      <w:tr w:rsidR="0058552D" w:rsidRPr="004B1EDF" w:rsidTr="007B30F2">
        <w:trPr>
          <w:trHeight w:val="336"/>
        </w:trPr>
        <w:tc>
          <w:tcPr>
            <w:tcW w:w="816" w:type="dxa"/>
            <w:tcBorders>
              <w:top w:val="nil"/>
              <w:left w:val="single" w:sz="8" w:space="0" w:color="000000"/>
              <w:bottom w:val="single" w:sz="4" w:space="0" w:color="auto"/>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LIC</w:t>
            </w:r>
            <w:proofErr w:type="spellEnd"/>
          </w:p>
        </w:tc>
        <w:tc>
          <w:tcPr>
            <w:tcW w:w="5594"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Centre</w:t>
            </w:r>
          </w:p>
        </w:tc>
      </w:tr>
      <w:tr w:rsidR="0058552D" w:rsidRPr="004B1EDF" w:rsidTr="007B30F2">
        <w:trPr>
          <w:trHeight w:val="33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LIO</w:t>
            </w:r>
            <w:proofErr w:type="spellEnd"/>
          </w:p>
        </w:tc>
        <w:tc>
          <w:tcPr>
            <w:tcW w:w="5594"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Officer</w:t>
            </w:r>
          </w:p>
        </w:tc>
      </w:tr>
      <w:tr w:rsidR="0058552D" w:rsidRPr="004B1EDF" w:rsidTr="007B30F2">
        <w:trPr>
          <w:trHeight w:val="336"/>
        </w:trPr>
        <w:tc>
          <w:tcPr>
            <w:tcW w:w="8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SLIA</w:t>
            </w:r>
            <w:proofErr w:type="spellEnd"/>
          </w:p>
        </w:tc>
        <w:tc>
          <w:tcPr>
            <w:tcW w:w="5594"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Senior Library and Information Assistant</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AACR</w:t>
            </w:r>
            <w:proofErr w:type="spellEnd"/>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Anglo-American Cataloguing  Rules </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DDC</w:t>
            </w:r>
            <w:proofErr w:type="spellEnd"/>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Dewey Decimal Classification </w:t>
            </w:r>
          </w:p>
        </w:tc>
      </w:tr>
      <w:tr w:rsidR="0058552D" w:rsidRPr="004B1EDF" w:rsidTr="00E359C4">
        <w:trPr>
          <w:trHeight w:val="336"/>
        </w:trPr>
        <w:tc>
          <w:tcPr>
            <w:tcW w:w="816" w:type="dxa"/>
            <w:tcBorders>
              <w:top w:val="nil"/>
              <w:left w:val="single" w:sz="8" w:space="0" w:color="000000"/>
              <w:bottom w:val="single" w:sz="4" w:space="0" w:color="auto"/>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LA</w:t>
            </w:r>
          </w:p>
        </w:tc>
        <w:tc>
          <w:tcPr>
            <w:tcW w:w="5594"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Assistant</w:t>
            </w:r>
          </w:p>
        </w:tc>
      </w:tr>
      <w:tr w:rsidR="0058552D" w:rsidRPr="004B1EDF" w:rsidTr="00E359C4">
        <w:trPr>
          <w:trHeight w:val="33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LMS</w:t>
            </w:r>
            <w:proofErr w:type="spellEnd"/>
          </w:p>
        </w:tc>
        <w:tc>
          <w:tcPr>
            <w:tcW w:w="5594"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Library Management Software </w:t>
            </w:r>
          </w:p>
        </w:tc>
      </w:tr>
      <w:tr w:rsidR="0058552D" w:rsidRPr="004B1EDF" w:rsidTr="00E359C4">
        <w:trPr>
          <w:trHeight w:val="336"/>
        </w:trPr>
        <w:tc>
          <w:tcPr>
            <w:tcW w:w="8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OPAC</w:t>
            </w:r>
            <w:proofErr w:type="spellEnd"/>
          </w:p>
        </w:tc>
        <w:tc>
          <w:tcPr>
            <w:tcW w:w="5594"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Online Public Access Catalogue</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INFLIBNET</w:t>
            </w:r>
            <w:proofErr w:type="spellEnd"/>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Information and Library Network </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MTS</w:t>
            </w:r>
            <w:proofErr w:type="spellEnd"/>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Multi Tasking Staff</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N-LIST</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National Library and Information Services Infrastructure for Scholarly Content</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proofErr w:type="spellStart"/>
            <w:r w:rsidRPr="004B1EDF">
              <w:rPr>
                <w:rFonts w:ascii="Times New Roman" w:hAnsi="Times New Roman"/>
                <w:color w:val="000000" w:themeColor="text1"/>
                <w:sz w:val="24"/>
                <w:szCs w:val="24"/>
              </w:rPr>
              <w:t>ERMED</w:t>
            </w:r>
            <w:proofErr w:type="spellEnd"/>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Educational Resources in Medicine</w:t>
            </w:r>
          </w:p>
        </w:tc>
      </w:tr>
    </w:tbl>
    <w:p w:rsidR="0058552D" w:rsidRPr="004B1EDF" w:rsidRDefault="0058552D" w:rsidP="0058552D">
      <w:pPr>
        <w:pStyle w:val="ListParagraph"/>
        <w:spacing w:line="312" w:lineRule="auto"/>
        <w:outlineLvl w:val="0"/>
        <w:rPr>
          <w:rFonts w:ascii="Times New Roman" w:hAnsi="Times New Roman"/>
          <w:b/>
          <w:sz w:val="24"/>
          <w:szCs w:val="24"/>
          <w:u w:val="single"/>
        </w:rPr>
      </w:pPr>
      <w:bookmarkStart w:id="6" w:name="_Toc297892976"/>
      <w:bookmarkStart w:id="7" w:name="_Toc351456582"/>
    </w:p>
    <w:p w:rsidR="0058552D" w:rsidRPr="0071067F" w:rsidRDefault="0071067F" w:rsidP="00EF021D">
      <w:pPr>
        <w:pStyle w:val="NoSpacing"/>
        <w:spacing w:after="160" w:line="312" w:lineRule="auto"/>
        <w:rPr>
          <w:rFonts w:ascii="Times New Roman" w:hAnsi="Times New Roman" w:cs="Times New Roman"/>
          <w:b/>
          <w:sz w:val="24"/>
          <w:szCs w:val="24"/>
        </w:rPr>
      </w:pPr>
      <w:r w:rsidRPr="0071067F">
        <w:rPr>
          <w:rFonts w:ascii="Times New Roman" w:hAnsi="Times New Roman" w:cs="Times New Roman"/>
          <w:b/>
          <w:sz w:val="24"/>
          <w:szCs w:val="24"/>
        </w:rPr>
        <w:t xml:space="preserve">5.0 </w:t>
      </w:r>
      <w:r w:rsidR="0058552D" w:rsidRPr="0071067F">
        <w:rPr>
          <w:rFonts w:ascii="Times New Roman" w:hAnsi="Times New Roman" w:cs="Times New Roman"/>
          <w:b/>
          <w:sz w:val="24"/>
          <w:szCs w:val="24"/>
        </w:rPr>
        <w:t>Definitions:</w:t>
      </w:r>
      <w:bookmarkEnd w:id="6"/>
      <w:bookmarkEnd w:id="7"/>
    </w:p>
    <w:p w:rsidR="0058552D" w:rsidRDefault="0071067F"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sz w:val="24"/>
          <w:szCs w:val="24"/>
          <w:lang w:bidi="hi-IN"/>
        </w:rPr>
        <w:t>Accession</w:t>
      </w:r>
      <w:r w:rsidR="0058552D" w:rsidRPr="00EF021D">
        <w:rPr>
          <w:rFonts w:ascii="Times New Roman" w:hAnsi="Times New Roman" w:cs="Times New Roman"/>
          <w:b/>
          <w:sz w:val="24"/>
          <w:szCs w:val="24"/>
          <w:lang w:bidi="hi-IN"/>
        </w:rPr>
        <w:t xml:space="preserve"> Number</w:t>
      </w:r>
      <w:r w:rsidR="0058552D" w:rsidRPr="0071067F">
        <w:rPr>
          <w:rFonts w:ascii="Times New Roman" w:hAnsi="Times New Roman" w:cs="Times New Roman"/>
          <w:sz w:val="24"/>
          <w:szCs w:val="24"/>
          <w:lang w:bidi="hi-IN"/>
        </w:rPr>
        <w:t xml:space="preserve">: Every book purchased should be given a unique number   </w:t>
      </w:r>
      <w:r w:rsidR="00EF021D">
        <w:rPr>
          <w:rFonts w:ascii="Times New Roman" w:hAnsi="Times New Roman" w:cs="Times New Roman"/>
          <w:sz w:val="24"/>
          <w:szCs w:val="24"/>
          <w:lang w:bidi="hi-IN"/>
        </w:rPr>
        <w:t xml:space="preserve">  </w:t>
      </w:r>
      <w:r w:rsidR="0058552D" w:rsidRPr="0071067F">
        <w:rPr>
          <w:rFonts w:ascii="Times New Roman" w:hAnsi="Times New Roman" w:cs="Times New Roman"/>
          <w:sz w:val="24"/>
          <w:szCs w:val="24"/>
          <w:lang w:bidi="hi-IN"/>
        </w:rPr>
        <w:t xml:space="preserve">when it arrives at the </w:t>
      </w:r>
      <w:proofErr w:type="spellStart"/>
      <w:r w:rsidR="0058552D" w:rsidRPr="0071067F">
        <w:rPr>
          <w:rFonts w:ascii="Times New Roman" w:hAnsi="Times New Roman" w:cs="Times New Roman"/>
          <w:sz w:val="24"/>
          <w:szCs w:val="24"/>
          <w:lang w:bidi="hi-IN"/>
        </w:rPr>
        <w:t>LIC</w:t>
      </w:r>
      <w:proofErr w:type="spellEnd"/>
      <w:r w:rsidR="0058552D" w:rsidRPr="0071067F">
        <w:rPr>
          <w:rFonts w:ascii="Times New Roman" w:hAnsi="Times New Roman" w:cs="Times New Roman"/>
          <w:sz w:val="24"/>
          <w:szCs w:val="24"/>
          <w:lang w:bidi="hi-IN"/>
        </w:rPr>
        <w:t xml:space="preserve"> called accession number.</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sz w:val="24"/>
          <w:szCs w:val="24"/>
          <w:lang w:bidi="hi-IN"/>
        </w:rPr>
        <w:t xml:space="preserve">Accession </w:t>
      </w:r>
      <w:proofErr w:type="gramStart"/>
      <w:r w:rsidRPr="00EF021D">
        <w:rPr>
          <w:rFonts w:ascii="Times New Roman" w:hAnsi="Times New Roman" w:cs="Times New Roman"/>
          <w:b/>
          <w:sz w:val="24"/>
          <w:szCs w:val="24"/>
          <w:lang w:bidi="hi-IN"/>
        </w:rPr>
        <w:t>register</w:t>
      </w:r>
      <w:r w:rsidRPr="0071067F">
        <w:rPr>
          <w:rFonts w:ascii="Times New Roman" w:hAnsi="Times New Roman" w:cs="Times New Roman"/>
          <w:sz w:val="24"/>
          <w:szCs w:val="24"/>
          <w:lang w:bidi="hi-IN"/>
        </w:rPr>
        <w:t xml:space="preserve"> :</w:t>
      </w:r>
      <w:proofErr w:type="gramEnd"/>
      <w:r w:rsidRPr="0071067F">
        <w:rPr>
          <w:rFonts w:ascii="Times New Roman" w:hAnsi="Times New Roman" w:cs="Times New Roman"/>
          <w:sz w:val="24"/>
          <w:szCs w:val="24"/>
          <w:lang w:bidi="hi-IN"/>
        </w:rPr>
        <w:t xml:space="preserve">  It is a record of books purchased in the </w:t>
      </w:r>
      <w:proofErr w:type="spellStart"/>
      <w:r w:rsidRPr="0071067F">
        <w:rPr>
          <w:rFonts w:ascii="Times New Roman" w:hAnsi="Times New Roman" w:cs="Times New Roman"/>
          <w:sz w:val="24"/>
          <w:szCs w:val="24"/>
          <w:lang w:bidi="hi-IN"/>
        </w:rPr>
        <w:t>LIC</w:t>
      </w:r>
      <w:proofErr w:type="spellEnd"/>
      <w:r w:rsidRPr="0071067F">
        <w:rPr>
          <w:rFonts w:ascii="Times New Roman" w:hAnsi="Times New Roman" w:cs="Times New Roman"/>
          <w:sz w:val="24"/>
          <w:szCs w:val="24"/>
          <w:lang w:bidi="hi-IN"/>
        </w:rPr>
        <w:t xml:space="preserve">  in the order in which the they are received.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color w:val="000000"/>
          <w:sz w:val="24"/>
          <w:szCs w:val="24"/>
        </w:rPr>
        <w:t>Acquisition</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Selection and purchase of information resources.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Anglo-American Cataloguing Rules</w:t>
      </w:r>
      <w:r w:rsidRPr="0071067F">
        <w:rPr>
          <w:rFonts w:ascii="Times New Roman" w:hAnsi="Times New Roman" w:cs="Times New Roman"/>
          <w:sz w:val="24"/>
          <w:szCs w:val="24"/>
        </w:rPr>
        <w:t>: An</w:t>
      </w:r>
      <w:r w:rsidRPr="0071067F">
        <w:rPr>
          <w:rFonts w:ascii="Times New Roman" w:hAnsi="Times New Roman" w:cs="Times New Roman"/>
          <w:bCs/>
          <w:sz w:val="24"/>
          <w:szCs w:val="24"/>
        </w:rPr>
        <w:t xml:space="preserve"> international code used for cataloguing library books.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Binding</w:t>
      </w:r>
      <w:r w:rsidRPr="0071067F">
        <w:rPr>
          <w:rFonts w:ascii="Times New Roman" w:hAnsi="Times New Roman" w:cs="Times New Roman"/>
          <w:color w:val="000000"/>
          <w:sz w:val="24"/>
          <w:szCs w:val="24"/>
        </w:rPr>
        <w:t>: The process of physically assembling a loosened book or loose issues of a particular volume of journal using hard board cover.</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bCs/>
          <w:sz w:val="24"/>
          <w:szCs w:val="24"/>
          <w:shd w:val="clear" w:color="auto" w:fill="FFFFFF"/>
        </w:rPr>
        <w:t>Book spine</w:t>
      </w:r>
      <w:r w:rsidRPr="0071067F">
        <w:rPr>
          <w:rFonts w:ascii="Times New Roman" w:hAnsi="Times New Roman" w:cs="Times New Roman"/>
          <w:sz w:val="24"/>
          <w:szCs w:val="24"/>
          <w:shd w:val="clear" w:color="auto" w:fill="FFFFFF"/>
        </w:rPr>
        <w:t>: The part of a</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book's</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cover that encloses the inner side of the</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book's</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pages and that faces outward when the</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is shelved.</w:t>
      </w:r>
    </w:p>
    <w:p w:rsidR="0058552D" w:rsidRPr="0071067F" w:rsidRDefault="007F6669" w:rsidP="004D70DE">
      <w:pPr>
        <w:pStyle w:val="NoSpacing"/>
        <w:numPr>
          <w:ilvl w:val="0"/>
          <w:numId w:val="17"/>
        </w:numPr>
        <w:spacing w:after="160" w:line="312" w:lineRule="auto"/>
        <w:jc w:val="both"/>
        <w:rPr>
          <w:rFonts w:ascii="Times New Roman" w:hAnsi="Times New Roman" w:cs="Times New Roman"/>
          <w:sz w:val="24"/>
          <w:szCs w:val="24"/>
        </w:rPr>
      </w:pPr>
      <w:r>
        <w:rPr>
          <w:rFonts w:ascii="Times New Roman" w:hAnsi="Times New Roman" w:cs="Times New Roman"/>
          <w:b/>
          <w:color w:val="000000"/>
          <w:sz w:val="24"/>
          <w:szCs w:val="24"/>
        </w:rPr>
        <w:lastRenderedPageBreak/>
        <w:t>Cataloguing</w:t>
      </w:r>
      <w:r w:rsidR="0058552D" w:rsidRPr="0071067F">
        <w:rPr>
          <w:rFonts w:ascii="Times New Roman" w:hAnsi="Times New Roman" w:cs="Times New Roman"/>
          <w:bCs/>
          <w:color w:val="000000"/>
          <w:sz w:val="24"/>
          <w:szCs w:val="24"/>
        </w:rPr>
        <w:t>: The process of recording the bibliographic details of an information resource with the help of a standard code.</w:t>
      </w:r>
    </w:p>
    <w:p w:rsidR="0058552D" w:rsidRPr="0071067F" w:rsidRDefault="007F6669" w:rsidP="004D70DE">
      <w:pPr>
        <w:pStyle w:val="NoSpacing"/>
        <w:numPr>
          <w:ilvl w:val="0"/>
          <w:numId w:val="17"/>
        </w:numPr>
        <w:spacing w:after="160" w:line="312" w:lineRule="auto"/>
        <w:jc w:val="both"/>
        <w:rPr>
          <w:rFonts w:ascii="Times New Roman" w:hAnsi="Times New Roman" w:cs="Times New Roman"/>
          <w:sz w:val="24"/>
          <w:szCs w:val="24"/>
        </w:rPr>
      </w:pPr>
      <w:r>
        <w:rPr>
          <w:rFonts w:ascii="Times New Roman" w:hAnsi="Times New Roman" w:cs="Times New Roman"/>
          <w:b/>
          <w:color w:val="000000"/>
          <w:sz w:val="24"/>
          <w:szCs w:val="24"/>
        </w:rPr>
        <w:t>Class</w:t>
      </w:r>
      <w:r w:rsidR="0058552D" w:rsidRPr="00EF021D">
        <w:rPr>
          <w:rFonts w:ascii="Times New Roman" w:hAnsi="Times New Roman" w:cs="Times New Roman"/>
          <w:b/>
          <w:color w:val="000000"/>
          <w:sz w:val="24"/>
          <w:szCs w:val="24"/>
        </w:rPr>
        <w:t xml:space="preserve"> Number</w:t>
      </w:r>
      <w:r w:rsidR="0058552D" w:rsidRPr="0071067F">
        <w:rPr>
          <w:rFonts w:ascii="Times New Roman" w:hAnsi="Times New Roman" w:cs="Times New Roman"/>
          <w:color w:val="000000"/>
          <w:sz w:val="24"/>
          <w:szCs w:val="24"/>
        </w:rPr>
        <w:t xml:space="preserve">: </w:t>
      </w:r>
      <w:r w:rsidR="0058552D" w:rsidRPr="0071067F">
        <w:rPr>
          <w:rFonts w:ascii="Times New Roman" w:hAnsi="Times New Roman" w:cs="Times New Roman"/>
          <w:bCs/>
          <w:color w:val="000000"/>
          <w:sz w:val="24"/>
          <w:szCs w:val="24"/>
        </w:rPr>
        <w:t xml:space="preserve">The number which represents the subject content of a book </w:t>
      </w:r>
      <w:r>
        <w:rPr>
          <w:rFonts w:ascii="Times New Roman" w:hAnsi="Times New Roman" w:cs="Times New Roman"/>
          <w:bCs/>
          <w:color w:val="000000"/>
          <w:sz w:val="24"/>
          <w:szCs w:val="24"/>
        </w:rPr>
        <w:t xml:space="preserve">   </w:t>
      </w:r>
      <w:r w:rsidR="0058552D" w:rsidRPr="0071067F">
        <w:rPr>
          <w:rFonts w:ascii="Times New Roman" w:hAnsi="Times New Roman" w:cs="Times New Roman"/>
          <w:bCs/>
          <w:color w:val="000000"/>
          <w:sz w:val="24"/>
          <w:szCs w:val="24"/>
        </w:rPr>
        <w:t>derived from a standard code.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color w:val="000000"/>
          <w:sz w:val="24"/>
          <w:szCs w:val="24"/>
        </w:rPr>
      </w:pPr>
      <w:r w:rsidRPr="00EF021D">
        <w:rPr>
          <w:rFonts w:ascii="Times New Roman" w:hAnsi="Times New Roman" w:cs="Times New Roman"/>
          <w:b/>
          <w:color w:val="000000"/>
          <w:sz w:val="24"/>
          <w:szCs w:val="24"/>
        </w:rPr>
        <w:t>Classification</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The process of assorting and organizing</w:t>
      </w:r>
      <w:r w:rsidRPr="0071067F">
        <w:rPr>
          <w:rFonts w:ascii="Times New Roman" w:hAnsi="Times New Roman" w:cs="Times New Roman"/>
          <w:bCs/>
          <w:sz w:val="24"/>
          <w:szCs w:val="24"/>
        </w:rPr>
        <w:t> </w:t>
      </w:r>
      <w:r w:rsidRPr="0071067F">
        <w:rPr>
          <w:rFonts w:ascii="Times New Roman" w:hAnsi="Times New Roman" w:cs="Times New Roman"/>
          <w:bCs/>
          <w:color w:val="000000"/>
          <w:sz w:val="24"/>
          <w:szCs w:val="24"/>
        </w:rPr>
        <w:t>information resources according to their subject and allocating a code number to each information resource.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sz w:val="24"/>
          <w:szCs w:val="24"/>
        </w:rPr>
        <w:t xml:space="preserve">Dewey </w:t>
      </w:r>
      <w:proofErr w:type="gramStart"/>
      <w:r w:rsidRPr="00EF021D">
        <w:rPr>
          <w:rFonts w:ascii="Times New Roman" w:hAnsi="Times New Roman" w:cs="Times New Roman"/>
          <w:b/>
          <w:sz w:val="24"/>
          <w:szCs w:val="24"/>
        </w:rPr>
        <w:t>Decimal Classification</w:t>
      </w:r>
      <w:proofErr w:type="gramEnd"/>
      <w:r w:rsidRPr="0071067F">
        <w:rPr>
          <w:rFonts w:ascii="Times New Roman" w:hAnsi="Times New Roman" w:cs="Times New Roman"/>
          <w:sz w:val="24"/>
          <w:szCs w:val="24"/>
        </w:rPr>
        <w:t xml:space="preserve">: </w:t>
      </w:r>
      <w:r w:rsidRPr="0071067F">
        <w:rPr>
          <w:rFonts w:ascii="Times New Roman" w:hAnsi="Times New Roman" w:cs="Times New Roman"/>
          <w:bCs/>
          <w:sz w:val="24"/>
          <w:szCs w:val="24"/>
        </w:rPr>
        <w:t xml:space="preserve">An international code used for classifying library books according to the subject.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sz w:val="24"/>
          <w:szCs w:val="24"/>
        </w:rPr>
        <w:t>Enrolled Library User</w:t>
      </w:r>
      <w:r w:rsidRPr="0071067F">
        <w:rPr>
          <w:rFonts w:ascii="Times New Roman" w:hAnsi="Times New Roman" w:cs="Times New Roman"/>
          <w:sz w:val="24"/>
          <w:szCs w:val="24"/>
        </w:rPr>
        <w:t xml:space="preserve">: </w:t>
      </w:r>
      <w:r w:rsidRPr="0071067F">
        <w:rPr>
          <w:rFonts w:ascii="Times New Roman" w:hAnsi="Times New Roman" w:cs="Times New Roman"/>
          <w:bCs/>
          <w:sz w:val="24"/>
          <w:szCs w:val="24"/>
        </w:rPr>
        <w:t xml:space="preserve">The students, research scholars, faculty and non-teaching staff of the institute who became members of the library.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proofErr w:type="spellStart"/>
      <w:r w:rsidRPr="00EF021D">
        <w:rPr>
          <w:rFonts w:ascii="Times New Roman" w:hAnsi="Times New Roman" w:cs="Times New Roman"/>
          <w:b/>
          <w:sz w:val="24"/>
          <w:szCs w:val="24"/>
        </w:rPr>
        <w:t>ERMED</w:t>
      </w:r>
      <w:proofErr w:type="spellEnd"/>
      <w:r w:rsidRPr="0071067F">
        <w:rPr>
          <w:rFonts w:ascii="Times New Roman" w:hAnsi="Times New Roman" w:cs="Times New Roman"/>
          <w:sz w:val="24"/>
          <w:szCs w:val="24"/>
        </w:rPr>
        <w:t xml:space="preserve">:  Is a consortium run by the National Medical Library, Ministry of Health &amp; Family Welfare, Govt. of India for providing free access to more than 2700 biomedical  e- journals to health institutions across the country. </w:t>
      </w:r>
    </w:p>
    <w:p w:rsidR="0058552D" w:rsidRPr="0071067F" w:rsidRDefault="0058552D" w:rsidP="004D70DE">
      <w:pPr>
        <w:pStyle w:val="NoSpacing"/>
        <w:numPr>
          <w:ilvl w:val="0"/>
          <w:numId w:val="17"/>
        </w:numPr>
        <w:spacing w:after="160" w:line="312" w:lineRule="auto"/>
        <w:jc w:val="both"/>
        <w:rPr>
          <w:rStyle w:val="apple-converted-space"/>
          <w:rFonts w:ascii="Times New Roman" w:hAnsi="Times New Roman" w:cs="Times New Roman"/>
          <w:sz w:val="24"/>
          <w:szCs w:val="24"/>
        </w:rPr>
      </w:pPr>
      <w:r w:rsidRPr="00EF021D">
        <w:rPr>
          <w:rFonts w:ascii="Times New Roman" w:hAnsi="Times New Roman" w:cs="Times New Roman"/>
          <w:b/>
          <w:color w:val="000000"/>
          <w:sz w:val="24"/>
          <w:szCs w:val="24"/>
        </w:rPr>
        <w:t>Hyperlink</w:t>
      </w:r>
      <w:r w:rsidRPr="0071067F">
        <w:rPr>
          <w:rFonts w:ascii="Times New Roman" w:hAnsi="Times New Roman" w:cs="Times New Roman"/>
          <w:color w:val="000000"/>
          <w:sz w:val="24"/>
          <w:szCs w:val="24"/>
          <w:shd w:val="clear" w:color="auto" w:fill="FFFFFF"/>
        </w:rPr>
        <w:t>: A link from a hypertext file or document to another location or file, typically activated by clicking on a highlighted word or image</w:t>
      </w:r>
      <w:r w:rsidRPr="0071067F">
        <w:rPr>
          <w:rFonts w:ascii="Times New Roman" w:hAnsi="Times New Roman" w:cs="Times New Roman"/>
          <w:color w:val="212121"/>
          <w:sz w:val="24"/>
          <w:szCs w:val="24"/>
          <w:shd w:val="clear" w:color="auto" w:fill="FFFFFF"/>
        </w:rPr>
        <w:t>.</w:t>
      </w:r>
      <w:r w:rsidRPr="0071067F">
        <w:rPr>
          <w:rStyle w:val="apple-converted-space"/>
          <w:rFonts w:ascii="Times New Roman" w:hAnsi="Times New Roman" w:cs="Times New Roman"/>
          <w:color w:val="212121"/>
          <w:sz w:val="24"/>
          <w:szCs w:val="24"/>
          <w:shd w:val="clear" w:color="auto" w:fill="FFFFFF"/>
        </w:rPr>
        <w:t>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bCs/>
          <w:sz w:val="24"/>
          <w:szCs w:val="24"/>
        </w:rPr>
        <w:t>Intranet</w:t>
      </w:r>
      <w:r w:rsidRPr="0071067F">
        <w:rPr>
          <w:rFonts w:ascii="Times New Roman" w:hAnsi="Times New Roman" w:cs="Times New Roman"/>
          <w:bCs/>
          <w:sz w:val="24"/>
          <w:szCs w:val="24"/>
        </w:rPr>
        <w:t xml:space="preserve">: </w:t>
      </w:r>
      <w:r w:rsidRPr="0071067F">
        <w:rPr>
          <w:rFonts w:ascii="Times New Roman" w:hAnsi="Times New Roman" w:cs="Times New Roman"/>
          <w:color w:val="000000" w:themeColor="text1"/>
          <w:sz w:val="24"/>
          <w:szCs w:val="24"/>
        </w:rPr>
        <w:t xml:space="preserve">The </w:t>
      </w:r>
      <w:r w:rsidRPr="0071067F">
        <w:rPr>
          <w:rFonts w:ascii="Times New Roman" w:hAnsi="Times New Roman" w:cs="Times New Roman"/>
          <w:color w:val="000000" w:themeColor="text1"/>
          <w:sz w:val="24"/>
          <w:szCs w:val="24"/>
          <w:shd w:val="clear" w:color="auto" w:fill="FFFFFF"/>
        </w:rPr>
        <w:t>computer network that uses Internet Protocol technology to share information, operational systems, or computing services within the institute.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proofErr w:type="spellStart"/>
      <w:r w:rsidRPr="00EF021D">
        <w:rPr>
          <w:rFonts w:ascii="Times New Roman" w:hAnsi="Times New Roman" w:cs="Times New Roman"/>
          <w:b/>
          <w:color w:val="000000"/>
          <w:sz w:val="24"/>
          <w:szCs w:val="24"/>
        </w:rPr>
        <w:t>Kardex</w:t>
      </w:r>
      <w:proofErr w:type="spellEnd"/>
      <w:r w:rsidRPr="00EF021D">
        <w:rPr>
          <w:rFonts w:ascii="Times New Roman" w:hAnsi="Times New Roman" w:cs="Times New Roman"/>
          <w:b/>
          <w:color w:val="000000"/>
          <w:sz w:val="24"/>
          <w:szCs w:val="24"/>
        </w:rPr>
        <w:t xml:space="preserve"> Register</w:t>
      </w:r>
      <w:r w:rsidRPr="0071067F">
        <w:rPr>
          <w:rFonts w:ascii="Times New Roman" w:hAnsi="Times New Roman" w:cs="Times New Roman"/>
          <w:color w:val="000000"/>
          <w:sz w:val="24"/>
          <w:szCs w:val="24"/>
        </w:rPr>
        <w:t>: A register for recording the receipt of issues of journals subscribed.</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N-LIST</w:t>
      </w:r>
      <w:r w:rsidRPr="0071067F">
        <w:rPr>
          <w:rFonts w:ascii="Times New Roman" w:hAnsi="Times New Roman" w:cs="Times New Roman"/>
          <w:sz w:val="24"/>
          <w:szCs w:val="24"/>
        </w:rPr>
        <w:t xml:space="preserve">: A user name and password based electronic information service provided by the </w:t>
      </w:r>
      <w:proofErr w:type="spellStart"/>
      <w:r w:rsidRPr="0071067F">
        <w:rPr>
          <w:rFonts w:ascii="Times New Roman" w:hAnsi="Times New Roman" w:cs="Times New Roman"/>
          <w:sz w:val="24"/>
          <w:szCs w:val="24"/>
        </w:rPr>
        <w:t>INFLIBNET</w:t>
      </w:r>
      <w:proofErr w:type="spellEnd"/>
      <w:r w:rsidRPr="0071067F">
        <w:rPr>
          <w:rFonts w:ascii="Times New Roman" w:hAnsi="Times New Roman" w:cs="Times New Roman"/>
          <w:sz w:val="24"/>
          <w:szCs w:val="24"/>
        </w:rPr>
        <w:t xml:space="preserve">, </w:t>
      </w:r>
      <w:proofErr w:type="spellStart"/>
      <w:r w:rsidRPr="0071067F">
        <w:rPr>
          <w:rFonts w:ascii="Times New Roman" w:hAnsi="Times New Roman" w:cs="Times New Roman"/>
          <w:sz w:val="24"/>
          <w:szCs w:val="24"/>
        </w:rPr>
        <w:t>Ahmedabad</w:t>
      </w:r>
      <w:proofErr w:type="spellEnd"/>
      <w:r w:rsidRPr="0071067F">
        <w:rPr>
          <w:rFonts w:ascii="Times New Roman" w:hAnsi="Times New Roman" w:cs="Times New Roman"/>
          <w:sz w:val="24"/>
          <w:szCs w:val="24"/>
        </w:rPr>
        <w:t xml:space="preserve"> using which the users of the member institutions can access thousands of e-journals and e-books at nominal fee.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bCs/>
          <w:color w:val="000000" w:themeColor="text1"/>
          <w:sz w:val="24"/>
          <w:szCs w:val="24"/>
        </w:rPr>
        <w:t>Online Public Access Catalogue</w:t>
      </w:r>
      <w:r w:rsidRPr="0071067F">
        <w:rPr>
          <w:rFonts w:ascii="Times New Roman" w:hAnsi="Times New Roman" w:cs="Times New Roman"/>
          <w:bCs/>
          <w:color w:val="000000" w:themeColor="text1"/>
          <w:sz w:val="24"/>
          <w:szCs w:val="24"/>
        </w:rPr>
        <w:t xml:space="preserve">: </w:t>
      </w:r>
      <w:r w:rsidRPr="0071067F">
        <w:rPr>
          <w:rFonts w:ascii="Times New Roman" w:hAnsi="Times New Roman" w:cs="Times New Roman"/>
          <w:color w:val="000000" w:themeColor="text1"/>
          <w:sz w:val="24"/>
          <w:szCs w:val="24"/>
        </w:rPr>
        <w:t>O</w:t>
      </w:r>
      <w:r w:rsidRPr="0071067F">
        <w:rPr>
          <w:rFonts w:ascii="Times New Roman" w:hAnsi="Times New Roman" w:cs="Times New Roman"/>
          <w:color w:val="212121"/>
          <w:sz w:val="24"/>
          <w:szCs w:val="24"/>
          <w:shd w:val="clear" w:color="auto" w:fill="FFFFFF"/>
        </w:rPr>
        <w:t>nline database of materials held by a library with author, title, keyword and subject specific search features.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lastRenderedPageBreak/>
        <w:t>Shelf Rectification</w:t>
      </w:r>
      <w:r w:rsidRPr="0071067F">
        <w:rPr>
          <w:rFonts w:ascii="Times New Roman" w:hAnsi="Times New Roman" w:cs="Times New Roman"/>
          <w:color w:val="000000"/>
          <w:sz w:val="24"/>
          <w:szCs w:val="24"/>
        </w:rPr>
        <w:t>: The process of rectifying the subject wise arrangement of books on library shelves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Stock Verification</w:t>
      </w:r>
      <w:r w:rsidRPr="0071067F">
        <w:rPr>
          <w:rFonts w:ascii="Times New Roman" w:hAnsi="Times New Roman" w:cs="Times New Roman"/>
          <w:color w:val="000000"/>
          <w:sz w:val="24"/>
          <w:szCs w:val="24"/>
        </w:rPr>
        <w:t>: The physical verification and accounting of books and journals acquired by the library periodically.</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Subject Headings</w:t>
      </w:r>
      <w:r w:rsidRPr="0071067F">
        <w:rPr>
          <w:rFonts w:ascii="Times New Roman" w:hAnsi="Times New Roman" w:cs="Times New Roman"/>
          <w:bCs/>
          <w:color w:val="000000"/>
          <w:sz w:val="24"/>
          <w:szCs w:val="24"/>
        </w:rPr>
        <w:t>: Terms or keywords used for describing the contents of a document.</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Web portal</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The website which acts as a gateway of information pertaining to a field.</w:t>
      </w:r>
    </w:p>
    <w:p w:rsidR="0058552D" w:rsidRPr="00EF57A7" w:rsidRDefault="0071067F" w:rsidP="00EF57A7">
      <w:pPr>
        <w:pStyle w:val="NoSpacing"/>
        <w:spacing w:after="120" w:line="312" w:lineRule="auto"/>
        <w:rPr>
          <w:rFonts w:ascii="Times New Roman" w:hAnsi="Times New Roman" w:cs="Times New Roman"/>
          <w:b/>
          <w:sz w:val="24"/>
          <w:szCs w:val="24"/>
        </w:rPr>
      </w:pPr>
      <w:bookmarkStart w:id="8" w:name="_Toc351456583"/>
      <w:r w:rsidRPr="00EF57A7">
        <w:rPr>
          <w:rFonts w:ascii="Times New Roman" w:hAnsi="Times New Roman" w:cs="Times New Roman"/>
          <w:b/>
          <w:sz w:val="24"/>
          <w:szCs w:val="24"/>
        </w:rPr>
        <w:t>6.0 Resources and</w:t>
      </w:r>
      <w:r w:rsidR="0058552D" w:rsidRPr="00EF57A7">
        <w:rPr>
          <w:rFonts w:ascii="Times New Roman" w:hAnsi="Times New Roman" w:cs="Times New Roman"/>
          <w:b/>
          <w:sz w:val="24"/>
          <w:szCs w:val="24"/>
        </w:rPr>
        <w:t xml:space="preserve"> </w:t>
      </w:r>
      <w:bookmarkEnd w:id="8"/>
      <w:r w:rsidRPr="00EF57A7">
        <w:rPr>
          <w:rFonts w:ascii="Times New Roman" w:hAnsi="Times New Roman" w:cs="Times New Roman"/>
          <w:b/>
          <w:sz w:val="24"/>
          <w:szCs w:val="24"/>
        </w:rPr>
        <w:t>Infrastructure:</w:t>
      </w:r>
    </w:p>
    <w:p w:rsidR="0058552D" w:rsidRPr="0071067F" w:rsidRDefault="0058552D" w:rsidP="00EF57A7">
      <w:pPr>
        <w:pStyle w:val="NoSpacing"/>
        <w:tabs>
          <w:tab w:val="left" w:pos="360"/>
        </w:tabs>
        <w:spacing w:line="312" w:lineRule="auto"/>
        <w:ind w:left="360"/>
        <w:jc w:val="both"/>
        <w:rPr>
          <w:rFonts w:ascii="Times New Roman" w:hAnsi="Times New Roman" w:cs="Times New Roman"/>
          <w:sz w:val="24"/>
          <w:szCs w:val="24"/>
        </w:rPr>
      </w:pPr>
      <w:r w:rsidRPr="0071067F">
        <w:rPr>
          <w:rFonts w:ascii="Times New Roman" w:hAnsi="Times New Roman" w:cs="Times New Roman"/>
          <w:bCs/>
          <w:sz w:val="24"/>
          <w:szCs w:val="24"/>
        </w:rPr>
        <w:t>For an effective functioning, the library and information center is endowed with following infrastructure.</w:t>
      </w:r>
    </w:p>
    <w:p w:rsidR="0058552D" w:rsidRPr="0071067F" w:rsidRDefault="00F52922"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Human resource</w:t>
      </w:r>
      <w:r w:rsidR="0058552D" w:rsidRPr="0071067F">
        <w:rPr>
          <w:rFonts w:ascii="Times New Roman" w:eastAsia="Times New Roman" w:hAnsi="Times New Roman" w:cs="Times New Roman"/>
          <w:bCs/>
          <w:sz w:val="24"/>
          <w:szCs w:val="24"/>
        </w:rPr>
        <w:t xml:space="preserve">: </w:t>
      </w:r>
      <w:r w:rsidR="0058552D" w:rsidRPr="0071067F">
        <w:rPr>
          <w:rFonts w:ascii="Times New Roman" w:hAnsi="Times New Roman" w:cs="Times New Roman"/>
          <w:bCs/>
          <w:sz w:val="24"/>
          <w:szCs w:val="24"/>
        </w:rPr>
        <w:t>Consists of well experienced group of staff at the technical level to carryout library work smoothly.</w:t>
      </w:r>
    </w:p>
    <w:p w:rsidR="0058552D" w:rsidRPr="0071067F" w:rsidRDefault="0058552D"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sidRPr="0071067F">
        <w:rPr>
          <w:rFonts w:ascii="Times New Roman" w:eastAsia="Times New Roman" w:hAnsi="Times New Roman" w:cs="Times New Roman"/>
          <w:bCs/>
          <w:sz w:val="24"/>
          <w:szCs w:val="24"/>
        </w:rPr>
        <w:t>Physical: Stack section, Reference section, Bound volume section, Journal section, In-house publication section and Browsing center.</w:t>
      </w:r>
    </w:p>
    <w:p w:rsidR="0058552D" w:rsidRPr="0071067F" w:rsidRDefault="00F52922"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r w:rsidR="0058552D" w:rsidRPr="0071067F">
        <w:rPr>
          <w:rFonts w:ascii="Times New Roman" w:eastAsia="Times New Roman" w:hAnsi="Times New Roman" w:cs="Times New Roman"/>
          <w:bCs/>
          <w:sz w:val="24"/>
          <w:szCs w:val="24"/>
        </w:rPr>
        <w:t>: The library and information center have huge repository of printed materials, e-resources and in-house publications as well as computers.</w:t>
      </w:r>
    </w:p>
    <w:p w:rsidR="0058552D" w:rsidRPr="003E3B67" w:rsidRDefault="0058552D" w:rsidP="003E3B67">
      <w:pPr>
        <w:pStyle w:val="NoSpacing"/>
        <w:spacing w:after="120" w:line="312" w:lineRule="auto"/>
        <w:jc w:val="both"/>
        <w:rPr>
          <w:rFonts w:ascii="Times New Roman" w:hAnsi="Times New Roman" w:cs="Times New Roman"/>
          <w:sz w:val="24"/>
          <w:szCs w:val="24"/>
        </w:rPr>
      </w:pPr>
      <w:r w:rsidRPr="003E3B67">
        <w:rPr>
          <w:rFonts w:ascii="Times New Roman" w:hAnsi="Times New Roman" w:cs="Times New Roman"/>
          <w:sz w:val="24"/>
          <w:szCs w:val="24"/>
        </w:rPr>
        <w:t xml:space="preserve">The resource requirements shall include People, Materials (Inventory), Machinery, equipment, Funds, Information, Infrastructure such as Building, Workspace &amp; associated Utilities, Supporting services such as transportation &amp; communication and Work Environment </w:t>
      </w:r>
    </w:p>
    <w:p w:rsidR="0058552D" w:rsidRPr="003E3B67" w:rsidRDefault="0058552D" w:rsidP="003E3B67">
      <w:pPr>
        <w:pStyle w:val="NoSpacing"/>
        <w:spacing w:line="312" w:lineRule="auto"/>
        <w:rPr>
          <w:rFonts w:ascii="Times New Roman" w:hAnsi="Times New Roman" w:cs="Times New Roman"/>
          <w:sz w:val="24"/>
          <w:szCs w:val="24"/>
        </w:rPr>
      </w:pPr>
      <w:r w:rsidRPr="003E3B67">
        <w:rPr>
          <w:rFonts w:ascii="Times New Roman" w:hAnsi="Times New Roman" w:cs="Times New Roman"/>
          <w:sz w:val="24"/>
          <w:szCs w:val="24"/>
        </w:rPr>
        <w:t>The above needs are identified through various forums including</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Management Review Meetings</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New Process Planning</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Corrective and preventive actions</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Continual improvements</w:t>
      </w:r>
    </w:p>
    <w:p w:rsidR="0058552D" w:rsidRDefault="0058552D" w:rsidP="0058552D">
      <w:pPr>
        <w:spacing w:after="0" w:line="312" w:lineRule="auto"/>
        <w:ind w:left="1440"/>
        <w:jc w:val="both"/>
        <w:rPr>
          <w:rFonts w:ascii="Times New Roman" w:eastAsia="Times New Roman" w:hAnsi="Times New Roman" w:cs="Times New Roman"/>
          <w:sz w:val="24"/>
          <w:szCs w:val="24"/>
        </w:rPr>
      </w:pPr>
    </w:p>
    <w:p w:rsidR="003E3B67" w:rsidRDefault="003E3B67" w:rsidP="0058552D">
      <w:pPr>
        <w:spacing w:after="0" w:line="312" w:lineRule="auto"/>
        <w:ind w:left="1440"/>
        <w:jc w:val="both"/>
        <w:rPr>
          <w:rFonts w:ascii="Times New Roman" w:eastAsia="Times New Roman" w:hAnsi="Times New Roman" w:cs="Times New Roman"/>
          <w:sz w:val="24"/>
          <w:szCs w:val="24"/>
        </w:rPr>
      </w:pPr>
    </w:p>
    <w:p w:rsidR="003E3B67" w:rsidRPr="004B1EDF" w:rsidRDefault="003E3B67" w:rsidP="0058552D">
      <w:pPr>
        <w:spacing w:after="0" w:line="312" w:lineRule="auto"/>
        <w:ind w:left="1440"/>
        <w:jc w:val="both"/>
        <w:rPr>
          <w:rFonts w:ascii="Times New Roman" w:eastAsia="Times New Roman" w:hAnsi="Times New Roman" w:cs="Times New Roman"/>
          <w:sz w:val="24"/>
          <w:szCs w:val="24"/>
        </w:rPr>
      </w:pPr>
    </w:p>
    <w:p w:rsidR="0058552D" w:rsidRPr="004B1EDF" w:rsidRDefault="0058552D" w:rsidP="0058552D">
      <w:pPr>
        <w:spacing w:line="312" w:lineRule="auto"/>
        <w:jc w:val="both"/>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lastRenderedPageBreak/>
        <w:t>The Resource identification and implementation is carried out as below:</w:t>
      </w:r>
    </w:p>
    <w:tbl>
      <w:tblPr>
        <w:tblW w:w="8897" w:type="dxa"/>
        <w:tblBorders>
          <w:top w:val="single" w:sz="4" w:space="0" w:color="auto"/>
          <w:left w:val="single" w:sz="4" w:space="0" w:color="auto"/>
          <w:bottom w:val="single" w:sz="4" w:space="0" w:color="auto"/>
          <w:right w:val="single" w:sz="4" w:space="0" w:color="auto"/>
        </w:tblBorders>
        <w:tblLook w:val="0000"/>
      </w:tblPr>
      <w:tblGrid>
        <w:gridCol w:w="1668"/>
        <w:gridCol w:w="5103"/>
        <w:gridCol w:w="2126"/>
      </w:tblGrid>
      <w:tr w:rsidR="0058552D" w:rsidRPr="004B1EDF" w:rsidTr="00E359C4">
        <w:trPr>
          <w:trHeight w:val="382"/>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Input</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Activity</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Output</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Resource requirement</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Each divisional head/functional head shall identify the resource requirement</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Identified resources</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Identified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pStyle w:val="BodyText"/>
              <w:spacing w:line="312" w:lineRule="auto"/>
              <w:jc w:val="left"/>
              <w:rPr>
                <w:rFonts w:ascii="Times New Roman" w:hAnsi="Times New Roman"/>
                <w:sz w:val="24"/>
                <w:szCs w:val="24"/>
              </w:rPr>
            </w:pPr>
            <w:r w:rsidRPr="004B1EDF">
              <w:rPr>
                <w:rFonts w:ascii="Times New Roman" w:hAnsi="Times New Roman"/>
                <w:sz w:val="24"/>
                <w:szCs w:val="24"/>
              </w:rPr>
              <w:t>Review of the identified resources based on the following</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Impact on customer satisfaction,</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Impact on the performance and effectiveness of quality management system,</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Financial implication, etc</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Decision on the resources identified</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Finalized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Implementation of resources identified through continual improvement methodology wherever required</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and reports on resources and continual improvement</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and reports on resources and continual improvement</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F2501A">
            <w:pPr>
              <w:spacing w:after="0" w:line="312" w:lineRule="auto"/>
              <w:jc w:val="both"/>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of resource requirements in Management Review Meetings and action plans with responsibility and authorities are decided wherever required and ensure the implementation as per Plan.</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 xml:space="preserve">Reports on the action taken </w:t>
            </w:r>
          </w:p>
        </w:tc>
      </w:tr>
    </w:tbl>
    <w:p w:rsidR="0058552D" w:rsidRDefault="0058552D" w:rsidP="0058552D">
      <w:pPr>
        <w:spacing w:after="0" w:line="312" w:lineRule="auto"/>
        <w:outlineLvl w:val="0"/>
        <w:rPr>
          <w:rFonts w:ascii="Times New Roman" w:hAnsi="Times New Roman" w:cs="Times New Roman"/>
          <w:b/>
          <w:sz w:val="24"/>
          <w:szCs w:val="24"/>
        </w:rPr>
      </w:pPr>
    </w:p>
    <w:p w:rsidR="007E3259" w:rsidRDefault="00F52922" w:rsidP="0058552D">
      <w:pPr>
        <w:spacing w:after="0" w:line="312" w:lineRule="auto"/>
        <w:outlineLvl w:val="0"/>
        <w:rPr>
          <w:rFonts w:ascii="Times New Roman" w:hAnsi="Times New Roman" w:cs="Times New Roman"/>
          <w:b/>
          <w:sz w:val="24"/>
          <w:szCs w:val="24"/>
        </w:rPr>
      </w:pPr>
      <w:r>
        <w:rPr>
          <w:rFonts w:ascii="Times New Roman" w:hAnsi="Times New Roman" w:cs="Times New Roman"/>
          <w:b/>
          <w:sz w:val="24"/>
          <w:szCs w:val="24"/>
        </w:rPr>
        <w:t>7.0</w:t>
      </w:r>
      <w:r>
        <w:rPr>
          <w:rFonts w:ascii="Times New Roman" w:hAnsi="Times New Roman" w:cs="Times New Roman"/>
          <w:b/>
          <w:sz w:val="24"/>
          <w:szCs w:val="24"/>
        </w:rPr>
        <w:tab/>
        <w:t>Acceptance Criteria</w:t>
      </w:r>
    </w:p>
    <w:p w:rsidR="007E3259" w:rsidRPr="00F52922" w:rsidRDefault="007E3259" w:rsidP="00F52922">
      <w:pPr>
        <w:pStyle w:val="NoSpacing"/>
      </w:pPr>
    </w:p>
    <w:p w:rsidR="00F52922"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latest editions of print and e-books will be purchased</w:t>
      </w:r>
      <w:r w:rsidR="00B838C6" w:rsidRPr="00B838C6">
        <w:rPr>
          <w:rFonts w:ascii="Times New Roman" w:hAnsi="Times New Roman" w:cs="Times New Roman"/>
          <w:sz w:val="24"/>
          <w:szCs w:val="24"/>
        </w:rPr>
        <w:t>.</w:t>
      </w:r>
    </w:p>
    <w:p w:rsidR="00F52922"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Journals published during the current year will be subscribed</w:t>
      </w:r>
      <w:r w:rsidR="00B838C6" w:rsidRPr="00B838C6">
        <w:rPr>
          <w:rFonts w:ascii="Times New Roman" w:hAnsi="Times New Roman" w:cs="Times New Roman"/>
          <w:sz w:val="24"/>
          <w:szCs w:val="24"/>
        </w:rPr>
        <w:t>.</w:t>
      </w:r>
    </w:p>
    <w:p w:rsidR="00B838C6"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All the purchased print books must be classified and catalogued</w:t>
      </w:r>
      <w:r w:rsidR="00B838C6" w:rsidRPr="00B838C6">
        <w:rPr>
          <w:rFonts w:ascii="Times New Roman" w:hAnsi="Times New Roman" w:cs="Times New Roman"/>
          <w:sz w:val="24"/>
          <w:szCs w:val="24"/>
        </w:rPr>
        <w:t>.</w:t>
      </w:r>
    </w:p>
    <w:p w:rsidR="00B838C6" w:rsidRPr="00B838C6" w:rsidRDefault="00B838C6"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student/research scholar/faculty/other staffs of the institute are eligible for regular membership.</w:t>
      </w:r>
    </w:p>
    <w:p w:rsidR="00B838C6" w:rsidRPr="00B838C6" w:rsidRDefault="00B838C6" w:rsidP="004D70DE">
      <w:pPr>
        <w:pStyle w:val="NoSpacing"/>
        <w:numPr>
          <w:ilvl w:val="0"/>
          <w:numId w:val="18"/>
        </w:numPr>
        <w:rPr>
          <w:rFonts w:ascii="Times New Roman" w:hAnsi="Times New Roman" w:cs="Times New Roman"/>
          <w:sz w:val="24"/>
          <w:szCs w:val="24"/>
        </w:rPr>
        <w:sectPr w:rsidR="00B838C6" w:rsidRPr="00B838C6" w:rsidSect="00E359C4">
          <w:headerReference w:type="default" r:id="rId12"/>
          <w:footerReference w:type="default" r:id="rId13"/>
          <w:headerReference w:type="first" r:id="rId14"/>
          <w:footerReference w:type="first" r:id="rId15"/>
          <w:pgSz w:w="11906" w:h="16838" w:code="9"/>
          <w:pgMar w:top="1440" w:right="1440" w:bottom="1080" w:left="2016" w:header="706" w:footer="706" w:gutter="0"/>
          <w:cols w:space="708"/>
          <w:docGrid w:linePitch="360"/>
        </w:sectPr>
      </w:pPr>
      <w:r w:rsidRPr="00B838C6">
        <w:rPr>
          <w:rFonts w:ascii="Times New Roman" w:hAnsi="Times New Roman" w:cs="Times New Roman"/>
          <w:sz w:val="24"/>
          <w:szCs w:val="24"/>
        </w:rPr>
        <w:t>Members must have library card for issuing books.</w:t>
      </w:r>
    </w:p>
    <w:tbl>
      <w:tblPr>
        <w:tblW w:w="16594" w:type="dxa"/>
        <w:tblInd w:w="-252" w:type="dxa"/>
        <w:tblLayout w:type="fixed"/>
        <w:tblLook w:val="04A0"/>
      </w:tblPr>
      <w:tblGrid>
        <w:gridCol w:w="16594"/>
      </w:tblGrid>
      <w:tr w:rsidR="00B838C6" w:rsidRPr="00CE6912" w:rsidTr="0042104A">
        <w:tc>
          <w:tcPr>
            <w:tcW w:w="7928" w:type="dxa"/>
          </w:tcPr>
          <w:p w:rsidR="00B838C6" w:rsidRPr="00CE6912" w:rsidRDefault="00B838C6" w:rsidP="0042104A">
            <w:pPr>
              <w:pStyle w:val="NoSpacing"/>
              <w:spacing w:line="269" w:lineRule="auto"/>
              <w:jc w:val="both"/>
              <w:rPr>
                <w:rFonts w:ascii="Times New Roman" w:hAnsi="Times New Roman" w:cs="Times New Roman"/>
                <w:b/>
                <w:lang w:bidi="hi-IN"/>
              </w:rPr>
            </w:pPr>
            <w:r>
              <w:rPr>
                <w:rFonts w:ascii="Times New Roman" w:hAnsi="Times New Roman" w:cs="Times New Roman"/>
                <w:b/>
                <w:lang w:bidi="hi-IN"/>
              </w:rPr>
              <w:lastRenderedPageBreak/>
              <w:t xml:space="preserve">8.0 </w:t>
            </w:r>
            <w:r w:rsidRPr="00CE6912">
              <w:rPr>
                <w:rFonts w:ascii="Times New Roman" w:hAnsi="Times New Roman" w:cs="Times New Roman"/>
                <w:b/>
                <w:lang w:bidi="hi-IN"/>
              </w:rPr>
              <w:t>Process / Activity Flow Chart</w:t>
            </w:r>
          </w:p>
          <w:p w:rsidR="00B838C6" w:rsidRPr="00CE6912" w:rsidRDefault="00B838C6" w:rsidP="0042104A">
            <w:pPr>
              <w:pStyle w:val="NoSpacing"/>
              <w:spacing w:line="269" w:lineRule="auto"/>
              <w:jc w:val="both"/>
              <w:rPr>
                <w:rFonts w:ascii="Times New Roman" w:hAnsi="Times New Roman" w:cs="Times New Roman"/>
                <w:b/>
                <w:lang w:bidi="hi-IN"/>
              </w:rPr>
            </w:pPr>
          </w:p>
        </w:tc>
      </w:tr>
      <w:tr w:rsidR="00B838C6" w:rsidRPr="00CE6912" w:rsidTr="0042104A">
        <w:tc>
          <w:tcPr>
            <w:tcW w:w="7928" w:type="dxa"/>
          </w:tcPr>
          <w:p w:rsidR="00B838C6" w:rsidRPr="00CE6912" w:rsidRDefault="00B838C6" w:rsidP="00B838C6">
            <w:pPr>
              <w:pStyle w:val="NoSpacing"/>
              <w:spacing w:line="269" w:lineRule="auto"/>
              <w:rPr>
                <w:rFonts w:ascii="Times New Roman" w:hAnsi="Times New Roman" w:cs="Times New Roman"/>
                <w:b/>
                <w:lang w:bidi="hi-IN"/>
              </w:rPr>
            </w:pPr>
            <w:r>
              <w:rPr>
                <w:rFonts w:ascii="Times New Roman" w:hAnsi="Times New Roman" w:cs="Times New Roman"/>
                <w:b/>
                <w:lang w:bidi="hi-IN"/>
              </w:rPr>
              <w:t xml:space="preserve">                                                   </w:t>
            </w:r>
            <w:r w:rsidRPr="00CE6912">
              <w:rPr>
                <w:rFonts w:ascii="Times New Roman" w:hAnsi="Times New Roman" w:cs="Times New Roman"/>
                <w:b/>
                <w:lang w:bidi="hi-IN"/>
              </w:rPr>
              <w:t>Information Resource Acquisition</w:t>
            </w:r>
          </w:p>
        </w:tc>
      </w:tr>
    </w:tbl>
    <w:p w:rsidR="007E3259" w:rsidRDefault="007E3259"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E359C4">
      <w:pPr>
        <w:tabs>
          <w:tab w:val="left" w:pos="967"/>
        </w:tabs>
      </w:pPr>
    </w:p>
    <w:p w:rsidR="001C6E53" w:rsidRDefault="001C6E53" w:rsidP="00E359C4">
      <w:pPr>
        <w:tabs>
          <w:tab w:val="left" w:pos="967"/>
        </w:tabs>
      </w:pPr>
    </w:p>
    <w:p w:rsidR="001C6E53" w:rsidRDefault="001C6E53"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886BFB" w:rsidRDefault="00886BFB" w:rsidP="0058552D">
      <w:pPr>
        <w:spacing w:after="0" w:line="312" w:lineRule="auto"/>
        <w:outlineLvl w:val="0"/>
        <w:rPr>
          <w:rFonts w:ascii="Times New Roman" w:hAnsi="Times New Roman" w:cs="Times New Roman"/>
          <w:b/>
          <w:sz w:val="24"/>
          <w:szCs w:val="24"/>
        </w:rPr>
      </w:pPr>
    </w:p>
    <w:p w:rsidR="00886BFB" w:rsidRDefault="00886BFB"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3F55FE" w:rsidRPr="00115CE0" w:rsidRDefault="001C6E53" w:rsidP="003F55FE">
      <w:pPr>
        <w:tabs>
          <w:tab w:val="left" w:pos="967"/>
        </w:tabs>
        <w:rPr>
          <w:rFonts w:ascii="Times New Roman" w:hAnsi="Times New Roman" w:cs="Times New Roman"/>
          <w:bCs/>
          <w:sz w:val="12"/>
          <w:szCs w:val="12"/>
        </w:rPr>
      </w:pP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p>
    <w:p w:rsidR="001C6E53" w:rsidRPr="00115CE0" w:rsidRDefault="001C6E53" w:rsidP="00E359C4">
      <w:pPr>
        <w:tabs>
          <w:tab w:val="left" w:pos="967"/>
        </w:tabs>
        <w:ind w:left="720" w:right="-1030"/>
        <w:rPr>
          <w:rFonts w:ascii="Times New Roman" w:hAnsi="Times New Roman" w:cs="Times New Roman"/>
          <w:bCs/>
          <w:sz w:val="12"/>
          <w:szCs w:val="12"/>
        </w:rPr>
      </w:pP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Pr>
          <w:rFonts w:ascii="Times New Roman" w:hAnsi="Times New Roman" w:cs="Times New Roman"/>
          <w:bCs/>
          <w:sz w:val="12"/>
          <w:szCs w:val="12"/>
        </w:rPr>
        <w:t xml:space="preserve">                                </w:t>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p>
    <w:p w:rsidR="001C6E53" w:rsidRDefault="001C6E53" w:rsidP="00E359C4">
      <w:pPr>
        <w:tabs>
          <w:tab w:val="left" w:pos="967"/>
        </w:tabs>
        <w:rPr>
          <w:b/>
          <w:bCs/>
        </w:rPr>
      </w:pPr>
    </w:p>
    <w:p w:rsidR="001C6E53" w:rsidRDefault="00B838C6" w:rsidP="00B838C6">
      <w:pPr>
        <w:tabs>
          <w:tab w:val="left" w:pos="967"/>
        </w:tabs>
        <w:jc w:val="center"/>
        <w:rPr>
          <w:b/>
          <w:bCs/>
        </w:rPr>
      </w:pPr>
      <w:r w:rsidRPr="00CE6912">
        <w:rPr>
          <w:rFonts w:ascii="Times New Roman" w:hAnsi="Times New Roman" w:cs="Times New Roman"/>
          <w:b/>
          <w:lang w:bidi="hi-IN"/>
        </w:rPr>
        <w:lastRenderedPageBreak/>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Information processing (</w:t>
      </w:r>
      <w:r>
        <w:rPr>
          <w:rFonts w:ascii="Times New Roman" w:hAnsi="Times New Roman" w:cs="Times New Roman"/>
          <w:b/>
          <w:lang w:bidi="hi-IN"/>
        </w:rPr>
        <w:t>P</w:t>
      </w:r>
      <w:r w:rsidRPr="00CE6912">
        <w:rPr>
          <w:rFonts w:ascii="Times New Roman" w:hAnsi="Times New Roman" w:cs="Times New Roman"/>
          <w:b/>
          <w:lang w:bidi="hi-IN"/>
        </w:rPr>
        <w:t>rint resources)</w:t>
      </w:r>
    </w:p>
    <w:p w:rsidR="001C6E53" w:rsidRDefault="001C6E53" w:rsidP="003F55FE">
      <w:pPr>
        <w:tabs>
          <w:tab w:val="left" w:pos="967"/>
        </w:tabs>
        <w:jc w:val="center"/>
        <w:rPr>
          <w:rFonts w:ascii="Times New Roman" w:hAnsi="Times New Roman"/>
          <w:color w:val="000000" w:themeColor="text1"/>
          <w:sz w:val="20"/>
          <w:szCs w:val="20"/>
        </w:rPr>
      </w:pPr>
      <w:r w:rsidRPr="00AA3782">
        <w:rPr>
          <w:b/>
          <w:bCs/>
        </w:rPr>
        <w:tab/>
      </w:r>
      <w:r w:rsidRPr="00AA3782">
        <w:rPr>
          <w:b/>
          <w:bCs/>
        </w:rPr>
        <w:tab/>
      </w:r>
      <w:r w:rsidRPr="00AA3782">
        <w:rPr>
          <w:b/>
          <w:bCs/>
        </w:rPr>
        <w:tab/>
      </w:r>
    </w:p>
    <w:p w:rsidR="001C6E53" w:rsidRDefault="001C6E53" w:rsidP="003F55FE">
      <w:pPr>
        <w:rPr>
          <w:rFonts w:ascii="Times New Roman" w:hAnsi="Times New Roman" w:cs="Times New Roman"/>
          <w:sz w:val="12"/>
          <w:szCs w:val="12"/>
        </w:rPr>
      </w:pPr>
      <w:r w:rsidRPr="002876DF">
        <w:rPr>
          <w:rFonts w:ascii="Times New Roman" w:hAnsi="Times New Roman"/>
          <w:color w:val="000000" w:themeColor="text1"/>
          <w:sz w:val="14"/>
          <w:szCs w:val="14"/>
        </w:rPr>
        <w:t xml:space="preserve">          </w:t>
      </w:r>
      <w:r>
        <w:rPr>
          <w:rFonts w:ascii="Times New Roman" w:hAnsi="Times New Roman" w:cs="Times New Roman"/>
          <w:sz w:val="12"/>
          <w:szCs w:val="12"/>
        </w:rPr>
        <w:t xml:space="preserve">         </w:t>
      </w: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B838C6">
      <w:pPr>
        <w:jc w:val="center"/>
        <w:rPr>
          <w:rFonts w:ascii="Times New Roman" w:hAnsi="Times New Roman" w:cs="Times New Roman"/>
          <w:sz w:val="12"/>
          <w:szCs w:val="12"/>
        </w:rPr>
      </w:pPr>
      <w:r w:rsidRPr="00CE6912">
        <w:rPr>
          <w:rFonts w:ascii="Times New Roman" w:hAnsi="Times New Roman" w:cs="Times New Roman"/>
          <w:b/>
          <w:lang w:bidi="hi-IN"/>
        </w:rPr>
        <w:lastRenderedPageBreak/>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Information Processing (E-Resources)</w:t>
      </w: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pStyle w:val="NoSpacing"/>
        <w:spacing w:line="269" w:lineRule="auto"/>
        <w:jc w:val="center"/>
        <w:rPr>
          <w:rFonts w:ascii="Times New Roman" w:hAnsi="Times New Roman" w:cs="Times New Roman"/>
          <w:b/>
          <w:lang w:bidi="hi-IN"/>
        </w:rPr>
      </w:pPr>
      <w:r w:rsidRPr="00CE6912">
        <w:rPr>
          <w:rFonts w:ascii="Times New Roman" w:hAnsi="Times New Roman" w:cs="Times New Roman"/>
          <w:b/>
          <w:lang w:bidi="hi-IN"/>
        </w:rPr>
        <w:lastRenderedPageBreak/>
        <w:t>Information Maintenance (Print Resources)</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jc w:val="center"/>
        <w:rPr>
          <w:rFonts w:ascii="Times New Roman" w:hAnsi="Times New Roman"/>
          <w:color w:val="000000" w:themeColor="text1"/>
          <w:sz w:val="14"/>
          <w:szCs w:val="14"/>
        </w:rPr>
      </w:pPr>
      <w:r w:rsidRPr="00CE6912">
        <w:rPr>
          <w:rFonts w:ascii="Times New Roman" w:hAnsi="Times New Roman" w:cs="Times New Roman"/>
          <w:b/>
          <w:lang w:bidi="hi-IN"/>
        </w:rPr>
        <w:lastRenderedPageBreak/>
        <w:t>Book Circulation Service</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jc w:val="center"/>
        <w:rPr>
          <w:rFonts w:ascii="Times New Roman" w:hAnsi="Times New Roman"/>
          <w:color w:val="000000" w:themeColor="text1"/>
          <w:sz w:val="14"/>
          <w:szCs w:val="14"/>
        </w:rPr>
      </w:pPr>
      <w:r w:rsidRPr="00CE6912">
        <w:rPr>
          <w:rFonts w:ascii="Times New Roman" w:hAnsi="Times New Roman" w:cs="Times New Roman"/>
          <w:b/>
          <w:lang w:bidi="hi-IN"/>
        </w:rPr>
        <w:lastRenderedPageBreak/>
        <w:t>Electronic Information Services</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tbl>
      <w:tblPr>
        <w:tblW w:w="9122" w:type="dxa"/>
        <w:tblInd w:w="-252" w:type="dxa"/>
        <w:tblLayout w:type="fixed"/>
        <w:tblLook w:val="04A0"/>
      </w:tblPr>
      <w:tblGrid>
        <w:gridCol w:w="720"/>
        <w:gridCol w:w="494"/>
        <w:gridCol w:w="662"/>
        <w:gridCol w:w="404"/>
        <w:gridCol w:w="449"/>
        <w:gridCol w:w="450"/>
        <w:gridCol w:w="5943"/>
      </w:tblGrid>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b/>
                <w:noProof/>
                <w:lang w:val="en-IN" w:eastAsia="en-IN"/>
              </w:rPr>
            </w:pPr>
            <w:r w:rsidRPr="000D76C7">
              <w:rPr>
                <w:rFonts w:ascii="Times New Roman" w:hAnsi="Times New Roman" w:cs="Times New Roman"/>
                <w:b/>
                <w:noProof/>
                <w:lang w:val="en-IN" w:eastAsia="en-IN"/>
              </w:rPr>
              <w:lastRenderedPageBreak/>
              <w:t>9.0</w:t>
            </w:r>
          </w:p>
        </w:tc>
        <w:tc>
          <w:tcPr>
            <w:tcW w:w="8402" w:type="dxa"/>
            <w:gridSpan w:val="6"/>
          </w:tcPr>
          <w:p w:rsidR="00B838C6" w:rsidRPr="000D76C7" w:rsidRDefault="00B838C6" w:rsidP="0042104A">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Procedure</w:t>
            </w:r>
          </w:p>
        </w:tc>
      </w:tr>
      <w:tr w:rsidR="00B838C6" w:rsidRPr="000D76C7" w:rsidTr="0042104A">
        <w:trPr>
          <w:trHeight w:val="242"/>
        </w:trPr>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9.1</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0D76C7">
              <w:rPr>
                <w:rFonts w:ascii="Times New Roman" w:hAnsi="Times New Roman"/>
                <w:b/>
              </w:rPr>
              <w:t xml:space="preserve">Procedure for Information Resources Acquisition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rPr>
            </w:pPr>
            <w:r w:rsidRPr="000D76C7">
              <w:rPr>
                <w:rFonts w:ascii="Times New Roman" w:hAnsi="Times New Roman"/>
              </w:rPr>
              <w:t xml:space="preserve">The </w:t>
            </w:r>
            <w:r>
              <w:rPr>
                <w:rFonts w:ascii="Times New Roman" w:hAnsi="Times New Roman"/>
              </w:rPr>
              <w:t>a</w:t>
            </w:r>
            <w:r w:rsidRPr="00A9727E">
              <w:rPr>
                <w:rFonts w:ascii="Times New Roman" w:hAnsi="Times New Roman"/>
              </w:rPr>
              <w:t>cquisition</w:t>
            </w:r>
            <w:r>
              <w:rPr>
                <w:rFonts w:ascii="Times New Roman" w:hAnsi="Times New Roman"/>
              </w:rPr>
              <w:t xml:space="preserve"> </w:t>
            </w:r>
            <w:r w:rsidRPr="000D76C7">
              <w:rPr>
                <w:rFonts w:ascii="Times New Roman" w:hAnsi="Times New Roman"/>
              </w:rPr>
              <w:t xml:space="preserve">of various types of information resources are governed by the Collection Development Policy, Guidelines and Procedures adopted by the </w:t>
            </w:r>
            <w:proofErr w:type="spellStart"/>
            <w:r w:rsidRPr="000D76C7">
              <w:rPr>
                <w:rFonts w:ascii="Times New Roman" w:hAnsi="Times New Roman"/>
              </w:rPr>
              <w:t>LIC</w:t>
            </w:r>
            <w:proofErr w:type="spellEnd"/>
            <w:r w:rsidRPr="000D76C7">
              <w:rPr>
                <w:rFonts w:ascii="Times New Roman" w:hAnsi="Times New Roman"/>
              </w:rPr>
              <w:t xml:space="preserve"> (LI/D/01)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9.1.1</w:t>
            </w:r>
          </w:p>
        </w:tc>
        <w:tc>
          <w:tcPr>
            <w:tcW w:w="7246" w:type="dxa"/>
            <w:gridSpan w:val="4"/>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Acquisition of Resources  by Purchase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9.1.1.1</w:t>
            </w:r>
          </w:p>
        </w:tc>
        <w:tc>
          <w:tcPr>
            <w:tcW w:w="6393" w:type="dxa"/>
            <w:gridSpan w:val="2"/>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Preparation of Tentative Lists of Resources</w:t>
            </w:r>
          </w:p>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u w:val="single"/>
              </w:rPr>
            </w:pPr>
            <w:r w:rsidRPr="00450E9F">
              <w:rPr>
                <w:rFonts w:ascii="Times New Roman" w:hAnsi="Times New Roman"/>
                <w:u w:val="single"/>
              </w:rPr>
              <w:t>New 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34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shd w:val="clear" w:color="auto" w:fill="FFFFFF"/>
              </w:rPr>
              <w:t xml:space="preserve">The </w:t>
            </w:r>
            <w:proofErr w:type="spellStart"/>
            <w:r w:rsidRPr="000D76C7">
              <w:rPr>
                <w:rFonts w:ascii="Times New Roman" w:hAnsi="Times New Roman" w:cs="Times New Roman"/>
                <w:color w:val="000000"/>
                <w:shd w:val="clear" w:color="auto" w:fill="FFFFFF"/>
              </w:rPr>
              <w:t>LIC</w:t>
            </w:r>
            <w:proofErr w:type="spellEnd"/>
            <w:r w:rsidRPr="000D76C7">
              <w:rPr>
                <w:rFonts w:ascii="Times New Roman" w:hAnsi="Times New Roman" w:cs="Times New Roman"/>
                <w:color w:val="000000"/>
                <w:shd w:val="clear" w:color="auto" w:fill="FFFFFF"/>
              </w:rPr>
              <w:t xml:space="preserve"> aims to develop a </w:t>
            </w:r>
            <w:r w:rsidRPr="000D76C7">
              <w:rPr>
                <w:rFonts w:ascii="Times New Roman" w:hAnsi="Times New Roman" w:cs="Times New Roman"/>
                <w:color w:val="000000"/>
              </w:rPr>
              <w:t>comprehensive collection of information resources pertaining to audiology, speech language pathology and speech sciences, the core areas</w:t>
            </w:r>
            <w:r>
              <w:rPr>
                <w:rFonts w:ascii="Times New Roman" w:hAnsi="Times New Roman" w:cs="Times New Roman"/>
                <w:color w:val="000000"/>
              </w:rPr>
              <w:t xml:space="preserve"> along with </w:t>
            </w:r>
            <w:r w:rsidRPr="000D76C7">
              <w:rPr>
                <w:rFonts w:ascii="Times New Roman" w:hAnsi="Times New Roman" w:cs="Times New Roman"/>
                <w:color w:val="000000"/>
              </w:rPr>
              <w:t xml:space="preserve">allied areas </w:t>
            </w:r>
            <w:r>
              <w:rPr>
                <w:rFonts w:ascii="Times New Roman" w:hAnsi="Times New Roman" w:cs="Times New Roman"/>
                <w:color w:val="000000"/>
              </w:rPr>
              <w:t xml:space="preserve">of </w:t>
            </w:r>
            <w:r w:rsidRPr="000D76C7">
              <w:rPr>
                <w:rFonts w:ascii="Times New Roman" w:hAnsi="Times New Roman" w:cs="Times New Roman"/>
                <w:color w:val="000000"/>
              </w:rPr>
              <w:t xml:space="preserve">clinical psychology, special education, </w:t>
            </w:r>
            <w:proofErr w:type="spellStart"/>
            <w:r w:rsidRPr="000D76C7">
              <w:rPr>
                <w:rFonts w:ascii="Times New Roman" w:hAnsi="Times New Roman" w:cs="Times New Roman"/>
                <w:color w:val="000000"/>
              </w:rPr>
              <w:t>otorhinolagyngolgy</w:t>
            </w:r>
            <w:proofErr w:type="spellEnd"/>
            <w:r w:rsidRPr="000D76C7">
              <w:rPr>
                <w:rFonts w:ascii="Times New Roman" w:hAnsi="Times New Roman" w:cs="Times New Roman"/>
                <w:color w:val="000000"/>
              </w:rPr>
              <w:t xml:space="preserve"> and electronics. </w:t>
            </w:r>
            <w:r>
              <w:rPr>
                <w:rFonts w:ascii="Times New Roman" w:hAnsi="Times New Roman" w:cs="Times New Roman"/>
                <w:color w:val="000000"/>
              </w:rPr>
              <w:t xml:space="preserve">It </w:t>
            </w:r>
            <w:r w:rsidRPr="000D76C7">
              <w:rPr>
                <w:rFonts w:ascii="Times New Roman" w:hAnsi="Times New Roman" w:cs="Times New Roman"/>
                <w:color w:val="000000"/>
              </w:rPr>
              <w:t>is also committed to develop information resources pertaining to general reading such as literature, general knowledge, personality development, and competitive examinations.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professional staff of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t>
            </w:r>
            <w:r>
              <w:rPr>
                <w:rFonts w:ascii="Times New Roman" w:hAnsi="Times New Roman" w:cs="Times New Roman"/>
                <w:color w:val="000000"/>
              </w:rPr>
              <w:t xml:space="preserve">will </w:t>
            </w:r>
            <w:r w:rsidRPr="000D76C7">
              <w:rPr>
                <w:rFonts w:ascii="Times New Roman" w:hAnsi="Times New Roman" w:cs="Times New Roman"/>
                <w:color w:val="000000"/>
              </w:rPr>
              <w:t>prepare</w:t>
            </w:r>
            <w:r>
              <w:rPr>
                <w:rFonts w:ascii="Times New Roman" w:hAnsi="Times New Roman" w:cs="Times New Roman"/>
                <w:color w:val="000000"/>
              </w:rPr>
              <w:t xml:space="preserve"> </w:t>
            </w:r>
            <w:r w:rsidRPr="000D76C7">
              <w:rPr>
                <w:rFonts w:ascii="Times New Roman" w:hAnsi="Times New Roman" w:cs="Times New Roman"/>
                <w:color w:val="000000"/>
              </w:rPr>
              <w:t xml:space="preserve">comprehensive lists of books </w:t>
            </w:r>
            <w:r>
              <w:rPr>
                <w:rFonts w:ascii="Times New Roman" w:hAnsi="Times New Roman" w:cs="Times New Roman"/>
                <w:color w:val="000000"/>
              </w:rPr>
              <w:t xml:space="preserve">on various fields dealt by </w:t>
            </w:r>
            <w:r w:rsidRPr="000D76C7">
              <w:rPr>
                <w:rFonts w:ascii="Times New Roman" w:hAnsi="Times New Roman" w:cs="Times New Roman"/>
                <w:color w:val="000000"/>
              </w:rPr>
              <w:t xml:space="preserve">the institute </w:t>
            </w:r>
            <w:r>
              <w:rPr>
                <w:rFonts w:ascii="Times New Roman" w:hAnsi="Times New Roman" w:cs="Times New Roman"/>
                <w:color w:val="000000"/>
              </w:rPr>
              <w:t xml:space="preserve">and also on general subjects </w:t>
            </w:r>
            <w:r w:rsidRPr="000D76C7">
              <w:rPr>
                <w:rFonts w:ascii="Times New Roman" w:hAnsi="Times New Roman" w:cs="Times New Roman"/>
                <w:color w:val="000000"/>
              </w:rPr>
              <w:t>(LI/F/01)</w:t>
            </w:r>
            <w:r>
              <w:rPr>
                <w:rFonts w:ascii="Times New Roman" w:hAnsi="Times New Roman" w:cs="Times New Roman"/>
                <w:color w:val="000000"/>
              </w:rPr>
              <w:t xml:space="preserve">. </w:t>
            </w:r>
          </w:p>
        </w:tc>
      </w:tr>
      <w:tr w:rsidR="00B838C6" w:rsidRPr="000D76C7" w:rsidTr="0042104A">
        <w:trPr>
          <w:trHeight w:val="602"/>
        </w:trPr>
        <w:tc>
          <w:tcPr>
            <w:tcW w:w="720"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val="restart"/>
          </w:tcPr>
          <w:p w:rsidR="00B838C6"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subject-wise strength and weakness of the existing collection will also be considered while preparing the lists</w:t>
            </w:r>
            <w:r>
              <w:rPr>
                <w:rFonts w:ascii="Times New Roman" w:hAnsi="Times New Roman" w:cs="Times New Roman"/>
                <w:color w:val="000000"/>
              </w:rPr>
              <w:t>.</w:t>
            </w:r>
          </w:p>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When a new edition of a book already available with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is published, that will also be included in the new list of books to be procured.</w:t>
            </w:r>
          </w:p>
        </w:tc>
      </w:tr>
      <w:tr w:rsidR="00B838C6" w:rsidRPr="000D76C7" w:rsidTr="0042104A">
        <w:trPr>
          <w:trHeight w:val="839"/>
        </w:trPr>
        <w:tc>
          <w:tcPr>
            <w:tcW w:w="720"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following tools are employed by the staff in preparing the list. (a) Publishers’ catalogue, (b) Web book stores.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Suggestion of </w:t>
            </w:r>
            <w:r w:rsidRPr="000D76C7">
              <w:rPr>
                <w:rFonts w:ascii="Times New Roman" w:hAnsi="Times New Roman" w:cs="Times New Roman"/>
                <w:color w:val="000000"/>
              </w:rPr>
              <w:t>faculty</w:t>
            </w:r>
            <w:r>
              <w:rPr>
                <w:rFonts w:ascii="Times New Roman" w:hAnsi="Times New Roman" w:cs="Times New Roman"/>
                <w:color w:val="000000"/>
              </w:rPr>
              <w:t>,</w:t>
            </w:r>
            <w:r w:rsidRPr="000D76C7">
              <w:rPr>
                <w:rFonts w:ascii="Times New Roman" w:hAnsi="Times New Roman" w:cs="Times New Roman"/>
                <w:color w:val="000000"/>
              </w:rPr>
              <w:t xml:space="preserve"> staff </w:t>
            </w:r>
            <w:r>
              <w:rPr>
                <w:rFonts w:ascii="Times New Roman" w:hAnsi="Times New Roman" w:cs="Times New Roman"/>
                <w:color w:val="000000"/>
              </w:rPr>
              <w:t xml:space="preserve">and students will </w:t>
            </w:r>
            <w:r w:rsidRPr="000D76C7">
              <w:rPr>
                <w:rFonts w:ascii="Times New Roman" w:hAnsi="Times New Roman" w:cs="Times New Roman"/>
                <w:color w:val="000000"/>
              </w:rPr>
              <w:t xml:space="preserve">also </w:t>
            </w:r>
            <w:r>
              <w:rPr>
                <w:rFonts w:ascii="Times New Roman" w:hAnsi="Times New Roman" w:cs="Times New Roman"/>
                <w:color w:val="000000"/>
              </w:rPr>
              <w:t xml:space="preserve">be taken through an </w:t>
            </w:r>
            <w:r w:rsidRPr="000D76C7">
              <w:rPr>
                <w:rFonts w:ascii="Times New Roman" w:hAnsi="Times New Roman" w:cs="Times New Roman"/>
                <w:color w:val="000000"/>
              </w:rPr>
              <w:t xml:space="preserve">Information Resources Suggestion </w:t>
            </w:r>
            <w:r>
              <w:rPr>
                <w:rFonts w:ascii="Times New Roman" w:hAnsi="Times New Roman" w:cs="Times New Roman"/>
                <w:color w:val="000000"/>
              </w:rPr>
              <w:t>f</w:t>
            </w:r>
            <w:r w:rsidRPr="000D76C7">
              <w:rPr>
                <w:rFonts w:ascii="Times New Roman" w:hAnsi="Times New Roman" w:cs="Times New Roman"/>
                <w:color w:val="000000"/>
              </w:rPr>
              <w:t xml:space="preserve">orm (LI/F/03) made available on the web portal </w:t>
            </w:r>
            <w:hyperlink r:id="rId16" w:history="1">
              <w:r w:rsidRPr="000D76C7">
                <w:rPr>
                  <w:rStyle w:val="Hyperlink"/>
                  <w:rFonts w:ascii="Times New Roman" w:hAnsi="Times New Roman" w:cs="Times New Roman"/>
                  <w:color w:val="000000"/>
                </w:rPr>
                <w:t>www.aiish.ac.in</w:t>
              </w:r>
            </w:hyperlink>
            <w:r w:rsidRPr="000D76C7">
              <w:rPr>
                <w:rFonts w:ascii="Times New Roman" w:hAnsi="Times New Roman" w:cs="Times New Roman"/>
                <w:color w:val="000000"/>
              </w:rPr>
              <w:t xml:space="preserve">. </w:t>
            </w:r>
            <w:proofErr w:type="gramStart"/>
            <w:r w:rsidRPr="000D76C7">
              <w:rPr>
                <w:rFonts w:ascii="Times New Roman" w:hAnsi="Times New Roman" w:cs="Times New Roman"/>
                <w:color w:val="000000"/>
              </w:rPr>
              <w:t>under</w:t>
            </w:r>
            <w:proofErr w:type="gramEnd"/>
            <w:r w:rsidRPr="000D76C7">
              <w:rPr>
                <w:rFonts w:ascii="Times New Roman" w:hAnsi="Times New Roman" w:cs="Times New Roman"/>
                <w:color w:val="000000"/>
              </w:rPr>
              <w:t xml:space="preserve"> the link Information Resource Suggestion.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450E9F"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eastAsia="Times New Roman" w:hAnsi="Times New Roman"/>
                <w:bCs/>
                <w:u w:val="single"/>
              </w:rPr>
            </w:pPr>
            <w:r w:rsidRPr="00450E9F">
              <w:rPr>
                <w:rFonts w:ascii="Times New Roman" w:eastAsia="Times New Roman" w:hAnsi="Times New Roman"/>
                <w:bCs/>
                <w:u w:val="single"/>
              </w:rPr>
              <w:t>Existing</w:t>
            </w:r>
            <w:r>
              <w:rPr>
                <w:rFonts w:ascii="Times New Roman" w:eastAsia="Times New Roman" w:hAnsi="Times New Roman"/>
                <w:bCs/>
                <w:u w:val="single"/>
              </w:rPr>
              <w:t xml:space="preserve"> </w:t>
            </w:r>
            <w:r w:rsidRPr="00450E9F">
              <w:rPr>
                <w:rFonts w:ascii="Times New Roman" w:eastAsia="Times New Roman" w:hAnsi="Times New Roman"/>
                <w:bCs/>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bCs/>
                <w:color w:val="000000"/>
              </w:rPr>
              <w:t xml:space="preserve">In addition to the books recommended by the faculty and staff the </w:t>
            </w:r>
            <w:proofErr w:type="spellStart"/>
            <w:r w:rsidRPr="000D76C7">
              <w:rPr>
                <w:rFonts w:ascii="Times New Roman" w:hAnsi="Times New Roman" w:cs="Times New Roman"/>
                <w:bCs/>
                <w:color w:val="000000"/>
              </w:rPr>
              <w:t>LIC</w:t>
            </w:r>
            <w:proofErr w:type="spellEnd"/>
            <w:r w:rsidRPr="000D76C7">
              <w:rPr>
                <w:rFonts w:ascii="Times New Roman" w:hAnsi="Times New Roman" w:cs="Times New Roman"/>
                <w:bCs/>
                <w:color w:val="000000"/>
              </w:rPr>
              <w:t xml:space="preserve"> staff will frequently analyze</w:t>
            </w:r>
            <w:r>
              <w:rPr>
                <w:rFonts w:ascii="Times New Roman" w:hAnsi="Times New Roman" w:cs="Times New Roman"/>
                <w:bCs/>
                <w:color w:val="000000"/>
              </w:rPr>
              <w:t xml:space="preserve"> b</w:t>
            </w:r>
            <w:r w:rsidRPr="000D76C7">
              <w:rPr>
                <w:rFonts w:ascii="Times New Roman" w:hAnsi="Times New Roman" w:cs="Times New Roman"/>
                <w:bCs/>
                <w:color w:val="000000"/>
              </w:rPr>
              <w:t xml:space="preserve">ook issue statistics and evaluate the existing </w:t>
            </w:r>
            <w:proofErr w:type="gramStart"/>
            <w:r w:rsidRPr="000D76C7">
              <w:rPr>
                <w:rFonts w:ascii="Times New Roman" w:hAnsi="Times New Roman" w:cs="Times New Roman"/>
                <w:bCs/>
                <w:color w:val="000000"/>
              </w:rPr>
              <w:t>collection(</w:t>
            </w:r>
            <w:proofErr w:type="gramEnd"/>
            <w:r w:rsidRPr="000D76C7">
              <w:rPr>
                <w:rFonts w:ascii="Times New Roman" w:hAnsi="Times New Roman" w:cs="Times New Roman"/>
                <w:bCs/>
                <w:color w:val="000000"/>
              </w:rPr>
              <w:t>LI/F/04)</w:t>
            </w:r>
            <w:r>
              <w:rPr>
                <w:rFonts w:ascii="Times New Roman" w:hAnsi="Times New Roman" w:cs="Times New Roman"/>
                <w:bCs/>
                <w:color w:val="000000"/>
              </w:rPr>
              <w:t xml:space="preserve">.The </w:t>
            </w:r>
            <w:r w:rsidRPr="000D76C7">
              <w:rPr>
                <w:rFonts w:ascii="Times New Roman" w:hAnsi="Times New Roman" w:cs="Times New Roman"/>
                <w:bCs/>
                <w:color w:val="000000"/>
              </w:rPr>
              <w:t xml:space="preserve">most frequently used books in the collection </w:t>
            </w:r>
            <w:r>
              <w:rPr>
                <w:rFonts w:ascii="Times New Roman" w:hAnsi="Times New Roman" w:cs="Times New Roman"/>
                <w:bCs/>
                <w:color w:val="000000"/>
              </w:rPr>
              <w:t xml:space="preserve">with less </w:t>
            </w:r>
            <w:r w:rsidRPr="000D76C7">
              <w:rPr>
                <w:rFonts w:ascii="Times New Roman" w:hAnsi="Times New Roman" w:cs="Times New Roman"/>
                <w:bCs/>
                <w:color w:val="000000"/>
              </w:rPr>
              <w:t xml:space="preserve">number </w:t>
            </w:r>
            <w:r>
              <w:rPr>
                <w:rFonts w:ascii="Times New Roman" w:hAnsi="Times New Roman" w:cs="Times New Roman"/>
                <w:bCs/>
                <w:color w:val="000000"/>
              </w:rPr>
              <w:t>of copies will be listed for procuring in multiple copies.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bCs/>
                <w:color w:val="000000"/>
              </w:rPr>
              <w:t xml:space="preserve">Also, the </w:t>
            </w:r>
            <w:r w:rsidRPr="000D76C7">
              <w:rPr>
                <w:rFonts w:ascii="Times New Roman" w:hAnsi="Times New Roman" w:cs="Times New Roman"/>
                <w:bCs/>
                <w:color w:val="000000"/>
              </w:rPr>
              <w:t xml:space="preserve">list of books prescribed for each course offered by the Institute will be checked frequently against the number of copies of books available and the number of prospective student users </w:t>
            </w:r>
            <w:r>
              <w:rPr>
                <w:rFonts w:ascii="Times New Roman" w:hAnsi="Times New Roman" w:cs="Times New Roman"/>
                <w:bCs/>
                <w:color w:val="000000"/>
              </w:rPr>
              <w:t xml:space="preserve">for those </w:t>
            </w:r>
            <w:r w:rsidRPr="000D76C7">
              <w:rPr>
                <w:rFonts w:ascii="Times New Roman" w:hAnsi="Times New Roman" w:cs="Times New Roman"/>
                <w:bCs/>
                <w:color w:val="000000"/>
              </w:rPr>
              <w:t>books.</w:t>
            </w:r>
            <w:r>
              <w:rPr>
                <w:rFonts w:ascii="Times New Roman" w:hAnsi="Times New Roman" w:cs="Times New Roman"/>
                <w:bCs/>
                <w:color w:val="000000"/>
              </w:rPr>
              <w:t xml:space="preserve"> The titles which are inadequate in numbers will </w:t>
            </w:r>
            <w:r>
              <w:rPr>
                <w:rFonts w:ascii="Times New Roman" w:hAnsi="Times New Roman" w:cs="Times New Roman"/>
                <w:bCs/>
                <w:color w:val="000000"/>
              </w:rPr>
              <w:lastRenderedPageBreak/>
              <w:t xml:space="preserve">be prepared for procuring in multiple copies.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450E9F"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u w:val="single"/>
              </w:rPr>
            </w:pPr>
            <w:r w:rsidRPr="00450E9F">
              <w:rPr>
                <w:rFonts w:ascii="Times New Roman" w:hAnsi="Times New Roman"/>
                <w:u w:val="single"/>
                <w:lang w:bidi="hi-IN"/>
              </w:rPr>
              <w:t xml:space="preserve">Journals and E-Books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color w:val="000000"/>
              </w:rPr>
              <w:t>L</w:t>
            </w:r>
            <w:r w:rsidRPr="000D76C7">
              <w:rPr>
                <w:rFonts w:ascii="Times New Roman" w:hAnsi="Times New Roman" w:cs="Times New Roman"/>
                <w:color w:val="000000"/>
              </w:rPr>
              <w:t xml:space="preserve">ist of new </w:t>
            </w:r>
            <w:r>
              <w:rPr>
                <w:rFonts w:ascii="Times New Roman" w:hAnsi="Times New Roman" w:cs="Times New Roman"/>
                <w:color w:val="000000"/>
              </w:rPr>
              <w:t xml:space="preserve">and renewal </w:t>
            </w:r>
            <w:r w:rsidRPr="000D76C7">
              <w:rPr>
                <w:rFonts w:ascii="Times New Roman" w:hAnsi="Times New Roman" w:cs="Times New Roman"/>
                <w:color w:val="000000"/>
              </w:rPr>
              <w:t xml:space="preserve">journals </w:t>
            </w:r>
            <w:proofErr w:type="spellStart"/>
            <w:r w:rsidRPr="000D76C7">
              <w:rPr>
                <w:rFonts w:ascii="Times New Roman" w:hAnsi="Times New Roman" w:cs="Times New Roman"/>
                <w:color w:val="000000"/>
                <w:lang w:bidi="hi-IN"/>
              </w:rPr>
              <w:t>ande</w:t>
            </w:r>
            <w:proofErr w:type="spellEnd"/>
            <w:r w:rsidRPr="000D76C7">
              <w:rPr>
                <w:rFonts w:ascii="Times New Roman" w:hAnsi="Times New Roman" w:cs="Times New Roman"/>
                <w:color w:val="000000"/>
                <w:lang w:bidi="hi-IN"/>
              </w:rPr>
              <w:t xml:space="preserve">-books </w:t>
            </w:r>
            <w:r>
              <w:rPr>
                <w:rFonts w:ascii="Times New Roman" w:hAnsi="Times New Roman" w:cs="Times New Roman"/>
                <w:color w:val="000000"/>
              </w:rPr>
              <w:t>on communication disorders and allied areas will be prepared by t</w:t>
            </w:r>
            <w:r w:rsidRPr="000D76C7">
              <w:rPr>
                <w:rFonts w:ascii="Times New Roman" w:hAnsi="Times New Roman" w:cs="Times New Roman"/>
                <w:color w:val="000000"/>
              </w:rPr>
              <w:t xml:space="preserve">he professional staff of the </w:t>
            </w:r>
            <w:proofErr w:type="spellStart"/>
            <w:r w:rsidRPr="000D76C7">
              <w:rPr>
                <w:rFonts w:ascii="Times New Roman" w:hAnsi="Times New Roman" w:cs="Times New Roman"/>
                <w:color w:val="000000"/>
              </w:rPr>
              <w:t>LIC</w:t>
            </w:r>
            <w:proofErr w:type="spellEnd"/>
            <w:r>
              <w:rPr>
                <w:rFonts w:ascii="Times New Roman" w:hAnsi="Times New Roman" w:cs="Times New Roman"/>
                <w:color w:val="000000"/>
              </w:rPr>
              <w:t xml:space="preserve"> with the help of </w:t>
            </w:r>
            <w:r w:rsidRPr="000D76C7">
              <w:rPr>
                <w:rFonts w:ascii="Times New Roman" w:hAnsi="Times New Roman" w:cs="Times New Roman"/>
                <w:color w:val="000000"/>
              </w:rPr>
              <w:t>publishers’ catalogues</w:t>
            </w:r>
            <w:r>
              <w:rPr>
                <w:rFonts w:ascii="Times New Roman" w:hAnsi="Times New Roman" w:cs="Times New Roman"/>
                <w:color w:val="000000"/>
              </w:rPr>
              <w:t xml:space="preserve"> and relevant </w:t>
            </w:r>
            <w:r w:rsidRPr="000D76C7">
              <w:rPr>
                <w:rFonts w:ascii="Times New Roman" w:hAnsi="Times New Roman" w:cs="Times New Roman"/>
                <w:color w:val="000000"/>
              </w:rPr>
              <w:t>websites.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9.1.1.2</w:t>
            </w:r>
          </w:p>
        </w:tc>
        <w:tc>
          <w:tcPr>
            <w:tcW w:w="6393" w:type="dxa"/>
            <w:gridSpan w:val="2"/>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b/>
                <w:color w:val="000000"/>
              </w:rPr>
              <w:t xml:space="preserve">Getting Recommendation and </w:t>
            </w:r>
            <w:r w:rsidRPr="000D76C7">
              <w:rPr>
                <w:rFonts w:ascii="Times New Roman" w:hAnsi="Times New Roman"/>
                <w:b/>
                <w:color w:val="000000"/>
              </w:rPr>
              <w:t>Approval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tentative lists </w:t>
            </w:r>
            <w:r>
              <w:rPr>
                <w:rFonts w:ascii="Times New Roman" w:hAnsi="Times New Roman" w:cs="Times New Roman"/>
                <w:color w:val="000000"/>
              </w:rPr>
              <w:t xml:space="preserve">of subject resources </w:t>
            </w:r>
            <w:r w:rsidRPr="000D76C7">
              <w:rPr>
                <w:rFonts w:ascii="Times New Roman" w:hAnsi="Times New Roman" w:cs="Times New Roman"/>
                <w:color w:val="000000"/>
              </w:rPr>
              <w:t xml:space="preserve">thus prepared will be sent to the concerned departments for </w:t>
            </w:r>
            <w:r>
              <w:rPr>
                <w:rFonts w:ascii="Times New Roman" w:hAnsi="Times New Roman" w:cs="Times New Roman"/>
                <w:color w:val="000000"/>
              </w:rPr>
              <w:t xml:space="preserve">perusal and </w:t>
            </w:r>
            <w:r w:rsidRPr="000D76C7">
              <w:rPr>
                <w:rFonts w:ascii="Times New Roman" w:hAnsi="Times New Roman" w:cs="Times New Roman"/>
                <w:color w:val="000000"/>
              </w:rPr>
              <w:t>necessary recommendations</w:t>
            </w:r>
            <w:r>
              <w:rPr>
                <w:rFonts w:ascii="Times New Roman" w:hAnsi="Times New Roman" w:cs="Times New Roman"/>
                <w:color w:val="000000"/>
              </w:rPr>
              <w:t xml:space="preserve"> </w:t>
            </w:r>
            <w:r w:rsidRPr="000D76C7">
              <w:rPr>
                <w:rFonts w:ascii="Times New Roman" w:hAnsi="Times New Roman" w:cs="Times New Roman"/>
                <w:color w:val="000000"/>
              </w:rPr>
              <w:t xml:space="preserve">by the faculty and </w:t>
            </w:r>
            <w:proofErr w:type="gramStart"/>
            <w:r w:rsidRPr="000D76C7">
              <w:rPr>
                <w:rFonts w:ascii="Times New Roman" w:hAnsi="Times New Roman" w:cs="Times New Roman"/>
                <w:color w:val="000000"/>
              </w:rPr>
              <w:t>staff</w:t>
            </w:r>
            <w:r w:rsidRPr="000D76C7">
              <w:rPr>
                <w:rFonts w:ascii="Times New Roman" w:hAnsi="Times New Roman" w:cs="Times New Roman"/>
                <w:bCs/>
                <w:color w:val="000000"/>
              </w:rPr>
              <w:t>(</w:t>
            </w:r>
            <w:proofErr w:type="gramEnd"/>
            <w:r w:rsidRPr="000D76C7">
              <w:rPr>
                <w:rFonts w:ascii="Times New Roman" w:hAnsi="Times New Roman" w:cs="Times New Roman"/>
                <w:bCs/>
                <w:iCs/>
                <w:color w:val="000000"/>
              </w:rPr>
              <w:t>LI/F/02)</w:t>
            </w:r>
            <w:r>
              <w:rPr>
                <w:rFonts w:ascii="Times New Roman" w:hAnsi="Times New Roman" w:cs="Times New Roman"/>
                <w:bCs/>
                <w:iCs/>
                <w:color w:val="000000"/>
              </w:rPr>
              <w:t>,</w:t>
            </w:r>
            <w:r w:rsidRPr="000D76C7">
              <w:rPr>
                <w:rFonts w:ascii="Times New Roman" w:hAnsi="Times New Roman" w:cs="Times New Roman"/>
                <w:color w:val="000000"/>
              </w:rPr>
              <w:t>(LI/F/13)</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lists</w:t>
            </w:r>
            <w:r w:rsidRPr="000D76C7">
              <w:rPr>
                <w:rFonts w:ascii="Times New Roman" w:hAnsi="Times New Roman" w:cs="Times New Roman"/>
                <w:color w:val="000000"/>
              </w:rPr>
              <w:t xml:space="preserve"> of </w:t>
            </w:r>
            <w:r>
              <w:rPr>
                <w:rFonts w:ascii="Times New Roman" w:hAnsi="Times New Roman" w:cs="Times New Roman"/>
                <w:color w:val="000000"/>
              </w:rPr>
              <w:t xml:space="preserve">resources </w:t>
            </w:r>
            <w:r w:rsidRPr="000D76C7">
              <w:rPr>
                <w:rFonts w:ascii="Times New Roman" w:hAnsi="Times New Roman" w:cs="Times New Roman"/>
                <w:color w:val="000000"/>
              </w:rPr>
              <w:t>with the number of copies</w:t>
            </w:r>
            <w:r>
              <w:rPr>
                <w:rFonts w:ascii="Times New Roman" w:hAnsi="Times New Roman" w:cs="Times New Roman"/>
                <w:color w:val="000000"/>
              </w:rPr>
              <w:t xml:space="preserve"> (in case of print books) along with the general book list </w:t>
            </w:r>
            <w:r w:rsidRPr="000D76C7">
              <w:rPr>
                <w:rFonts w:ascii="Times New Roman" w:hAnsi="Times New Roman" w:cs="Times New Roman"/>
                <w:color w:val="000000"/>
              </w:rPr>
              <w:t>will be placed befo</w:t>
            </w:r>
            <w:r>
              <w:rPr>
                <w:rFonts w:ascii="Times New Roman" w:hAnsi="Times New Roman" w:cs="Times New Roman"/>
                <w:color w:val="000000"/>
              </w:rPr>
              <w:t xml:space="preserve">re the library advisory council for approval.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 council approve</w:t>
            </w:r>
            <w:r>
              <w:rPr>
                <w:rFonts w:ascii="Times New Roman" w:hAnsi="Times New Roman" w:cs="Times New Roman"/>
                <w:color w:val="000000"/>
              </w:rPr>
              <w:t>d</w:t>
            </w:r>
            <w:r w:rsidRPr="000D76C7">
              <w:rPr>
                <w:rFonts w:ascii="Times New Roman" w:hAnsi="Times New Roman" w:cs="Times New Roman"/>
                <w:color w:val="000000"/>
              </w:rPr>
              <w:t xml:space="preserve"> list</w:t>
            </w:r>
            <w:r>
              <w:rPr>
                <w:rFonts w:ascii="Times New Roman" w:hAnsi="Times New Roman" w:cs="Times New Roman"/>
                <w:color w:val="000000"/>
              </w:rPr>
              <w:t>s</w:t>
            </w:r>
            <w:r w:rsidRPr="000D76C7">
              <w:rPr>
                <w:rFonts w:ascii="Times New Roman" w:hAnsi="Times New Roman" w:cs="Times New Roman"/>
                <w:color w:val="000000"/>
              </w:rPr>
              <w:t xml:space="preserve"> will send to the Director for final approval.</w:t>
            </w:r>
            <w:r>
              <w:rPr>
                <w:rFonts w:ascii="Times New Roman" w:hAnsi="Times New Roman" w:cs="Times New Roman"/>
                <w:color w:val="000000"/>
              </w:rPr>
              <w:t xml:space="preserve"> The finally approved lists will be processed for placing purchase order.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9.1.1.3</w:t>
            </w:r>
          </w:p>
        </w:tc>
        <w:tc>
          <w:tcPr>
            <w:tcW w:w="6393" w:type="dxa"/>
            <w:gridSpan w:val="2"/>
          </w:tcPr>
          <w:p w:rsidR="00B838C6"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b/>
                <w:color w:val="000000"/>
              </w:rPr>
            </w:pPr>
            <w:r w:rsidRPr="000D76C7">
              <w:rPr>
                <w:rFonts w:ascii="Times New Roman" w:hAnsi="Times New Roman"/>
                <w:b/>
                <w:color w:val="000000"/>
              </w:rPr>
              <w:t>Purchas</w:t>
            </w:r>
            <w:r>
              <w:rPr>
                <w:rFonts w:ascii="Times New Roman" w:hAnsi="Times New Roman"/>
                <w:b/>
                <w:color w:val="000000"/>
              </w:rPr>
              <w:t>ing</w:t>
            </w:r>
            <w:r w:rsidRPr="000D76C7">
              <w:rPr>
                <w:rFonts w:ascii="Times New Roman" w:hAnsi="Times New Roman"/>
                <w:b/>
                <w:color w:val="000000"/>
              </w:rPr>
              <w:t xml:space="preserve"> of </w:t>
            </w:r>
            <w:r>
              <w:rPr>
                <w:rFonts w:ascii="Times New Roman" w:hAnsi="Times New Roman"/>
                <w:b/>
                <w:color w:val="000000"/>
              </w:rPr>
              <w:t>Resources</w:t>
            </w:r>
          </w:p>
          <w:p w:rsidR="00B838C6" w:rsidRPr="003C42CA"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B838C6" w:rsidRDefault="00B838C6" w:rsidP="0042104A">
            <w:pPr>
              <w:pStyle w:val="ListParagraph"/>
              <w:spacing w:after="120" w:line="240" w:lineRule="auto"/>
              <w:ind w:left="0"/>
              <w:contextualSpacing w:val="0"/>
              <w:jc w:val="both"/>
              <w:rPr>
                <w:rFonts w:ascii="Times New Roman" w:hAnsi="Times New Roman"/>
                <w:color w:val="000000"/>
                <w:shd w:val="clear" w:color="auto" w:fill="FFFFFF"/>
              </w:rPr>
            </w:pPr>
            <w:r w:rsidRPr="000D76C7">
              <w:rPr>
                <w:rFonts w:ascii="Times New Roman" w:hAnsi="Times New Roman"/>
                <w:color w:val="000000"/>
              </w:rPr>
              <w:t xml:space="preserve">Books </w:t>
            </w:r>
            <w:r>
              <w:rPr>
                <w:rFonts w:ascii="Times New Roman" w:hAnsi="Times New Roman"/>
                <w:color w:val="000000"/>
              </w:rPr>
              <w:t xml:space="preserve">finally approved </w:t>
            </w:r>
            <w:r w:rsidRPr="000D76C7">
              <w:rPr>
                <w:rFonts w:ascii="Times New Roman" w:hAnsi="Times New Roman"/>
                <w:color w:val="000000"/>
              </w:rPr>
              <w:t>will be ordered for purchase with book suppliers/</w:t>
            </w:r>
            <w:proofErr w:type="gramStart"/>
            <w:r w:rsidRPr="000D76C7">
              <w:rPr>
                <w:rFonts w:ascii="Times New Roman" w:hAnsi="Times New Roman"/>
                <w:color w:val="000000"/>
              </w:rPr>
              <w:t>vendors .(</w:t>
            </w:r>
            <w:proofErr w:type="gramEnd"/>
            <w:r w:rsidRPr="000D76C7">
              <w:rPr>
                <w:rFonts w:ascii="Times New Roman" w:hAnsi="Times New Roman"/>
                <w:color w:val="000000"/>
              </w:rPr>
              <w:t>LI/F/05)</w:t>
            </w:r>
            <w:r>
              <w:rPr>
                <w:rFonts w:ascii="Times New Roman" w:hAnsi="Times New Roman"/>
                <w:color w:val="000000"/>
              </w:rPr>
              <w:t xml:space="preserve">. </w:t>
            </w:r>
            <w:r w:rsidRPr="000D76C7">
              <w:rPr>
                <w:rFonts w:ascii="Times New Roman" w:hAnsi="Times New Roman"/>
                <w:color w:val="000000"/>
                <w:shd w:val="clear" w:color="auto" w:fill="FFFFFF"/>
              </w:rPr>
              <w:t xml:space="preserve">Tenders are not being called for the </w:t>
            </w:r>
            <w:r>
              <w:rPr>
                <w:rFonts w:ascii="Times New Roman" w:hAnsi="Times New Roman"/>
                <w:color w:val="000000"/>
                <w:shd w:val="clear" w:color="auto" w:fill="FFFFFF"/>
              </w:rPr>
              <w:t xml:space="preserve">purchase </w:t>
            </w:r>
            <w:r w:rsidRPr="000D76C7">
              <w:rPr>
                <w:rFonts w:ascii="Times New Roman" w:hAnsi="Times New Roman"/>
                <w:color w:val="000000"/>
                <w:shd w:val="clear" w:color="auto" w:fill="FFFFFF"/>
              </w:rPr>
              <w:t xml:space="preserve">of books as </w:t>
            </w:r>
            <w:r>
              <w:rPr>
                <w:rFonts w:ascii="Times New Roman" w:hAnsi="Times New Roman"/>
                <w:color w:val="000000"/>
              </w:rPr>
              <w:t xml:space="preserve">it is not mandatory according to General Finance Rules, 2005, Govt. of India. (L1/D/02). Orders will be placed with the vendors in the panel of vendors maintained by the </w:t>
            </w:r>
            <w:proofErr w:type="spellStart"/>
            <w:r>
              <w:rPr>
                <w:rFonts w:ascii="Times New Roman" w:hAnsi="Times New Roman"/>
                <w:color w:val="000000"/>
              </w:rPr>
              <w:t>LIC</w:t>
            </w:r>
            <w:proofErr w:type="spellEnd"/>
            <w:r>
              <w:rPr>
                <w:rFonts w:ascii="Times New Roman" w:hAnsi="Times New Roman"/>
                <w:color w:val="000000"/>
              </w:rPr>
              <w:t xml:space="preserve">. The vendors are included in the panel by following a two-stage selection process. In the first stage, </w:t>
            </w:r>
            <w:r>
              <w:rPr>
                <w:rFonts w:ascii="Times New Roman" w:hAnsi="Times New Roman"/>
                <w:color w:val="000000"/>
                <w:shd w:val="clear" w:color="auto" w:fill="FFFFFF"/>
              </w:rPr>
              <w:t>a</w:t>
            </w:r>
            <w:r w:rsidRPr="000D76C7">
              <w:rPr>
                <w:rFonts w:ascii="Times New Roman" w:hAnsi="Times New Roman"/>
                <w:color w:val="000000"/>
                <w:shd w:val="clear" w:color="auto" w:fill="FFFFFF"/>
              </w:rPr>
              <w:t xml:space="preserve"> tentative list of reputed and eligible vendors </w:t>
            </w:r>
            <w:r>
              <w:rPr>
                <w:rFonts w:ascii="Times New Roman" w:hAnsi="Times New Roman"/>
                <w:color w:val="000000"/>
                <w:shd w:val="clear" w:color="auto" w:fill="FFFFFF"/>
              </w:rPr>
              <w:t xml:space="preserve">will be prepared </w:t>
            </w:r>
            <w:r w:rsidRPr="000D76C7">
              <w:rPr>
                <w:rFonts w:ascii="Times New Roman" w:hAnsi="Times New Roman"/>
                <w:color w:val="000000"/>
                <w:shd w:val="clear" w:color="auto" w:fill="FFFFFF"/>
              </w:rPr>
              <w:t>by consulting publisher’s representatives and librarians of other government organizations.</w:t>
            </w:r>
            <w:r>
              <w:rPr>
                <w:rFonts w:ascii="Times New Roman" w:hAnsi="Times New Roman"/>
                <w:color w:val="000000"/>
                <w:shd w:val="clear" w:color="auto" w:fill="FFFFFF"/>
              </w:rPr>
              <w:t xml:space="preserve"> In the second stage these </w:t>
            </w:r>
            <w:r w:rsidRPr="000D76C7">
              <w:rPr>
                <w:rFonts w:ascii="Times New Roman" w:hAnsi="Times New Roman"/>
                <w:color w:val="000000"/>
                <w:shd w:val="clear" w:color="auto" w:fill="FFFFFF"/>
              </w:rPr>
              <w:t xml:space="preserve">vendors </w:t>
            </w:r>
            <w:r>
              <w:rPr>
                <w:rFonts w:ascii="Times New Roman" w:hAnsi="Times New Roman"/>
                <w:color w:val="000000"/>
                <w:shd w:val="clear" w:color="auto" w:fill="FFFFFF"/>
              </w:rPr>
              <w:t xml:space="preserve">will </w:t>
            </w:r>
            <w:r w:rsidRPr="000D76C7">
              <w:rPr>
                <w:rFonts w:ascii="Times New Roman" w:hAnsi="Times New Roman"/>
                <w:color w:val="000000"/>
                <w:shd w:val="clear" w:color="auto" w:fill="FFFFFF"/>
              </w:rPr>
              <w:t>be contacted (LI/F/06) and those who satisfy the following criteria will be listed in the panel of vendors to supply books.</w:t>
            </w:r>
          </w:p>
          <w:p w:rsidR="00B838C6" w:rsidRDefault="00B838C6" w:rsidP="004D70DE">
            <w:pPr>
              <w:pStyle w:val="ListParagraph"/>
              <w:numPr>
                <w:ilvl w:val="0"/>
                <w:numId w:val="19"/>
              </w:numPr>
              <w:spacing w:after="120" w:line="240" w:lineRule="auto"/>
              <w:ind w:left="434" w:hanging="690"/>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a. </w:t>
            </w:r>
            <w:r w:rsidRPr="000D76C7">
              <w:rPr>
                <w:rFonts w:ascii="Times New Roman" w:hAnsi="Times New Roman"/>
                <w:color w:val="000000"/>
                <w:shd w:val="clear" w:color="auto" w:fill="FFFFFF"/>
              </w:rPr>
              <w:t>Membershi</w:t>
            </w:r>
            <w:r>
              <w:rPr>
                <w:rFonts w:ascii="Times New Roman" w:hAnsi="Times New Roman"/>
                <w:color w:val="000000"/>
                <w:shd w:val="clear" w:color="auto" w:fill="FFFFFF"/>
              </w:rPr>
              <w:t>p in Federation of Book Sellers</w:t>
            </w:r>
          </w:p>
          <w:p w:rsidR="00B838C6" w:rsidRPr="000D76C7" w:rsidRDefault="00B838C6" w:rsidP="0042104A">
            <w:pPr>
              <w:pStyle w:val="ListParagraph"/>
              <w:spacing w:after="120" w:line="240" w:lineRule="auto"/>
              <w:ind w:left="727"/>
              <w:contextualSpacing w:val="0"/>
              <w:jc w:val="both"/>
              <w:rPr>
                <w:rFonts w:ascii="Times New Roman" w:hAnsi="Times New Roman"/>
                <w:color w:val="000000"/>
                <w:shd w:val="clear" w:color="auto" w:fill="FFFFFF"/>
              </w:rPr>
            </w:pPr>
            <w:proofErr w:type="gramStart"/>
            <w:r w:rsidRPr="000D76C7">
              <w:rPr>
                <w:rFonts w:ascii="Times New Roman" w:hAnsi="Times New Roman"/>
                <w:color w:val="000000"/>
                <w:shd w:val="clear" w:color="auto" w:fill="FFFFFF"/>
              </w:rPr>
              <w:t>and</w:t>
            </w:r>
            <w:proofErr w:type="gramEnd"/>
            <w:r w:rsidRPr="000D76C7">
              <w:rPr>
                <w:rFonts w:ascii="Times New Roman" w:hAnsi="Times New Roman"/>
                <w:color w:val="000000"/>
                <w:shd w:val="clear" w:color="auto" w:fill="FFFFFF"/>
              </w:rPr>
              <w:t xml:space="preserve"> Book Publishers association of India.</w:t>
            </w:r>
          </w:p>
          <w:p w:rsidR="00B838C6" w:rsidRPr="000D76C7" w:rsidRDefault="00B838C6" w:rsidP="004D70DE">
            <w:pPr>
              <w:pStyle w:val="ListParagraph"/>
              <w:numPr>
                <w:ilvl w:val="0"/>
                <w:numId w:val="19"/>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D76C7">
              <w:rPr>
                <w:rFonts w:ascii="Times New Roman" w:hAnsi="Times New Roman"/>
                <w:color w:val="000000"/>
                <w:shd w:val="clear" w:color="auto" w:fill="FFFFFF"/>
              </w:rPr>
              <w:t xml:space="preserve">Yearly business turnout of rupees 1 </w:t>
            </w:r>
            <w:proofErr w:type="spellStart"/>
            <w:r w:rsidRPr="000D76C7">
              <w:rPr>
                <w:rFonts w:ascii="Times New Roman" w:hAnsi="Times New Roman"/>
                <w:color w:val="000000"/>
                <w:shd w:val="clear" w:color="auto" w:fill="FFFFFF"/>
              </w:rPr>
              <w:t>crore</w:t>
            </w:r>
            <w:proofErr w:type="spellEnd"/>
            <w:r w:rsidRPr="000D76C7">
              <w:rPr>
                <w:rFonts w:ascii="Times New Roman" w:hAnsi="Times New Roman"/>
                <w:color w:val="000000"/>
                <w:shd w:val="clear" w:color="auto" w:fill="FFFFFF"/>
              </w:rPr>
              <w:t xml:space="preserve">. </w:t>
            </w:r>
          </w:p>
          <w:p w:rsidR="00B838C6" w:rsidRPr="000D76C7" w:rsidRDefault="00B838C6" w:rsidP="004D70DE">
            <w:pPr>
              <w:pStyle w:val="ListParagraph"/>
              <w:numPr>
                <w:ilvl w:val="0"/>
                <w:numId w:val="19"/>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D76C7">
              <w:rPr>
                <w:rFonts w:ascii="Times New Roman" w:hAnsi="Times New Roman"/>
                <w:color w:val="000000"/>
                <w:shd w:val="clear" w:color="auto" w:fill="FFFFFF"/>
              </w:rPr>
              <w:t>10 years experience in book supply to the libraries.</w:t>
            </w:r>
          </w:p>
          <w:p w:rsidR="00B838C6" w:rsidRDefault="00B838C6" w:rsidP="004D70DE">
            <w:pPr>
              <w:pStyle w:val="ListParagraph"/>
              <w:numPr>
                <w:ilvl w:val="0"/>
                <w:numId w:val="19"/>
              </w:numPr>
              <w:spacing w:after="120" w:line="240" w:lineRule="auto"/>
              <w:ind w:left="704" w:hanging="272"/>
              <w:contextualSpacing w:val="0"/>
              <w:jc w:val="both"/>
              <w:rPr>
                <w:rFonts w:ascii="Times New Roman" w:hAnsi="Times New Roman"/>
                <w:color w:val="000000"/>
                <w:shd w:val="clear" w:color="auto" w:fill="FFFFFF"/>
              </w:rPr>
            </w:pPr>
            <w:r w:rsidRPr="000D76C7">
              <w:rPr>
                <w:rFonts w:ascii="Times New Roman" w:hAnsi="Times New Roman"/>
                <w:color w:val="000000"/>
                <w:shd w:val="clear" w:color="auto" w:fill="FFFFFF"/>
              </w:rPr>
              <w:t xml:space="preserve">Supplier of books to the central government institution libraries. </w:t>
            </w:r>
          </w:p>
          <w:p w:rsidR="00B838C6" w:rsidRPr="0074107A" w:rsidRDefault="00B838C6" w:rsidP="004D70DE">
            <w:pPr>
              <w:pStyle w:val="ListParagraph"/>
              <w:numPr>
                <w:ilvl w:val="0"/>
                <w:numId w:val="19"/>
              </w:numPr>
              <w:spacing w:after="120" w:line="240" w:lineRule="auto"/>
              <w:ind w:left="704" w:hanging="301"/>
              <w:contextualSpacing w:val="0"/>
              <w:jc w:val="both"/>
              <w:rPr>
                <w:rFonts w:ascii="Times New Roman" w:hAnsi="Times New Roman"/>
                <w:color w:val="000000"/>
                <w:shd w:val="clear" w:color="auto" w:fill="FFFFFF"/>
              </w:rPr>
            </w:pPr>
            <w:r w:rsidRPr="0074107A">
              <w:rPr>
                <w:rFonts w:ascii="Times New Roman" w:hAnsi="Times New Roman"/>
                <w:color w:val="000000"/>
                <w:shd w:val="clear" w:color="auto" w:fill="FFFFFF"/>
              </w:rPr>
              <w:t>Offering of 20% discount.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shd w:val="clear" w:color="auto" w:fill="FFFFFF"/>
              </w:rPr>
            </w:pPr>
            <w:r w:rsidRPr="000D76C7">
              <w:rPr>
                <w:rFonts w:ascii="Times New Roman" w:hAnsi="Times New Roman" w:cs="Times New Roman"/>
                <w:color w:val="000000"/>
                <w:shd w:val="clear" w:color="auto" w:fill="FFFFFF"/>
              </w:rPr>
              <w:t xml:space="preserve">The performance of vendors will be assessed (LI/F/07) using a set of criteria. The poorly performing vendors will be discarded </w:t>
            </w:r>
            <w:r w:rsidRPr="000D76C7">
              <w:rPr>
                <w:rFonts w:ascii="Times New Roman" w:hAnsi="Times New Roman" w:cs="Times New Roman"/>
                <w:color w:val="000000"/>
                <w:shd w:val="clear" w:color="auto" w:fill="FFFFFF"/>
              </w:rPr>
              <w:lastRenderedPageBreak/>
              <w:t>from the panel and will not give any fresh orders.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purchase </w:t>
            </w:r>
            <w:r w:rsidRPr="000D76C7">
              <w:rPr>
                <w:rFonts w:ascii="Times New Roman" w:hAnsi="Times New Roman" w:cs="Times New Roman"/>
                <w:color w:val="000000"/>
              </w:rPr>
              <w:t>order placed will be usually valid for six months unless otherwise mutually agreed upon by the Library and Information Officer and the vendor.</w:t>
            </w:r>
            <w:r w:rsidRPr="000D76C7">
              <w:rPr>
                <w:rFonts w:ascii="Times New Roman" w:hAnsi="Times New Roman" w:cs="Times New Roman"/>
                <w:color w:val="000000"/>
                <w:lang w:bidi="hi-IN"/>
              </w:rPr>
              <w:t xml:space="preserve"> One month before the expiry date of purchase order the vendor will be informed </w:t>
            </w:r>
            <w:proofErr w:type="gramStart"/>
            <w:r>
              <w:rPr>
                <w:rFonts w:ascii="Times New Roman" w:hAnsi="Times New Roman" w:cs="Times New Roman"/>
                <w:color w:val="000000"/>
                <w:lang w:bidi="hi-IN"/>
              </w:rPr>
              <w:t xml:space="preserve">of </w:t>
            </w:r>
            <w:r w:rsidRPr="000D76C7">
              <w:rPr>
                <w:rFonts w:ascii="Times New Roman" w:hAnsi="Times New Roman" w:cs="Times New Roman"/>
                <w:color w:val="000000"/>
                <w:lang w:bidi="hi-IN"/>
              </w:rPr>
              <w:t xml:space="preserve"> this</w:t>
            </w:r>
            <w:proofErr w:type="gramEnd"/>
            <w:r w:rsidRPr="000D76C7">
              <w:rPr>
                <w:rFonts w:ascii="Times New Roman" w:hAnsi="Times New Roman" w:cs="Times New Roman"/>
                <w:color w:val="000000"/>
                <w:lang w:bidi="hi-IN"/>
              </w:rPr>
              <w:t xml:space="preserve"> (LI/F08)</w:t>
            </w:r>
            <w:r>
              <w:rPr>
                <w:rFonts w:ascii="Times New Roman" w:hAnsi="Times New Roman" w:cs="Times New Roman"/>
                <w:color w:val="000000"/>
                <w:lang w:bidi="hi-IN"/>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lang w:bidi="hi-IN"/>
              </w:rPr>
              <w:t>If the books are not supplied with in the stipulated six months the purchase order will be cancelled. (LI/F/09)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Only the latest editions </w:t>
            </w:r>
            <w:r>
              <w:rPr>
                <w:rFonts w:ascii="Times New Roman" w:hAnsi="Times New Roman" w:cs="Times New Roman"/>
                <w:color w:val="000000"/>
              </w:rPr>
              <w:t>will</w:t>
            </w:r>
            <w:r w:rsidRPr="000D76C7">
              <w:rPr>
                <w:rFonts w:ascii="Times New Roman" w:hAnsi="Times New Roman" w:cs="Times New Roman"/>
                <w:color w:val="000000"/>
              </w:rPr>
              <w:t xml:space="preserve"> be </w:t>
            </w:r>
            <w:r>
              <w:rPr>
                <w:rFonts w:ascii="Times New Roman" w:hAnsi="Times New Roman" w:cs="Times New Roman"/>
                <w:color w:val="000000"/>
              </w:rPr>
              <w:t xml:space="preserve">accepted </w:t>
            </w:r>
            <w:r w:rsidRPr="000D76C7">
              <w:rPr>
                <w:rFonts w:ascii="Times New Roman" w:hAnsi="Times New Roman" w:cs="Times New Roman"/>
                <w:color w:val="000000"/>
              </w:rPr>
              <w:t>unless otherwise specified.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NoSpacing"/>
              <w:tabs>
                <w:tab w:val="left" w:pos="630"/>
                <w:tab w:val="left" w:pos="660"/>
                <w:tab w:val="left" w:pos="720"/>
                <w:tab w:val="left" w:pos="1260"/>
                <w:tab w:val="left" w:pos="1980"/>
                <w:tab w:val="right" w:leader="dot" w:pos="8460"/>
              </w:tabs>
              <w:spacing w:after="120"/>
              <w:jc w:val="both"/>
              <w:rPr>
                <w:rFonts w:ascii="Times New Roman" w:hAnsi="Times New Roman" w:cs="Times New Roman"/>
                <w:color w:val="000000"/>
              </w:rPr>
            </w:pPr>
            <w:r w:rsidRPr="000D76C7">
              <w:rPr>
                <w:rFonts w:ascii="Times New Roman" w:hAnsi="Times New Roman" w:cs="Times New Roman"/>
                <w:color w:val="000000"/>
              </w:rPr>
              <w:t>All books in English, Hindi and other Regional languages, whether of Indian origin with the exception of those covered by the following special categories, must be supplied with a discount of minimum 20% of the published prices in respect of Indian or converted into Rupee prices in the case of imported titles. However, the books are also procured without discount under the following conditions.</w:t>
            </w:r>
          </w:p>
          <w:p w:rsidR="00B838C6" w:rsidRPr="000D76C7" w:rsidRDefault="00B838C6" w:rsidP="004D70DE">
            <w:pPr>
              <w:pStyle w:val="NoSpacing"/>
              <w:numPr>
                <w:ilvl w:val="0"/>
                <w:numId w:val="21"/>
              </w:numPr>
              <w:tabs>
                <w:tab w:val="left" w:pos="792"/>
              </w:tabs>
              <w:spacing w:after="120"/>
              <w:rPr>
                <w:rFonts w:ascii="Times New Roman" w:hAnsi="Times New Roman" w:cs="Times New Roman"/>
                <w:color w:val="000000"/>
              </w:rPr>
            </w:pPr>
            <w:r w:rsidRPr="000D76C7">
              <w:rPr>
                <w:rFonts w:ascii="Times New Roman" w:hAnsi="Times New Roman" w:cs="Times New Roman"/>
                <w:color w:val="000000"/>
              </w:rPr>
              <w:t>Government publications having no discount.</w:t>
            </w:r>
          </w:p>
          <w:p w:rsidR="00B838C6" w:rsidRPr="000D76C7"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Publisher is not offering any discount. (A proof regarding this must be obtained from the publisher.)</w:t>
            </w:r>
          </w:p>
          <w:p w:rsidR="00B838C6"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If the vendor is not ready to supply the books with 20% discount, depending upon the need, approval will be taken from the Director for procuring the book for the discount offered by the vendor.</w:t>
            </w:r>
          </w:p>
          <w:p w:rsidR="00B838C6" w:rsidRPr="004374D5"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4374D5">
              <w:rPr>
                <w:rFonts w:ascii="Times New Roman" w:hAnsi="Times New Roman" w:cs="Times New Roman"/>
                <w:color w:val="000000"/>
              </w:rPr>
              <w:t xml:space="preserve">Short/No discount titles procured from abroad against specific order of Indian Publications.  The importer or the library supplier is expected to work on a margin of 15% on net landed cost.  The invoice is to be prepared on the following terms. Published price minus (-) discount earned plus (+) actual freight clearance, bank and postal charges.  Documentary evidence to be submitted by the vendor to the library on demand.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Income Tax Permanent Account No. (PAN) of the supplier must be printed on the invoice.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vendor shall append the following declaration on the invoice:-</w:t>
            </w:r>
          </w:p>
          <w:p w:rsidR="00B838C6" w:rsidRPr="000D76C7" w:rsidRDefault="00B838C6" w:rsidP="004D70DE">
            <w:pPr>
              <w:pStyle w:val="ListParagraph"/>
              <w:numPr>
                <w:ilvl w:val="0"/>
                <w:numId w:val="20"/>
              </w:numPr>
              <w:spacing w:after="120" w:line="240" w:lineRule="auto"/>
              <w:contextualSpacing w:val="0"/>
              <w:jc w:val="both"/>
              <w:rPr>
                <w:rFonts w:ascii="Times New Roman" w:hAnsi="Times New Roman"/>
                <w:color w:val="000000"/>
              </w:rPr>
            </w:pPr>
            <w:r w:rsidRPr="000D76C7">
              <w:rPr>
                <w:rFonts w:ascii="Times New Roman" w:hAnsi="Times New Roman"/>
                <w:color w:val="000000"/>
              </w:rPr>
              <w:t>Only latest editions have been supplied and these are not remainder titles.</w:t>
            </w:r>
          </w:p>
          <w:p w:rsidR="00B838C6" w:rsidRPr="000625CB" w:rsidRDefault="00B838C6" w:rsidP="004D70DE">
            <w:pPr>
              <w:pStyle w:val="ListParagraph"/>
              <w:numPr>
                <w:ilvl w:val="0"/>
                <w:numId w:val="20"/>
              </w:numPr>
              <w:spacing w:after="120" w:line="240" w:lineRule="auto"/>
              <w:contextualSpacing w:val="0"/>
              <w:jc w:val="both"/>
              <w:rPr>
                <w:rFonts w:ascii="Times New Roman" w:hAnsi="Times New Roman"/>
                <w:color w:val="000000"/>
              </w:rPr>
            </w:pPr>
            <w:r w:rsidRPr="000D76C7">
              <w:rPr>
                <w:rFonts w:ascii="Times New Roman" w:hAnsi="Times New Roman"/>
                <w:color w:val="000000"/>
              </w:rPr>
              <w:t xml:space="preserve">The prices have been correctly charged in accordance with the Publisher’s/Importer’s /Distributor’s invoices </w:t>
            </w:r>
            <w:r w:rsidRPr="000D76C7">
              <w:rPr>
                <w:rFonts w:ascii="Times New Roman" w:hAnsi="Times New Roman"/>
                <w:color w:val="000000"/>
              </w:rPr>
              <w:lastRenderedPageBreak/>
              <w:t>and Publishers catalogues.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720"/>
                <w:tab w:val="left" w:pos="144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shd w:val="clear" w:color="auto" w:fill="FFFFFF"/>
              <w:tabs>
                <w:tab w:val="left" w:pos="660"/>
                <w:tab w:val="left" w:pos="1260"/>
                <w:tab w:val="left" w:pos="1980"/>
                <w:tab w:val="right" w:leader="dot" w:pos="8460"/>
              </w:tabs>
              <w:spacing w:after="120" w:line="240" w:lineRule="auto"/>
              <w:jc w:val="both"/>
              <w:rPr>
                <w:rFonts w:ascii="Times New Roman" w:hAnsi="Times New Roman"/>
                <w:b/>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prefers to subscribe the journal in electronic format, if available</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Pr>
                <w:rFonts w:ascii="Times New Roman" w:hAnsi="Times New Roman"/>
                <w:color w:val="000000"/>
                <w:shd w:val="clear" w:color="auto" w:fill="FFFFFF"/>
              </w:rPr>
              <w:t>T</w:t>
            </w:r>
            <w:r w:rsidRPr="000D76C7">
              <w:rPr>
                <w:rFonts w:ascii="Times New Roman" w:hAnsi="Times New Roman"/>
                <w:color w:val="000000"/>
                <w:shd w:val="clear" w:color="auto" w:fill="FFFFFF"/>
              </w:rPr>
              <w:t xml:space="preserve">ender </w:t>
            </w:r>
            <w:r>
              <w:rPr>
                <w:rFonts w:ascii="Times New Roman" w:hAnsi="Times New Roman"/>
                <w:color w:val="000000"/>
                <w:shd w:val="clear" w:color="auto" w:fill="FFFFFF"/>
              </w:rPr>
              <w:t xml:space="preserve">will not be called </w:t>
            </w:r>
            <w:r w:rsidRPr="000D76C7">
              <w:rPr>
                <w:rFonts w:ascii="Times New Roman" w:hAnsi="Times New Roman"/>
                <w:color w:val="000000"/>
                <w:shd w:val="clear" w:color="auto" w:fill="FFFFFF"/>
              </w:rPr>
              <w:t xml:space="preserve">for the subscription of journals as </w:t>
            </w:r>
            <w:r>
              <w:rPr>
                <w:rFonts w:ascii="Times New Roman" w:hAnsi="Times New Roman"/>
                <w:color w:val="000000"/>
              </w:rPr>
              <w:t xml:space="preserve">it is not mandatory according to General Finance Rules, 2005, Govt. of India (L1/D/02). </w:t>
            </w:r>
            <w:r w:rsidRPr="000D76C7">
              <w:rPr>
                <w:rFonts w:ascii="Times New Roman" w:hAnsi="Times New Roman" w:cs="Times New Roman"/>
                <w:color w:val="000000"/>
              </w:rPr>
              <w:t xml:space="preserve">However, the journals are being subscribed through journal vendors. A major journal vendor is selected </w:t>
            </w:r>
            <w:r>
              <w:rPr>
                <w:rFonts w:ascii="Times New Roman" w:hAnsi="Times New Roman" w:cs="Times New Roman"/>
                <w:color w:val="000000"/>
              </w:rPr>
              <w:t xml:space="preserve">based on </w:t>
            </w:r>
            <w:r w:rsidRPr="000D76C7">
              <w:rPr>
                <w:rFonts w:ascii="Times New Roman" w:hAnsi="Times New Roman" w:cs="Times New Roman"/>
                <w:color w:val="000000"/>
              </w:rPr>
              <w:t xml:space="preserve">the following eligibility criteria.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More than 10 years experience in subscription of journals for the central govt. organizations</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Sole agency/preferred agency/authorized agency of journal publishers pertaining to communication disorders.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More number of branches in the country.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Yearly turnover of more than </w:t>
            </w:r>
            <w:proofErr w:type="spellStart"/>
            <w:r w:rsidRPr="000D76C7">
              <w:rPr>
                <w:rFonts w:ascii="Times New Roman" w:hAnsi="Times New Roman"/>
                <w:color w:val="000000"/>
              </w:rPr>
              <w:t>Rs</w:t>
            </w:r>
            <w:proofErr w:type="spellEnd"/>
            <w:r w:rsidRPr="000D76C7">
              <w:rPr>
                <w:rFonts w:ascii="Times New Roman" w:hAnsi="Times New Roman"/>
                <w:color w:val="000000"/>
              </w:rPr>
              <w:t xml:space="preserve">. 5 </w:t>
            </w:r>
            <w:proofErr w:type="spellStart"/>
            <w:r w:rsidRPr="000D76C7">
              <w:rPr>
                <w:rFonts w:ascii="Times New Roman" w:hAnsi="Times New Roman"/>
                <w:color w:val="000000"/>
              </w:rPr>
              <w:t>crores</w:t>
            </w:r>
            <w:proofErr w:type="spellEnd"/>
            <w:r w:rsidRPr="000D76C7">
              <w:rPr>
                <w:rFonts w:ascii="Times New Roman" w:hAnsi="Times New Roman"/>
                <w:color w:val="000000"/>
              </w:rPr>
              <w:t>.</w:t>
            </w:r>
          </w:p>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journals which could not be subscribed by the major vendor </w:t>
            </w:r>
            <w:r>
              <w:rPr>
                <w:rFonts w:ascii="Times New Roman" w:hAnsi="Times New Roman"/>
                <w:color w:val="000000"/>
              </w:rPr>
              <w:t>are being</w:t>
            </w:r>
            <w:r w:rsidRPr="000D76C7">
              <w:rPr>
                <w:rFonts w:ascii="Times New Roman" w:hAnsi="Times New Roman"/>
                <w:color w:val="000000"/>
              </w:rPr>
              <w:t xml:space="preserve"> subscribed through a minor vendor randomly identified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major vendor has to execute an agreement with the Institute, containing the terms and    conditions in supply of journals,   in a stamp paper worth </w:t>
            </w:r>
            <w:proofErr w:type="spellStart"/>
            <w:r w:rsidRPr="000D76C7">
              <w:rPr>
                <w:rFonts w:ascii="Times New Roman" w:hAnsi="Times New Roman"/>
                <w:color w:val="000000"/>
              </w:rPr>
              <w:t>Rs</w:t>
            </w:r>
            <w:proofErr w:type="spellEnd"/>
            <w:r w:rsidRPr="000D76C7">
              <w:rPr>
                <w:rFonts w:ascii="Times New Roman" w:hAnsi="Times New Roman"/>
                <w:color w:val="000000"/>
              </w:rPr>
              <w:t>. 200/- (LI/D/03).</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Purchase order (LI/F/14) will be placed with the journal vendor upon execution of the agreement.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color w:val="000000"/>
              </w:rPr>
            </w:pPr>
            <w:r w:rsidRPr="000D76C7">
              <w:rPr>
                <w:rFonts w:ascii="Times New Roman" w:hAnsi="Times New Roman"/>
                <w:color w:val="000000"/>
              </w:rPr>
              <w:t xml:space="preserve">The performance of the journal vendors will be constantly evaluated by the </w:t>
            </w:r>
            <w:proofErr w:type="spellStart"/>
            <w:r w:rsidRPr="000D76C7">
              <w:rPr>
                <w:rFonts w:ascii="Times New Roman" w:hAnsi="Times New Roman"/>
                <w:color w:val="000000"/>
              </w:rPr>
              <w:t>LIC</w:t>
            </w:r>
            <w:proofErr w:type="spellEnd"/>
            <w:r w:rsidRPr="000D76C7">
              <w:rPr>
                <w:rFonts w:ascii="Times New Roman" w:hAnsi="Times New Roman"/>
                <w:color w:val="000000"/>
              </w:rPr>
              <w:t xml:space="preserve"> based upon a set of criteria (LI/F/15)</w:t>
            </w:r>
            <w:r>
              <w:rPr>
                <w:rFonts w:ascii="Times New Roman" w:hAnsi="Times New Roman"/>
                <w:color w:val="000000"/>
              </w:rPr>
              <w:t xml:space="preserve">. In case it is not satisfactory, new vendor will be considered.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D62C19" w:rsidRDefault="00B838C6" w:rsidP="0042104A">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E-books on Communication Disorders and related fields are procured by the </w:t>
            </w:r>
            <w:proofErr w:type="spellStart"/>
            <w:r w:rsidRPr="000D76C7">
              <w:rPr>
                <w:rFonts w:ascii="Times New Roman" w:hAnsi="Times New Roman"/>
                <w:color w:val="000000"/>
              </w:rPr>
              <w:t>LIC</w:t>
            </w:r>
            <w:proofErr w:type="spellEnd"/>
            <w:r w:rsidRPr="000D76C7">
              <w:rPr>
                <w:rFonts w:ascii="Times New Roman" w:hAnsi="Times New Roman"/>
                <w:color w:val="000000"/>
              </w:rPr>
              <w:t xml:space="preserve"> irrespective of their availability in the collection</w:t>
            </w:r>
            <w:r>
              <w:rPr>
                <w:rFonts w:ascii="Times New Roman" w:hAnsi="Times New Roman"/>
                <w:color w:val="000000"/>
              </w:rPr>
              <w:t xml:space="preserve"> in </w:t>
            </w:r>
            <w:r w:rsidRPr="000D76C7">
              <w:rPr>
                <w:rFonts w:ascii="Times New Roman" w:hAnsi="Times New Roman"/>
                <w:color w:val="000000"/>
              </w:rPr>
              <w:t>print format</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The E-books are procured with discount through the major journal vendor namely, Allied Publisher’s Subscription Agency.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procedures followed in the identification, selection, approval and placing order are same as that of print books and journals.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9.1.1.4</w:t>
            </w: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
                <w:bCs/>
              </w:rPr>
            </w:pPr>
            <w:r w:rsidRPr="00D62C19">
              <w:rPr>
                <w:rFonts w:ascii="Times New Roman" w:hAnsi="Times New Roman"/>
                <w:b/>
                <w:bCs/>
              </w:rPr>
              <w:t>Receiving  of Purchased Resources</w:t>
            </w:r>
          </w:p>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will be checked against the purchase order and make sure that the books are as per the purchase order.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books will also be checked for its physical perfectness and the invoice for its correctness in entries and calculation of price. The imperfection if any in the invoices </w:t>
            </w:r>
            <w:r>
              <w:rPr>
                <w:rFonts w:ascii="Times New Roman" w:hAnsi="Times New Roman" w:cs="Times New Roman"/>
                <w:color w:val="000000"/>
              </w:rPr>
              <w:t xml:space="preserve">or the </w:t>
            </w:r>
            <w:r w:rsidRPr="000D76C7">
              <w:rPr>
                <w:rFonts w:ascii="Times New Roman" w:hAnsi="Times New Roman" w:cs="Times New Roman"/>
                <w:color w:val="000000"/>
              </w:rPr>
              <w:t>books will be intimated to the vendor</w:t>
            </w:r>
            <w:r>
              <w:rPr>
                <w:rFonts w:ascii="Times New Roman" w:hAnsi="Times New Roman" w:cs="Times New Roman"/>
                <w:color w:val="000000"/>
              </w:rPr>
              <w:t xml:space="preserve"> to replace</w:t>
            </w:r>
            <w:r w:rsidRPr="000D76C7">
              <w:rPr>
                <w:rFonts w:ascii="Times New Roman" w:hAnsi="Times New Roman" w:cs="Times New Roman"/>
                <w:color w:val="000000"/>
              </w:rPr>
              <w:t xml:space="preserve"> (LI/F/10).</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as per the purchase order will be recorded in a status register of books ordered and supplied (LI/F/11)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Once the books and the corresponding invoice are found to be satisfactory, the books will be taken to the stock by entering the details in the Accession Register (LI/R/01)</w:t>
            </w:r>
            <w:r>
              <w:rPr>
                <w:rFonts w:ascii="Times New Roman" w:hAnsi="Times New Roman" w:cs="Times New Roman"/>
                <w:color w:val="000000"/>
              </w:rPr>
              <w:t xml:space="preserve"> and t</w:t>
            </w:r>
            <w:r w:rsidRPr="000D76C7">
              <w:rPr>
                <w:rFonts w:ascii="Times New Roman" w:hAnsi="Times New Roman" w:cs="Times New Roman"/>
                <w:color w:val="000000"/>
              </w:rPr>
              <w:t>he invoice will be certified and send for making payment (LI/F/12).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D62C19" w:rsidRDefault="00B838C6" w:rsidP="0042104A">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1C174D"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The invoice submitted by the vendors will be checked against the subscription order, price proof and currency conversion rate (LI/F/16)</w:t>
            </w:r>
            <w:r>
              <w:rPr>
                <w:rFonts w:ascii="Times New Roman" w:hAnsi="Times New Roman"/>
                <w:color w:val="000000"/>
              </w:rPr>
              <w:t xml:space="preserve">. The access of e-journals and physical verification of print journals will be carried out. </w:t>
            </w:r>
            <w:r w:rsidRPr="001C174D">
              <w:rPr>
                <w:rFonts w:ascii="Times New Roman" w:hAnsi="Times New Roman"/>
                <w:color w:val="000000"/>
              </w:rPr>
              <w:t>If found correct, the bill be certified and send for passing payment and the details will be entered in the journal subscription register. (LI/R/02)</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1C174D"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 xml:space="preserve">The journal issues </w:t>
            </w:r>
            <w:proofErr w:type="spellStart"/>
            <w:r w:rsidRPr="001C174D">
              <w:rPr>
                <w:rFonts w:ascii="Times New Roman" w:hAnsi="Times New Roman"/>
                <w:color w:val="000000"/>
              </w:rPr>
              <w:t>receiv</w:t>
            </w:r>
            <w:r>
              <w:rPr>
                <w:rFonts w:ascii="Times New Roman" w:hAnsi="Times New Roman"/>
                <w:color w:val="000000"/>
              </w:rPr>
              <w:t>ingthroughout</w:t>
            </w:r>
            <w:proofErr w:type="spellEnd"/>
            <w:r>
              <w:rPr>
                <w:rFonts w:ascii="Times New Roman" w:hAnsi="Times New Roman"/>
                <w:color w:val="000000"/>
              </w:rPr>
              <w:t xml:space="preserve"> the subscription period </w:t>
            </w:r>
            <w:r w:rsidRPr="001C174D">
              <w:rPr>
                <w:rFonts w:ascii="Times New Roman" w:hAnsi="Times New Roman"/>
                <w:color w:val="000000"/>
              </w:rPr>
              <w:t xml:space="preserve">will be recorded in the </w:t>
            </w:r>
            <w:proofErr w:type="spellStart"/>
            <w:r w:rsidRPr="001C174D">
              <w:rPr>
                <w:rFonts w:ascii="Times New Roman" w:hAnsi="Times New Roman"/>
                <w:color w:val="000000"/>
              </w:rPr>
              <w:t>Kardex</w:t>
            </w:r>
            <w:proofErr w:type="spellEnd"/>
            <w:r w:rsidRPr="001C174D">
              <w:rPr>
                <w:rFonts w:ascii="Times New Roman" w:hAnsi="Times New Roman"/>
                <w:color w:val="000000"/>
              </w:rPr>
              <w:t xml:space="preserve"> Register (LI/R/03)</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6F43A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olor w:val="000000"/>
              </w:rPr>
              <w:t>For the</w:t>
            </w:r>
            <w:r w:rsidRPr="006F43A7">
              <w:rPr>
                <w:rFonts w:ascii="Times New Roman" w:hAnsi="Times New Roman"/>
                <w:color w:val="000000"/>
              </w:rPr>
              <w:t xml:space="preserve"> e-journal</w:t>
            </w:r>
            <w:r>
              <w:rPr>
                <w:rFonts w:ascii="Times New Roman" w:hAnsi="Times New Roman"/>
                <w:color w:val="000000"/>
              </w:rPr>
              <w:t xml:space="preserve"> issues </w:t>
            </w:r>
            <w:proofErr w:type="spellStart"/>
            <w:r w:rsidRPr="001C174D">
              <w:rPr>
                <w:rFonts w:ascii="Times New Roman" w:hAnsi="Times New Roman"/>
                <w:color w:val="000000"/>
              </w:rPr>
              <w:t>receiv</w:t>
            </w:r>
            <w:r>
              <w:rPr>
                <w:rFonts w:ascii="Times New Roman" w:hAnsi="Times New Roman"/>
                <w:color w:val="000000"/>
              </w:rPr>
              <w:t>ingthroughout</w:t>
            </w:r>
            <w:proofErr w:type="spellEnd"/>
            <w:r>
              <w:rPr>
                <w:rFonts w:ascii="Times New Roman" w:hAnsi="Times New Roman"/>
                <w:color w:val="000000"/>
              </w:rPr>
              <w:t xml:space="preserve"> the subscription period, </w:t>
            </w:r>
            <w:proofErr w:type="spellStart"/>
            <w:r w:rsidRPr="006F43A7">
              <w:rPr>
                <w:rFonts w:ascii="Times New Roman" w:hAnsi="Times New Roman"/>
                <w:color w:val="000000"/>
              </w:rPr>
              <w:t>link</w:t>
            </w:r>
            <w:r>
              <w:rPr>
                <w:rFonts w:ascii="Times New Roman" w:hAnsi="Times New Roman"/>
                <w:color w:val="000000"/>
              </w:rPr>
              <w:t>swill</w:t>
            </w:r>
            <w:proofErr w:type="spellEnd"/>
            <w:r>
              <w:rPr>
                <w:rFonts w:ascii="Times New Roman" w:hAnsi="Times New Roman"/>
                <w:color w:val="000000"/>
              </w:rPr>
              <w:t xml:space="preserve"> be </w:t>
            </w:r>
            <w:r w:rsidRPr="006F43A7">
              <w:rPr>
                <w:rFonts w:ascii="Times New Roman" w:hAnsi="Times New Roman"/>
                <w:color w:val="000000"/>
              </w:rPr>
              <w:t>activated on the web portal</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BodyText"/>
              <w:tabs>
                <w:tab w:val="left" w:pos="660"/>
                <w:tab w:val="left" w:pos="1260"/>
                <w:tab w:val="left" w:pos="1980"/>
                <w:tab w:val="right" w:leader="dot" w:pos="8460"/>
              </w:tabs>
              <w:spacing w:after="120"/>
              <w:rPr>
                <w:rFonts w:ascii="Times New Roman" w:hAnsi="Times New Roman"/>
                <w:b w:val="0"/>
                <w:color w:val="000000"/>
                <w:szCs w:val="22"/>
              </w:rPr>
            </w:pPr>
            <w:r w:rsidRPr="000D76C7">
              <w:rPr>
                <w:rFonts w:ascii="Times New Roman" w:hAnsi="Times New Roman"/>
                <w:b w:val="0"/>
                <w:color w:val="000000"/>
                <w:szCs w:val="22"/>
              </w:rPr>
              <w:t xml:space="preserve">Reminders will </w:t>
            </w:r>
            <w:proofErr w:type="spellStart"/>
            <w:r w:rsidRPr="000D76C7">
              <w:rPr>
                <w:rFonts w:ascii="Times New Roman" w:hAnsi="Times New Roman"/>
                <w:b w:val="0"/>
                <w:color w:val="000000"/>
                <w:szCs w:val="22"/>
              </w:rPr>
              <w:t>sendto</w:t>
            </w:r>
            <w:proofErr w:type="spellEnd"/>
            <w:r w:rsidRPr="000D76C7">
              <w:rPr>
                <w:rFonts w:ascii="Times New Roman" w:hAnsi="Times New Roman"/>
                <w:b w:val="0"/>
                <w:color w:val="000000"/>
                <w:szCs w:val="22"/>
              </w:rPr>
              <w:t xml:space="preserve"> the vendor regarding the </w:t>
            </w:r>
            <w:r>
              <w:rPr>
                <w:rFonts w:ascii="Times New Roman" w:hAnsi="Times New Roman"/>
                <w:b w:val="0"/>
                <w:color w:val="000000"/>
                <w:szCs w:val="22"/>
              </w:rPr>
              <w:t>non-received journals (LI/F/17) and get refunded the price of missing issues paid.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The activation of e-books will be </w:t>
            </w:r>
            <w:proofErr w:type="gramStart"/>
            <w:r>
              <w:rPr>
                <w:rFonts w:ascii="Times New Roman" w:hAnsi="Times New Roman" w:cs="Times New Roman"/>
                <w:color w:val="000000"/>
              </w:rPr>
              <w:t>checked  and</w:t>
            </w:r>
            <w:proofErr w:type="gramEnd"/>
            <w:r>
              <w:rPr>
                <w:rFonts w:ascii="Times New Roman" w:hAnsi="Times New Roman" w:cs="Times New Roman"/>
                <w:color w:val="000000"/>
              </w:rPr>
              <w:t xml:space="preserve"> t</w:t>
            </w:r>
            <w:r w:rsidRPr="000D76C7">
              <w:rPr>
                <w:rFonts w:ascii="Times New Roman" w:hAnsi="Times New Roman" w:cs="Times New Roman"/>
                <w:color w:val="000000"/>
              </w:rPr>
              <w:t xml:space="preserve">he Invoice received are verified and certified for passing payment (LI/F/18).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details of e-books procured are entered in the E-book Accession Register (LI/R/04).</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CC21BF"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CC21BF">
              <w:rPr>
                <w:rFonts w:ascii="Times New Roman" w:hAnsi="Times New Roman" w:cs="Times New Roman"/>
                <w:b/>
              </w:rPr>
              <w:t>9.1.2</w:t>
            </w:r>
          </w:p>
        </w:tc>
        <w:tc>
          <w:tcPr>
            <w:tcW w:w="7246" w:type="dxa"/>
            <w:gridSpan w:val="4"/>
          </w:tcPr>
          <w:p w:rsidR="00B838C6" w:rsidRPr="00CC21B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CC21BF">
              <w:rPr>
                <w:rFonts w:ascii="Times New Roman" w:hAnsi="Times New Roman"/>
                <w:b/>
                <w:bCs/>
              </w:rPr>
              <w:t>Acquisition of Free Information 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Pr>
                <w:rFonts w:ascii="Times New Roman" w:hAnsi="Times New Roman"/>
                <w:b/>
                <w:bCs/>
              </w:rPr>
              <w:t xml:space="preserve">9.1.2.1 Resources published by other Organizations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color w:val="000000"/>
                <w:u w:val="single"/>
              </w:rPr>
            </w:pPr>
            <w:r w:rsidRPr="003C42CA">
              <w:rPr>
                <w:rFonts w:ascii="Times New Roman" w:hAnsi="Times New Roman"/>
                <w:color w:val="000000"/>
                <w:u w:val="single"/>
              </w:rPr>
              <w:t>Journals &amp;E-Books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Considerable number of journals on communication disorders and allied fields are available free of cost</w:t>
            </w:r>
            <w:r>
              <w:rPr>
                <w:rFonts w:ascii="Times New Roman" w:hAnsi="Times New Roman" w:cs="Times New Roman"/>
                <w:color w:val="000000"/>
              </w:rPr>
              <w:t xml:space="preserve"> published by other organizations</w:t>
            </w:r>
            <w:r w:rsidRPr="000D76C7">
              <w:rPr>
                <w:rFonts w:ascii="Times New Roman" w:hAnsi="Times New Roman" w:cs="Times New Roman"/>
                <w:color w:val="000000"/>
              </w:rPr>
              <w:t xml:space="preserve">. These include </w:t>
            </w:r>
            <w:proofErr w:type="gramStart"/>
            <w:r w:rsidRPr="000D76C7">
              <w:rPr>
                <w:rFonts w:ascii="Times New Roman" w:hAnsi="Times New Roman" w:cs="Times New Roman"/>
                <w:color w:val="000000"/>
              </w:rPr>
              <w:t>both print</w:t>
            </w:r>
            <w:proofErr w:type="gramEnd"/>
            <w:r>
              <w:rPr>
                <w:rFonts w:ascii="Times New Roman" w:hAnsi="Times New Roman" w:cs="Times New Roman"/>
                <w:color w:val="000000"/>
              </w:rPr>
              <w:t xml:space="preserve"> journals, e-journals and e-books.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LIC</w:t>
            </w:r>
            <w:proofErr w:type="spellEnd"/>
            <w:r>
              <w:rPr>
                <w:rFonts w:ascii="Times New Roman" w:hAnsi="Times New Roman" w:cs="Times New Roman"/>
                <w:color w:val="000000"/>
              </w:rPr>
              <w:t xml:space="preserve"> staff will</w:t>
            </w:r>
            <w:r w:rsidRPr="000D76C7">
              <w:rPr>
                <w:rFonts w:ascii="Times New Roman" w:hAnsi="Times New Roman" w:cs="Times New Roman"/>
                <w:color w:val="000000"/>
              </w:rPr>
              <w:t xml:space="preserve"> frequently check</w:t>
            </w:r>
            <w:r>
              <w:rPr>
                <w:rFonts w:ascii="Times New Roman" w:hAnsi="Times New Roman" w:cs="Times New Roman"/>
                <w:color w:val="000000"/>
              </w:rPr>
              <w:t xml:space="preserve"> and identify such resources </w:t>
            </w:r>
            <w:r w:rsidRPr="000D76C7">
              <w:rPr>
                <w:rFonts w:ascii="Times New Roman" w:hAnsi="Times New Roman" w:cs="Times New Roman"/>
                <w:color w:val="000000"/>
              </w:rPr>
              <w:t>on the web and provide link</w:t>
            </w:r>
            <w:r>
              <w:rPr>
                <w:rFonts w:ascii="Times New Roman" w:hAnsi="Times New Roman" w:cs="Times New Roman"/>
                <w:color w:val="000000"/>
              </w:rPr>
              <w:t>s</w:t>
            </w:r>
            <w:r w:rsidRPr="000D76C7">
              <w:rPr>
                <w:rFonts w:ascii="Times New Roman" w:hAnsi="Times New Roman" w:cs="Times New Roman"/>
                <w:color w:val="000000"/>
              </w:rPr>
              <w:t xml:space="preserve"> on the web portal</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regularly published free print journals received in the </w:t>
            </w:r>
            <w:proofErr w:type="spellStart"/>
            <w:r w:rsidRPr="000D76C7">
              <w:rPr>
                <w:rFonts w:ascii="Times New Roman" w:hAnsi="Times New Roman" w:cs="Times New Roman"/>
                <w:color w:val="000000"/>
              </w:rPr>
              <w:t>L&amp;IC</w:t>
            </w:r>
            <w:proofErr w:type="spellEnd"/>
            <w:r w:rsidRPr="000D76C7">
              <w:rPr>
                <w:rFonts w:ascii="Times New Roman" w:hAnsi="Times New Roman" w:cs="Times New Roman"/>
                <w:color w:val="000000"/>
              </w:rPr>
              <w:t xml:space="preserve"> are also displayed in the periodical section of the Institute.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 xml:space="preserve">Print 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t>
            </w:r>
            <w:r>
              <w:rPr>
                <w:rFonts w:ascii="Times New Roman" w:hAnsi="Times New Roman" w:cs="Times New Roman"/>
                <w:color w:val="000000"/>
              </w:rPr>
              <w:t>accepts</w:t>
            </w:r>
            <w:r w:rsidRPr="000D76C7">
              <w:rPr>
                <w:rFonts w:ascii="Times New Roman" w:hAnsi="Times New Roman" w:cs="Times New Roman"/>
                <w:color w:val="000000"/>
              </w:rPr>
              <w:t xml:space="preserve"> books that enhance the strength of its collection and support the instructional, clinical, research and recreational activities of the Institute scholarly community.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No gift books will be added to the collection if it is found that the material is not at all useful for the Institute community.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If the  material are not suitable because of poor physical condition, out-of-date knowledge or other factors, the item will be not be taken to stock.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Gifts are accepted with the understanding that they become the property of the Institute and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will make all necessary steps as to their retention, location, cataloging, and other considerations related to their use and disposition.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Special terms or a condition if any, requested by the donor will be discussed with the Director before the gift is accepted.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accepted gift books will be entered in the Gift Book Register. (LI/R/05)</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An acknowledgement letter to the donor within one week of receipt of the gift will be send to the donor in case the material is taken to the </w:t>
            </w:r>
            <w:proofErr w:type="spellStart"/>
            <w:r w:rsidRPr="000D76C7">
              <w:rPr>
                <w:rFonts w:ascii="Times New Roman" w:hAnsi="Times New Roman" w:cs="Times New Roman"/>
                <w:color w:val="000000"/>
              </w:rPr>
              <w:t>stock.Small</w:t>
            </w:r>
            <w:proofErr w:type="spellEnd"/>
            <w:r w:rsidRPr="000D76C7">
              <w:rPr>
                <w:rFonts w:ascii="Times New Roman" w:hAnsi="Times New Roman" w:cs="Times New Roman"/>
                <w:color w:val="000000"/>
              </w:rPr>
              <w:t xml:space="preserve"> gifts will be acknowledged by a letter of acknowledgement by the Library and Information Officer and the gifts from reputed personalities and institutions will be acknowledged by a former letter of acknowledgement by the Director of the Institute. (LI/F/19)</w:t>
            </w:r>
            <w:r>
              <w:rPr>
                <w:rFonts w:ascii="Times New Roman" w:hAnsi="Times New Roman" w:cs="Times New Roman"/>
                <w:color w:val="000000"/>
              </w:rPr>
              <w:t>.</w:t>
            </w:r>
            <w:r w:rsidRPr="000D76C7">
              <w:rPr>
                <w:rFonts w:ascii="Times New Roman" w:hAnsi="Times New Roman" w:cs="Times New Roman"/>
                <w:color w:val="000000"/>
              </w:rPr>
              <w:t xml:space="preserve"> No acknowledgement letter will be send in case the material is not taken to the stock.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9.1.2.1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In-house </w:t>
            </w:r>
            <w:r>
              <w:rPr>
                <w:rFonts w:ascii="Times New Roman" w:hAnsi="Times New Roman"/>
                <w:b/>
                <w:color w:val="000000"/>
              </w:rPr>
              <w:t>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It is mandatory for the Academic Section of the Institute to send copies of all the PG dissertations, Ph.D. </w:t>
            </w:r>
            <w:proofErr w:type="spellStart"/>
            <w:r w:rsidRPr="000D76C7">
              <w:rPr>
                <w:rFonts w:ascii="Times New Roman" w:hAnsi="Times New Roman" w:cs="Times New Roman"/>
                <w:color w:val="000000"/>
              </w:rPr>
              <w:t>theses</w:t>
            </w:r>
            <w:proofErr w:type="spellEnd"/>
            <w:r w:rsidRPr="000D76C7">
              <w:rPr>
                <w:rFonts w:ascii="Times New Roman" w:hAnsi="Times New Roman" w:cs="Times New Roman"/>
                <w:color w:val="000000"/>
              </w:rPr>
              <w:t xml:space="preserve"> and other reports of research works carried out at the Institute to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Also, all the departments have to send copies of manuals, conference proceedings, books etc. prepared </w:t>
            </w:r>
            <w:r>
              <w:rPr>
                <w:rFonts w:ascii="Times New Roman" w:hAnsi="Times New Roman" w:cs="Times New Roman"/>
                <w:color w:val="000000"/>
              </w:rPr>
              <w:t xml:space="preserve">by them </w:t>
            </w:r>
            <w:r w:rsidRPr="000D76C7">
              <w:rPr>
                <w:rFonts w:ascii="Times New Roman" w:hAnsi="Times New Roman" w:cs="Times New Roman"/>
                <w:color w:val="000000"/>
              </w:rPr>
              <w:t xml:space="preserve">and published by the Institute to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All these resources mentioned above are taken to stock by entering the details into the In-house-Publication Register. (LI/R/06)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9.2</w:t>
            </w:r>
          </w:p>
        </w:tc>
        <w:tc>
          <w:tcPr>
            <w:tcW w:w="7908" w:type="dxa"/>
            <w:gridSpan w:val="5"/>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Processing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b/>
                <w:color w:val="000000"/>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contents of each book procured by the </w:t>
            </w:r>
            <w:proofErr w:type="spellStart"/>
            <w:r w:rsidRPr="000D76C7">
              <w:rPr>
                <w:rFonts w:ascii="Times New Roman" w:hAnsi="Times New Roman" w:cs="Times New Roman"/>
                <w:bCs/>
                <w:color w:val="000000"/>
              </w:rPr>
              <w:t>LIC</w:t>
            </w:r>
            <w:proofErr w:type="spellEnd"/>
            <w:r w:rsidRPr="000D76C7">
              <w:rPr>
                <w:rFonts w:ascii="Times New Roman" w:hAnsi="Times New Roman" w:cs="Times New Roman"/>
                <w:bCs/>
                <w:color w:val="000000"/>
              </w:rPr>
              <w:t xml:space="preserve"> will be analyzed for </w:t>
            </w:r>
            <w:r>
              <w:rPr>
                <w:rFonts w:ascii="Times New Roman" w:hAnsi="Times New Roman" w:cs="Times New Roman"/>
                <w:bCs/>
                <w:color w:val="000000"/>
              </w:rPr>
              <w:t xml:space="preserve">identifying the </w:t>
            </w:r>
            <w:r w:rsidRPr="000D76C7">
              <w:rPr>
                <w:rFonts w:ascii="Times New Roman" w:hAnsi="Times New Roman" w:cs="Times New Roman"/>
                <w:bCs/>
                <w:color w:val="000000"/>
              </w:rPr>
              <w:t>subject exposition</w:t>
            </w:r>
            <w:r>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lang w:bidi="hi-IN"/>
              </w:rPr>
              <w:t xml:space="preserve">A code number called class number will be assigned to each book according to the subject derived from the </w:t>
            </w:r>
            <w:r w:rsidRPr="000D76C7">
              <w:rPr>
                <w:rFonts w:ascii="Times New Roman" w:hAnsi="Times New Roman" w:cs="Times New Roman"/>
                <w:color w:val="000000"/>
                <w:lang w:bidi="hi-IN"/>
              </w:rPr>
              <w:t>Dewey Decimal Classification Scheme (</w:t>
            </w:r>
            <w:proofErr w:type="spellStart"/>
            <w:r w:rsidRPr="000D76C7">
              <w:rPr>
                <w:rFonts w:ascii="Times New Roman" w:hAnsi="Times New Roman" w:cs="Times New Roman"/>
                <w:color w:val="000000"/>
                <w:lang w:bidi="hi-IN"/>
              </w:rPr>
              <w:t>DDC</w:t>
            </w:r>
            <w:proofErr w:type="spellEnd"/>
            <w:r w:rsidRPr="000D76C7">
              <w:rPr>
                <w:rFonts w:ascii="Times New Roman" w:hAnsi="Times New Roman" w:cs="Times New Roman"/>
                <w:color w:val="000000"/>
                <w:lang w:bidi="hi-IN"/>
              </w:rPr>
              <w:t>), an international code for library classification (LI/D/04)</w:t>
            </w:r>
            <w:r>
              <w:rPr>
                <w:rFonts w:ascii="Times New Roman" w:hAnsi="Times New Roman" w:cs="Times New Roman"/>
                <w:color w:val="000000"/>
                <w:lang w:bidi="hi-IN"/>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Class Number will be written using pencil on the reverse </w:t>
            </w:r>
            <w:r>
              <w:rPr>
                <w:rFonts w:ascii="Times New Roman" w:hAnsi="Times New Roman" w:cs="Times New Roman"/>
                <w:bCs/>
                <w:color w:val="000000"/>
              </w:rPr>
              <w:t xml:space="preserve">side </w:t>
            </w:r>
            <w:r w:rsidRPr="000D76C7">
              <w:rPr>
                <w:rFonts w:ascii="Times New Roman" w:hAnsi="Times New Roman" w:cs="Times New Roman"/>
                <w:bCs/>
                <w:color w:val="000000"/>
              </w:rPr>
              <w:t>of the title page of the book and printed on the spine of the book as spine label.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book is classified it will be taken for cataloguing</w:t>
            </w:r>
            <w:r>
              <w:rPr>
                <w:rFonts w:ascii="Times New Roman" w:hAnsi="Times New Roman" w:cs="Times New Roman"/>
                <w:color w:val="000000"/>
              </w:rPr>
              <w:t xml:space="preserve">. </w:t>
            </w:r>
            <w:r w:rsidRPr="000D76C7">
              <w:rPr>
                <w:rFonts w:ascii="Times New Roman" w:hAnsi="Times New Roman" w:cs="Times New Roman"/>
                <w:color w:val="000000"/>
              </w:rPr>
              <w:t xml:space="preserve">Cataloguing is the process of assigning the </w:t>
            </w:r>
            <w:proofErr w:type="gramStart"/>
            <w:r>
              <w:rPr>
                <w:rFonts w:ascii="Times New Roman" w:hAnsi="Times New Roman" w:cs="Times New Roman"/>
                <w:color w:val="000000"/>
              </w:rPr>
              <w:t xml:space="preserve">metadata </w:t>
            </w:r>
            <w:r w:rsidRPr="000D76C7">
              <w:rPr>
                <w:rFonts w:ascii="Times New Roman" w:hAnsi="Times New Roman" w:cs="Times New Roman"/>
                <w:color w:val="000000"/>
              </w:rPr>
              <w:t xml:space="preserve"> elements</w:t>
            </w:r>
            <w:proofErr w:type="gramEnd"/>
            <w:r w:rsidRPr="000D76C7">
              <w:rPr>
                <w:rFonts w:ascii="Times New Roman" w:hAnsi="Times New Roman" w:cs="Times New Roman"/>
                <w:color w:val="000000"/>
              </w:rPr>
              <w:t xml:space="preserve"> needed to locate a book.</w:t>
            </w:r>
            <w:r>
              <w:rPr>
                <w:rFonts w:ascii="Times New Roman" w:hAnsi="Times New Roman" w:cs="Times New Roman"/>
                <w:color w:val="000000"/>
              </w:rPr>
              <w:t xml:space="preserve"> </w:t>
            </w:r>
            <w:r w:rsidRPr="000D76C7">
              <w:rPr>
                <w:rFonts w:ascii="Times New Roman" w:hAnsi="Times New Roman" w:cs="Times New Roman"/>
                <w:color w:val="000000"/>
              </w:rPr>
              <w:t xml:space="preserve">The </w:t>
            </w:r>
            <w:proofErr w:type="gramStart"/>
            <w:r>
              <w:rPr>
                <w:rFonts w:ascii="Times New Roman" w:hAnsi="Times New Roman" w:cs="Times New Roman"/>
                <w:color w:val="000000"/>
              </w:rPr>
              <w:t xml:space="preserve">metadata </w:t>
            </w:r>
            <w:r w:rsidRPr="000D76C7">
              <w:rPr>
                <w:rFonts w:ascii="Times New Roman" w:hAnsi="Times New Roman" w:cs="Times New Roman"/>
                <w:color w:val="000000"/>
              </w:rPr>
              <w:t xml:space="preserve"> also</w:t>
            </w:r>
            <w:proofErr w:type="gramEnd"/>
            <w:r w:rsidRPr="000D76C7">
              <w:rPr>
                <w:rFonts w:ascii="Times New Roman" w:hAnsi="Times New Roman" w:cs="Times New Roman"/>
                <w:color w:val="000000"/>
              </w:rPr>
              <w:t xml:space="preserve"> called bibliographic elements are the author, title, edition, publisher, place of publication, year of publication etc. </w:t>
            </w:r>
            <w:r>
              <w:rPr>
                <w:rFonts w:ascii="Times New Roman" w:hAnsi="Times New Roman" w:cs="Times New Roman"/>
                <w:color w:val="000000"/>
              </w:rPr>
              <w:t>Cataloguing is done using an International code called Anglo-American Cataloguing Code, Sear’s list of Subject Headings</w:t>
            </w:r>
            <w:r w:rsidRPr="000D76C7">
              <w:rPr>
                <w:rFonts w:ascii="Times New Roman" w:hAnsi="Times New Roman" w:cs="Times New Roman"/>
                <w:bCs/>
                <w:color w:val="000000"/>
              </w:rPr>
              <w:t>(LI/D/05)</w:t>
            </w:r>
            <w:r>
              <w:rPr>
                <w:rFonts w:ascii="Times New Roman" w:hAnsi="Times New Roman" w:cs="Times New Roman"/>
                <w:color w:val="000000"/>
              </w:rPr>
              <w:t>and the Library Management Software (</w:t>
            </w:r>
            <w:proofErr w:type="spellStart"/>
            <w:r>
              <w:rPr>
                <w:rFonts w:ascii="Times New Roman" w:hAnsi="Times New Roman" w:cs="Times New Roman"/>
                <w:color w:val="000000"/>
              </w:rPr>
              <w:t>LMS</w:t>
            </w:r>
            <w:proofErr w:type="spellEnd"/>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w:t>
            </w:r>
            <w:r>
              <w:rPr>
                <w:rFonts w:ascii="Times New Roman" w:hAnsi="Times New Roman" w:cs="Times New Roman"/>
                <w:bCs/>
                <w:color w:val="000000"/>
              </w:rPr>
              <w:t xml:space="preserve">details of the catalogued book will be entered in the </w:t>
            </w:r>
            <w:r w:rsidRPr="000D76C7">
              <w:rPr>
                <w:rFonts w:ascii="Times New Roman" w:hAnsi="Times New Roman" w:cs="Times New Roman"/>
                <w:bCs/>
                <w:color w:val="000000"/>
              </w:rPr>
              <w:t>Online Public Access Catalogue</w:t>
            </w:r>
            <w:r>
              <w:rPr>
                <w:rFonts w:ascii="Times New Roman" w:hAnsi="Times New Roman" w:cs="Times New Roman"/>
                <w:bCs/>
                <w:color w:val="000000"/>
              </w:rPr>
              <w:t xml:space="preserve"> (</w:t>
            </w:r>
            <w:proofErr w:type="spellStart"/>
            <w:r w:rsidRPr="000D76C7">
              <w:rPr>
                <w:rFonts w:ascii="Times New Roman" w:hAnsi="Times New Roman" w:cs="Times New Roman"/>
                <w:bCs/>
                <w:color w:val="000000"/>
              </w:rPr>
              <w:t>OPAC</w:t>
            </w:r>
            <w:proofErr w:type="spellEnd"/>
            <w:proofErr w:type="gramStart"/>
            <w:r>
              <w:rPr>
                <w:rFonts w:ascii="Times New Roman" w:hAnsi="Times New Roman" w:cs="Times New Roman"/>
                <w:bCs/>
                <w:color w:val="000000"/>
              </w:rPr>
              <w:t>)module</w:t>
            </w:r>
            <w:proofErr w:type="gramEnd"/>
            <w:r>
              <w:rPr>
                <w:rFonts w:ascii="Times New Roman" w:hAnsi="Times New Roman" w:cs="Times New Roman"/>
                <w:bCs/>
                <w:color w:val="000000"/>
              </w:rPr>
              <w:t xml:space="preserve"> of the </w:t>
            </w:r>
            <w:proofErr w:type="spellStart"/>
            <w:r w:rsidRPr="000D76C7">
              <w:rPr>
                <w:rFonts w:ascii="Times New Roman" w:hAnsi="Times New Roman" w:cs="Times New Roman"/>
                <w:bCs/>
                <w:color w:val="000000"/>
              </w:rPr>
              <w:t>LMS</w:t>
            </w:r>
            <w:proofErr w:type="spellEnd"/>
            <w:r w:rsidRPr="000D76C7">
              <w:rPr>
                <w:rFonts w:ascii="Times New Roman" w:hAnsi="Times New Roman" w:cs="Times New Roman"/>
                <w:bCs/>
                <w:color w:val="000000"/>
              </w:rPr>
              <w:t xml:space="preserve"> for enabl</w:t>
            </w:r>
            <w:r>
              <w:rPr>
                <w:rFonts w:ascii="Times New Roman" w:hAnsi="Times New Roman" w:cs="Times New Roman"/>
                <w:bCs/>
                <w:color w:val="000000"/>
              </w:rPr>
              <w:t xml:space="preserve">ing searching of the details of the books by the users on </w:t>
            </w:r>
            <w:proofErr w:type="spellStart"/>
            <w:r>
              <w:rPr>
                <w:rFonts w:ascii="Times New Roman" w:hAnsi="Times New Roman" w:cs="Times New Roman"/>
                <w:bCs/>
                <w:color w:val="000000"/>
              </w:rPr>
              <w:t>OPAC</w:t>
            </w:r>
            <w:proofErr w:type="spellEnd"/>
            <w:r w:rsidRPr="000D76C7">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Cs/>
                <w:color w:val="000000"/>
              </w:rPr>
              <w:t>T</w:t>
            </w:r>
            <w:r w:rsidRPr="000D76C7">
              <w:rPr>
                <w:rFonts w:ascii="Times New Roman" w:hAnsi="Times New Roman" w:cs="Times New Roman"/>
                <w:bCs/>
                <w:color w:val="000000"/>
              </w:rPr>
              <w:t xml:space="preserve">he book </w:t>
            </w:r>
            <w:r>
              <w:rPr>
                <w:rFonts w:ascii="Times New Roman" w:hAnsi="Times New Roman" w:cs="Times New Roman"/>
                <w:bCs/>
                <w:color w:val="000000"/>
              </w:rPr>
              <w:t xml:space="preserve">which is classified and </w:t>
            </w:r>
            <w:r w:rsidRPr="000D76C7">
              <w:rPr>
                <w:rFonts w:ascii="Times New Roman" w:hAnsi="Times New Roman" w:cs="Times New Roman"/>
                <w:color w:val="000000"/>
              </w:rPr>
              <w:t xml:space="preserve">catalogued </w:t>
            </w:r>
            <w:r>
              <w:rPr>
                <w:rFonts w:ascii="Times New Roman" w:hAnsi="Times New Roman" w:cs="Times New Roman"/>
                <w:bCs/>
                <w:color w:val="000000"/>
              </w:rPr>
              <w:t xml:space="preserve">will be </w:t>
            </w:r>
            <w:r w:rsidRPr="000D76C7">
              <w:rPr>
                <w:rFonts w:ascii="Times New Roman" w:hAnsi="Times New Roman" w:cs="Times New Roman"/>
                <w:bCs/>
                <w:color w:val="000000"/>
              </w:rPr>
              <w:t>taken to the shel</w:t>
            </w:r>
            <w:r>
              <w:rPr>
                <w:rFonts w:ascii="Times New Roman" w:hAnsi="Times New Roman" w:cs="Times New Roman"/>
                <w:bCs/>
                <w:color w:val="000000"/>
              </w:rPr>
              <w:t>f and arranged in respective location according to the class number</w:t>
            </w:r>
            <w:r w:rsidRPr="000D76C7">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9.2.2</w:t>
            </w:r>
          </w:p>
        </w:tc>
        <w:tc>
          <w:tcPr>
            <w:tcW w:w="7246" w:type="dxa"/>
            <w:gridSpan w:val="4"/>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Print 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The print journals are arranged/ displayed alphabetically on </w:t>
            </w:r>
            <w:r>
              <w:rPr>
                <w:rFonts w:ascii="Times New Roman" w:hAnsi="Times New Roman"/>
                <w:color w:val="000000"/>
              </w:rPr>
              <w:t xml:space="preserve">the labeled </w:t>
            </w:r>
            <w:r w:rsidRPr="000D76C7">
              <w:rPr>
                <w:rFonts w:ascii="Times New Roman" w:hAnsi="Times New Roman"/>
                <w:color w:val="000000"/>
              </w:rPr>
              <w:t>journal display racks in the Periodical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9.2.3</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Pr>
                <w:rFonts w:ascii="Times New Roman" w:hAnsi="Times New Roman" w:cs="Times New Roman"/>
                <w:b/>
                <w:color w:val="000000"/>
              </w:rPr>
              <w:t xml:space="preserve">In-house Resources-Print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print copies of </w:t>
            </w:r>
            <w:r>
              <w:rPr>
                <w:rFonts w:ascii="Times New Roman" w:hAnsi="Times New Roman" w:cs="Times New Roman"/>
                <w:color w:val="000000"/>
              </w:rPr>
              <w:t xml:space="preserve">the in-house resources will be </w:t>
            </w:r>
            <w:r w:rsidRPr="000D76C7">
              <w:rPr>
                <w:rFonts w:ascii="Times New Roman" w:hAnsi="Times New Roman" w:cs="Times New Roman"/>
                <w:color w:val="000000"/>
              </w:rPr>
              <w:t>assigned a category wise serial number and shelved in respective shelves in In-house Publication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Pr>
                <w:rFonts w:ascii="Times New Roman" w:hAnsi="Times New Roman" w:cs="Times New Roman"/>
                <w:b/>
                <w:color w:val="000000"/>
              </w:rPr>
              <w:t>9.2.4</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
                <w:color w:val="000000"/>
              </w:rPr>
              <w:t>In-house Resources-Electronic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in-house resources such as </w:t>
            </w:r>
            <w:r w:rsidRPr="000D76C7">
              <w:rPr>
                <w:rFonts w:ascii="Times New Roman" w:hAnsi="Times New Roman" w:cs="Times New Roman"/>
                <w:color w:val="000000"/>
              </w:rPr>
              <w:t xml:space="preserve">print PG dissertations, Ph.D. theses, and other research reports received in the In-house Publication Section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and </w:t>
            </w:r>
            <w:r>
              <w:rPr>
                <w:rFonts w:ascii="Times New Roman" w:hAnsi="Times New Roman" w:cs="Times New Roman"/>
                <w:color w:val="000000"/>
              </w:rPr>
              <w:t xml:space="preserve">contents </w:t>
            </w:r>
            <w:r w:rsidRPr="000D76C7">
              <w:rPr>
                <w:rFonts w:ascii="Times New Roman" w:hAnsi="Times New Roman" w:cs="Times New Roman"/>
                <w:color w:val="000000"/>
              </w:rPr>
              <w:t xml:space="preserve">uploaded to the digital repository </w:t>
            </w:r>
            <w:r>
              <w:rPr>
                <w:rFonts w:ascii="Times New Roman" w:hAnsi="Times New Roman" w:cs="Times New Roman"/>
                <w:color w:val="000000"/>
              </w:rPr>
              <w:t>database along with the bibliographic/ metadata elements.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w:t>
            </w:r>
            <w:r w:rsidRPr="000D76C7">
              <w:rPr>
                <w:rFonts w:ascii="Times New Roman" w:hAnsi="Times New Roman" w:cs="Times New Roman"/>
                <w:color w:val="000000"/>
              </w:rPr>
              <w:t>earching</w:t>
            </w:r>
            <w:r>
              <w:rPr>
                <w:rFonts w:ascii="Times New Roman" w:hAnsi="Times New Roman" w:cs="Times New Roman"/>
                <w:color w:val="000000"/>
              </w:rPr>
              <w:t xml:space="preserve"> and retrieval of the contents will be enabled on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9.2.4</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The E-</w:t>
            </w:r>
            <w:r w:rsidRPr="000D76C7">
              <w:rPr>
                <w:rFonts w:ascii="Times New Roman" w:hAnsi="Times New Roman" w:cs="Times New Roman"/>
                <w:color w:val="000000"/>
              </w:rPr>
              <w:t xml:space="preserve">journals </w:t>
            </w:r>
            <w:proofErr w:type="gramStart"/>
            <w:r>
              <w:rPr>
                <w:rFonts w:ascii="Times New Roman" w:hAnsi="Times New Roman" w:cs="Times New Roman"/>
                <w:color w:val="000000"/>
              </w:rPr>
              <w:t xml:space="preserve">will </w:t>
            </w:r>
            <w:r w:rsidRPr="000D76C7">
              <w:rPr>
                <w:rFonts w:ascii="Times New Roman" w:hAnsi="Times New Roman" w:cs="Times New Roman"/>
                <w:color w:val="000000"/>
              </w:rPr>
              <w:t xml:space="preserve"> listed</w:t>
            </w:r>
            <w:proofErr w:type="gramEnd"/>
            <w:r w:rsidRPr="000D76C7">
              <w:rPr>
                <w:rFonts w:ascii="Times New Roman" w:hAnsi="Times New Roman" w:cs="Times New Roman"/>
                <w:color w:val="000000"/>
              </w:rPr>
              <w:t xml:space="preserve"> on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web portal.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sidRPr="000D76C7">
              <w:rPr>
                <w:rFonts w:ascii="Times New Roman" w:hAnsi="Times New Roman" w:cs="Times New Roman"/>
                <w:color w:val="000000"/>
              </w:rPr>
              <w:t xml:space="preserve">Hyperlinks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created for individual journals with the concerned journal publisher’s website </w:t>
            </w:r>
            <w:r>
              <w:rPr>
                <w:rFonts w:ascii="Times New Roman" w:hAnsi="Times New Roman" w:cs="Times New Roman"/>
                <w:color w:val="000000"/>
              </w:rPr>
              <w:t xml:space="preserve">on the web portal to </w:t>
            </w:r>
            <w:r w:rsidRPr="000D76C7">
              <w:rPr>
                <w:rFonts w:ascii="Times New Roman" w:hAnsi="Times New Roman" w:cs="Times New Roman"/>
                <w:color w:val="000000"/>
              </w:rPr>
              <w:t xml:space="preserve">enable </w:t>
            </w:r>
            <w:r>
              <w:rPr>
                <w:rFonts w:ascii="Times New Roman" w:hAnsi="Times New Roman" w:cs="Times New Roman"/>
                <w:color w:val="000000"/>
              </w:rPr>
              <w:t xml:space="preserve">searching and </w:t>
            </w:r>
            <w:r>
              <w:rPr>
                <w:rFonts w:ascii="Times New Roman" w:hAnsi="Times New Roman" w:cs="Times New Roman"/>
                <w:color w:val="000000"/>
              </w:rPr>
              <w:lastRenderedPageBreak/>
              <w:t>downloading of the articles</w:t>
            </w:r>
            <w:r w:rsidRPr="000D76C7">
              <w:rPr>
                <w:rFonts w:ascii="Times New Roman" w:hAnsi="Times New Roman" w:cs="Times New Roman"/>
                <w:bCs/>
                <w:color w:val="000000"/>
              </w:rPr>
              <w:t>.</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9.2.5</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metadata/bibliographic elements will be </w:t>
            </w:r>
            <w:r w:rsidRPr="000D76C7">
              <w:rPr>
                <w:rFonts w:ascii="Times New Roman" w:hAnsi="Times New Roman" w:cs="Times New Roman"/>
                <w:color w:val="000000"/>
              </w:rPr>
              <w:t xml:space="preserve">entered into the E-book </w:t>
            </w:r>
            <w:r>
              <w:rPr>
                <w:rFonts w:ascii="Times New Roman" w:hAnsi="Times New Roman" w:cs="Times New Roman"/>
                <w:color w:val="000000"/>
              </w:rPr>
              <w:t>database.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color w:val="000000"/>
              </w:rPr>
            </w:pPr>
            <w:r>
              <w:rPr>
                <w:rFonts w:ascii="Times New Roman" w:hAnsi="Times New Roman" w:cs="Times New Roman"/>
                <w:color w:val="000000"/>
              </w:rPr>
              <w:t xml:space="preserve">The </w:t>
            </w:r>
            <w:r w:rsidRPr="000D76C7">
              <w:rPr>
                <w:rFonts w:ascii="Times New Roman" w:hAnsi="Times New Roman" w:cs="Times New Roman"/>
                <w:color w:val="000000"/>
              </w:rPr>
              <w:t>E-books will be hyperlinked with the respective publisher’s website</w:t>
            </w:r>
            <w:r>
              <w:rPr>
                <w:rFonts w:ascii="Times New Roman" w:hAnsi="Times New Roman" w:cs="Times New Roman"/>
                <w:color w:val="000000"/>
              </w:rPr>
              <w:t xml:space="preserve"> </w:t>
            </w:r>
            <w:r w:rsidRPr="000D76C7">
              <w:rPr>
                <w:rFonts w:ascii="Times New Roman" w:hAnsi="Times New Roman" w:cs="Times New Roman"/>
                <w:color w:val="000000"/>
              </w:rPr>
              <w:t xml:space="preserve">on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web portal.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9.2.6</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CD-ROMs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CD-ROMs </w:t>
            </w:r>
            <w:r>
              <w:rPr>
                <w:rFonts w:ascii="Times New Roman" w:hAnsi="Times New Roman" w:cs="Times New Roman"/>
                <w:color w:val="000000"/>
              </w:rPr>
              <w:t xml:space="preserve">received free of cost while purchasing print </w:t>
            </w:r>
            <w:r w:rsidRPr="000D76C7">
              <w:rPr>
                <w:rFonts w:ascii="Times New Roman" w:hAnsi="Times New Roman" w:cs="Times New Roman"/>
                <w:color w:val="000000"/>
              </w:rPr>
              <w:t>books</w:t>
            </w:r>
            <w:r>
              <w:rPr>
                <w:rFonts w:ascii="Times New Roman" w:hAnsi="Times New Roman" w:cs="Times New Roman"/>
                <w:color w:val="000000"/>
              </w:rPr>
              <w:t xml:space="preserve"> will </w:t>
            </w:r>
            <w:r w:rsidRPr="000D76C7">
              <w:rPr>
                <w:rFonts w:ascii="Times New Roman" w:hAnsi="Times New Roman" w:cs="Times New Roman"/>
                <w:color w:val="000000"/>
              </w:rPr>
              <w:t>not be issued along with the corresponding books because of their fragile nature.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Such </w:t>
            </w:r>
            <w:r w:rsidRPr="000D76C7">
              <w:rPr>
                <w:rFonts w:ascii="Times New Roman" w:hAnsi="Times New Roman" w:cs="Times New Roman"/>
                <w:color w:val="000000"/>
              </w:rPr>
              <w:t xml:space="preserve">CD-ROMS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detached from the corresponding books and details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entered in book CD-ROM register (LI/R/07).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CD-ROM contents </w:t>
            </w:r>
            <w:r>
              <w:rPr>
                <w:rFonts w:ascii="Times New Roman" w:hAnsi="Times New Roman" w:cs="Times New Roman"/>
                <w:color w:val="000000"/>
              </w:rPr>
              <w:t xml:space="preserve">will </w:t>
            </w:r>
            <w:r w:rsidRPr="000D76C7">
              <w:rPr>
                <w:rFonts w:ascii="Times New Roman" w:hAnsi="Times New Roman" w:cs="Times New Roman"/>
                <w:color w:val="000000"/>
              </w:rPr>
              <w:t xml:space="preserve">then uploaded into the CD-ROM </w:t>
            </w:r>
            <w:r>
              <w:rPr>
                <w:rFonts w:ascii="Times New Roman" w:hAnsi="Times New Roman" w:cs="Times New Roman"/>
                <w:color w:val="000000"/>
              </w:rPr>
              <w:t>database along with t</w:t>
            </w:r>
            <w:r w:rsidRPr="000D76C7">
              <w:rPr>
                <w:rFonts w:ascii="Times New Roman" w:hAnsi="Times New Roman" w:cs="Times New Roman"/>
                <w:color w:val="000000"/>
              </w:rPr>
              <w:t xml:space="preserve">he </w:t>
            </w:r>
            <w:r>
              <w:rPr>
                <w:rFonts w:ascii="Times New Roman" w:hAnsi="Times New Roman" w:cs="Times New Roman"/>
                <w:color w:val="000000"/>
              </w:rPr>
              <w:t>metadata/bibliographic elements.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9.3</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Maintenance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Information Maintenance of Print 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Shelf Rectification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Shelf rectification is the process of verifying the classified subject arrangement of books on the shelves.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Library and Information Officer will divide the </w:t>
            </w:r>
            <w:r w:rsidRPr="000D76C7">
              <w:rPr>
                <w:rFonts w:ascii="Times New Roman" w:hAnsi="Times New Roman" w:cs="Times New Roman"/>
                <w:color w:val="000000"/>
              </w:rPr>
              <w:t xml:space="preserve">shelf rectification </w:t>
            </w:r>
            <w:r>
              <w:rPr>
                <w:rFonts w:ascii="Times New Roman" w:hAnsi="Times New Roman" w:cs="Times New Roman"/>
                <w:color w:val="000000"/>
              </w:rPr>
              <w:t>work among the professional staff.</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staff will rectify the collection, identify the misplaced books and </w:t>
            </w:r>
            <w:r w:rsidRPr="000D76C7">
              <w:rPr>
                <w:rFonts w:ascii="Times New Roman" w:hAnsi="Times New Roman" w:cs="Times New Roman"/>
                <w:color w:val="000000"/>
              </w:rPr>
              <w:t>replace the books in correct locations</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Stock Verification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Stock verification or physical verification is to periodically check and account for the books and bound volumes acquired by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stock verification will be conducted every year by an Officer appointed by the Director, working in another Department/ Section of the Institute</w:t>
            </w:r>
            <w:r>
              <w:rPr>
                <w:rFonts w:ascii="Times New Roman" w:hAnsi="Times New Roman" w:cs="Times New Roman"/>
                <w:color w:val="000000"/>
              </w:rPr>
              <w:t xml:space="preserve">. </w:t>
            </w:r>
            <w:r w:rsidRPr="000D76C7">
              <w:rPr>
                <w:rFonts w:ascii="Times New Roman" w:hAnsi="Times New Roman" w:cs="Times New Roman"/>
                <w:color w:val="000000"/>
              </w:rPr>
              <w:t>The normal duration of the stock verification is two weeks which may extend to three weeks.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circulation service will be completely suspended </w:t>
            </w:r>
            <w:r>
              <w:rPr>
                <w:rFonts w:ascii="Times New Roman" w:hAnsi="Times New Roman" w:cs="Times New Roman"/>
                <w:color w:val="000000"/>
              </w:rPr>
              <w:t xml:space="preserve">and other services partially </w:t>
            </w:r>
            <w:r w:rsidRPr="000D76C7">
              <w:rPr>
                <w:rFonts w:ascii="Times New Roman" w:hAnsi="Times New Roman" w:cs="Times New Roman"/>
                <w:color w:val="000000"/>
              </w:rPr>
              <w:t xml:space="preserve">during the period of stock verification. </w:t>
            </w:r>
            <w:r w:rsidRPr="000D76C7">
              <w:rPr>
                <w:rFonts w:ascii="Times New Roman" w:hAnsi="Times New Roman" w:cs="Times New Roman"/>
                <w:color w:val="000000"/>
              </w:rPr>
              <w:lastRenderedPageBreak/>
              <w:t>Also, the user entry will be restricted.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A report will be submitted to the Director by the Stock Verification Officer soon after the completion of the verification detailing the books found missing if any.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Efforts will be made by the </w:t>
            </w:r>
            <w:proofErr w:type="spellStart"/>
            <w:r>
              <w:rPr>
                <w:rFonts w:ascii="Times New Roman" w:hAnsi="Times New Roman" w:cs="Times New Roman"/>
                <w:color w:val="000000"/>
              </w:rPr>
              <w:t>LIC</w:t>
            </w:r>
            <w:proofErr w:type="spellEnd"/>
            <w:r>
              <w:rPr>
                <w:rFonts w:ascii="Times New Roman" w:hAnsi="Times New Roman" w:cs="Times New Roman"/>
                <w:color w:val="000000"/>
              </w:rPr>
              <w:t xml:space="preserve"> staff to trace out the missing books. It will be continued during the next two stock verifications and traced out books will be reported to the Director.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Request will be made by the Library and Information Officer to the Director </w:t>
            </w:r>
            <w:r w:rsidRPr="000D76C7">
              <w:rPr>
                <w:rFonts w:ascii="Times New Roman" w:hAnsi="Times New Roman" w:cs="Times New Roman"/>
                <w:color w:val="000000"/>
              </w:rPr>
              <w:t xml:space="preserve">to write off </w:t>
            </w:r>
            <w:r>
              <w:rPr>
                <w:rFonts w:ascii="Times New Roman" w:hAnsi="Times New Roman" w:cs="Times New Roman"/>
                <w:color w:val="000000"/>
              </w:rPr>
              <w:t xml:space="preserve">the </w:t>
            </w:r>
            <w:proofErr w:type="gramStart"/>
            <w:r>
              <w:rPr>
                <w:rFonts w:ascii="Times New Roman" w:hAnsi="Times New Roman" w:cs="Times New Roman"/>
                <w:color w:val="000000"/>
              </w:rPr>
              <w:t xml:space="preserve">untraced </w:t>
            </w:r>
            <w:r w:rsidRPr="000D76C7">
              <w:rPr>
                <w:rFonts w:ascii="Times New Roman" w:hAnsi="Times New Roman" w:cs="Times New Roman"/>
                <w:color w:val="000000"/>
              </w:rPr>
              <w:t xml:space="preserve"> books</w:t>
            </w:r>
            <w:proofErr w:type="gramEnd"/>
            <w:r w:rsidRPr="000D76C7">
              <w:rPr>
                <w:rFonts w:ascii="Times New Roman" w:hAnsi="Times New Roman" w:cs="Times New Roman"/>
                <w:color w:val="000000"/>
              </w:rPr>
              <w:t xml:space="preserve"> as per the provisions under rule no. 194 of the General Finance Rules (LI/D/02), Government of India</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written off book details will be entered in the Written off Book Register (LI/R/08) and it will be marked against the Accession Number of the book written off in the Accession Register.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9.3.1.3</w:t>
            </w:r>
          </w:p>
        </w:tc>
        <w:tc>
          <w:tcPr>
            <w:tcW w:w="6393" w:type="dxa"/>
            <w:gridSpan w:val="2"/>
          </w:tcPr>
          <w:p w:rsidR="00B838C6" w:rsidRPr="000D76C7" w:rsidRDefault="00B838C6" w:rsidP="0042104A">
            <w:pPr>
              <w:pStyle w:val="ListParagraph"/>
              <w:tabs>
                <w:tab w:val="left" w:pos="660"/>
                <w:tab w:val="left" w:pos="720"/>
                <w:tab w:val="left" w:pos="1260"/>
                <w:tab w:val="left" w:pos="15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Binding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following information resources taken for binding: (a) Loose issues of    completed volumes of subscribed journals, (b) Paper backs books purchased by the library, (c) Binding damaged hard cover 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list of such resources </w:t>
            </w:r>
            <w:r w:rsidRPr="000D76C7">
              <w:rPr>
                <w:rFonts w:ascii="Times New Roman" w:hAnsi="Times New Roman" w:cs="Times New Roman"/>
                <w:color w:val="000000"/>
              </w:rPr>
              <w:t xml:space="preserve">will be </w:t>
            </w:r>
            <w:r>
              <w:rPr>
                <w:rFonts w:ascii="Times New Roman" w:hAnsi="Times New Roman" w:cs="Times New Roman"/>
                <w:color w:val="000000"/>
              </w:rPr>
              <w:t>prepared and get the approval through purchase requisition form</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Purchase Section will invite </w:t>
            </w:r>
            <w:r w:rsidRPr="000D76C7">
              <w:rPr>
                <w:rFonts w:ascii="Times New Roman" w:hAnsi="Times New Roman" w:cs="Times New Roman"/>
                <w:color w:val="000000"/>
              </w:rPr>
              <w:t xml:space="preserve">quotation </w:t>
            </w:r>
            <w:r>
              <w:rPr>
                <w:rFonts w:ascii="Times New Roman" w:hAnsi="Times New Roman" w:cs="Times New Roman"/>
                <w:color w:val="000000"/>
              </w:rPr>
              <w:t>and resources will be handed over to the lowest bidder.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returned </w:t>
            </w:r>
            <w:r w:rsidRPr="000D76C7">
              <w:rPr>
                <w:rFonts w:ascii="Times New Roman" w:hAnsi="Times New Roman" w:cs="Times New Roman"/>
                <w:color w:val="000000"/>
              </w:rPr>
              <w:t>bound journals will be entered in the Accession Register and placed in bound volume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bound </w:t>
            </w:r>
            <w:r w:rsidRPr="000D76C7">
              <w:rPr>
                <w:rFonts w:ascii="Times New Roman" w:hAnsi="Times New Roman" w:cs="Times New Roman"/>
                <w:color w:val="000000"/>
              </w:rPr>
              <w:t>books will be placed in their previous locations in the shelves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9.3.1.4</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60"/>
              <w:contextualSpacing w:val="0"/>
              <w:textAlignment w:val="top"/>
              <w:outlineLvl w:val="0"/>
              <w:rPr>
                <w:rFonts w:ascii="Times New Roman" w:eastAsia="Times New Roman" w:hAnsi="Times New Roman"/>
                <w:b/>
                <w:bCs/>
                <w:color w:val="000000"/>
              </w:rPr>
            </w:pPr>
            <w:r w:rsidRPr="000D76C7">
              <w:rPr>
                <w:rFonts w:ascii="Times New Roman" w:hAnsi="Times New Roman"/>
                <w:b/>
                <w:color w:val="000000"/>
              </w:rPr>
              <w:t>Weeding Out Activity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proofErr w:type="spellStart"/>
            <w:r>
              <w:rPr>
                <w:rFonts w:ascii="Times New Roman" w:hAnsi="Times New Roman" w:cs="Times New Roman"/>
                <w:color w:val="000000"/>
              </w:rPr>
              <w:t>LIC</w:t>
            </w:r>
            <w:proofErr w:type="spellEnd"/>
            <w:r>
              <w:rPr>
                <w:rFonts w:ascii="Times New Roman" w:hAnsi="Times New Roman" w:cs="Times New Roman"/>
                <w:color w:val="000000"/>
              </w:rPr>
              <w:t xml:space="preserve"> carries out w</w:t>
            </w:r>
            <w:r w:rsidRPr="000D76C7">
              <w:rPr>
                <w:rFonts w:ascii="Times New Roman" w:hAnsi="Times New Roman" w:cs="Times New Roman"/>
                <w:color w:val="000000"/>
              </w:rPr>
              <w:t xml:space="preserve">eeding </w:t>
            </w:r>
            <w:r>
              <w:rPr>
                <w:rFonts w:ascii="Times New Roman" w:hAnsi="Times New Roman" w:cs="Times New Roman"/>
                <w:color w:val="000000"/>
              </w:rPr>
              <w:t>activity by continually evaluating the print collection and removing the items that are no longer relevant and unusable.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proofErr w:type="spellStart"/>
            <w:r>
              <w:rPr>
                <w:rFonts w:ascii="Times New Roman" w:hAnsi="Times New Roman" w:cs="Times New Roman"/>
                <w:color w:val="000000"/>
              </w:rPr>
              <w:t>LIC</w:t>
            </w:r>
            <w:proofErr w:type="spellEnd"/>
            <w:r>
              <w:rPr>
                <w:rFonts w:ascii="Times New Roman" w:hAnsi="Times New Roman" w:cs="Times New Roman"/>
                <w:color w:val="000000"/>
              </w:rPr>
              <w:t xml:space="preserve"> staff will periodically analyze t</w:t>
            </w:r>
            <w:r w:rsidRPr="000D76C7">
              <w:rPr>
                <w:rFonts w:ascii="Times New Roman" w:hAnsi="Times New Roman" w:cs="Times New Roman"/>
                <w:color w:val="000000"/>
              </w:rPr>
              <w:t>he</w:t>
            </w:r>
            <w:r>
              <w:rPr>
                <w:rFonts w:ascii="Times New Roman" w:hAnsi="Times New Roman" w:cs="Times New Roman"/>
                <w:color w:val="000000"/>
              </w:rPr>
              <w:t xml:space="preserve"> collection and the irrelevant and unusable resources received free of cost will send to the Stores Section for further needful.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Considering the fact that the </w:t>
            </w:r>
            <w:proofErr w:type="spellStart"/>
            <w:r>
              <w:rPr>
                <w:rFonts w:ascii="Times New Roman" w:hAnsi="Times New Roman" w:cs="Times New Roman"/>
                <w:color w:val="000000"/>
              </w:rPr>
              <w:t>LIC</w:t>
            </w:r>
            <w:proofErr w:type="spellEnd"/>
            <w:r>
              <w:rPr>
                <w:rFonts w:ascii="Times New Roman" w:hAnsi="Times New Roman" w:cs="Times New Roman"/>
                <w:color w:val="000000"/>
              </w:rPr>
              <w:t xml:space="preserve"> is having </w:t>
            </w:r>
            <w:r w:rsidRPr="000D76C7">
              <w:rPr>
                <w:rFonts w:ascii="Times New Roman" w:hAnsi="Times New Roman" w:cs="Times New Roman"/>
                <w:color w:val="000000"/>
              </w:rPr>
              <w:t>enough space</w:t>
            </w:r>
            <w:r>
              <w:rPr>
                <w:rFonts w:ascii="Times New Roman" w:hAnsi="Times New Roman" w:cs="Times New Roman"/>
                <w:color w:val="000000"/>
              </w:rPr>
              <w:t xml:space="preserve"> at </w:t>
            </w:r>
            <w:proofErr w:type="spellStart"/>
            <w:r>
              <w:rPr>
                <w:rFonts w:ascii="Times New Roman" w:hAnsi="Times New Roman" w:cs="Times New Roman"/>
                <w:color w:val="000000"/>
              </w:rPr>
              <w:t>present</w:t>
            </w:r>
            <w:proofErr w:type="gramStart"/>
            <w:r>
              <w:rPr>
                <w:rFonts w:ascii="Times New Roman" w:hAnsi="Times New Roman" w:cs="Times New Roman"/>
                <w:color w:val="000000"/>
              </w:rPr>
              <w:t>,the</w:t>
            </w:r>
            <w:proofErr w:type="spellEnd"/>
            <w:proofErr w:type="gramEnd"/>
            <w:r>
              <w:rPr>
                <w:rFonts w:ascii="Times New Roman" w:hAnsi="Times New Roman" w:cs="Times New Roman"/>
                <w:color w:val="000000"/>
              </w:rPr>
              <w:t xml:space="preserve"> collection of purchased resources will be subjected to only </w:t>
            </w:r>
            <w:r w:rsidRPr="000D76C7">
              <w:rPr>
                <w:rFonts w:ascii="Times New Roman" w:hAnsi="Times New Roman" w:cs="Times New Roman"/>
                <w:color w:val="000000"/>
              </w:rPr>
              <w:t>temporary weeding out</w:t>
            </w:r>
            <w:r>
              <w:rPr>
                <w:rFonts w:ascii="Times New Roman" w:hAnsi="Times New Roman" w:cs="Times New Roman"/>
                <w:color w:val="000000"/>
              </w:rPr>
              <w:t xml:space="preserve">. </w:t>
            </w:r>
            <w:r w:rsidRPr="000D76C7">
              <w:rPr>
                <w:rFonts w:ascii="Times New Roman" w:hAnsi="Times New Roman" w:cs="Times New Roman"/>
                <w:color w:val="000000"/>
              </w:rPr>
              <w:t xml:space="preserve">In the temporary weeding out </w:t>
            </w:r>
            <w:r w:rsidRPr="000D76C7">
              <w:rPr>
                <w:rFonts w:ascii="Times New Roman" w:hAnsi="Times New Roman" w:cs="Times New Roman"/>
                <w:color w:val="000000"/>
              </w:rPr>
              <w:lastRenderedPageBreak/>
              <w:t xml:space="preserve">procedure, the outdated </w:t>
            </w:r>
            <w:r>
              <w:rPr>
                <w:rFonts w:ascii="Times New Roman" w:hAnsi="Times New Roman" w:cs="Times New Roman"/>
                <w:color w:val="000000"/>
              </w:rPr>
              <w:t xml:space="preserve">and unusable </w:t>
            </w:r>
            <w:r w:rsidRPr="000D76C7">
              <w:rPr>
                <w:rFonts w:ascii="Times New Roman" w:hAnsi="Times New Roman" w:cs="Times New Roman"/>
                <w:color w:val="000000"/>
              </w:rPr>
              <w:t xml:space="preserve">items will be removed from the active collection and kept separately in a room. The </w:t>
            </w:r>
            <w:r>
              <w:rPr>
                <w:rFonts w:ascii="Times New Roman" w:hAnsi="Times New Roman" w:cs="Times New Roman"/>
                <w:color w:val="000000"/>
              </w:rPr>
              <w:t xml:space="preserve">items thus </w:t>
            </w:r>
            <w:r w:rsidRPr="000D76C7">
              <w:rPr>
                <w:rFonts w:ascii="Times New Roman" w:hAnsi="Times New Roman" w:cs="Times New Roman"/>
                <w:color w:val="000000"/>
              </w:rPr>
              <w:t xml:space="preserve">removed from the active collection will be marked in the </w:t>
            </w:r>
            <w:proofErr w:type="spellStart"/>
            <w:r w:rsidRPr="000D76C7">
              <w:rPr>
                <w:rFonts w:ascii="Times New Roman" w:hAnsi="Times New Roman" w:cs="Times New Roman"/>
                <w:color w:val="000000"/>
              </w:rPr>
              <w:t>OPAC</w:t>
            </w:r>
            <w:proofErr w:type="spellEnd"/>
            <w:r w:rsidRPr="000D76C7">
              <w:rPr>
                <w:rFonts w:ascii="Times New Roman" w:hAnsi="Times New Roman" w:cs="Times New Roman"/>
                <w:color w:val="000000"/>
              </w:rPr>
              <w:t xml:space="preserve"> for the attention of the users</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procedure for permanent weeding out of the purchased resources will be derived later at appropriate time.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9.3.2</w:t>
            </w:r>
          </w:p>
        </w:tc>
        <w:tc>
          <w:tcPr>
            <w:tcW w:w="7246" w:type="dxa"/>
            <w:gridSpan w:val="4"/>
          </w:tcPr>
          <w:p w:rsidR="00B838C6" w:rsidRPr="000D76C7" w:rsidRDefault="00B838C6" w:rsidP="0042104A">
            <w:pPr>
              <w:pStyle w:val="ListParagraph"/>
              <w:tabs>
                <w:tab w:val="left" w:pos="480"/>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Maintenance of Electronic Resources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Purchased Electronic Resources </w:t>
            </w:r>
          </w:p>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proofErr w:type="spellStart"/>
            <w:r>
              <w:rPr>
                <w:rFonts w:ascii="Times New Roman" w:hAnsi="Times New Roman" w:cs="Times New Roman"/>
                <w:color w:val="000000"/>
              </w:rPr>
              <w:t>LIC</w:t>
            </w:r>
            <w:proofErr w:type="spellEnd"/>
            <w:r>
              <w:rPr>
                <w:rFonts w:ascii="Times New Roman" w:hAnsi="Times New Roman" w:cs="Times New Roman"/>
                <w:color w:val="000000"/>
              </w:rPr>
              <w:t xml:space="preserve"> staff will ensure a</w:t>
            </w:r>
            <w:r w:rsidRPr="000D76C7">
              <w:rPr>
                <w:rFonts w:ascii="Times New Roman" w:hAnsi="Times New Roman" w:cs="Times New Roman"/>
                <w:color w:val="000000"/>
              </w:rPr>
              <w:t>ccessibility of e-books and e-journals over the web portal frequently</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Pr="000D76C7">
              <w:rPr>
                <w:rFonts w:ascii="Times New Roman" w:hAnsi="Times New Roman" w:cs="Times New Roman"/>
                <w:color w:val="000000"/>
              </w:rPr>
              <w:t>problem</w:t>
            </w:r>
            <w:r>
              <w:rPr>
                <w:rFonts w:ascii="Times New Roman" w:hAnsi="Times New Roman" w:cs="Times New Roman"/>
                <w:color w:val="000000"/>
              </w:rPr>
              <w:t>s</w:t>
            </w:r>
            <w:r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proofErr w:type="gramStart"/>
            <w:r w:rsidRPr="000D76C7">
              <w:rPr>
                <w:rFonts w:ascii="Times New Roman" w:hAnsi="Times New Roman" w:cs="Times New Roman"/>
                <w:color w:val="000000"/>
              </w:rPr>
              <w:t>.(</w:t>
            </w:r>
            <w:proofErr w:type="gramEnd"/>
            <w:r w:rsidRPr="000D76C7">
              <w:rPr>
                <w:rFonts w:ascii="Times New Roman" w:hAnsi="Times New Roman" w:cs="Times New Roman"/>
                <w:color w:val="000000"/>
              </w:rPr>
              <w:t>LI/F/20)</w:t>
            </w:r>
            <w:r>
              <w:rPr>
                <w:rFonts w:ascii="Times New Roman" w:hAnsi="Times New Roman" w:cs="Times New Roman"/>
                <w:color w:val="000000"/>
              </w:rPr>
              <w:t xml:space="preserve">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respective publisher / the vendor will be informed in case </w:t>
            </w:r>
            <w:r w:rsidRPr="000D76C7">
              <w:rPr>
                <w:rFonts w:ascii="Times New Roman" w:hAnsi="Times New Roman" w:cs="Times New Roman"/>
                <w:color w:val="000000"/>
              </w:rPr>
              <w:t xml:space="preserve">the problem is with respect to the </w:t>
            </w:r>
            <w:r>
              <w:rPr>
                <w:rFonts w:ascii="Times New Roman" w:hAnsi="Times New Roman" w:cs="Times New Roman"/>
                <w:color w:val="000000"/>
              </w:rPr>
              <w:t>resource itself (LI/F/21)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Other Electronic Resources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proofErr w:type="spellStart"/>
            <w:r>
              <w:rPr>
                <w:rFonts w:ascii="Times New Roman" w:hAnsi="Times New Roman" w:cs="Times New Roman"/>
                <w:color w:val="000000"/>
              </w:rPr>
              <w:t>LIC</w:t>
            </w:r>
            <w:proofErr w:type="spellEnd"/>
            <w:r>
              <w:rPr>
                <w:rFonts w:ascii="Times New Roman" w:hAnsi="Times New Roman" w:cs="Times New Roman"/>
                <w:color w:val="000000"/>
              </w:rPr>
              <w:t xml:space="preserve"> staff will ensure a</w:t>
            </w:r>
            <w:r w:rsidRPr="000D76C7">
              <w:rPr>
                <w:rFonts w:ascii="Times New Roman" w:hAnsi="Times New Roman" w:cs="Times New Roman"/>
                <w:color w:val="000000"/>
              </w:rPr>
              <w:t xml:space="preserve">ccessibility of </w:t>
            </w:r>
            <w:proofErr w:type="spellStart"/>
            <w:r w:rsidRPr="000D76C7">
              <w:rPr>
                <w:rFonts w:ascii="Times New Roman" w:hAnsi="Times New Roman" w:cs="Times New Roman"/>
                <w:color w:val="000000"/>
              </w:rPr>
              <w:t>of</w:t>
            </w:r>
            <w:proofErr w:type="spellEnd"/>
            <w:r w:rsidRPr="000D76C7">
              <w:rPr>
                <w:rFonts w:ascii="Times New Roman" w:hAnsi="Times New Roman" w:cs="Times New Roman"/>
                <w:color w:val="000000"/>
              </w:rPr>
              <w:t xml:space="preserve"> digital repository resources, and book CD-ROMs frequently.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Pr="000D76C7">
              <w:rPr>
                <w:rFonts w:ascii="Times New Roman" w:hAnsi="Times New Roman" w:cs="Times New Roman"/>
                <w:color w:val="000000"/>
              </w:rPr>
              <w:t>problem</w:t>
            </w:r>
            <w:r>
              <w:rPr>
                <w:rFonts w:ascii="Times New Roman" w:hAnsi="Times New Roman" w:cs="Times New Roman"/>
                <w:color w:val="000000"/>
              </w:rPr>
              <w:t>s</w:t>
            </w:r>
            <w:r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proofErr w:type="gramStart"/>
            <w:r w:rsidRPr="000D76C7">
              <w:rPr>
                <w:rFonts w:ascii="Times New Roman" w:hAnsi="Times New Roman" w:cs="Times New Roman"/>
                <w:color w:val="000000"/>
              </w:rPr>
              <w:t>.(</w:t>
            </w:r>
            <w:proofErr w:type="gramEnd"/>
            <w:r w:rsidRPr="000D76C7">
              <w:rPr>
                <w:rFonts w:ascii="Times New Roman" w:hAnsi="Times New Roman" w:cs="Times New Roman"/>
                <w:color w:val="000000"/>
              </w:rPr>
              <w:t>LI/F/20)</w:t>
            </w:r>
            <w:r>
              <w:rPr>
                <w:rFonts w:ascii="Times New Roman" w:hAnsi="Times New Roman" w:cs="Times New Roman"/>
                <w:color w:val="000000"/>
              </w:rPr>
              <w:t xml:space="preserve">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Self-</w:t>
            </w:r>
            <w:proofErr w:type="spellStart"/>
            <w:r>
              <w:rPr>
                <w:rFonts w:ascii="Times New Roman" w:hAnsi="Times New Roman" w:cs="Times New Roman"/>
                <w:color w:val="000000"/>
              </w:rPr>
              <w:t>rectificationwill</w:t>
            </w:r>
            <w:proofErr w:type="spellEnd"/>
            <w:r>
              <w:rPr>
                <w:rFonts w:ascii="Times New Roman" w:hAnsi="Times New Roman" w:cs="Times New Roman"/>
                <w:color w:val="000000"/>
              </w:rPr>
              <w:t xml:space="preserve"> be made by the </w:t>
            </w:r>
            <w:proofErr w:type="spellStart"/>
            <w:r>
              <w:rPr>
                <w:rFonts w:ascii="Times New Roman" w:hAnsi="Times New Roman" w:cs="Times New Roman"/>
                <w:color w:val="000000"/>
              </w:rPr>
              <w:t>LIC</w:t>
            </w:r>
            <w:proofErr w:type="spellEnd"/>
            <w:r>
              <w:rPr>
                <w:rFonts w:ascii="Times New Roman" w:hAnsi="Times New Roman" w:cs="Times New Roman"/>
                <w:color w:val="000000"/>
              </w:rPr>
              <w:t xml:space="preserve"> </w:t>
            </w:r>
            <w:proofErr w:type="gramStart"/>
            <w:r>
              <w:rPr>
                <w:rFonts w:ascii="Times New Roman" w:hAnsi="Times New Roman" w:cs="Times New Roman"/>
                <w:color w:val="000000"/>
              </w:rPr>
              <w:t xml:space="preserve">staff  </w:t>
            </w:r>
            <w:proofErr w:type="spellStart"/>
            <w:r w:rsidRPr="000D76C7">
              <w:rPr>
                <w:rFonts w:ascii="Times New Roman" w:hAnsi="Times New Roman" w:cs="Times New Roman"/>
                <w:color w:val="000000"/>
              </w:rPr>
              <w:t>if</w:t>
            </w:r>
            <w:r>
              <w:rPr>
                <w:rFonts w:ascii="Times New Roman" w:hAnsi="Times New Roman" w:cs="Times New Roman"/>
                <w:color w:val="000000"/>
              </w:rPr>
              <w:t>the</w:t>
            </w:r>
            <w:proofErr w:type="spellEnd"/>
            <w:proofErr w:type="gramEnd"/>
            <w:r>
              <w:rPr>
                <w:rFonts w:ascii="Times New Roman" w:hAnsi="Times New Roman" w:cs="Times New Roman"/>
                <w:color w:val="000000"/>
              </w:rPr>
              <w:t xml:space="preserve"> problem is </w:t>
            </w:r>
            <w:r w:rsidRPr="000D76C7">
              <w:rPr>
                <w:rFonts w:ascii="Times New Roman" w:hAnsi="Times New Roman" w:cs="Times New Roman"/>
                <w:color w:val="000000"/>
              </w:rPr>
              <w:t xml:space="preserve">related to the </w:t>
            </w:r>
            <w:r>
              <w:rPr>
                <w:rFonts w:ascii="Times New Roman" w:hAnsi="Times New Roman" w:cs="Times New Roman"/>
                <w:color w:val="000000"/>
              </w:rPr>
              <w:t>software/resource itself</w:t>
            </w:r>
            <w:r w:rsidRPr="000D76C7">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9.3.3</w:t>
            </w: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Data Backup</w:t>
            </w:r>
          </w:p>
        </w:tc>
      </w:tr>
      <w:tr w:rsidR="00B838C6" w:rsidRPr="000D76C7" w:rsidTr="0042104A">
        <w:trPr>
          <w:trHeight w:val="494"/>
        </w:trPr>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Books Circulation </w:t>
            </w:r>
            <w:r>
              <w:rPr>
                <w:rFonts w:ascii="Times New Roman" w:hAnsi="Times New Roman"/>
                <w:b/>
                <w:color w:val="000000"/>
              </w:rPr>
              <w:t>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Circulation Transactions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data on the daily </w:t>
            </w:r>
            <w:r w:rsidRPr="000D76C7">
              <w:rPr>
                <w:rFonts w:ascii="Times New Roman" w:hAnsi="Times New Roman" w:cs="Times New Roman"/>
                <w:color w:val="000000"/>
              </w:rPr>
              <w:t xml:space="preserve">book </w:t>
            </w:r>
            <w:r>
              <w:rPr>
                <w:rFonts w:ascii="Times New Roman" w:hAnsi="Times New Roman" w:cs="Times New Roman"/>
                <w:color w:val="000000"/>
              </w:rPr>
              <w:t xml:space="preserve">circulation </w:t>
            </w:r>
            <w:r w:rsidRPr="000D76C7">
              <w:rPr>
                <w:rFonts w:ascii="Times New Roman" w:hAnsi="Times New Roman" w:cs="Times New Roman"/>
                <w:color w:val="000000"/>
              </w:rPr>
              <w:t>will be copied from the library management system upon closing the transaction</w:t>
            </w:r>
            <w:r>
              <w:rPr>
                <w:rFonts w:ascii="Times New Roman" w:hAnsi="Times New Roman" w:cs="Times New Roman"/>
                <w:color w:val="000000"/>
              </w:rPr>
              <w:t xml:space="preserve"> and pasted into the folder by the staff on circulation duty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1"/>
                <w:numId w:val="24"/>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process will be repeated on every </w:t>
            </w:r>
            <w:r>
              <w:rPr>
                <w:rFonts w:ascii="Times New Roman" w:hAnsi="Times New Roman" w:cs="Times New Roman"/>
                <w:color w:val="000000"/>
              </w:rPr>
              <w:t xml:space="preserve">working </w:t>
            </w:r>
            <w:r w:rsidRPr="000D76C7">
              <w:rPr>
                <w:rFonts w:ascii="Times New Roman" w:hAnsi="Times New Roman" w:cs="Times New Roman"/>
                <w:color w:val="000000"/>
              </w:rPr>
              <w:t>day by deleting the previous day’s data store</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details will be entered in Circulation of Books Data Backup Register. (LI/R/09).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Enrolled Members</w:t>
            </w:r>
            <w:r>
              <w:rPr>
                <w:rFonts w:ascii="Times New Roman" w:hAnsi="Times New Roman"/>
                <w:b/>
                <w:color w:val="000000"/>
              </w:rPr>
              <w:t xml:space="preserv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1"/>
                <w:numId w:val="24"/>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Enrolled Members will be created in the data backup computer</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enrolled member details will be copied from the library management system</w:t>
            </w:r>
            <w:r>
              <w:rPr>
                <w:rFonts w:ascii="Times New Roman" w:hAnsi="Times New Roman" w:cs="Times New Roman"/>
                <w:color w:val="000000"/>
              </w:rPr>
              <w:t xml:space="preserve"> by the Staff in Charge and </w:t>
            </w:r>
            <w:r w:rsidRPr="000D76C7">
              <w:rPr>
                <w:rFonts w:ascii="Times New Roman" w:hAnsi="Times New Roman" w:cs="Times New Roman"/>
                <w:color w:val="000000"/>
              </w:rPr>
              <w:t>pasted into the folder.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updating of the member details</w:t>
            </w:r>
            <w:r>
              <w:rPr>
                <w:rFonts w:ascii="Times New Roman" w:hAnsi="Times New Roman" w:cs="Times New Roman"/>
                <w:color w:val="000000"/>
              </w:rPr>
              <w:t xml:space="preserve"> in the </w:t>
            </w:r>
            <w:proofErr w:type="spellStart"/>
            <w:r>
              <w:rPr>
                <w:rFonts w:ascii="Times New Roman" w:hAnsi="Times New Roman" w:cs="Times New Roman"/>
                <w:color w:val="000000"/>
              </w:rPr>
              <w:t>LMS</w:t>
            </w:r>
            <w:proofErr w:type="spellEnd"/>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Enrolled Members Data Backup Register (LI/R/10)</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9.3.3.3</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Digital Repository</w:t>
            </w:r>
            <w:r>
              <w:rPr>
                <w:rFonts w:ascii="Times New Roman" w:hAnsi="Times New Roman"/>
                <w:b/>
                <w:color w:val="000000"/>
              </w:rPr>
              <w:t xml:space="preserv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Digital Repository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w:t>
            </w:r>
            <w:r>
              <w:rPr>
                <w:rFonts w:ascii="Times New Roman" w:hAnsi="Times New Roman" w:cs="Times New Roman"/>
                <w:color w:val="000000"/>
              </w:rPr>
              <w:t xml:space="preserve"> contents of digital repository will be copied and pasted into the folder by the Staff in Charge.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on each and every time of updating of the repository</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Digital Repository Data Backup Register (LI/R/11)</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9.3.3.4</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Catalogue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Catalogue Database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r w:rsidRPr="000D76C7">
              <w:rPr>
                <w:rFonts w:ascii="Times New Roman" w:hAnsi="Times New Roman" w:cs="Times New Roman"/>
                <w:color w:val="000000"/>
              </w:rPr>
              <w:t>contents of Catalogue databas</w:t>
            </w:r>
            <w:r>
              <w:rPr>
                <w:rFonts w:ascii="Times New Roman" w:hAnsi="Times New Roman" w:cs="Times New Roman"/>
                <w:color w:val="000000"/>
              </w:rPr>
              <w:t xml:space="preserve">e will be copied and pasted </w:t>
            </w:r>
            <w:r w:rsidRPr="000D76C7">
              <w:rPr>
                <w:rFonts w:ascii="Times New Roman" w:hAnsi="Times New Roman" w:cs="Times New Roman"/>
                <w:color w:val="000000"/>
              </w:rPr>
              <w:t>into the folder.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time of updating the database/catalogue</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 details will be entered in the Catalogue Data Backup Register (LI/R/12)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9.4</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Procedure for Information Services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Circulation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color w:val="000000"/>
                <w:lang w:val="en-GB"/>
              </w:rPr>
            </w:pPr>
            <w:r w:rsidRPr="000D76C7">
              <w:rPr>
                <w:rFonts w:ascii="Times New Roman" w:hAnsi="Times New Roman"/>
                <w:color w:val="000000"/>
              </w:rPr>
              <w:t xml:space="preserve">Circulation means issuing print books and other material to valid members on loan and canceling loans from issue records upon return of the same.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Library and Information Centre applies a mix of manual and automated procedures for carrying out the circulation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manual system adopted is a modified form of the traditional Browne System of Book Circulation.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In the manual system, the members are given a </w:t>
            </w:r>
            <w:r>
              <w:rPr>
                <w:rFonts w:ascii="Times New Roman" w:hAnsi="Times New Roman" w:cs="Times New Roman"/>
                <w:color w:val="000000"/>
              </w:rPr>
              <w:t xml:space="preserve">bar coded </w:t>
            </w:r>
            <w:r w:rsidRPr="000D76C7">
              <w:rPr>
                <w:rFonts w:ascii="Times New Roman" w:hAnsi="Times New Roman" w:cs="Times New Roman"/>
                <w:color w:val="000000"/>
              </w:rPr>
              <w:t>membership card</w:t>
            </w:r>
            <w:r>
              <w:rPr>
                <w:rFonts w:ascii="Times New Roman" w:hAnsi="Times New Roman" w:cs="Times New Roman"/>
                <w:color w:val="000000"/>
              </w:rPr>
              <w:t xml:space="preserve"> upon submitting an application in specific </w:t>
            </w:r>
            <w:r>
              <w:rPr>
                <w:rFonts w:ascii="Times New Roman" w:hAnsi="Times New Roman" w:cs="Times New Roman"/>
                <w:color w:val="000000"/>
              </w:rPr>
              <w:lastRenderedPageBreak/>
              <w:t xml:space="preserve">format it. </w:t>
            </w:r>
            <w:r w:rsidRPr="000D76C7">
              <w:rPr>
                <w:rFonts w:ascii="Times New Roman" w:hAnsi="Times New Roman" w:cs="Times New Roman"/>
                <w:color w:val="000000"/>
              </w:rPr>
              <w:t>(LI/F/22; LI/F/23, LI/F/24; LI/F/25)</w:t>
            </w:r>
            <w:r>
              <w:rPr>
                <w:rFonts w:ascii="Times New Roman" w:hAnsi="Times New Roman" w:cs="Times New Roman"/>
                <w:color w:val="000000"/>
              </w:rPr>
              <w:t xml:space="preserve"> subject to </w:t>
            </w:r>
            <w:r w:rsidRPr="000D76C7">
              <w:rPr>
                <w:rFonts w:ascii="Times New Roman" w:hAnsi="Times New Roman" w:cs="Times New Roman"/>
                <w:color w:val="000000"/>
              </w:rPr>
              <w:t xml:space="preserve">abide by the general rules and regulations of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(LI/D/06).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card is prepared the member will be informed of this via e-mail. (LI/F/26)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For borrowing purposes, users must produce their membership card which is affixed with a bar code. No books will be issued without membership card.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membership details will be entered in respective Membership Registers (LI/R/13; LI/R/14; LI/R/15; LI/R/16; LI/R/17; LI/R/18).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Books will be </w:t>
            </w:r>
            <w:r w:rsidRPr="000D76C7">
              <w:rPr>
                <w:rFonts w:ascii="Times New Roman" w:hAnsi="Times New Roman" w:cs="Times New Roman"/>
                <w:color w:val="000000"/>
              </w:rPr>
              <w:t>issu</w:t>
            </w:r>
            <w:r>
              <w:rPr>
                <w:rFonts w:ascii="Times New Roman" w:hAnsi="Times New Roman" w:cs="Times New Roman"/>
                <w:color w:val="000000"/>
              </w:rPr>
              <w:t xml:space="preserve">ed to the members upon producing the membership card. </w:t>
            </w:r>
            <w:r w:rsidRPr="000D76C7">
              <w:rPr>
                <w:rFonts w:ascii="Times New Roman" w:hAnsi="Times New Roman" w:cs="Times New Roman"/>
                <w:color w:val="000000"/>
              </w:rPr>
              <w:t xml:space="preserve">Circulation staff </w:t>
            </w:r>
            <w:r>
              <w:rPr>
                <w:rFonts w:ascii="Times New Roman" w:hAnsi="Times New Roman" w:cs="Times New Roman"/>
                <w:color w:val="000000"/>
              </w:rPr>
              <w:t xml:space="preserve">will </w:t>
            </w:r>
            <w:r w:rsidRPr="000D76C7">
              <w:rPr>
                <w:rFonts w:ascii="Times New Roman" w:hAnsi="Times New Roman" w:cs="Times New Roman"/>
                <w:color w:val="000000"/>
              </w:rPr>
              <w:t xml:space="preserve">remove the book card from the book pocket, get the signature of the borrower on the book card, note the due date on the book card, keep the book card in issue tray according to due date, put in due date stamp on the date slip, enter the book details and user details in the Library Management System software by scanning barcodes on both the book and membership card.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At the time of </w:t>
            </w:r>
            <w:r>
              <w:rPr>
                <w:rFonts w:ascii="Times New Roman" w:hAnsi="Times New Roman" w:cs="Times New Roman"/>
                <w:color w:val="000000"/>
              </w:rPr>
              <w:t xml:space="preserve">returning the </w:t>
            </w:r>
            <w:r w:rsidRPr="000D76C7">
              <w:rPr>
                <w:rFonts w:ascii="Times New Roman" w:hAnsi="Times New Roman" w:cs="Times New Roman"/>
                <w:color w:val="000000"/>
              </w:rPr>
              <w:t xml:space="preserve">book the concerned book card is inserted back in the book pocket of the book and the software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updated.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Borrowers shall be required to carefully check the book or material before borrowing for any defect/damage such as page missing, tearing of pages, underlining, making notes, damaging of binding and get the same approved by the staff on duty.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Pr>
                <w:rFonts w:ascii="Times New Roman" w:hAnsi="Times New Roman"/>
                <w:color w:val="000000"/>
              </w:rPr>
              <w:t>The reference books will be issued for two days, subject books in Stack Section for one week and literature books in Stack Section for two weeks.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A </w:t>
            </w:r>
            <w:r>
              <w:rPr>
                <w:rFonts w:ascii="Times New Roman" w:hAnsi="Times New Roman"/>
                <w:color w:val="000000"/>
              </w:rPr>
              <w:t xml:space="preserve">stack book </w:t>
            </w:r>
            <w:r w:rsidRPr="000D76C7">
              <w:rPr>
                <w:rFonts w:ascii="Times New Roman" w:hAnsi="Times New Roman"/>
                <w:color w:val="000000"/>
              </w:rPr>
              <w:t>issued may be renewed for one more time.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Patrons are responsible for returning the books in good condition and the returned books will </w:t>
            </w:r>
            <w:r w:rsidRPr="000D76C7">
              <w:rPr>
                <w:rFonts w:ascii="Times New Roman" w:hAnsi="Times New Roman"/>
                <w:color w:val="000000"/>
              </w:rPr>
              <w:tab/>
              <w:t xml:space="preserve">be checked by the circulation counter staff for damages. Fine will be levied for the damaged books depending upon the type and extent of damage. The type of damage for which a patron will be charged include, but are not limited to, water damage, pen/pencil marks, torn/ripped pages or covers, and sticky notes. </w:t>
            </w:r>
            <w:r>
              <w:rPr>
                <w:rFonts w:ascii="Times New Roman" w:hAnsi="Times New Roman"/>
                <w:color w:val="000000"/>
              </w:rPr>
              <w:t>Fine will also be collected for late returned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book return reminder will be sent to the borrower after one month of due date. (LI/F/27)</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loss of membership card should immediately be reported to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Duplicate card will be issued based on request (LI/F/28) along with the payment of Rs.100/- at the cash counter of the institute and producing the receipt.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 borrower shall report to the Library and Information Officer </w:t>
            </w:r>
            <w:r w:rsidRPr="000D76C7">
              <w:rPr>
                <w:rFonts w:ascii="Times New Roman" w:hAnsi="Times New Roman" w:cs="Times New Roman"/>
                <w:color w:val="000000"/>
              </w:rPr>
              <w:lastRenderedPageBreak/>
              <w:t>the loss of a borrowed library book or material, immediately on discovery of such loss   No fine will be levied after the date of reporting of loss of book.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500C1">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borrower should replace the book or pay the fine within two months of reporting of loss </w:t>
            </w:r>
            <w:r w:rsidR="004500C1">
              <w:rPr>
                <w:rFonts w:ascii="Times New Roman" w:hAnsi="Times New Roman" w:cs="Times New Roman"/>
                <w:color w:val="000000"/>
              </w:rPr>
              <w:t>o</w:t>
            </w:r>
            <w:r w:rsidRPr="000D76C7">
              <w:rPr>
                <w:rFonts w:ascii="Times New Roman" w:hAnsi="Times New Roman" w:cs="Times New Roman"/>
                <w:color w:val="000000"/>
              </w:rPr>
              <w:t>f book.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In order to </w:t>
            </w:r>
            <w:r w:rsidRPr="000D76C7">
              <w:rPr>
                <w:rFonts w:ascii="Times New Roman" w:hAnsi="Times New Roman" w:cs="Times New Roman"/>
                <w:color w:val="000000"/>
              </w:rPr>
              <w:t xml:space="preserve">pay </w:t>
            </w:r>
            <w:r>
              <w:rPr>
                <w:rFonts w:ascii="Times New Roman" w:hAnsi="Times New Roman" w:cs="Times New Roman"/>
                <w:color w:val="000000"/>
              </w:rPr>
              <w:t xml:space="preserve">fine </w:t>
            </w:r>
            <w:r w:rsidRPr="000D76C7">
              <w:rPr>
                <w:rFonts w:ascii="Times New Roman" w:hAnsi="Times New Roman" w:cs="Times New Roman"/>
                <w:color w:val="000000"/>
              </w:rPr>
              <w:t xml:space="preserve">for the lost book, </w:t>
            </w:r>
            <w:r>
              <w:rPr>
                <w:rFonts w:ascii="Times New Roman" w:hAnsi="Times New Roman" w:cs="Times New Roman"/>
                <w:color w:val="000000"/>
              </w:rPr>
              <w:t xml:space="preserve">the borrower </w:t>
            </w:r>
            <w:r w:rsidRPr="000D76C7">
              <w:rPr>
                <w:rFonts w:ascii="Times New Roman" w:hAnsi="Times New Roman" w:cs="Times New Roman"/>
                <w:color w:val="000000"/>
              </w:rPr>
              <w:t xml:space="preserve">has to give a </w:t>
            </w:r>
            <w:r>
              <w:rPr>
                <w:rFonts w:ascii="Times New Roman" w:hAnsi="Times New Roman" w:cs="Times New Roman"/>
                <w:color w:val="000000"/>
              </w:rPr>
              <w:t xml:space="preserve">lost book </w:t>
            </w:r>
            <w:r w:rsidRPr="000D76C7">
              <w:rPr>
                <w:rFonts w:ascii="Times New Roman" w:hAnsi="Times New Roman" w:cs="Times New Roman"/>
                <w:color w:val="000000"/>
              </w:rPr>
              <w:t>declaration in specific format (LI/F/29)</w:t>
            </w:r>
            <w:r>
              <w:rPr>
                <w:rFonts w:ascii="Times New Roman" w:hAnsi="Times New Roman" w:cs="Times New Roman"/>
                <w:color w:val="000000"/>
              </w:rPr>
              <w:t xml:space="preserve"> and get the approval of the Director and </w:t>
            </w:r>
            <w:r w:rsidRPr="000D76C7">
              <w:rPr>
                <w:rFonts w:ascii="Times New Roman" w:hAnsi="Times New Roman" w:cs="Times New Roman"/>
                <w:color w:val="000000"/>
              </w:rPr>
              <w:t>make the payment at the cash counter of the institute and produce the receipt.</w:t>
            </w:r>
            <w:r>
              <w:rPr>
                <w:rFonts w:ascii="Times New Roman" w:hAnsi="Times New Roman" w:cs="Times New Roman"/>
                <w:color w:val="000000"/>
              </w:rPr>
              <w:t xml:space="preserve"> Then </w:t>
            </w:r>
            <w:r w:rsidRPr="000D76C7">
              <w:rPr>
                <w:rFonts w:ascii="Times New Roman" w:hAnsi="Times New Roman" w:cs="Times New Roman"/>
                <w:color w:val="000000"/>
              </w:rPr>
              <w:t xml:space="preserve">the </w:t>
            </w:r>
            <w:r>
              <w:rPr>
                <w:rFonts w:ascii="Times New Roman" w:hAnsi="Times New Roman" w:cs="Times New Roman"/>
                <w:color w:val="000000"/>
              </w:rPr>
              <w:t xml:space="preserve">status of the </w:t>
            </w:r>
            <w:r w:rsidRPr="000D76C7">
              <w:rPr>
                <w:rFonts w:ascii="Times New Roman" w:hAnsi="Times New Roman" w:cs="Times New Roman"/>
                <w:color w:val="000000"/>
              </w:rPr>
              <w:t xml:space="preserve">book </w:t>
            </w:r>
            <w:r>
              <w:rPr>
                <w:rFonts w:ascii="Times New Roman" w:hAnsi="Times New Roman" w:cs="Times New Roman"/>
                <w:color w:val="000000"/>
              </w:rPr>
              <w:t xml:space="preserve">from </w:t>
            </w:r>
            <w:r w:rsidRPr="000D76C7">
              <w:rPr>
                <w:rFonts w:ascii="Times New Roman" w:hAnsi="Times New Roman" w:cs="Times New Roman"/>
                <w:color w:val="000000"/>
              </w:rPr>
              <w:t>loan</w:t>
            </w:r>
            <w:r>
              <w:rPr>
                <w:rFonts w:ascii="Times New Roman" w:hAnsi="Times New Roman" w:cs="Times New Roman"/>
                <w:color w:val="000000"/>
              </w:rPr>
              <w:t xml:space="preserve"> category</w:t>
            </w:r>
            <w:r w:rsidRPr="000D76C7">
              <w:rPr>
                <w:rFonts w:ascii="Times New Roman" w:hAnsi="Times New Roman" w:cs="Times New Roman"/>
                <w:color w:val="000000"/>
              </w:rPr>
              <w:t xml:space="preserve"> will be cancelled and necessary postings will be made in the Accession Register against the Accession Number</w:t>
            </w:r>
            <w:r>
              <w:rPr>
                <w:rFonts w:ascii="Times New Roman" w:hAnsi="Times New Roman" w:cs="Times New Roman"/>
                <w:color w:val="000000"/>
              </w:rPr>
              <w:t xml:space="preserve"> of the book lost and the </w:t>
            </w:r>
            <w:r w:rsidRPr="000D76C7">
              <w:rPr>
                <w:rFonts w:ascii="Times New Roman" w:hAnsi="Times New Roman" w:cs="Times New Roman"/>
                <w:color w:val="000000"/>
              </w:rPr>
              <w:t>details of the book will be entered in Missing/ Book lost refund Register</w:t>
            </w:r>
            <w:r>
              <w:rPr>
                <w:rFonts w:ascii="Times New Roman" w:hAnsi="Times New Roman" w:cs="Times New Roman"/>
                <w:color w:val="000000"/>
              </w:rPr>
              <w:t xml:space="preserve"> (LI/R/08).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9.4.2</w:t>
            </w: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Information Services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val="restart"/>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The electronic information services provided by the </w:t>
            </w:r>
            <w:proofErr w:type="spellStart"/>
            <w:r w:rsidRPr="000D76C7">
              <w:rPr>
                <w:rFonts w:ascii="Times New Roman" w:hAnsi="Times New Roman"/>
                <w:color w:val="000000"/>
              </w:rPr>
              <w:t>LIC</w:t>
            </w:r>
            <w:proofErr w:type="spellEnd"/>
            <w:r w:rsidRPr="000D76C7">
              <w:rPr>
                <w:rFonts w:ascii="Times New Roman" w:hAnsi="Times New Roman"/>
                <w:color w:val="000000"/>
              </w:rPr>
              <w:t xml:space="preserve"> are governed by the Electronic Resource Usage Policy, Guidelines and Procedures (LI/D/07). The electronic information services provided by the </w:t>
            </w:r>
            <w:proofErr w:type="spellStart"/>
            <w:r w:rsidRPr="000D76C7">
              <w:rPr>
                <w:rFonts w:ascii="Times New Roman" w:hAnsi="Times New Roman"/>
                <w:color w:val="000000"/>
              </w:rPr>
              <w:t>LIC</w:t>
            </w:r>
            <w:proofErr w:type="spellEnd"/>
            <w:r w:rsidRPr="000D76C7">
              <w:rPr>
                <w:rFonts w:ascii="Times New Roman" w:hAnsi="Times New Roman"/>
                <w:color w:val="000000"/>
              </w:rPr>
              <w:t xml:space="preserve"> are based on institute’s own digital resources, subscribed/purchased resources, software and services offered by national and international organizations, and free web resources and software.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9.4.2.1</w:t>
            </w:r>
          </w:p>
        </w:tc>
        <w:tc>
          <w:tcPr>
            <w:tcW w:w="6393" w:type="dxa"/>
            <w:gridSpan w:val="2"/>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 xml:space="preserve">Digital Repository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has been maintaining and developing a comprehensive collection of digital repository of institutional research reports pertaining to communication disorders. The major types of resources in digital repository are the reports of research carried out at the Institute namely, </w:t>
            </w:r>
            <w:proofErr w:type="spellStart"/>
            <w:r w:rsidRPr="000D76C7">
              <w:rPr>
                <w:rFonts w:ascii="Times New Roman" w:hAnsi="Times New Roman" w:cs="Times New Roman"/>
                <w:color w:val="000000"/>
              </w:rPr>
              <w:t>P.G.</w:t>
            </w:r>
            <w:proofErr w:type="spellEnd"/>
            <w:r w:rsidRPr="000D76C7">
              <w:rPr>
                <w:rFonts w:ascii="Times New Roman" w:hAnsi="Times New Roman" w:cs="Times New Roman"/>
                <w:color w:val="000000"/>
              </w:rPr>
              <w:t xml:space="preserve"> dissertations, Ph.D. theses, and the reports of Institute Funded Research (</w:t>
            </w:r>
            <w:proofErr w:type="spellStart"/>
            <w:r w:rsidRPr="000D76C7">
              <w:rPr>
                <w:rFonts w:ascii="Times New Roman" w:hAnsi="Times New Roman" w:cs="Times New Roman"/>
                <w:color w:val="000000"/>
              </w:rPr>
              <w:t>AIISH</w:t>
            </w:r>
            <w:proofErr w:type="spellEnd"/>
            <w:r w:rsidRPr="000D76C7">
              <w:rPr>
                <w:rFonts w:ascii="Times New Roman" w:hAnsi="Times New Roman" w:cs="Times New Roman"/>
                <w:color w:val="000000"/>
              </w:rPr>
              <w:t xml:space="preserve"> Research Fund).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research reports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received both in print and electronic format and those received in print format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by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staff.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repository facilitates author, title, guide and subject wise searching</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contents of the repository can be viewed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9.4.2.2</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E-book</w:t>
            </w:r>
            <w:r>
              <w:rPr>
                <w:rFonts w:ascii="Times New Roman" w:hAnsi="Times New Roman"/>
                <w:b/>
                <w:color w:val="000000"/>
              </w:rPr>
              <w: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E-book service is provided on the web portal with search interface designed using Open </w:t>
            </w:r>
            <w:proofErr w:type="spellStart"/>
            <w:r w:rsidRPr="000D76C7">
              <w:rPr>
                <w:rFonts w:ascii="Times New Roman" w:hAnsi="Times New Roman" w:cs="Times New Roman"/>
                <w:color w:val="000000"/>
              </w:rPr>
              <w:t>Biblio</w:t>
            </w:r>
            <w:proofErr w:type="spellEnd"/>
            <w:r w:rsidRPr="000D76C7">
              <w:rPr>
                <w:rFonts w:ascii="Times New Roman" w:hAnsi="Times New Roman" w:cs="Times New Roman"/>
                <w:color w:val="000000"/>
              </w:rPr>
              <w:t xml:space="preserve"> software.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users can make author, title and subject based searching and downloading of 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CC21BF"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contents of the E-books subscribed by the Institute can be viewed only from inside the campus computers connected to Internet where as </w:t>
            </w:r>
            <w:proofErr w:type="spellStart"/>
            <w:r>
              <w:rPr>
                <w:rFonts w:ascii="Times New Roman" w:hAnsi="Times New Roman" w:cs="Times New Roman"/>
                <w:color w:val="000000"/>
              </w:rPr>
              <w:t>NLIST</w:t>
            </w:r>
            <w:proofErr w:type="spellEnd"/>
            <w:r>
              <w:rPr>
                <w:rFonts w:ascii="Times New Roman" w:hAnsi="Times New Roman" w:cs="Times New Roman"/>
                <w:color w:val="000000"/>
              </w:rPr>
              <w:t xml:space="preserve"> e-books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9.4.2.3</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E-Journal</w:t>
            </w:r>
            <w:r>
              <w:rPr>
                <w:rFonts w:ascii="Times New Roman" w:hAnsi="Times New Roman"/>
                <w:b/>
                <w:color w:val="000000"/>
              </w:rPr>
              <w: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441FFC"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Cs/>
                <w:color w:val="000000"/>
              </w:rPr>
            </w:pPr>
            <w:r w:rsidRPr="000D76C7">
              <w:rPr>
                <w:rFonts w:ascii="Times New Roman" w:hAnsi="Times New Roman"/>
                <w:color w:val="000000"/>
              </w:rPr>
              <w:t xml:space="preserve">Access to the e-journals are provided on the web portal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contents of the </w:t>
            </w:r>
            <w:r w:rsidRPr="000D76C7">
              <w:rPr>
                <w:rFonts w:ascii="Times New Roman" w:hAnsi="Times New Roman"/>
                <w:color w:val="000000"/>
              </w:rPr>
              <w:t xml:space="preserve">e-journals </w:t>
            </w:r>
            <w:r>
              <w:rPr>
                <w:rFonts w:ascii="Times New Roman" w:hAnsi="Times New Roman" w:cs="Times New Roman"/>
                <w:color w:val="000000"/>
              </w:rPr>
              <w:t xml:space="preserve">subscribed by the Institute can be viewed only from inside the campus computers connected to Internet where as </w:t>
            </w:r>
            <w:proofErr w:type="spellStart"/>
            <w:r>
              <w:rPr>
                <w:rFonts w:ascii="Times New Roman" w:hAnsi="Times New Roman" w:cs="Times New Roman"/>
                <w:color w:val="000000"/>
              </w:rPr>
              <w:t>NLIST</w:t>
            </w:r>
            <w:proofErr w:type="spellEnd"/>
            <w:r>
              <w:rPr>
                <w:rFonts w:ascii="Times New Roman" w:hAnsi="Times New Roman" w:cs="Times New Roman"/>
                <w:color w:val="000000"/>
              </w:rPr>
              <w:t xml:space="preserve"> </w:t>
            </w:r>
            <w:r w:rsidRPr="000D76C7">
              <w:rPr>
                <w:rFonts w:ascii="Times New Roman" w:hAnsi="Times New Roman"/>
                <w:color w:val="000000"/>
              </w:rPr>
              <w:t xml:space="preserve">e-journals </w:t>
            </w:r>
            <w:r>
              <w:rPr>
                <w:rFonts w:ascii="Times New Roman" w:hAnsi="Times New Roman" w:cs="Times New Roman"/>
                <w:color w:val="000000"/>
              </w:rPr>
              <w:t>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9.4.2.4</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proofErr w:type="spellStart"/>
            <w:r w:rsidRPr="000D76C7">
              <w:rPr>
                <w:rFonts w:ascii="Times New Roman" w:hAnsi="Times New Roman"/>
                <w:b/>
                <w:color w:val="000000"/>
              </w:rPr>
              <w:t>NLIST</w:t>
            </w:r>
            <w:proofErr w:type="spellEnd"/>
            <w:r w:rsidRPr="000D76C7">
              <w:rPr>
                <w:rFonts w:ascii="Times New Roman" w:hAnsi="Times New Roman"/>
                <w:b/>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subscribes to the National Library and Information Services Infrastructure for Scholarly Content (</w:t>
            </w:r>
            <w:proofErr w:type="spellStart"/>
            <w:r w:rsidRPr="000D76C7">
              <w:rPr>
                <w:rFonts w:ascii="Times New Roman" w:hAnsi="Times New Roman" w:cs="Times New Roman"/>
                <w:color w:val="000000"/>
              </w:rPr>
              <w:t>NLIST</w:t>
            </w:r>
            <w:proofErr w:type="spellEnd"/>
            <w:r w:rsidRPr="000D76C7">
              <w:rPr>
                <w:rFonts w:ascii="Times New Roman" w:hAnsi="Times New Roman" w:cs="Times New Roman"/>
                <w:color w:val="000000"/>
              </w:rPr>
              <w:t xml:space="preserve">) a user name and password based electronic information service provided by </w:t>
            </w:r>
            <w:proofErr w:type="spellStart"/>
            <w:r w:rsidRPr="000D76C7">
              <w:rPr>
                <w:rFonts w:ascii="Times New Roman" w:hAnsi="Times New Roman" w:cs="Times New Roman"/>
                <w:color w:val="000000"/>
              </w:rPr>
              <w:t>INFLIBNET</w:t>
            </w:r>
            <w:proofErr w:type="spellEnd"/>
            <w:r w:rsidRPr="000D76C7">
              <w:rPr>
                <w:rFonts w:ascii="Times New Roman" w:hAnsi="Times New Roman" w:cs="Times New Roman"/>
                <w:color w:val="000000"/>
              </w:rPr>
              <w:t xml:space="preserve">, </w:t>
            </w:r>
            <w:proofErr w:type="spellStart"/>
            <w:r w:rsidRPr="000D76C7">
              <w:rPr>
                <w:rFonts w:ascii="Times New Roman" w:hAnsi="Times New Roman" w:cs="Times New Roman"/>
                <w:color w:val="000000"/>
              </w:rPr>
              <w:t>UGC</w:t>
            </w:r>
            <w:proofErr w:type="spellEnd"/>
            <w:r w:rsidRPr="000D76C7">
              <w:rPr>
                <w:rFonts w:ascii="Times New Roman" w:hAnsi="Times New Roman" w:cs="Times New Roman"/>
                <w:color w:val="000000"/>
              </w:rPr>
              <w:t xml:space="preserve"> and renews the subscription every year.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NLIST</w:t>
            </w:r>
            <w:proofErr w:type="spellEnd"/>
            <w:r w:rsidRPr="000D76C7">
              <w:rPr>
                <w:rFonts w:ascii="Times New Roman" w:hAnsi="Times New Roman" w:cs="Times New Roman"/>
                <w:color w:val="000000"/>
              </w:rPr>
              <w:t xml:space="preserve"> provides access to thousands of e-books and e-journals on a wide variety of subject fields.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identifies the e-books and e-journals pertaining to communication disorders and the e-journals identified are listed along with its subscribed e-journals and e-books are being made available through a search interface on the web portal.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All the regular members of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 providing user name and password for availing </w:t>
            </w:r>
            <w:proofErr w:type="spellStart"/>
            <w:r w:rsidRPr="000D76C7">
              <w:rPr>
                <w:rFonts w:ascii="Times New Roman" w:hAnsi="Times New Roman" w:cs="Times New Roman"/>
                <w:color w:val="000000"/>
              </w:rPr>
              <w:t>NLIST</w:t>
            </w:r>
            <w:proofErr w:type="spellEnd"/>
            <w:r w:rsidRPr="000D76C7">
              <w:rPr>
                <w:rFonts w:ascii="Times New Roman" w:hAnsi="Times New Roman" w:cs="Times New Roman"/>
                <w:color w:val="000000"/>
              </w:rPr>
              <w:t xml:space="preserve"> service and will be intimated of this through E-mail.(LI/F/30)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details of the </w:t>
            </w:r>
            <w:proofErr w:type="spellStart"/>
            <w:r w:rsidRPr="000D76C7">
              <w:rPr>
                <w:rFonts w:ascii="Times New Roman" w:hAnsi="Times New Roman" w:cs="Times New Roman"/>
                <w:color w:val="000000"/>
              </w:rPr>
              <w:t>NLIST</w:t>
            </w:r>
            <w:proofErr w:type="spellEnd"/>
            <w:r w:rsidRPr="000D76C7">
              <w:rPr>
                <w:rFonts w:ascii="Times New Roman" w:hAnsi="Times New Roman" w:cs="Times New Roman"/>
                <w:color w:val="000000"/>
              </w:rPr>
              <w:t xml:space="preserve"> members are maintained in </w:t>
            </w:r>
            <w:proofErr w:type="spellStart"/>
            <w:r w:rsidRPr="000D76C7">
              <w:rPr>
                <w:rFonts w:ascii="Times New Roman" w:hAnsi="Times New Roman" w:cs="Times New Roman"/>
                <w:color w:val="000000"/>
              </w:rPr>
              <w:t>NLIST</w:t>
            </w:r>
            <w:proofErr w:type="spellEnd"/>
            <w:r w:rsidRPr="000D76C7">
              <w:rPr>
                <w:rFonts w:ascii="Times New Roman" w:hAnsi="Times New Roman" w:cs="Times New Roman"/>
                <w:color w:val="000000"/>
              </w:rPr>
              <w:t xml:space="preserve"> Membership Register.(LI/R/19)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NLIS</w:t>
            </w:r>
            <w:r>
              <w:rPr>
                <w:rFonts w:ascii="Times New Roman" w:hAnsi="Times New Roman" w:cs="Times New Roman"/>
                <w:color w:val="000000"/>
              </w:rPr>
              <w:t>T</w:t>
            </w:r>
            <w:proofErr w:type="spellEnd"/>
            <w:r w:rsidRPr="000D76C7">
              <w:rPr>
                <w:rFonts w:ascii="Times New Roman" w:hAnsi="Times New Roman" w:cs="Times New Roman"/>
                <w:color w:val="000000"/>
              </w:rPr>
              <w:t xml:space="preserve"> account will be cancelled when his/her Institute affiliation terminates.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12D9B"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NLIS</w:t>
            </w:r>
            <w:r>
              <w:rPr>
                <w:rFonts w:ascii="Times New Roman" w:hAnsi="Times New Roman" w:cs="Times New Roman"/>
                <w:color w:val="000000"/>
              </w:rPr>
              <w:t>T</w:t>
            </w:r>
            <w:proofErr w:type="spellEnd"/>
            <w:r>
              <w:rPr>
                <w:rFonts w:ascii="Times New Roman" w:hAnsi="Times New Roman" w:cs="Times New Roman"/>
                <w:color w:val="000000"/>
              </w:rPr>
              <w:t xml:space="preserve"> resources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9.4.2.5</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bCs/>
                <w:color w:val="000000"/>
                <w:lang w:bidi="hi-IN"/>
              </w:rPr>
            </w:pPr>
            <w:r w:rsidRPr="000D76C7">
              <w:rPr>
                <w:rFonts w:ascii="Times New Roman" w:hAnsi="Times New Roman"/>
                <w:b/>
                <w:bCs/>
                <w:color w:val="000000"/>
                <w:lang w:bidi="hi-IN"/>
              </w:rPr>
              <w:t>Plagiarism Detection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With the objective of promoting academic integrity, the Institute has implemented a plagiarism prevention mechanism based on </w:t>
            </w:r>
            <w:proofErr w:type="spellStart"/>
            <w:r w:rsidRPr="000D76C7">
              <w:rPr>
                <w:rFonts w:ascii="Times New Roman" w:hAnsi="Times New Roman" w:cs="Times New Roman"/>
                <w:color w:val="000000"/>
              </w:rPr>
              <w:t>Turnitin</w:t>
            </w:r>
            <w:proofErr w:type="spellEnd"/>
            <w:r w:rsidRPr="000D76C7">
              <w:rPr>
                <w:rFonts w:ascii="Times New Roman" w:hAnsi="Times New Roman" w:cs="Times New Roman"/>
                <w:color w:val="000000"/>
              </w:rPr>
              <w:t xml:space="preserve">, the world’s most popular originality verification software.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turnitin</w:t>
            </w:r>
            <w:proofErr w:type="spellEnd"/>
            <w:r w:rsidRPr="000D76C7">
              <w:rPr>
                <w:rFonts w:ascii="Times New Roman" w:hAnsi="Times New Roman" w:cs="Times New Roman"/>
                <w:color w:val="000000"/>
              </w:rPr>
              <w:t xml:space="preserve"> usage is abide by the </w:t>
            </w:r>
            <w:proofErr w:type="spellStart"/>
            <w:r w:rsidRPr="000D76C7">
              <w:rPr>
                <w:rFonts w:ascii="Times New Roman" w:hAnsi="Times New Roman" w:cs="Times New Roman"/>
                <w:color w:val="000000"/>
              </w:rPr>
              <w:t>Turnitin</w:t>
            </w:r>
            <w:proofErr w:type="spellEnd"/>
            <w:r w:rsidRPr="000D76C7">
              <w:rPr>
                <w:rFonts w:ascii="Times New Roman" w:hAnsi="Times New Roman" w:cs="Times New Roman"/>
                <w:color w:val="000000"/>
              </w:rPr>
              <w:t xml:space="preserve"> Guidelines (LI/D/08)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regular members have to take a </w:t>
            </w:r>
            <w:proofErr w:type="spellStart"/>
            <w:r w:rsidRPr="000D76C7">
              <w:rPr>
                <w:rFonts w:ascii="Times New Roman" w:hAnsi="Times New Roman" w:cs="Times New Roman"/>
                <w:color w:val="000000"/>
              </w:rPr>
              <w:t>Turnitin</w:t>
            </w:r>
            <w:proofErr w:type="spellEnd"/>
            <w:r w:rsidRPr="000D76C7">
              <w:rPr>
                <w:rFonts w:ascii="Times New Roman" w:hAnsi="Times New Roman" w:cs="Times New Roman"/>
                <w:color w:val="000000"/>
              </w:rPr>
              <w:t xml:space="preserve"> account for availing the service. An application in prescribed format has to </w:t>
            </w:r>
            <w:r w:rsidRPr="000D76C7">
              <w:rPr>
                <w:rFonts w:ascii="Times New Roman" w:hAnsi="Times New Roman" w:cs="Times New Roman"/>
                <w:color w:val="000000"/>
              </w:rPr>
              <w:lastRenderedPageBreak/>
              <w:t>be submitted for this purpose. (LI/F/31)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service is user name and password based and can be availed using any computer with internet connection irrespective of access location.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proofErr w:type="spellStart"/>
            <w:r w:rsidRPr="000D76C7">
              <w:rPr>
                <w:rFonts w:ascii="Times New Roman" w:hAnsi="Times New Roman" w:cs="Times New Roman"/>
                <w:color w:val="000000"/>
              </w:rPr>
              <w:t>Turnitin</w:t>
            </w:r>
            <w:proofErr w:type="spellEnd"/>
            <w:r w:rsidRPr="000D76C7">
              <w:rPr>
                <w:rFonts w:ascii="Times New Roman" w:hAnsi="Times New Roman" w:cs="Times New Roman"/>
                <w:color w:val="000000"/>
              </w:rPr>
              <w:t xml:space="preserve"> user details are maintained in </w:t>
            </w:r>
            <w:proofErr w:type="spellStart"/>
            <w:r w:rsidRPr="000D76C7">
              <w:rPr>
                <w:rFonts w:ascii="Times New Roman" w:hAnsi="Times New Roman" w:cs="Times New Roman"/>
                <w:color w:val="000000"/>
              </w:rPr>
              <w:t>Turnitin</w:t>
            </w:r>
            <w:proofErr w:type="spellEnd"/>
            <w:r w:rsidRPr="000D76C7">
              <w:rPr>
                <w:rFonts w:ascii="Times New Roman" w:hAnsi="Times New Roman" w:cs="Times New Roman"/>
                <w:color w:val="000000"/>
              </w:rPr>
              <w:t xml:space="preserve"> User Register (LI/R/20).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500752"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proofErr w:type="spellStart"/>
            <w:r>
              <w:rPr>
                <w:rFonts w:ascii="Times New Roman" w:hAnsi="Times New Roman" w:cs="Times New Roman"/>
                <w:color w:val="000000"/>
              </w:rPr>
              <w:t>Turnitin</w:t>
            </w:r>
            <w:proofErr w:type="spellEnd"/>
            <w:r>
              <w:rPr>
                <w:rFonts w:ascii="Times New Roman" w:hAnsi="Times New Roman" w:cs="Times New Roman"/>
                <w:color w:val="000000"/>
              </w:rPr>
              <w:t xml:space="preserve"> based plagiarism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9.4.3</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shd w:val="clear" w:color="auto" w:fill="FAFAFA"/>
              </w:rPr>
            </w:pPr>
            <w:r>
              <w:rPr>
                <w:rFonts w:ascii="Times New Roman" w:hAnsi="Times New Roman"/>
                <w:b/>
                <w:color w:val="000000"/>
                <w:shd w:val="clear" w:color="auto" w:fill="FAFAFA"/>
              </w:rPr>
              <w:t xml:space="preserve">Information </w:t>
            </w:r>
            <w:r w:rsidRPr="000D76C7">
              <w:rPr>
                <w:rFonts w:ascii="Times New Roman" w:hAnsi="Times New Roman"/>
                <w:b/>
                <w:color w:val="000000"/>
                <w:shd w:val="clear" w:color="auto" w:fill="FAFAFA"/>
              </w:rPr>
              <w:t>Service for Professionals in Other Organizations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professionals and students belonging to the organizations pertaining to Communication Disorders in the country are permitted to use the library resources and services for reference.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For this they have to submit an application in prescribed form (LI/F/33).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Director approves the request for reference, they have to pay prescribed fee for the service at the Institute cash counter.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approval letter along with the cash receipt has to be produced to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for availing the reference service. The details of the temporary members thus enrolled are recorded in the Temporary Membership Register (LI/R/23)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9.5</w:t>
            </w:r>
          </w:p>
        </w:tc>
        <w:tc>
          <w:tcPr>
            <w:tcW w:w="6393" w:type="dxa"/>
            <w:gridSpan w:val="2"/>
          </w:tcPr>
          <w:p w:rsidR="00B838C6" w:rsidRPr="000D76C7" w:rsidRDefault="00B838C6" w:rsidP="0042104A">
            <w:pPr>
              <w:pStyle w:val="NormalWeb"/>
              <w:tabs>
                <w:tab w:val="left" w:pos="660"/>
                <w:tab w:val="left" w:pos="1260"/>
                <w:tab w:val="left" w:pos="1980"/>
                <w:tab w:val="right" w:leader="dot" w:pos="8460"/>
              </w:tabs>
              <w:spacing w:before="0" w:beforeAutospacing="0" w:after="120" w:afterAutospacing="0"/>
              <w:rPr>
                <w:b/>
                <w:bCs/>
                <w:color w:val="000000"/>
                <w:sz w:val="22"/>
                <w:szCs w:val="22"/>
              </w:rPr>
            </w:pPr>
            <w:r>
              <w:rPr>
                <w:b/>
                <w:bCs/>
                <w:color w:val="000000"/>
                <w:sz w:val="22"/>
                <w:szCs w:val="22"/>
              </w:rPr>
              <w:t xml:space="preserve">Procedures for </w:t>
            </w:r>
            <w:r w:rsidRPr="000D76C7">
              <w:rPr>
                <w:b/>
                <w:bCs/>
                <w:color w:val="000000"/>
                <w:sz w:val="22"/>
                <w:szCs w:val="22"/>
              </w:rPr>
              <w:t xml:space="preserve">Usage Monitoring and User </w:t>
            </w:r>
            <w:r>
              <w:rPr>
                <w:b/>
                <w:bCs/>
                <w:color w:val="000000"/>
                <w:sz w:val="22"/>
                <w:szCs w:val="22"/>
              </w:rPr>
              <w:t>Feedback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Using the check in check out module of the Integrated Library Management System the entry, time spent in the library and exits are recorded.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web portal visits are recorded using the website counter software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of computers in the Internet centre is monitored using an open source software ‘</w:t>
            </w:r>
            <w:proofErr w:type="spellStart"/>
            <w:r w:rsidRPr="000D76C7">
              <w:rPr>
                <w:rFonts w:ascii="Times New Roman" w:hAnsi="Times New Roman" w:cs="Times New Roman"/>
                <w:color w:val="000000"/>
              </w:rPr>
              <w:t>i</w:t>
            </w:r>
            <w:proofErr w:type="spellEnd"/>
            <w:r w:rsidRPr="000D76C7">
              <w:rPr>
                <w:rFonts w:ascii="Times New Roman" w:hAnsi="Times New Roman" w:cs="Times New Roman"/>
                <w:color w:val="000000"/>
              </w:rPr>
              <w:t>-talk’.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 of print resources such as books issued and referred, and the web portal use are recorded in Usage Statistics Register. (LI/R/21)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statistics register of e-journals where ever available from the concerned publisher is maintained.(LI/R/22)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feedback</w:t>
            </w:r>
            <w:r w:rsidRPr="000D76C7">
              <w:rPr>
                <w:rFonts w:ascii="Times New Roman" w:hAnsi="Times New Roman" w:cs="Times New Roman"/>
                <w:color w:val="000000"/>
              </w:rPr>
              <w:t xml:space="preserve"> of the users with respect to the information </w:t>
            </w:r>
            <w:r>
              <w:rPr>
                <w:rFonts w:ascii="Times New Roman" w:hAnsi="Times New Roman" w:cs="Times New Roman"/>
                <w:color w:val="000000"/>
              </w:rPr>
              <w:t xml:space="preserve">sources and </w:t>
            </w:r>
            <w:r w:rsidRPr="000D76C7">
              <w:rPr>
                <w:rFonts w:ascii="Times New Roman" w:hAnsi="Times New Roman" w:cs="Times New Roman"/>
                <w:color w:val="000000"/>
              </w:rPr>
              <w:t xml:space="preserve">services provided by the </w:t>
            </w:r>
            <w:proofErr w:type="spellStart"/>
            <w:r w:rsidRPr="000D76C7">
              <w:rPr>
                <w:rFonts w:ascii="Times New Roman" w:hAnsi="Times New Roman" w:cs="Times New Roman"/>
                <w:color w:val="000000"/>
              </w:rPr>
              <w:t>LIC</w:t>
            </w:r>
            <w:proofErr w:type="spellEnd"/>
            <w:r w:rsidRPr="000D76C7">
              <w:rPr>
                <w:rFonts w:ascii="Times New Roman" w:hAnsi="Times New Roman" w:cs="Times New Roman"/>
                <w:color w:val="000000"/>
              </w:rPr>
              <w:t xml:space="preserve"> will be </w:t>
            </w:r>
            <w:r>
              <w:rPr>
                <w:rFonts w:ascii="Times New Roman" w:hAnsi="Times New Roman" w:cs="Times New Roman"/>
                <w:color w:val="000000"/>
              </w:rPr>
              <w:t xml:space="preserve">collected </w:t>
            </w:r>
            <w:r w:rsidRPr="000D76C7">
              <w:rPr>
                <w:rFonts w:ascii="Times New Roman" w:hAnsi="Times New Roman" w:cs="Times New Roman"/>
                <w:color w:val="000000"/>
              </w:rPr>
              <w:t>regularly using a feedback form (LI/F/32)</w:t>
            </w:r>
            <w:r>
              <w:rPr>
                <w:rFonts w:ascii="Times New Roman" w:hAnsi="Times New Roman" w:cs="Times New Roman"/>
                <w:color w:val="000000"/>
              </w:rPr>
              <w:t xml:space="preserve">. The feedback will be analyzed and appropriate action will be taken for improving the sources and services. </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lastRenderedPageBreak/>
              <w:t>10.0</w:t>
            </w:r>
          </w:p>
        </w:tc>
        <w:tc>
          <w:tcPr>
            <w:tcW w:w="8402" w:type="dxa"/>
            <w:gridSpan w:val="6"/>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rPr>
            </w:pPr>
            <w:bookmarkStart w:id="9" w:name="_Toc297892987"/>
            <w:bookmarkStart w:id="10" w:name="_Toc351456594"/>
            <w:r w:rsidRPr="000D76C7">
              <w:rPr>
                <w:rFonts w:ascii="Times New Roman" w:hAnsi="Times New Roman" w:cs="Times New Roman"/>
                <w:b/>
              </w:rPr>
              <w:t>Measures of Performance</w:t>
            </w:r>
            <w:bookmarkEnd w:id="9"/>
            <w:bookmarkEnd w:id="10"/>
          </w:p>
          <w:p w:rsidR="004B6311" w:rsidRPr="000D76C7" w:rsidRDefault="004B6311"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tbl>
            <w:tblPr>
              <w:tblW w:w="7028"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984"/>
              <w:gridCol w:w="1276"/>
              <w:gridCol w:w="1559"/>
              <w:gridCol w:w="1626"/>
            </w:tblGrid>
            <w:tr w:rsidR="00586BEA" w:rsidRPr="00BD4A12" w:rsidTr="00586BEA">
              <w:trPr>
                <w:jc w:val="center"/>
              </w:trPr>
              <w:tc>
                <w:tcPr>
                  <w:tcW w:w="583" w:type="dxa"/>
                  <w:shd w:val="clear" w:color="auto" w:fill="D9D9D9"/>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Sl. No.</w:t>
                  </w:r>
                </w:p>
              </w:tc>
              <w:tc>
                <w:tcPr>
                  <w:tcW w:w="1984" w:type="dxa"/>
                  <w:shd w:val="clear" w:color="auto" w:fill="D9D9D9"/>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Process measurement</w:t>
                  </w:r>
                </w:p>
              </w:tc>
              <w:tc>
                <w:tcPr>
                  <w:tcW w:w="1276" w:type="dxa"/>
                  <w:shd w:val="clear" w:color="auto" w:fill="D9D9D9"/>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Data</w:t>
                  </w:r>
                </w:p>
              </w:tc>
              <w:tc>
                <w:tcPr>
                  <w:tcW w:w="1559" w:type="dxa"/>
                  <w:shd w:val="clear" w:color="auto" w:fill="D9D9D9"/>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b/>
                      <w:bCs/>
                    </w:rPr>
                  </w:pPr>
                  <w:r>
                    <w:rPr>
                      <w:rFonts w:ascii="Times New Roman" w:hAnsi="Times New Roman"/>
                      <w:b/>
                      <w:bCs/>
                    </w:rPr>
                    <w:t>Target</w:t>
                  </w:r>
                </w:p>
              </w:tc>
              <w:tc>
                <w:tcPr>
                  <w:tcW w:w="1626" w:type="dxa"/>
                  <w:shd w:val="clear" w:color="auto" w:fill="D9D9D9"/>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Frequency of review</w:t>
                  </w:r>
                </w:p>
              </w:tc>
            </w:tr>
            <w:tr w:rsidR="00586BEA" w:rsidRPr="00BD4A12" w:rsidTr="00586BEA">
              <w:trPr>
                <w:jc w:val="center"/>
              </w:trPr>
              <w:tc>
                <w:tcPr>
                  <w:tcW w:w="583"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1</w:t>
                  </w:r>
                </w:p>
              </w:tc>
              <w:tc>
                <w:tcPr>
                  <w:tcW w:w="1984"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Purchase  of Information Resources </w:t>
                  </w:r>
                </w:p>
              </w:tc>
              <w:tc>
                <w:tcPr>
                  <w:tcW w:w="1276"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559" w:type="dxa"/>
                  <w:shd w:val="clear" w:color="auto" w:fill="auto"/>
                  <w:vAlign w:val="center"/>
                </w:tcPr>
                <w:p w:rsidR="00586BEA" w:rsidRDefault="00586BEA" w:rsidP="0042104A">
                  <w:pPr>
                    <w:pStyle w:val="ListParagraph"/>
                    <w:spacing w:after="120" w:line="240" w:lineRule="auto"/>
                    <w:ind w:left="0"/>
                    <w:contextualSpacing w:val="0"/>
                    <w:jc w:val="center"/>
                    <w:rPr>
                      <w:rFonts w:ascii="Times New Roman" w:hAnsi="Times New Roman"/>
                    </w:rPr>
                  </w:pPr>
                  <w:r>
                    <w:rPr>
                      <w:rFonts w:ascii="Times New Roman" w:hAnsi="Times New Roman"/>
                    </w:rPr>
                    <w:t>150 -Books</w:t>
                  </w:r>
                </w:p>
                <w:p w:rsidR="00586BEA" w:rsidRPr="00BD4A12" w:rsidRDefault="00586BEA" w:rsidP="0042104A">
                  <w:pPr>
                    <w:pStyle w:val="ListParagraph"/>
                    <w:spacing w:after="120" w:line="240" w:lineRule="auto"/>
                    <w:ind w:left="0"/>
                    <w:contextualSpacing w:val="0"/>
                    <w:jc w:val="center"/>
                    <w:rPr>
                      <w:rFonts w:ascii="Times New Roman" w:hAnsi="Times New Roman"/>
                    </w:rPr>
                  </w:pPr>
                  <w:r>
                    <w:rPr>
                      <w:rFonts w:ascii="Times New Roman" w:hAnsi="Times New Roman"/>
                    </w:rPr>
                    <w:t xml:space="preserve">75 -Journals </w:t>
                  </w:r>
                </w:p>
              </w:tc>
              <w:tc>
                <w:tcPr>
                  <w:tcW w:w="1626" w:type="dxa"/>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586BEA" w:rsidRPr="00BD4A12" w:rsidTr="00586BEA">
              <w:trPr>
                <w:jc w:val="center"/>
              </w:trPr>
              <w:tc>
                <w:tcPr>
                  <w:tcW w:w="583"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2</w:t>
                  </w:r>
                </w:p>
              </w:tc>
              <w:tc>
                <w:tcPr>
                  <w:tcW w:w="1984"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User Satisfaction </w:t>
                  </w:r>
                </w:p>
              </w:tc>
              <w:tc>
                <w:tcPr>
                  <w:tcW w:w="1276"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Percentage</w:t>
                  </w:r>
                </w:p>
              </w:tc>
              <w:tc>
                <w:tcPr>
                  <w:tcW w:w="1559"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Pr>
                      <w:rFonts w:ascii="Times New Roman" w:hAnsi="Times New Roman"/>
                    </w:rPr>
                    <w:t>70</w:t>
                  </w:r>
                </w:p>
              </w:tc>
              <w:tc>
                <w:tcPr>
                  <w:tcW w:w="1626" w:type="dxa"/>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rPr>
                  </w:pPr>
                  <w:r w:rsidRPr="00BD4A12">
                    <w:rPr>
                      <w:rFonts w:ascii="Times New Roman" w:hAnsi="Times New Roman"/>
                    </w:rPr>
                    <w:t>Half Yearly</w:t>
                  </w:r>
                </w:p>
              </w:tc>
            </w:tr>
            <w:tr w:rsidR="00586BEA" w:rsidRPr="00BD4A12" w:rsidTr="00586BEA">
              <w:trPr>
                <w:jc w:val="center"/>
              </w:trPr>
              <w:tc>
                <w:tcPr>
                  <w:tcW w:w="583"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3</w:t>
                  </w:r>
                </w:p>
              </w:tc>
              <w:tc>
                <w:tcPr>
                  <w:tcW w:w="1984"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rPr>
                  </w:pPr>
                  <w:r w:rsidRPr="00BD4A12">
                    <w:rPr>
                      <w:rFonts w:ascii="Times New Roman" w:hAnsi="Times New Roman"/>
                    </w:rPr>
                    <w:t>Library Visits of Users</w:t>
                  </w:r>
                </w:p>
              </w:tc>
              <w:tc>
                <w:tcPr>
                  <w:tcW w:w="1276"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559" w:type="dxa"/>
                  <w:shd w:val="clear" w:color="auto" w:fill="auto"/>
                  <w:vAlign w:val="center"/>
                </w:tcPr>
                <w:p w:rsidR="00586BEA" w:rsidRPr="00FE3D56" w:rsidRDefault="00586BEA" w:rsidP="00586BEA">
                  <w:pPr>
                    <w:pStyle w:val="ListParagraph"/>
                    <w:spacing w:after="120" w:line="240" w:lineRule="auto"/>
                    <w:ind w:left="0"/>
                    <w:contextualSpacing w:val="0"/>
                    <w:rPr>
                      <w:rFonts w:ascii="Times New Roman" w:hAnsi="Times New Roman"/>
                      <w:color w:val="FF0000"/>
                    </w:rPr>
                  </w:pPr>
                  <w:r w:rsidRPr="00FE3D56">
                    <w:rPr>
                      <w:rFonts w:ascii="Times New Roman" w:hAnsi="Times New Roman"/>
                      <w:color w:val="FF0000"/>
                    </w:rPr>
                    <w:t>1000</w:t>
                  </w:r>
                </w:p>
              </w:tc>
              <w:tc>
                <w:tcPr>
                  <w:tcW w:w="1626" w:type="dxa"/>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586BEA" w:rsidRPr="00BD4A12" w:rsidTr="00586BEA">
              <w:trPr>
                <w:jc w:val="center"/>
              </w:trPr>
              <w:tc>
                <w:tcPr>
                  <w:tcW w:w="583"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4</w:t>
                  </w:r>
                </w:p>
              </w:tc>
              <w:tc>
                <w:tcPr>
                  <w:tcW w:w="1984"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Web Portal Usage  </w:t>
                  </w:r>
                </w:p>
              </w:tc>
              <w:tc>
                <w:tcPr>
                  <w:tcW w:w="1276"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559" w:type="dxa"/>
                  <w:shd w:val="clear" w:color="auto" w:fill="auto"/>
                  <w:vAlign w:val="center"/>
                </w:tcPr>
                <w:p w:rsidR="00586BEA" w:rsidRPr="00FE3D56" w:rsidRDefault="00586BEA" w:rsidP="0042104A">
                  <w:pPr>
                    <w:pStyle w:val="ListParagraph"/>
                    <w:spacing w:after="120" w:line="240" w:lineRule="auto"/>
                    <w:ind w:left="0"/>
                    <w:contextualSpacing w:val="0"/>
                    <w:jc w:val="center"/>
                    <w:rPr>
                      <w:rFonts w:ascii="Times New Roman" w:hAnsi="Times New Roman"/>
                      <w:color w:val="FF0000"/>
                    </w:rPr>
                  </w:pPr>
                  <w:r w:rsidRPr="00FE3D56">
                    <w:rPr>
                      <w:rFonts w:ascii="Times New Roman" w:hAnsi="Times New Roman"/>
                      <w:color w:val="FF0000"/>
                    </w:rPr>
                    <w:t>1000</w:t>
                  </w:r>
                </w:p>
              </w:tc>
              <w:tc>
                <w:tcPr>
                  <w:tcW w:w="1626" w:type="dxa"/>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586BEA" w:rsidRPr="00BD4A12" w:rsidTr="00586BEA">
              <w:trPr>
                <w:jc w:val="center"/>
              </w:trPr>
              <w:tc>
                <w:tcPr>
                  <w:tcW w:w="583"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5</w:t>
                  </w:r>
                </w:p>
              </w:tc>
              <w:tc>
                <w:tcPr>
                  <w:tcW w:w="1984"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Resource Usage </w:t>
                  </w:r>
                </w:p>
              </w:tc>
              <w:tc>
                <w:tcPr>
                  <w:tcW w:w="1276"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559" w:type="dxa"/>
                  <w:shd w:val="clear" w:color="auto" w:fill="auto"/>
                  <w:vAlign w:val="center"/>
                </w:tcPr>
                <w:p w:rsidR="00586BEA" w:rsidRPr="00FE3D56" w:rsidRDefault="00FE3D56" w:rsidP="0042104A">
                  <w:pPr>
                    <w:pStyle w:val="ListParagraph"/>
                    <w:spacing w:after="120" w:line="240" w:lineRule="auto"/>
                    <w:ind w:left="0"/>
                    <w:contextualSpacing w:val="0"/>
                    <w:jc w:val="center"/>
                    <w:rPr>
                      <w:rFonts w:ascii="Times New Roman" w:hAnsi="Times New Roman"/>
                      <w:color w:val="FF0000"/>
                    </w:rPr>
                  </w:pPr>
                  <w:r w:rsidRPr="00FE3D56">
                    <w:rPr>
                      <w:rFonts w:ascii="Times New Roman" w:hAnsi="Times New Roman"/>
                      <w:color w:val="FF0000"/>
                    </w:rPr>
                    <w:t>15,000</w:t>
                  </w:r>
                </w:p>
              </w:tc>
              <w:tc>
                <w:tcPr>
                  <w:tcW w:w="1626" w:type="dxa"/>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586BEA" w:rsidRPr="00BD4A12" w:rsidTr="00586BEA">
              <w:trPr>
                <w:jc w:val="center"/>
              </w:trPr>
              <w:tc>
                <w:tcPr>
                  <w:tcW w:w="583"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6</w:t>
                  </w:r>
                </w:p>
              </w:tc>
              <w:tc>
                <w:tcPr>
                  <w:tcW w:w="1984"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Services offered </w:t>
                  </w:r>
                </w:p>
              </w:tc>
              <w:tc>
                <w:tcPr>
                  <w:tcW w:w="1276"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559"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Pr>
                      <w:rFonts w:ascii="Times New Roman" w:hAnsi="Times New Roman"/>
                    </w:rPr>
                    <w:t>7</w:t>
                  </w:r>
                </w:p>
              </w:tc>
              <w:tc>
                <w:tcPr>
                  <w:tcW w:w="1626" w:type="dxa"/>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586BEA" w:rsidRPr="00BD4A12" w:rsidTr="00586BEA">
              <w:trPr>
                <w:trHeight w:val="834"/>
                <w:jc w:val="center"/>
              </w:trPr>
              <w:tc>
                <w:tcPr>
                  <w:tcW w:w="583"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7</w:t>
                  </w:r>
                </w:p>
              </w:tc>
              <w:tc>
                <w:tcPr>
                  <w:tcW w:w="1984" w:type="dxa"/>
                  <w:shd w:val="clear" w:color="auto" w:fill="auto"/>
                  <w:vAlign w:val="center"/>
                </w:tcPr>
                <w:p w:rsidR="00586BEA" w:rsidRPr="00BD4A12" w:rsidRDefault="00586BEA"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Expenditure on Information Resources </w:t>
                  </w:r>
                </w:p>
              </w:tc>
              <w:tc>
                <w:tcPr>
                  <w:tcW w:w="1276"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Amount</w:t>
                  </w:r>
                </w:p>
              </w:tc>
              <w:tc>
                <w:tcPr>
                  <w:tcW w:w="1559" w:type="dxa"/>
                  <w:shd w:val="clear" w:color="auto" w:fill="auto"/>
                  <w:vAlign w:val="center"/>
                </w:tcPr>
                <w:p w:rsidR="00586BEA" w:rsidRPr="00BD4A12" w:rsidRDefault="00586BEA" w:rsidP="0042104A">
                  <w:pPr>
                    <w:pStyle w:val="ListParagraph"/>
                    <w:spacing w:after="120" w:line="240" w:lineRule="auto"/>
                    <w:ind w:left="0"/>
                    <w:contextualSpacing w:val="0"/>
                    <w:jc w:val="center"/>
                    <w:rPr>
                      <w:rFonts w:ascii="Times New Roman" w:hAnsi="Times New Roman"/>
                    </w:rPr>
                  </w:pPr>
                  <w:r>
                    <w:rPr>
                      <w:rFonts w:ascii="Times New Roman" w:hAnsi="Times New Roman"/>
                    </w:rPr>
                    <w:t>Rs.50,00000</w:t>
                  </w:r>
                </w:p>
              </w:tc>
              <w:tc>
                <w:tcPr>
                  <w:tcW w:w="1626" w:type="dxa"/>
                  <w:vAlign w:val="center"/>
                </w:tcPr>
                <w:p w:rsidR="00586BEA" w:rsidRPr="00BD4A12" w:rsidRDefault="00586BEA" w:rsidP="0024705C">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bl>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p w:rsidR="00363952" w:rsidRDefault="00363952"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p w:rsidR="00363952" w:rsidRDefault="00363952"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t>11.0</w:t>
            </w:r>
          </w:p>
        </w:tc>
        <w:tc>
          <w:tcPr>
            <w:tcW w:w="8402" w:type="dxa"/>
            <w:gridSpan w:val="6"/>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rPr>
            </w:pPr>
          </w:p>
          <w:p w:rsidR="00363952" w:rsidRDefault="00363952"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rPr>
            </w:pPr>
          </w:p>
          <w:p w:rsidR="00363952" w:rsidRDefault="00363952"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rPr>
            </w:pP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rPr>
              <w:t>References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tc>
        <w:tc>
          <w:tcPr>
            <w:tcW w:w="8402" w:type="dxa"/>
            <w:gridSpan w:val="6"/>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4566"/>
              <w:gridCol w:w="2320"/>
            </w:tblGrid>
            <w:tr w:rsidR="00B838C6" w:rsidRPr="00BD4A12" w:rsidTr="0042104A">
              <w:trPr>
                <w:jc w:val="center"/>
              </w:trPr>
              <w:tc>
                <w:tcPr>
                  <w:tcW w:w="983"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Sl. No.</w:t>
                  </w:r>
                </w:p>
              </w:tc>
              <w:tc>
                <w:tcPr>
                  <w:tcW w:w="4566"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Document  Description</w:t>
                  </w:r>
                </w:p>
              </w:tc>
              <w:tc>
                <w:tcPr>
                  <w:tcW w:w="2320"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Doc reference</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01</w:t>
                  </w:r>
                </w:p>
              </w:tc>
              <w:tc>
                <w:tcPr>
                  <w:tcW w:w="4566" w:type="dxa"/>
                  <w:shd w:val="clear" w:color="auto" w:fill="auto"/>
                </w:tcPr>
                <w:p w:rsidR="00B838C6" w:rsidRPr="00BD4A12" w:rsidRDefault="00B838C6" w:rsidP="0042104A">
                  <w:pPr>
                    <w:spacing w:after="120" w:line="240" w:lineRule="auto"/>
                    <w:rPr>
                      <w:rFonts w:ascii="Times New Roman" w:hAnsi="Times New Roman" w:cs="Times New Roman"/>
                      <w:bCs/>
                    </w:rPr>
                  </w:pPr>
                  <w:r w:rsidRPr="00BD4A12">
                    <w:rPr>
                      <w:rFonts w:ascii="Times New Roman" w:hAnsi="Times New Roman" w:cs="Times New Roman"/>
                      <w:bCs/>
                      <w:iCs/>
                    </w:rPr>
                    <w:t>Quality Management Systems- Fundamentals and Vocabulary</w:t>
                  </w:r>
                </w:p>
              </w:tc>
              <w:tc>
                <w:tcPr>
                  <w:tcW w:w="2320" w:type="dxa"/>
                  <w:shd w:val="clear" w:color="auto" w:fill="auto"/>
                </w:tcPr>
                <w:p w:rsidR="00B838C6" w:rsidRPr="00FA5C2F" w:rsidRDefault="00B838C6" w:rsidP="0042104A">
                  <w:pPr>
                    <w:spacing w:after="120" w:line="240" w:lineRule="auto"/>
                    <w:jc w:val="center"/>
                    <w:rPr>
                      <w:rFonts w:ascii="Times New Roman" w:hAnsi="Times New Roman" w:cs="Times New Roman"/>
                    </w:rPr>
                  </w:pPr>
                  <w:r w:rsidRPr="00FA5C2F">
                    <w:rPr>
                      <w:rFonts w:ascii="Times New Roman" w:hAnsi="Times New Roman" w:cs="Times New Roman"/>
                      <w:bCs/>
                    </w:rPr>
                    <w:t>ISO 9001:2008</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02</w:t>
                  </w:r>
                </w:p>
              </w:tc>
              <w:tc>
                <w:tcPr>
                  <w:tcW w:w="4566" w:type="dxa"/>
                  <w:shd w:val="clear" w:color="auto" w:fill="auto"/>
                </w:tcPr>
                <w:p w:rsidR="00B838C6" w:rsidRPr="00BD4A12" w:rsidRDefault="00B838C6" w:rsidP="0042104A">
                  <w:pPr>
                    <w:spacing w:after="120" w:line="240" w:lineRule="auto"/>
                    <w:rPr>
                      <w:rFonts w:ascii="Times New Roman" w:hAnsi="Times New Roman" w:cs="Times New Roman"/>
                      <w:bCs/>
                    </w:rPr>
                  </w:pPr>
                  <w:r w:rsidRPr="00BD4A12">
                    <w:rPr>
                      <w:rFonts w:ascii="Times New Roman" w:hAnsi="Times New Roman" w:cs="Times New Roman"/>
                      <w:bCs/>
                    </w:rPr>
                    <w:t xml:space="preserve">Quality Manual </w:t>
                  </w:r>
                </w:p>
              </w:tc>
              <w:tc>
                <w:tcPr>
                  <w:tcW w:w="2320" w:type="dxa"/>
                  <w:shd w:val="clear" w:color="auto" w:fill="auto"/>
                </w:tcPr>
                <w:p w:rsidR="00B838C6" w:rsidRPr="00FA5C2F" w:rsidRDefault="00B838C6" w:rsidP="0042104A">
                  <w:pPr>
                    <w:spacing w:after="120" w:line="240" w:lineRule="auto"/>
                    <w:jc w:val="center"/>
                    <w:rPr>
                      <w:rFonts w:ascii="Times New Roman" w:hAnsi="Times New Roman" w:cs="Times New Roman"/>
                    </w:rPr>
                  </w:pPr>
                  <w:r w:rsidRPr="00FA5C2F">
                    <w:rPr>
                      <w:rFonts w:ascii="Times New Roman" w:hAnsi="Times New Roman" w:cs="Times New Roman"/>
                    </w:rPr>
                    <w:t>QM</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03</w:t>
                  </w:r>
                </w:p>
              </w:tc>
              <w:tc>
                <w:tcPr>
                  <w:tcW w:w="4566" w:type="dxa"/>
                  <w:shd w:val="clear" w:color="auto" w:fill="auto"/>
                </w:tcPr>
                <w:p w:rsidR="00B838C6" w:rsidRPr="00BD4A12" w:rsidRDefault="00B838C6" w:rsidP="0042104A">
                  <w:pPr>
                    <w:pStyle w:val="Header"/>
                    <w:spacing w:after="120"/>
                    <w:rPr>
                      <w:rFonts w:ascii="Times New Roman" w:hAnsi="Times New Roman"/>
                    </w:rPr>
                  </w:pPr>
                  <w:r w:rsidRPr="00BD4A12">
                    <w:rPr>
                      <w:rFonts w:ascii="Times New Roman" w:hAnsi="Times New Roman"/>
                      <w:bCs/>
                    </w:rPr>
                    <w:t xml:space="preserve">Quality </w:t>
                  </w:r>
                  <w:r>
                    <w:rPr>
                      <w:rFonts w:ascii="Times New Roman" w:hAnsi="Times New Roman"/>
                      <w:bCs/>
                    </w:rPr>
                    <w:t xml:space="preserve">System </w:t>
                  </w:r>
                  <w:r w:rsidRPr="00BD4A12">
                    <w:rPr>
                      <w:rFonts w:ascii="Times New Roman" w:hAnsi="Times New Roman"/>
                      <w:bCs/>
                    </w:rPr>
                    <w:t xml:space="preserve">Procedure </w:t>
                  </w:r>
                </w:p>
              </w:tc>
              <w:tc>
                <w:tcPr>
                  <w:tcW w:w="2320" w:type="dxa"/>
                  <w:shd w:val="clear" w:color="auto" w:fill="auto"/>
                </w:tcPr>
                <w:p w:rsidR="00B838C6" w:rsidRPr="00FA5C2F" w:rsidRDefault="00B838C6" w:rsidP="0042104A">
                  <w:pPr>
                    <w:pStyle w:val="Header"/>
                    <w:spacing w:after="120"/>
                    <w:jc w:val="center"/>
                    <w:rPr>
                      <w:rFonts w:ascii="Times New Roman" w:hAnsi="Times New Roman"/>
                    </w:rPr>
                  </w:pPr>
                  <w:proofErr w:type="spellStart"/>
                  <w:r w:rsidRPr="00FA5C2F">
                    <w:rPr>
                      <w:rFonts w:ascii="Times New Roman" w:hAnsi="Times New Roman"/>
                    </w:rPr>
                    <w:t>QSP</w:t>
                  </w:r>
                  <w:proofErr w:type="spellEnd"/>
                </w:p>
              </w:tc>
            </w:tr>
          </w:tbl>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bl>
    <w:p w:rsidR="00B838C6" w:rsidRPr="00637DD5" w:rsidRDefault="00B838C6" w:rsidP="00B838C6">
      <w:pPr>
        <w:tabs>
          <w:tab w:val="left" w:pos="967"/>
        </w:tabs>
        <w:spacing w:after="0" w:line="269" w:lineRule="auto"/>
        <w:ind w:right="-1030"/>
        <w:rPr>
          <w:rFonts w:ascii="Times New Roman" w:hAnsi="Times New Roman" w:cs="Times New Roman"/>
          <w:b/>
        </w:rPr>
      </w:pPr>
      <w:bookmarkStart w:id="11" w:name="_GoBack"/>
      <w:bookmarkEnd w:id="11"/>
    </w:p>
    <w:p w:rsidR="00B838C6" w:rsidRDefault="00B838C6" w:rsidP="003F55FE">
      <w:pPr>
        <w:rPr>
          <w:rFonts w:ascii="Times New Roman" w:hAnsi="Times New Roman"/>
          <w:color w:val="000000" w:themeColor="text1"/>
          <w:sz w:val="14"/>
          <w:szCs w:val="14"/>
        </w:rPr>
      </w:pPr>
    </w:p>
    <w:p w:rsidR="00B838C6" w:rsidRPr="003F55FE" w:rsidRDefault="00B838C6" w:rsidP="003F55FE">
      <w:pPr>
        <w:rPr>
          <w:rFonts w:ascii="Times New Roman" w:hAnsi="Times New Roman"/>
          <w:color w:val="000000" w:themeColor="text1"/>
          <w:sz w:val="14"/>
          <w:szCs w:val="14"/>
        </w:rPr>
      </w:pPr>
    </w:p>
    <w:sectPr w:rsidR="00B838C6" w:rsidRPr="003F55FE" w:rsidSect="001B10EF">
      <w:headerReference w:type="default" r:id="rId17"/>
      <w:pgSz w:w="11906" w:h="16838" w:code="9"/>
      <w:pgMar w:top="1440" w:right="1440" w:bottom="108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24" w:rsidRDefault="00D63524" w:rsidP="00556CD7">
      <w:pPr>
        <w:spacing w:after="0" w:line="240" w:lineRule="auto"/>
      </w:pPr>
      <w:r>
        <w:separator/>
      </w:r>
    </w:p>
  </w:endnote>
  <w:endnote w:type="continuationSeparator" w:id="0">
    <w:p w:rsidR="00D63524" w:rsidRDefault="00D63524" w:rsidP="0055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4175"/>
      <w:docPartObj>
        <w:docPartGallery w:val="Page Numbers (Bottom of Page)"/>
        <w:docPartUnique/>
      </w:docPartObj>
    </w:sdtPr>
    <w:sdtContent>
      <w:p w:rsidR="00F2501A" w:rsidRDefault="0072516F">
        <w:pPr>
          <w:pStyle w:val="Footer"/>
          <w:jc w:val="center"/>
        </w:pPr>
        <w:fldSimple w:instr=" PAGE   \* MERGEFORMAT ">
          <w:r w:rsidR="00DB1A47">
            <w:rPr>
              <w:noProof/>
            </w:rPr>
            <w:t>34</w:t>
          </w:r>
        </w:fldSimple>
      </w:p>
    </w:sdtContent>
  </w:sdt>
  <w:p w:rsidR="00F2501A" w:rsidRPr="00410B99" w:rsidRDefault="00F2501A" w:rsidP="00E35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1A" w:rsidRDefault="00F2501A" w:rsidP="00E359C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24" w:rsidRDefault="00D63524" w:rsidP="00556CD7">
      <w:pPr>
        <w:spacing w:after="0" w:line="240" w:lineRule="auto"/>
      </w:pPr>
      <w:r>
        <w:separator/>
      </w:r>
    </w:p>
  </w:footnote>
  <w:footnote w:type="continuationSeparator" w:id="0">
    <w:p w:rsidR="00D63524" w:rsidRDefault="00D63524" w:rsidP="00556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F2501A" w:rsidRPr="0096457D" w:rsidTr="00E359C4">
      <w:trPr>
        <w:trHeight w:val="1463"/>
      </w:trPr>
      <w:tc>
        <w:tcPr>
          <w:tcW w:w="5000" w:type="pct"/>
          <w:gridSpan w:val="4"/>
          <w:tcBorders>
            <w:bottom w:val="single" w:sz="4" w:space="0" w:color="auto"/>
          </w:tcBorders>
        </w:tcPr>
        <w:p w:rsidR="00F2501A" w:rsidRDefault="0072516F" w:rsidP="00E359C4">
          <w:pPr>
            <w:pStyle w:val="Header"/>
            <w:tabs>
              <w:tab w:val="left" w:pos="851"/>
            </w:tabs>
            <w:rPr>
              <w:rFonts w:ascii="Times New Roman" w:hAnsi="Times New Roman"/>
              <w:b/>
              <w:sz w:val="26"/>
              <w:szCs w:val="26"/>
            </w:rPr>
          </w:pPr>
          <w:r w:rsidRPr="0072516F">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6.8pt;margin-top:4.3pt;width:57.8pt;height:57.8pt;z-index:251660288"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49" DrawAspect="Content" ObjectID="_1520166434" r:id="rId2"/>
            </w:pict>
          </w:r>
        </w:p>
        <w:p w:rsidR="00F2501A" w:rsidRPr="00614150" w:rsidRDefault="00F2501A" w:rsidP="00E359C4">
          <w:pPr>
            <w:pStyle w:val="Header"/>
            <w:tabs>
              <w:tab w:val="left" w:pos="851"/>
            </w:tabs>
            <w:rPr>
              <w:rFonts w:ascii="Times New Roman" w:hAnsi="Times New Roman"/>
              <w:b/>
              <w:color w:val="C00000"/>
              <w:sz w:val="26"/>
              <w:szCs w:val="26"/>
            </w:rPr>
          </w:pPr>
        </w:p>
        <w:p w:rsidR="00F2501A" w:rsidRPr="001E146C" w:rsidRDefault="00F2501A" w:rsidP="00E359C4">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F2501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F2501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rPr>
              <w:rFonts w:ascii="Times New Roman" w:hAnsi="Times New Roman" w:cs="Times New Roman"/>
              <w:b/>
              <w:color w:val="0066FF"/>
            </w:rPr>
          </w:pPr>
        </w:p>
      </w:tc>
    </w:tr>
    <w:tr w:rsidR="00F2501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F2501A" w:rsidRDefault="00F250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F2501A" w:rsidRPr="0096457D" w:rsidTr="0042104A">
      <w:trPr>
        <w:trHeight w:val="1463"/>
      </w:trPr>
      <w:tc>
        <w:tcPr>
          <w:tcW w:w="5000" w:type="pct"/>
          <w:gridSpan w:val="4"/>
          <w:tcBorders>
            <w:bottom w:val="single" w:sz="4" w:space="0" w:color="auto"/>
          </w:tcBorders>
        </w:tcPr>
        <w:p w:rsidR="00F2501A" w:rsidRDefault="0072516F" w:rsidP="0042104A">
          <w:pPr>
            <w:pStyle w:val="Header"/>
            <w:tabs>
              <w:tab w:val="left" w:pos="851"/>
            </w:tabs>
            <w:rPr>
              <w:rFonts w:ascii="Times New Roman" w:hAnsi="Times New Roman"/>
              <w:b/>
              <w:sz w:val="26"/>
              <w:szCs w:val="26"/>
            </w:rPr>
          </w:pPr>
          <w:r w:rsidRPr="0072516F">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6.8pt;margin-top:4.3pt;width:57.8pt;height:57.8pt;z-index:251664384"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2" DrawAspect="Content" ObjectID="_1520166435" r:id="rId2"/>
            </w:pict>
          </w:r>
        </w:p>
        <w:p w:rsidR="00F2501A" w:rsidRPr="00614150" w:rsidRDefault="00F2501A" w:rsidP="0042104A">
          <w:pPr>
            <w:pStyle w:val="Header"/>
            <w:tabs>
              <w:tab w:val="left" w:pos="851"/>
            </w:tabs>
            <w:rPr>
              <w:rFonts w:ascii="Times New Roman" w:hAnsi="Times New Roman"/>
              <w:b/>
              <w:color w:val="C00000"/>
              <w:sz w:val="26"/>
              <w:szCs w:val="26"/>
            </w:rPr>
          </w:pPr>
        </w:p>
        <w:p w:rsidR="00F2501A" w:rsidRPr="001E146C" w:rsidRDefault="00F2501A" w:rsidP="0042104A">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F2501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42104A">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42104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F2501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42104A">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42104A">
          <w:pPr>
            <w:spacing w:after="0" w:line="240" w:lineRule="auto"/>
            <w:rPr>
              <w:rFonts w:ascii="Times New Roman" w:hAnsi="Times New Roman" w:cs="Times New Roman"/>
              <w:b/>
              <w:color w:val="0066FF"/>
            </w:rPr>
          </w:pPr>
        </w:p>
      </w:tc>
    </w:tr>
    <w:tr w:rsidR="00F2501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42104A">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F2501A" w:rsidRPr="00B22DE2" w:rsidRDefault="00F2501A" w:rsidP="0042104A">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F2501A" w:rsidRDefault="00F250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F2501A" w:rsidRPr="0096457D" w:rsidTr="00E359C4">
      <w:trPr>
        <w:trHeight w:val="1463"/>
      </w:trPr>
      <w:tc>
        <w:tcPr>
          <w:tcW w:w="5000" w:type="pct"/>
          <w:gridSpan w:val="4"/>
          <w:tcBorders>
            <w:bottom w:val="single" w:sz="4" w:space="0" w:color="auto"/>
          </w:tcBorders>
        </w:tcPr>
        <w:p w:rsidR="00F2501A" w:rsidRDefault="0072516F" w:rsidP="00E359C4">
          <w:pPr>
            <w:pStyle w:val="Header"/>
            <w:tabs>
              <w:tab w:val="left" w:pos="851"/>
            </w:tabs>
            <w:rPr>
              <w:rFonts w:ascii="Times New Roman" w:hAnsi="Times New Roman"/>
              <w:b/>
              <w:sz w:val="26"/>
              <w:szCs w:val="26"/>
            </w:rPr>
          </w:pPr>
          <w:r w:rsidRPr="0072516F">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520166436" r:id="rId2"/>
            </w:pict>
          </w:r>
        </w:p>
        <w:p w:rsidR="00F2501A" w:rsidRPr="00614150" w:rsidRDefault="00F2501A" w:rsidP="00E359C4">
          <w:pPr>
            <w:pStyle w:val="Header"/>
            <w:tabs>
              <w:tab w:val="left" w:pos="851"/>
            </w:tabs>
            <w:rPr>
              <w:rFonts w:ascii="Times New Roman" w:hAnsi="Times New Roman"/>
              <w:b/>
              <w:color w:val="C00000"/>
              <w:sz w:val="26"/>
              <w:szCs w:val="26"/>
            </w:rPr>
          </w:pPr>
        </w:p>
        <w:p w:rsidR="00F2501A" w:rsidRPr="001E146C" w:rsidRDefault="00F2501A" w:rsidP="00E359C4">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F2501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F2501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rPr>
              <w:rFonts w:ascii="Times New Roman" w:hAnsi="Times New Roman" w:cs="Times New Roman"/>
              <w:b/>
              <w:color w:val="0066FF"/>
            </w:rPr>
          </w:pPr>
        </w:p>
      </w:tc>
    </w:tr>
    <w:tr w:rsidR="00F2501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501A" w:rsidRPr="00B22DE2" w:rsidRDefault="00F2501A" w:rsidP="00E359C4">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F2501A" w:rsidRPr="00B22DE2" w:rsidRDefault="00F2501A" w:rsidP="00E359C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F2501A" w:rsidRDefault="00F250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22C"/>
    <w:multiLevelType w:val="hybridMultilevel"/>
    <w:tmpl w:val="1BE803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2C6402"/>
    <w:multiLevelType w:val="hybridMultilevel"/>
    <w:tmpl w:val="EFAE9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F363D2"/>
    <w:multiLevelType w:val="hybridMultilevel"/>
    <w:tmpl w:val="7408E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44677"/>
    <w:multiLevelType w:val="hybridMultilevel"/>
    <w:tmpl w:val="B53A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B6392"/>
    <w:multiLevelType w:val="multilevel"/>
    <w:tmpl w:val="FB966552"/>
    <w:lvl w:ilvl="0">
      <w:start w:val="3"/>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59A42FB"/>
    <w:multiLevelType w:val="hybridMultilevel"/>
    <w:tmpl w:val="8CC00CF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DE7276D"/>
    <w:multiLevelType w:val="hybridMultilevel"/>
    <w:tmpl w:val="6F30DE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E3C6ADE"/>
    <w:multiLevelType w:val="hybridMultilevel"/>
    <w:tmpl w:val="4E4C2C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5D6861"/>
    <w:multiLevelType w:val="hybridMultilevel"/>
    <w:tmpl w:val="2B0A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806E5A"/>
    <w:multiLevelType w:val="hybridMultilevel"/>
    <w:tmpl w:val="A6243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7A5D0A"/>
    <w:multiLevelType w:val="hybridMultilevel"/>
    <w:tmpl w:val="3C10B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11654D"/>
    <w:multiLevelType w:val="hybridMultilevel"/>
    <w:tmpl w:val="6932414E"/>
    <w:lvl w:ilvl="0" w:tplc="CD48FF46">
      <w:start w:val="1"/>
      <w:numFmt w:val="lowerLetter"/>
      <w:lvlText w:val="%1."/>
      <w:lvlJc w:val="left"/>
      <w:pPr>
        <w:ind w:left="1440" w:hanging="360"/>
      </w:pPr>
      <w:rPr>
        <w:rFonts w:ascii="Times New Roman" w:eastAsia="Calibr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59D4E3B"/>
    <w:multiLevelType w:val="hybridMultilevel"/>
    <w:tmpl w:val="EEE2175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C44028F"/>
    <w:multiLevelType w:val="hybridMultilevel"/>
    <w:tmpl w:val="BFCC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B2049C"/>
    <w:multiLevelType w:val="hybridMultilevel"/>
    <w:tmpl w:val="0E3C6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53FE1074"/>
    <w:multiLevelType w:val="hybridMultilevel"/>
    <w:tmpl w:val="AFDE7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90334E"/>
    <w:multiLevelType w:val="hybridMultilevel"/>
    <w:tmpl w:val="F208D8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665E0252"/>
    <w:multiLevelType w:val="hybridMultilevel"/>
    <w:tmpl w:val="462804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EF14DD"/>
    <w:multiLevelType w:val="hybridMultilevel"/>
    <w:tmpl w:val="25DCE5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246ACA"/>
    <w:multiLevelType w:val="hybridMultilevel"/>
    <w:tmpl w:val="5C5EE8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6FB425F5"/>
    <w:multiLevelType w:val="hybridMultilevel"/>
    <w:tmpl w:val="D19E2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6360B5"/>
    <w:multiLevelType w:val="hybridMultilevel"/>
    <w:tmpl w:val="9D6A8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D43C19"/>
    <w:multiLevelType w:val="hybridMultilevel"/>
    <w:tmpl w:val="B8401862"/>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7"/>
  </w:num>
  <w:num w:numId="5">
    <w:abstractNumId w:val="9"/>
  </w:num>
  <w:num w:numId="6">
    <w:abstractNumId w:val="16"/>
  </w:num>
  <w:num w:numId="7">
    <w:abstractNumId w:val="1"/>
  </w:num>
  <w:num w:numId="8">
    <w:abstractNumId w:val="10"/>
  </w:num>
  <w:num w:numId="9">
    <w:abstractNumId w:val="6"/>
  </w:num>
  <w:num w:numId="10">
    <w:abstractNumId w:val="22"/>
  </w:num>
  <w:num w:numId="11">
    <w:abstractNumId w:val="19"/>
  </w:num>
  <w:num w:numId="12">
    <w:abstractNumId w:val="13"/>
  </w:num>
  <w:num w:numId="13">
    <w:abstractNumId w:val="2"/>
  </w:num>
  <w:num w:numId="14">
    <w:abstractNumId w:val="5"/>
  </w:num>
  <w:num w:numId="15">
    <w:abstractNumId w:val="21"/>
  </w:num>
  <w:num w:numId="16">
    <w:abstractNumId w:val="7"/>
  </w:num>
  <w:num w:numId="17">
    <w:abstractNumId w:val="14"/>
  </w:num>
  <w:num w:numId="18">
    <w:abstractNumId w:val="8"/>
  </w:num>
  <w:num w:numId="19">
    <w:abstractNumId w:val="11"/>
  </w:num>
  <w:num w:numId="20">
    <w:abstractNumId w:val="18"/>
  </w:num>
  <w:num w:numId="21">
    <w:abstractNumId w:val="12"/>
  </w:num>
  <w:num w:numId="22">
    <w:abstractNumId w:val="23"/>
  </w:num>
  <w:num w:numId="23">
    <w:abstractNumId w:val="20"/>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58552D"/>
    <w:rsid w:val="00031529"/>
    <w:rsid w:val="00041278"/>
    <w:rsid w:val="000764C7"/>
    <w:rsid w:val="000F6DD6"/>
    <w:rsid w:val="0012463E"/>
    <w:rsid w:val="00174C0A"/>
    <w:rsid w:val="00175EF2"/>
    <w:rsid w:val="001A11FB"/>
    <w:rsid w:val="001B10EF"/>
    <w:rsid w:val="001C6E53"/>
    <w:rsid w:val="001F54FC"/>
    <w:rsid w:val="00206B0F"/>
    <w:rsid w:val="00263FBA"/>
    <w:rsid w:val="002A3278"/>
    <w:rsid w:val="002B297A"/>
    <w:rsid w:val="003167D8"/>
    <w:rsid w:val="00347C7F"/>
    <w:rsid w:val="00363952"/>
    <w:rsid w:val="00374066"/>
    <w:rsid w:val="00376B7E"/>
    <w:rsid w:val="003862BC"/>
    <w:rsid w:val="003E3B67"/>
    <w:rsid w:val="003F55FE"/>
    <w:rsid w:val="00420325"/>
    <w:rsid w:val="0042104A"/>
    <w:rsid w:val="004500C1"/>
    <w:rsid w:val="00487C08"/>
    <w:rsid w:val="004A25A0"/>
    <w:rsid w:val="004B6311"/>
    <w:rsid w:val="004D70DE"/>
    <w:rsid w:val="004E1054"/>
    <w:rsid w:val="00516A06"/>
    <w:rsid w:val="00541ED6"/>
    <w:rsid w:val="0054648F"/>
    <w:rsid w:val="00556CD7"/>
    <w:rsid w:val="0058552D"/>
    <w:rsid w:val="00586BEA"/>
    <w:rsid w:val="005B0EE1"/>
    <w:rsid w:val="005C0837"/>
    <w:rsid w:val="005C6895"/>
    <w:rsid w:val="00606CEF"/>
    <w:rsid w:val="00645EF8"/>
    <w:rsid w:val="006C026F"/>
    <w:rsid w:val="006D756D"/>
    <w:rsid w:val="006F50B0"/>
    <w:rsid w:val="006F6F21"/>
    <w:rsid w:val="00702267"/>
    <w:rsid w:val="0071067F"/>
    <w:rsid w:val="0072516F"/>
    <w:rsid w:val="00733345"/>
    <w:rsid w:val="007633A4"/>
    <w:rsid w:val="0077413B"/>
    <w:rsid w:val="007B30F2"/>
    <w:rsid w:val="007B571E"/>
    <w:rsid w:val="007D4902"/>
    <w:rsid w:val="007E3259"/>
    <w:rsid w:val="007F6669"/>
    <w:rsid w:val="00856202"/>
    <w:rsid w:val="008740C6"/>
    <w:rsid w:val="008822B4"/>
    <w:rsid w:val="00886BFB"/>
    <w:rsid w:val="008C768A"/>
    <w:rsid w:val="00921996"/>
    <w:rsid w:val="009E7B94"/>
    <w:rsid w:val="009F21BA"/>
    <w:rsid w:val="00A0035F"/>
    <w:rsid w:val="00A40A64"/>
    <w:rsid w:val="00AE1B4B"/>
    <w:rsid w:val="00AF5071"/>
    <w:rsid w:val="00B021D5"/>
    <w:rsid w:val="00B33F27"/>
    <w:rsid w:val="00B406A8"/>
    <w:rsid w:val="00B4192D"/>
    <w:rsid w:val="00B50356"/>
    <w:rsid w:val="00B76A92"/>
    <w:rsid w:val="00B838C6"/>
    <w:rsid w:val="00BB2553"/>
    <w:rsid w:val="00C54FD6"/>
    <w:rsid w:val="00C6151B"/>
    <w:rsid w:val="00C91442"/>
    <w:rsid w:val="00CB1D69"/>
    <w:rsid w:val="00CE4496"/>
    <w:rsid w:val="00D26904"/>
    <w:rsid w:val="00D62022"/>
    <w:rsid w:val="00D63524"/>
    <w:rsid w:val="00D8492E"/>
    <w:rsid w:val="00DB1A47"/>
    <w:rsid w:val="00DD20EF"/>
    <w:rsid w:val="00DF1A0A"/>
    <w:rsid w:val="00E265D7"/>
    <w:rsid w:val="00E359C4"/>
    <w:rsid w:val="00EF021D"/>
    <w:rsid w:val="00EF57A7"/>
    <w:rsid w:val="00F10D5A"/>
    <w:rsid w:val="00F2501A"/>
    <w:rsid w:val="00F40B41"/>
    <w:rsid w:val="00F52922"/>
    <w:rsid w:val="00F530A8"/>
    <w:rsid w:val="00F811CC"/>
    <w:rsid w:val="00F921AA"/>
    <w:rsid w:val="00FE3D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8" type="connector" idref="#_x0000_s1035"/>
        <o:r id="V:Rule9" type="connector" idref="#_x0000_s1039"/>
        <o:r id="V:Rule10" type="connector" idref="#_x0000_s1029"/>
        <o:r id="V:Rule11" type="connector" idref="#_x0000_s1036"/>
        <o:r id="V:Rule12" type="connector" idref="#_x0000_s1040"/>
        <o:r id="V:Rule13" type="connector" idref="#_x0000_s1038"/>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D"/>
    <w:rPr>
      <w:rFonts w:eastAsiaTheme="minorEastAsia"/>
      <w:lang w:val="en-US"/>
    </w:rPr>
  </w:style>
  <w:style w:type="paragraph" w:styleId="Heading2">
    <w:name w:val="heading 2"/>
    <w:basedOn w:val="Normal"/>
    <w:next w:val="Normal"/>
    <w:link w:val="Heading2Char"/>
    <w:qFormat/>
    <w:rsid w:val="0058552D"/>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58552D"/>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2D"/>
    <w:rPr>
      <w:rFonts w:ascii="Times New Roman" w:eastAsia="Times New Roman" w:hAnsi="Times New Roman" w:cs="Times New Roman"/>
      <w:b/>
      <w:bCs/>
      <w:szCs w:val="24"/>
      <w:lang w:val="en-US"/>
    </w:rPr>
  </w:style>
  <w:style w:type="character" w:customStyle="1" w:styleId="Heading3Char">
    <w:name w:val="Heading 3 Char"/>
    <w:basedOn w:val="DefaultParagraphFont"/>
    <w:link w:val="Heading3"/>
    <w:rsid w:val="0058552D"/>
    <w:rPr>
      <w:rFonts w:ascii="Times New Roman" w:eastAsia="Times New Roman" w:hAnsi="Times New Roman" w:cs="Times New Roman"/>
      <w:b/>
      <w:bCs/>
      <w:sz w:val="20"/>
      <w:szCs w:val="24"/>
      <w:lang w:val="en-US"/>
    </w:rPr>
  </w:style>
  <w:style w:type="paragraph" w:styleId="Header">
    <w:name w:val="header"/>
    <w:basedOn w:val="Normal"/>
    <w:link w:val="HeaderChar"/>
    <w:uiPriority w:val="99"/>
    <w:unhideWhenUsed/>
    <w:rsid w:val="0058552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8552D"/>
    <w:rPr>
      <w:rFonts w:ascii="Calibri" w:eastAsia="Calibri" w:hAnsi="Calibri" w:cs="Times New Roman"/>
      <w:lang w:val="en-US"/>
    </w:rPr>
  </w:style>
  <w:style w:type="paragraph" w:styleId="Footer">
    <w:name w:val="footer"/>
    <w:basedOn w:val="Normal"/>
    <w:link w:val="FooterChar"/>
    <w:unhideWhenUsed/>
    <w:rsid w:val="00585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2D"/>
    <w:rPr>
      <w:rFonts w:eastAsiaTheme="minorEastAsia"/>
      <w:lang w:val="en-US"/>
    </w:rPr>
  </w:style>
  <w:style w:type="paragraph" w:styleId="BalloonText">
    <w:name w:val="Balloon Text"/>
    <w:basedOn w:val="Normal"/>
    <w:link w:val="BalloonTextChar"/>
    <w:uiPriority w:val="99"/>
    <w:semiHidden/>
    <w:unhideWhenUsed/>
    <w:rsid w:val="0058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2D"/>
    <w:rPr>
      <w:rFonts w:ascii="Tahoma" w:eastAsiaTheme="minorEastAsia" w:hAnsi="Tahoma" w:cs="Tahoma"/>
      <w:sz w:val="16"/>
      <w:szCs w:val="16"/>
      <w:lang w:val="en-US"/>
    </w:rPr>
  </w:style>
  <w:style w:type="paragraph" w:styleId="TOC1">
    <w:name w:val="toc 1"/>
    <w:basedOn w:val="Normal"/>
    <w:next w:val="Normal"/>
    <w:autoRedefine/>
    <w:uiPriority w:val="39"/>
    <w:unhideWhenUsed/>
    <w:rsid w:val="0058552D"/>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8552D"/>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58552D"/>
    <w:rPr>
      <w:color w:val="0000FF"/>
      <w:u w:val="single"/>
    </w:rPr>
  </w:style>
  <w:style w:type="paragraph" w:styleId="ListParagraph">
    <w:name w:val="List Paragraph"/>
    <w:basedOn w:val="Normal"/>
    <w:uiPriority w:val="34"/>
    <w:qFormat/>
    <w:rsid w:val="0058552D"/>
    <w:pPr>
      <w:ind w:left="720"/>
      <w:contextualSpacing/>
    </w:pPr>
    <w:rPr>
      <w:rFonts w:ascii="Calibri" w:eastAsia="Calibri" w:hAnsi="Calibri" w:cs="Times New Roman"/>
    </w:rPr>
  </w:style>
  <w:style w:type="table" w:styleId="TableGrid">
    <w:name w:val="Table Grid"/>
    <w:basedOn w:val="TableNormal"/>
    <w:uiPriority w:val="59"/>
    <w:rsid w:val="0058552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8552D"/>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58552D"/>
    <w:rPr>
      <w:rFonts w:ascii="Bookman Old Style" w:eastAsia="Times New Roman" w:hAnsi="Bookman Old Style" w:cs="Times New Roman"/>
      <w:b/>
      <w:szCs w:val="20"/>
      <w:lang w:val="en-US"/>
    </w:rPr>
  </w:style>
  <w:style w:type="paragraph" w:styleId="Title">
    <w:name w:val="Title"/>
    <w:basedOn w:val="Normal"/>
    <w:link w:val="TitleChar"/>
    <w:qFormat/>
    <w:rsid w:val="0058552D"/>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58552D"/>
    <w:rPr>
      <w:rFonts w:ascii="Bookman Old Style" w:eastAsia="Times New Roman" w:hAnsi="Bookman Old Style" w:cs="Times New Roman"/>
      <w:b/>
      <w:shadow/>
      <w:color w:val="008000"/>
      <w:sz w:val="32"/>
      <w:szCs w:val="20"/>
      <w:lang w:val="en-US"/>
    </w:rPr>
  </w:style>
  <w:style w:type="paragraph" w:styleId="NoSpacing">
    <w:name w:val="No Spacing"/>
    <w:uiPriority w:val="1"/>
    <w:qFormat/>
    <w:rsid w:val="0058552D"/>
    <w:pPr>
      <w:spacing w:after="0" w:line="240" w:lineRule="auto"/>
    </w:pPr>
    <w:rPr>
      <w:lang w:val="en-US"/>
    </w:rPr>
  </w:style>
  <w:style w:type="paragraph" w:customStyle="1" w:styleId="mearial11">
    <w:name w:val="mearial11"/>
    <w:basedOn w:val="Normal"/>
    <w:rsid w:val="00585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552D"/>
  </w:style>
  <w:style w:type="character" w:styleId="Emphasis">
    <w:name w:val="Emphasis"/>
    <w:basedOn w:val="DefaultParagraphFont"/>
    <w:uiPriority w:val="20"/>
    <w:qFormat/>
    <w:rsid w:val="0058552D"/>
    <w:rPr>
      <w:i/>
      <w:iCs/>
    </w:rPr>
  </w:style>
  <w:style w:type="paragraph" w:customStyle="1" w:styleId="Default">
    <w:name w:val="Default"/>
    <w:rsid w:val="0058552D"/>
    <w:pPr>
      <w:autoSpaceDE w:val="0"/>
      <w:autoSpaceDN w:val="0"/>
      <w:adjustRightInd w:val="0"/>
      <w:spacing w:after="0" w:line="240" w:lineRule="auto"/>
    </w:pPr>
    <w:rPr>
      <w:rFonts w:ascii="Californian FB" w:hAnsi="Californian FB" w:cs="Californian FB"/>
      <w:color w:val="000000"/>
      <w:sz w:val="24"/>
      <w:szCs w:val="24"/>
      <w:lang w:val="en-US" w:bidi="hi-IN"/>
    </w:rPr>
  </w:style>
  <w:style w:type="paragraph" w:styleId="NormalWeb">
    <w:name w:val="Normal (Web)"/>
    <w:basedOn w:val="Normal"/>
    <w:uiPriority w:val="99"/>
    <w:unhideWhenUsed/>
    <w:rsid w:val="0058552D"/>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B838C6"/>
    <w:pPr>
      <w:spacing w:after="0" w:line="240" w:lineRule="auto"/>
    </w:pPr>
    <w:rPr>
      <w:rFonts w:ascii="Calibri" w:eastAsia="Calibri" w:hAnsi="Calibri" w:cs="Mangal"/>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4">
    <w:name w:val="Medium Grid 1 Accent 4"/>
    <w:basedOn w:val="TableNormal"/>
    <w:uiPriority w:val="67"/>
    <w:rsid w:val="00B838C6"/>
    <w:pPr>
      <w:spacing w:after="0" w:line="240" w:lineRule="auto"/>
    </w:pPr>
    <w:rPr>
      <w:rFonts w:ascii="Calibri" w:eastAsia="Calibri" w:hAnsi="Calibri" w:cs="Mangal"/>
      <w:sz w:val="20"/>
      <w:szCs w:val="20"/>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6">
    <w:name w:val="Medium Grid 1 Accent 6"/>
    <w:basedOn w:val="TableNormal"/>
    <w:uiPriority w:val="67"/>
    <w:rsid w:val="00B838C6"/>
    <w:pPr>
      <w:spacing w:after="0" w:line="240" w:lineRule="auto"/>
    </w:pPr>
    <w:rPr>
      <w:rFonts w:ascii="Calibri" w:eastAsia="Calibri" w:hAnsi="Calibri" w:cs="Mangal"/>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iish.ac.in"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902C1C-09BE-43E9-94D9-370528CE0254}" type="doc">
      <dgm:prSet loTypeId="urn:microsoft.com/office/officeart/2005/8/layout/hierarchy2" loCatId="hierarchy" qsTypeId="urn:microsoft.com/office/officeart/2005/8/quickstyle/3d4" qsCatId="3D" csTypeId="urn:microsoft.com/office/officeart/2005/8/colors/colorful2" csCatId="colorful" phldr="1"/>
      <dgm:spPr/>
      <dgm:t>
        <a:bodyPr/>
        <a:lstStyle/>
        <a:p>
          <a:endParaRPr lang="en-IN"/>
        </a:p>
      </dgm:t>
    </dgm:pt>
    <dgm:pt modelId="{F45DB52F-3D70-4116-A705-8E896B57F939}">
      <dgm:prSet phldrT="[Text]" custT="1"/>
      <dgm:spPr>
        <a:scene3d>
          <a:camera prst="orthographicFront"/>
          <a:lightRig rig="chilly" dir="t"/>
        </a:scene3d>
        <a:sp3d extrusionH="76200" prstMaterial="translucentPowder">
          <a:bevelT w="127000" h="25400" prst="softRound"/>
          <a:extrusionClr>
            <a:schemeClr val="tx1"/>
          </a:extrusionClr>
        </a:sp3d>
      </dgm:spPr>
      <dgm:t>
        <a:bodyPr/>
        <a:lstStyle/>
        <a:p>
          <a:r>
            <a:rPr lang="en-IN" sz="1000" b="1">
              <a:solidFill>
                <a:schemeClr val="tx1"/>
              </a:solidFill>
            </a:rPr>
            <a:t>DIRECTOR</a:t>
          </a:r>
        </a:p>
      </dgm:t>
    </dgm:pt>
    <dgm:pt modelId="{6055A8CF-3DE8-4444-8467-31885F74FEB9}">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chilly" dir="t"/>
        </a:scene3d>
        <a:sp3d extrusionH="76200" prstMaterial="translucentPowder">
          <a:bevelT w="127000" h="25400" prst="softRound"/>
          <a:extrusionClr>
            <a:schemeClr val="tx1"/>
          </a:extrusionClr>
        </a:sp3d>
      </dgm:spPr>
      <dgm:t>
        <a:bodyPr vert="vert270"/>
        <a:lstStyle/>
        <a:p>
          <a:r>
            <a:rPr lang="en-IN" sz="1200" b="1">
              <a:solidFill>
                <a:schemeClr val="tx1"/>
              </a:solidFill>
            </a:rPr>
            <a:t>Executive Council </a:t>
          </a:r>
        </a:p>
      </dgm:t>
    </dgm:pt>
    <dgm:pt modelId="{1E00B408-0A31-4B93-923E-66C6B50880F6}" type="sibTrans" cxnId="{4B267E67-D355-4695-94F4-5C6F884DCD77}">
      <dgm:prSet/>
      <dgm:spPr/>
      <dgm:t>
        <a:bodyPr/>
        <a:lstStyle/>
        <a:p>
          <a:endParaRPr lang="en-IN" sz="1200" b="1">
            <a:solidFill>
              <a:schemeClr val="tx1"/>
            </a:solidFill>
          </a:endParaRPr>
        </a:p>
      </dgm:t>
    </dgm:pt>
    <dgm:pt modelId="{B308CCD1-3457-48BF-9153-5171D2BE3587}" type="parTrans" cxnId="{4B267E67-D355-4695-94F4-5C6F884DCD77}">
      <dgm:prSet/>
      <dgm:spPr/>
      <dgm:t>
        <a:bodyPr/>
        <a:lstStyle/>
        <a:p>
          <a:endParaRPr lang="en-IN" sz="1200" b="1">
            <a:solidFill>
              <a:schemeClr val="tx1"/>
            </a:solidFill>
          </a:endParaRPr>
        </a:p>
      </dgm:t>
    </dgm:pt>
    <dgm:pt modelId="{59CB7433-A806-445B-B1F2-17C4AE758699}" type="sibTrans" cxnId="{C0D9B3B0-9EBD-4B86-95D6-5A0D874B088B}">
      <dgm:prSet/>
      <dgm:spPr/>
      <dgm:t>
        <a:bodyPr/>
        <a:lstStyle/>
        <a:p>
          <a:endParaRPr lang="en-IN" sz="1200" b="1">
            <a:solidFill>
              <a:schemeClr val="tx1"/>
            </a:solidFill>
          </a:endParaRPr>
        </a:p>
      </dgm:t>
    </dgm:pt>
    <dgm:pt modelId="{B39EA327-3045-4B9E-9131-F9B0311247E8}" type="parTrans" cxnId="{C0D9B3B0-9EBD-4B86-95D6-5A0D874B088B}">
      <dgm:prSet custT="1"/>
      <dgm:spPr>
        <a:ln>
          <a:tailEnd type="stealth"/>
        </a:ln>
        <a:scene3d>
          <a:camera prst="orthographicFront"/>
          <a:lightRig rig="threePt" dir="t"/>
        </a:scene3d>
        <a:sp3d z="-40000" extrusionH="76200" prstMaterial="matte">
          <a:extrusionClr>
            <a:schemeClr val="tx1"/>
          </a:extrusionClr>
        </a:sp3d>
      </dgm:spPr>
      <dgm:t>
        <a:bodyPr/>
        <a:lstStyle/>
        <a:p>
          <a:endParaRPr lang="en-IN" sz="1000" b="1">
            <a:solidFill>
              <a:schemeClr val="tx1"/>
            </a:solidFill>
          </a:endParaRPr>
        </a:p>
      </dgm:t>
    </dgm:pt>
    <dgm:pt modelId="{2CBD952B-46F9-4C52-83ED-1E90CC89F03B}">
      <dgm:prSet custT="1"/>
      <dgm:spPr>
        <a:solidFill>
          <a:schemeClr val="bg1">
            <a:lumMod val="85000"/>
          </a:schemeClr>
        </a:solidFill>
      </dgm:spPr>
      <dgm:t>
        <a:bodyPr/>
        <a:lstStyle/>
        <a:p>
          <a:r>
            <a:rPr lang="en-US" sz="1200" b="1">
              <a:solidFill>
                <a:schemeClr val="tx1"/>
              </a:solidFill>
            </a:rPr>
            <a:t>Academic Section </a:t>
          </a:r>
          <a:endParaRPr lang="en-IN" sz="1200">
            <a:solidFill>
              <a:schemeClr val="tx1"/>
            </a:solidFill>
          </a:endParaRPr>
        </a:p>
      </dgm:t>
    </dgm:pt>
    <dgm:pt modelId="{0B5C18F5-CFA0-4D30-A168-5EA99FEE0DB2}" type="parTrans" cxnId="{1327F8D5-04F1-4AF9-883F-497DF6545E3D}">
      <dgm:prSet custT="1"/>
      <dgm:spPr>
        <a:ln>
          <a:tailEnd type="stealth"/>
        </a:ln>
      </dgm:spPr>
      <dgm:t>
        <a:bodyPr/>
        <a:lstStyle/>
        <a:p>
          <a:endParaRPr lang="en-IN" sz="1000"/>
        </a:p>
      </dgm:t>
    </dgm:pt>
    <dgm:pt modelId="{655DD7E8-3E9A-48B3-9387-37454814B1A0}" type="sibTrans" cxnId="{1327F8D5-04F1-4AF9-883F-497DF6545E3D}">
      <dgm:prSet/>
      <dgm:spPr/>
      <dgm:t>
        <a:bodyPr/>
        <a:lstStyle/>
        <a:p>
          <a:endParaRPr lang="en-IN"/>
        </a:p>
      </dgm:t>
    </dgm:pt>
    <dgm:pt modelId="{C01F275C-6AC0-452B-9FCB-35496A6C6657}">
      <dgm:prSet custT="1"/>
      <dgm:spPr>
        <a:solidFill>
          <a:schemeClr val="bg1">
            <a:lumMod val="85000"/>
          </a:schemeClr>
        </a:solidFill>
      </dgm:spPr>
      <dgm:t>
        <a:bodyPr/>
        <a:lstStyle/>
        <a:p>
          <a:r>
            <a:rPr lang="en-US" sz="1200" b="1">
              <a:solidFill>
                <a:schemeClr val="tx1"/>
              </a:solidFill>
            </a:rPr>
            <a:t>Administration </a:t>
          </a:r>
          <a:endParaRPr lang="en-IN" sz="1200">
            <a:solidFill>
              <a:schemeClr val="tx1"/>
            </a:solidFill>
          </a:endParaRPr>
        </a:p>
      </dgm:t>
    </dgm:pt>
    <dgm:pt modelId="{46A566EC-2D7B-4707-81C0-05F5BCB521E0}" type="parTrans" cxnId="{850539BF-9BC6-4264-9774-CA66D6B0DEF2}">
      <dgm:prSet custT="1"/>
      <dgm:spPr>
        <a:ln>
          <a:tailEnd type="stealth"/>
        </a:ln>
      </dgm:spPr>
      <dgm:t>
        <a:bodyPr/>
        <a:lstStyle/>
        <a:p>
          <a:endParaRPr lang="en-IN" sz="1000"/>
        </a:p>
      </dgm:t>
    </dgm:pt>
    <dgm:pt modelId="{92C10D91-B582-4C58-991A-69EE040E5AE0}" type="sibTrans" cxnId="{850539BF-9BC6-4264-9774-CA66D6B0DEF2}">
      <dgm:prSet/>
      <dgm:spPr/>
      <dgm:t>
        <a:bodyPr/>
        <a:lstStyle/>
        <a:p>
          <a:endParaRPr lang="en-IN"/>
        </a:p>
      </dgm:t>
    </dgm:pt>
    <dgm:pt modelId="{3BB682DA-B9F7-4A8B-9AAF-EDD7CD587744}">
      <dgm:prSet custT="1"/>
      <dgm:spPr>
        <a:solidFill>
          <a:schemeClr val="bg1">
            <a:lumMod val="85000"/>
          </a:schemeClr>
        </a:solidFill>
      </dgm:spPr>
      <dgm:t>
        <a:bodyPr/>
        <a:lstStyle/>
        <a:p>
          <a:r>
            <a:rPr lang="en-US" sz="1200" b="1">
              <a:solidFill>
                <a:schemeClr val="tx1"/>
              </a:solidFill>
            </a:rPr>
            <a:t>Audiology </a:t>
          </a:r>
          <a:endParaRPr lang="en-IN" sz="1200">
            <a:solidFill>
              <a:schemeClr val="tx1"/>
            </a:solidFill>
          </a:endParaRPr>
        </a:p>
      </dgm:t>
    </dgm:pt>
    <dgm:pt modelId="{9CD45640-C920-433F-981B-6A8BF1339D8F}" type="parTrans" cxnId="{BDD4D98C-94C0-4A0F-B605-1693BC14B20E}">
      <dgm:prSet custT="1"/>
      <dgm:spPr>
        <a:ln>
          <a:tailEnd type="stealth"/>
        </a:ln>
      </dgm:spPr>
      <dgm:t>
        <a:bodyPr/>
        <a:lstStyle/>
        <a:p>
          <a:endParaRPr lang="en-IN" sz="1000"/>
        </a:p>
      </dgm:t>
    </dgm:pt>
    <dgm:pt modelId="{D5EF0154-ED53-443E-8FEF-8DBA25AE7EEE}" type="sibTrans" cxnId="{BDD4D98C-94C0-4A0F-B605-1693BC14B20E}">
      <dgm:prSet/>
      <dgm:spPr/>
      <dgm:t>
        <a:bodyPr/>
        <a:lstStyle/>
        <a:p>
          <a:endParaRPr lang="en-IN"/>
        </a:p>
      </dgm:t>
    </dgm:pt>
    <dgm:pt modelId="{EA580103-FA7E-4816-B9D4-4CE68A82A675}">
      <dgm:prSet custT="1"/>
      <dgm:spPr>
        <a:solidFill>
          <a:schemeClr val="bg1"/>
        </a:solidFill>
        <a:ln>
          <a:solidFill>
            <a:schemeClr val="tx1"/>
          </a:solidFill>
        </a:ln>
      </dgm:spPr>
      <dgm:t>
        <a:bodyPr/>
        <a:lstStyle/>
        <a:p>
          <a:r>
            <a:rPr lang="en-US" sz="1200" b="1">
              <a:solidFill>
                <a:schemeClr val="tx1"/>
              </a:solidFill>
            </a:rPr>
            <a:t>Clinical Psychology </a:t>
          </a:r>
          <a:endParaRPr lang="en-IN" sz="1200">
            <a:solidFill>
              <a:schemeClr val="tx1"/>
            </a:solidFill>
          </a:endParaRPr>
        </a:p>
      </dgm:t>
    </dgm:pt>
    <dgm:pt modelId="{81377000-ED89-43FE-8E1C-3CF15FD07363}" type="parTrans" cxnId="{B8031CB8-7D91-407B-8486-4BFE8BEF8A51}">
      <dgm:prSet custT="1"/>
      <dgm:spPr>
        <a:ln>
          <a:tailEnd type="stealth"/>
        </a:ln>
      </dgm:spPr>
      <dgm:t>
        <a:bodyPr/>
        <a:lstStyle/>
        <a:p>
          <a:endParaRPr lang="en-IN" sz="1000"/>
        </a:p>
      </dgm:t>
    </dgm:pt>
    <dgm:pt modelId="{02A65838-77F3-4414-874A-F9E12AE166E9}" type="sibTrans" cxnId="{B8031CB8-7D91-407B-8486-4BFE8BEF8A51}">
      <dgm:prSet/>
      <dgm:spPr/>
      <dgm:t>
        <a:bodyPr/>
        <a:lstStyle/>
        <a:p>
          <a:endParaRPr lang="en-IN"/>
        </a:p>
      </dgm:t>
    </dgm:pt>
    <dgm:pt modelId="{401C6B8B-A8A7-40F1-AE59-58466CE6F8CB}">
      <dgm:prSet custT="1"/>
      <dgm:spPr>
        <a:solidFill>
          <a:schemeClr val="bg1">
            <a:lumMod val="85000"/>
          </a:schemeClr>
        </a:solidFill>
      </dgm:spPr>
      <dgm:t>
        <a:bodyPr/>
        <a:lstStyle/>
        <a:p>
          <a:r>
            <a:rPr lang="en-US" sz="1200" b="1">
              <a:solidFill>
                <a:schemeClr val="tx1"/>
              </a:solidFill>
            </a:rPr>
            <a:t>Clinical Services </a:t>
          </a:r>
          <a:endParaRPr lang="en-IN" sz="1200">
            <a:solidFill>
              <a:schemeClr val="tx1"/>
            </a:solidFill>
          </a:endParaRPr>
        </a:p>
      </dgm:t>
    </dgm:pt>
    <dgm:pt modelId="{B1ADC2F7-04E7-4EBA-8B7B-8736C3408581}" type="parTrans" cxnId="{B8237772-6474-43A9-B233-091F196332C8}">
      <dgm:prSet custT="1"/>
      <dgm:spPr>
        <a:ln>
          <a:tailEnd type="stealth"/>
        </a:ln>
      </dgm:spPr>
      <dgm:t>
        <a:bodyPr/>
        <a:lstStyle/>
        <a:p>
          <a:endParaRPr lang="en-IN" sz="1000"/>
        </a:p>
      </dgm:t>
    </dgm:pt>
    <dgm:pt modelId="{1F4F1F2A-477D-4A3F-AC8F-D312B028193B}" type="sibTrans" cxnId="{B8237772-6474-43A9-B233-091F196332C8}">
      <dgm:prSet/>
      <dgm:spPr/>
      <dgm:t>
        <a:bodyPr/>
        <a:lstStyle/>
        <a:p>
          <a:endParaRPr lang="en-IN"/>
        </a:p>
      </dgm:t>
    </dgm:pt>
    <dgm:pt modelId="{9B058E09-2F14-48B8-821A-A0E0D306F66C}">
      <dgm:prSet custT="1"/>
      <dgm:spPr>
        <a:solidFill>
          <a:schemeClr val="bg1">
            <a:lumMod val="85000"/>
          </a:schemeClr>
        </a:solidFill>
      </dgm:spPr>
      <dgm:t>
        <a:bodyPr/>
        <a:lstStyle/>
        <a:p>
          <a:r>
            <a:rPr lang="en-US" sz="1200" b="1">
              <a:solidFill>
                <a:schemeClr val="tx1"/>
              </a:solidFill>
            </a:rPr>
            <a:t>CREDM</a:t>
          </a:r>
          <a:endParaRPr lang="en-IN" sz="1200">
            <a:solidFill>
              <a:schemeClr val="tx1"/>
            </a:solidFill>
          </a:endParaRPr>
        </a:p>
      </dgm:t>
    </dgm:pt>
    <dgm:pt modelId="{E308C517-C5FE-4E56-9A8B-C3F43BD5D91E}" type="parTrans" cxnId="{8D4F3EA1-7E07-4F3E-84C8-99AD555919CF}">
      <dgm:prSet custT="1"/>
      <dgm:spPr>
        <a:ln>
          <a:tailEnd type="stealth"/>
        </a:ln>
      </dgm:spPr>
      <dgm:t>
        <a:bodyPr/>
        <a:lstStyle/>
        <a:p>
          <a:endParaRPr lang="en-IN" sz="1000"/>
        </a:p>
      </dgm:t>
    </dgm:pt>
    <dgm:pt modelId="{DAB7FCD1-B999-4C9B-BDDC-D2E0A65654CD}" type="sibTrans" cxnId="{8D4F3EA1-7E07-4F3E-84C8-99AD555919CF}">
      <dgm:prSet/>
      <dgm:spPr/>
      <dgm:t>
        <a:bodyPr/>
        <a:lstStyle/>
        <a:p>
          <a:endParaRPr lang="en-IN"/>
        </a:p>
      </dgm:t>
    </dgm:pt>
    <dgm:pt modelId="{DB68CB99-FAF5-45C4-9649-75ADE24ED1E7}">
      <dgm:prSet custT="1"/>
      <dgm:spPr>
        <a:solidFill>
          <a:schemeClr val="bg1">
            <a:lumMod val="85000"/>
          </a:schemeClr>
        </a:solidFill>
      </dgm:spPr>
      <dgm:t>
        <a:bodyPr/>
        <a:lstStyle/>
        <a:p>
          <a:r>
            <a:rPr lang="en-US" sz="1200" b="1">
              <a:solidFill>
                <a:schemeClr val="tx1"/>
              </a:solidFill>
            </a:rPr>
            <a:t>Electronics </a:t>
          </a:r>
          <a:endParaRPr lang="en-IN" sz="1200">
            <a:solidFill>
              <a:schemeClr val="tx1"/>
            </a:solidFill>
          </a:endParaRPr>
        </a:p>
      </dgm:t>
    </dgm:pt>
    <dgm:pt modelId="{11D38FA0-461C-4489-BFC4-E22628CBBE36}" type="parTrans" cxnId="{315C074F-7D56-40C9-A5F7-09BE88A3F2F8}">
      <dgm:prSet custT="1"/>
      <dgm:spPr>
        <a:ln>
          <a:tailEnd type="stealth"/>
        </a:ln>
      </dgm:spPr>
      <dgm:t>
        <a:bodyPr/>
        <a:lstStyle/>
        <a:p>
          <a:endParaRPr lang="en-IN" sz="1000"/>
        </a:p>
      </dgm:t>
    </dgm:pt>
    <dgm:pt modelId="{FBB3960C-60F3-4A08-882A-C3B9105F086D}" type="sibTrans" cxnId="{315C074F-7D56-40C9-A5F7-09BE88A3F2F8}">
      <dgm:prSet/>
      <dgm:spPr/>
      <dgm:t>
        <a:bodyPr/>
        <a:lstStyle/>
        <a:p>
          <a:endParaRPr lang="en-IN"/>
        </a:p>
      </dgm:t>
    </dgm:pt>
    <dgm:pt modelId="{508FA601-B96F-4EC8-A407-105EF06C1371}">
      <dgm:prSet custT="1"/>
      <dgm:spPr>
        <a:solidFill>
          <a:schemeClr val="bg1">
            <a:lumMod val="85000"/>
          </a:schemeClr>
        </a:solidFill>
      </dgm:spPr>
      <dgm:t>
        <a:bodyPr/>
        <a:lstStyle/>
        <a:p>
          <a:r>
            <a:rPr lang="en-US" sz="1200" b="1">
              <a:solidFill>
                <a:schemeClr val="tx1"/>
              </a:solidFill>
            </a:rPr>
            <a:t>ENT </a:t>
          </a:r>
          <a:endParaRPr lang="en-IN" sz="1200">
            <a:solidFill>
              <a:schemeClr val="tx1"/>
            </a:solidFill>
          </a:endParaRPr>
        </a:p>
      </dgm:t>
    </dgm:pt>
    <dgm:pt modelId="{1D0A7F77-8AAC-48AD-95D8-C70649948340}" type="parTrans" cxnId="{B3B6D7EE-2EB8-4A00-9995-1E958FFDD0CB}">
      <dgm:prSet custT="1"/>
      <dgm:spPr>
        <a:ln>
          <a:tailEnd type="stealth"/>
        </a:ln>
      </dgm:spPr>
      <dgm:t>
        <a:bodyPr/>
        <a:lstStyle/>
        <a:p>
          <a:endParaRPr lang="en-IN" sz="1000"/>
        </a:p>
      </dgm:t>
    </dgm:pt>
    <dgm:pt modelId="{F7B9C5E1-C541-4B14-B5EC-F2ED0E881417}" type="sibTrans" cxnId="{B3B6D7EE-2EB8-4A00-9995-1E958FFDD0CB}">
      <dgm:prSet/>
      <dgm:spPr/>
      <dgm:t>
        <a:bodyPr/>
        <a:lstStyle/>
        <a:p>
          <a:endParaRPr lang="en-IN"/>
        </a:p>
      </dgm:t>
    </dgm:pt>
    <dgm:pt modelId="{0E13171C-1242-4DBB-B196-B9A6C890B774}">
      <dgm:prSet custT="1"/>
      <dgm:spPr>
        <a:solidFill>
          <a:schemeClr val="accent2">
            <a:lumMod val="60000"/>
            <a:lumOff val="40000"/>
          </a:schemeClr>
        </a:solidFill>
      </dgm:spPr>
      <dgm:t>
        <a:bodyPr/>
        <a:lstStyle/>
        <a:p>
          <a:r>
            <a:rPr lang="en-US" sz="1200" b="1">
              <a:solidFill>
                <a:schemeClr val="tx1"/>
              </a:solidFill>
            </a:rPr>
            <a:t>Library &amp; Information Centre</a:t>
          </a:r>
          <a:endParaRPr lang="en-IN" sz="1200">
            <a:solidFill>
              <a:schemeClr val="tx1"/>
            </a:solidFill>
          </a:endParaRPr>
        </a:p>
      </dgm:t>
    </dgm:pt>
    <dgm:pt modelId="{1CF4B73D-83F0-4472-863D-B3455C5C91C6}" type="parTrans" cxnId="{B79D49A3-6562-4817-A779-0222EDFD79AD}">
      <dgm:prSet custT="1"/>
      <dgm:spPr>
        <a:ln>
          <a:tailEnd type="stealth"/>
        </a:ln>
      </dgm:spPr>
      <dgm:t>
        <a:bodyPr/>
        <a:lstStyle/>
        <a:p>
          <a:endParaRPr lang="en-IN" sz="1000"/>
        </a:p>
      </dgm:t>
    </dgm:pt>
    <dgm:pt modelId="{574B0E76-DCE4-40C2-8CC4-0BC567073A95}" type="sibTrans" cxnId="{B79D49A3-6562-4817-A779-0222EDFD79AD}">
      <dgm:prSet/>
      <dgm:spPr/>
      <dgm:t>
        <a:bodyPr/>
        <a:lstStyle/>
        <a:p>
          <a:endParaRPr lang="en-IN"/>
        </a:p>
      </dgm:t>
    </dgm:pt>
    <dgm:pt modelId="{A544464C-0B25-4B76-BDBE-270BA83E0CCC}">
      <dgm:prSet custT="1"/>
      <dgm:spPr>
        <a:solidFill>
          <a:schemeClr val="bg1">
            <a:lumMod val="85000"/>
          </a:schemeClr>
        </a:solidFill>
      </dgm:spPr>
      <dgm:t>
        <a:bodyPr/>
        <a:lstStyle/>
        <a:p>
          <a:r>
            <a:rPr lang="en-US" sz="1200" b="1">
              <a:solidFill>
                <a:schemeClr val="tx1"/>
              </a:solidFill>
            </a:rPr>
            <a:t>Material Development </a:t>
          </a:r>
          <a:endParaRPr lang="en-IN" sz="1200">
            <a:solidFill>
              <a:schemeClr val="tx1"/>
            </a:solidFill>
          </a:endParaRPr>
        </a:p>
      </dgm:t>
    </dgm:pt>
    <dgm:pt modelId="{E097CAF0-1B23-4FE1-8A04-78C526079B45}" type="parTrans" cxnId="{B5817D62-7C31-4CA5-B566-77B253E32B9F}">
      <dgm:prSet custT="1"/>
      <dgm:spPr>
        <a:ln>
          <a:tailEnd type="stealth"/>
        </a:ln>
      </dgm:spPr>
      <dgm:t>
        <a:bodyPr/>
        <a:lstStyle/>
        <a:p>
          <a:endParaRPr lang="en-IN" sz="1000"/>
        </a:p>
      </dgm:t>
    </dgm:pt>
    <dgm:pt modelId="{C96C341A-A61D-4C39-87E7-DFAD838C0379}" type="sibTrans" cxnId="{B5817D62-7C31-4CA5-B566-77B253E32B9F}">
      <dgm:prSet/>
      <dgm:spPr/>
      <dgm:t>
        <a:bodyPr/>
        <a:lstStyle/>
        <a:p>
          <a:endParaRPr lang="en-IN"/>
        </a:p>
      </dgm:t>
    </dgm:pt>
    <dgm:pt modelId="{E061CD57-3B37-46C0-A87B-F6A3BA4F55A4}">
      <dgm:prSet custT="1"/>
      <dgm:spPr>
        <a:solidFill>
          <a:schemeClr val="bg1">
            <a:lumMod val="85000"/>
          </a:schemeClr>
        </a:solidFill>
      </dgm:spPr>
      <dgm:t>
        <a:bodyPr/>
        <a:lstStyle/>
        <a:p>
          <a:r>
            <a:rPr lang="en-US" sz="1200" b="1">
              <a:solidFill>
                <a:schemeClr val="tx1"/>
              </a:solidFill>
            </a:rPr>
            <a:t>POCD </a:t>
          </a:r>
          <a:endParaRPr lang="en-IN" sz="1200">
            <a:solidFill>
              <a:schemeClr val="tx1"/>
            </a:solidFill>
          </a:endParaRPr>
        </a:p>
      </dgm:t>
    </dgm:pt>
    <dgm:pt modelId="{6EB8471C-C816-40C6-ABE8-F770580388DA}" type="parTrans" cxnId="{4A265C15-AA18-4979-B456-8235EAE97112}">
      <dgm:prSet custT="1"/>
      <dgm:spPr>
        <a:ln>
          <a:tailEnd type="stealth"/>
        </a:ln>
      </dgm:spPr>
      <dgm:t>
        <a:bodyPr/>
        <a:lstStyle/>
        <a:p>
          <a:endParaRPr lang="en-IN" sz="1000"/>
        </a:p>
      </dgm:t>
    </dgm:pt>
    <dgm:pt modelId="{2A4B6A16-790C-4A1A-922F-7B0E49B29C12}" type="sibTrans" cxnId="{4A265C15-AA18-4979-B456-8235EAE97112}">
      <dgm:prSet/>
      <dgm:spPr/>
      <dgm:t>
        <a:bodyPr/>
        <a:lstStyle/>
        <a:p>
          <a:endParaRPr lang="en-IN"/>
        </a:p>
      </dgm:t>
    </dgm:pt>
    <dgm:pt modelId="{51689805-350F-4AE3-BD99-09FD5253B400}">
      <dgm:prSet custT="1"/>
      <dgm:spPr>
        <a:solidFill>
          <a:schemeClr val="bg1">
            <a:lumMod val="85000"/>
          </a:schemeClr>
        </a:solidFill>
      </dgm:spPr>
      <dgm:t>
        <a:bodyPr/>
        <a:lstStyle/>
        <a:p>
          <a:r>
            <a:rPr lang="en-US" sz="1200" b="1">
              <a:solidFill>
                <a:schemeClr val="tx1"/>
              </a:solidFill>
            </a:rPr>
            <a:t>Special Education </a:t>
          </a:r>
          <a:endParaRPr lang="en-IN" sz="1200">
            <a:solidFill>
              <a:schemeClr val="tx1"/>
            </a:solidFill>
          </a:endParaRPr>
        </a:p>
      </dgm:t>
    </dgm:pt>
    <dgm:pt modelId="{782DC695-32BE-4A3B-A213-9A4AF270604B}" type="parTrans" cxnId="{825288CE-3EC4-4920-8D54-BF9A93657FBA}">
      <dgm:prSet custT="1"/>
      <dgm:spPr>
        <a:ln>
          <a:tailEnd type="stealth"/>
        </a:ln>
      </dgm:spPr>
      <dgm:t>
        <a:bodyPr/>
        <a:lstStyle/>
        <a:p>
          <a:endParaRPr lang="en-IN" sz="1000"/>
        </a:p>
      </dgm:t>
    </dgm:pt>
    <dgm:pt modelId="{EFD2604B-9BDD-4E62-A817-AD048F8F83C4}" type="sibTrans" cxnId="{825288CE-3EC4-4920-8D54-BF9A93657FBA}">
      <dgm:prSet/>
      <dgm:spPr/>
      <dgm:t>
        <a:bodyPr/>
        <a:lstStyle/>
        <a:p>
          <a:endParaRPr lang="en-IN"/>
        </a:p>
      </dgm:t>
    </dgm:pt>
    <dgm:pt modelId="{CEDA6F23-0A34-462F-A6D9-F3EC348393D5}">
      <dgm:prSet custT="1"/>
      <dgm:spPr>
        <a:solidFill>
          <a:schemeClr val="bg1">
            <a:lumMod val="85000"/>
          </a:schemeClr>
        </a:solidFill>
      </dgm:spPr>
      <dgm:t>
        <a:bodyPr/>
        <a:lstStyle/>
        <a:p>
          <a:r>
            <a:rPr lang="en-US" sz="1200" b="1">
              <a:solidFill>
                <a:schemeClr val="tx1"/>
              </a:solidFill>
            </a:rPr>
            <a:t>Speech –Language Pathology</a:t>
          </a:r>
          <a:endParaRPr lang="en-IN" sz="1200">
            <a:solidFill>
              <a:schemeClr val="tx1"/>
            </a:solidFill>
          </a:endParaRPr>
        </a:p>
      </dgm:t>
    </dgm:pt>
    <dgm:pt modelId="{6B82F827-EC7B-4C53-A9B2-9793D69E8B39}" type="parTrans" cxnId="{A76E2399-BCCB-4AEE-8A49-9084B0ABE272}">
      <dgm:prSet custT="1"/>
      <dgm:spPr>
        <a:ln>
          <a:tailEnd type="stealth"/>
        </a:ln>
      </dgm:spPr>
      <dgm:t>
        <a:bodyPr/>
        <a:lstStyle/>
        <a:p>
          <a:endParaRPr lang="en-IN" sz="1000"/>
        </a:p>
      </dgm:t>
    </dgm:pt>
    <dgm:pt modelId="{C0DFAE4B-E925-41CD-8D34-4C9F2B8BFB72}" type="sibTrans" cxnId="{A76E2399-BCCB-4AEE-8A49-9084B0ABE272}">
      <dgm:prSet/>
      <dgm:spPr/>
      <dgm:t>
        <a:bodyPr/>
        <a:lstStyle/>
        <a:p>
          <a:endParaRPr lang="en-IN"/>
        </a:p>
      </dgm:t>
    </dgm:pt>
    <dgm:pt modelId="{3957AE3E-9149-4C41-B295-425D0D471DF4}">
      <dgm:prSet custT="1"/>
      <dgm:spPr>
        <a:solidFill>
          <a:schemeClr val="bg1">
            <a:lumMod val="85000"/>
          </a:schemeClr>
        </a:solidFill>
      </dgm:spPr>
      <dgm:t>
        <a:bodyPr/>
        <a:lstStyle/>
        <a:p>
          <a:r>
            <a:rPr lang="en-US" sz="1200" b="1">
              <a:solidFill>
                <a:schemeClr val="tx1"/>
              </a:solidFill>
            </a:rPr>
            <a:t>Speech- Language Sciences</a:t>
          </a:r>
          <a:endParaRPr lang="en-IN" sz="1200">
            <a:solidFill>
              <a:schemeClr val="tx1"/>
            </a:solidFill>
          </a:endParaRPr>
        </a:p>
      </dgm:t>
    </dgm:pt>
    <dgm:pt modelId="{640DBBC0-ECDC-4A7A-B1EF-3CCADC1E49A7}" type="parTrans" cxnId="{AE534C04-130B-4C85-BB35-D258965F1101}">
      <dgm:prSet custT="1"/>
      <dgm:spPr>
        <a:ln>
          <a:tailEnd type="stealth"/>
        </a:ln>
      </dgm:spPr>
      <dgm:t>
        <a:bodyPr/>
        <a:lstStyle/>
        <a:p>
          <a:endParaRPr lang="en-IN" sz="1000"/>
        </a:p>
      </dgm:t>
    </dgm:pt>
    <dgm:pt modelId="{1FD5C64C-B385-466F-A8BF-8D984ECE1F45}" type="sibTrans" cxnId="{AE534C04-130B-4C85-BB35-D258965F1101}">
      <dgm:prSet/>
      <dgm:spPr/>
      <dgm:t>
        <a:bodyPr/>
        <a:lstStyle/>
        <a:p>
          <a:endParaRPr lang="en-IN"/>
        </a:p>
      </dgm:t>
    </dgm:pt>
    <dgm:pt modelId="{C535A603-5C7B-4CC7-8AB8-D7E3F85A7AB3}">
      <dgm:prSet custT="1"/>
      <dgm:spPr>
        <a:solidFill>
          <a:schemeClr val="bg1">
            <a:lumMod val="85000"/>
          </a:schemeClr>
        </a:solidFill>
      </dgm:spPr>
      <dgm:t>
        <a:bodyPr/>
        <a:lstStyle/>
        <a:p>
          <a:r>
            <a:rPr lang="en-IN" sz="1200" b="1">
              <a:solidFill>
                <a:schemeClr val="tx1"/>
              </a:solidFill>
            </a:rPr>
            <a:t>Research </a:t>
          </a:r>
        </a:p>
      </dgm:t>
    </dgm:pt>
    <dgm:pt modelId="{43B63A78-8F30-4BF5-BFC2-70BF923163B5}" type="parTrans" cxnId="{20EC5D8D-F505-4129-8407-6B4621548BED}">
      <dgm:prSet custT="1"/>
      <dgm:spPr>
        <a:ln>
          <a:tailEnd type="stealth"/>
        </a:ln>
      </dgm:spPr>
      <dgm:t>
        <a:bodyPr/>
        <a:lstStyle/>
        <a:p>
          <a:endParaRPr lang="en-IN" sz="1000"/>
        </a:p>
      </dgm:t>
    </dgm:pt>
    <dgm:pt modelId="{FD4C2074-0900-4F44-8FA6-165099674425}" type="sibTrans" cxnId="{20EC5D8D-F505-4129-8407-6B4621548BED}">
      <dgm:prSet/>
      <dgm:spPr/>
      <dgm:t>
        <a:bodyPr/>
        <a:lstStyle/>
        <a:p>
          <a:endParaRPr lang="en-IN"/>
        </a:p>
      </dgm:t>
    </dgm:pt>
    <dgm:pt modelId="{A976E998-2A27-4515-BA21-1461D0F064D8}" type="pres">
      <dgm:prSet presAssocID="{70902C1C-09BE-43E9-94D9-370528CE0254}" presName="diagram" presStyleCnt="0">
        <dgm:presLayoutVars>
          <dgm:chPref val="1"/>
          <dgm:dir/>
          <dgm:animOne val="branch"/>
          <dgm:animLvl val="lvl"/>
          <dgm:resizeHandles val="exact"/>
        </dgm:presLayoutVars>
      </dgm:prSet>
      <dgm:spPr/>
      <dgm:t>
        <a:bodyPr/>
        <a:lstStyle/>
        <a:p>
          <a:endParaRPr lang="en-IN"/>
        </a:p>
      </dgm:t>
    </dgm:pt>
    <dgm:pt modelId="{2E3628B2-BED7-4988-81C5-65A0AD69EB91}" type="pres">
      <dgm:prSet presAssocID="{6055A8CF-3DE8-4444-8467-31885F74FEB9}" presName="root1" presStyleCnt="0"/>
      <dgm:spPr/>
    </dgm:pt>
    <dgm:pt modelId="{4DE9F273-BDAA-4D35-B1EF-2217F18701BC}" type="pres">
      <dgm:prSet presAssocID="{6055A8CF-3DE8-4444-8467-31885F74FEB9}" presName="LevelOneTextNode" presStyleLbl="node0" presStyleIdx="0" presStyleCnt="1" custScaleX="29841" custScaleY="216227" custLinFactNeighborX="-18522" custLinFactNeighborY="2335">
        <dgm:presLayoutVars>
          <dgm:chPref val="3"/>
        </dgm:presLayoutVars>
      </dgm:prSet>
      <dgm:spPr/>
      <dgm:t>
        <a:bodyPr/>
        <a:lstStyle/>
        <a:p>
          <a:endParaRPr lang="en-IN"/>
        </a:p>
      </dgm:t>
    </dgm:pt>
    <dgm:pt modelId="{840C4C90-D0AF-46DB-801A-F7C8AE2B06B4}" type="pres">
      <dgm:prSet presAssocID="{6055A8CF-3DE8-4444-8467-31885F74FEB9}" presName="level2hierChild" presStyleCnt="0"/>
      <dgm:spPr/>
    </dgm:pt>
    <dgm:pt modelId="{83B5226C-2ECB-4AD3-B696-4751F6DB70BA}" type="pres">
      <dgm:prSet presAssocID="{B39EA327-3045-4B9E-9131-F9B0311247E8}" presName="conn2-1" presStyleLbl="parChTrans1D2" presStyleIdx="0" presStyleCnt="1"/>
      <dgm:spPr/>
      <dgm:t>
        <a:bodyPr/>
        <a:lstStyle/>
        <a:p>
          <a:endParaRPr lang="en-IN"/>
        </a:p>
      </dgm:t>
    </dgm:pt>
    <dgm:pt modelId="{C88F4709-5694-4C3F-9485-570A56D95C71}" type="pres">
      <dgm:prSet presAssocID="{B39EA327-3045-4B9E-9131-F9B0311247E8}" presName="connTx" presStyleLbl="parChTrans1D2" presStyleIdx="0" presStyleCnt="1"/>
      <dgm:spPr/>
      <dgm:t>
        <a:bodyPr/>
        <a:lstStyle/>
        <a:p>
          <a:endParaRPr lang="en-IN"/>
        </a:p>
      </dgm:t>
    </dgm:pt>
    <dgm:pt modelId="{C10BA659-E221-4B0F-9E91-95228EF63FDC}" type="pres">
      <dgm:prSet presAssocID="{F45DB52F-3D70-4116-A705-8E896B57F939}" presName="root2" presStyleCnt="0"/>
      <dgm:spPr/>
    </dgm:pt>
    <dgm:pt modelId="{FE556EF5-1B17-4104-BD65-F06A42511736}" type="pres">
      <dgm:prSet presAssocID="{F45DB52F-3D70-4116-A705-8E896B57F939}" presName="LevelTwoTextNode" presStyleLbl="node2" presStyleIdx="0" presStyleCnt="1" custScaleX="53379" custScaleY="45634" custLinFactNeighborX="-35376" custLinFactNeighborY="1522">
        <dgm:presLayoutVars>
          <dgm:chPref val="3"/>
        </dgm:presLayoutVars>
      </dgm:prSet>
      <dgm:spPr/>
      <dgm:t>
        <a:bodyPr/>
        <a:lstStyle/>
        <a:p>
          <a:endParaRPr lang="en-IN"/>
        </a:p>
      </dgm:t>
    </dgm:pt>
    <dgm:pt modelId="{7CD97FFE-A019-4AA9-910D-39D7A1DB38DC}" type="pres">
      <dgm:prSet presAssocID="{F45DB52F-3D70-4116-A705-8E896B57F939}" presName="level3hierChild" presStyleCnt="0"/>
      <dgm:spPr/>
    </dgm:pt>
    <dgm:pt modelId="{B3A07C89-B809-4C55-9A10-C4B4FB7A5C13}" type="pres">
      <dgm:prSet presAssocID="{0B5C18F5-CFA0-4D30-A168-5EA99FEE0DB2}" presName="conn2-1" presStyleLbl="parChTrans1D3" presStyleIdx="0" presStyleCnt="15"/>
      <dgm:spPr/>
      <dgm:t>
        <a:bodyPr/>
        <a:lstStyle/>
        <a:p>
          <a:endParaRPr lang="en-IN"/>
        </a:p>
      </dgm:t>
    </dgm:pt>
    <dgm:pt modelId="{99F33031-9FAE-47E3-A927-2BAE7C47680B}" type="pres">
      <dgm:prSet presAssocID="{0B5C18F5-CFA0-4D30-A168-5EA99FEE0DB2}" presName="connTx" presStyleLbl="parChTrans1D3" presStyleIdx="0" presStyleCnt="15"/>
      <dgm:spPr/>
      <dgm:t>
        <a:bodyPr/>
        <a:lstStyle/>
        <a:p>
          <a:endParaRPr lang="en-IN"/>
        </a:p>
      </dgm:t>
    </dgm:pt>
    <dgm:pt modelId="{8AD8AC6C-0A92-43F9-ABBB-949D9AB2C1AF}" type="pres">
      <dgm:prSet presAssocID="{2CBD952B-46F9-4C52-83ED-1E90CC89F03B}" presName="root2" presStyleCnt="0"/>
      <dgm:spPr/>
    </dgm:pt>
    <dgm:pt modelId="{19369866-5C07-4F57-86C3-FDAF63236AFD}" type="pres">
      <dgm:prSet presAssocID="{2CBD952B-46F9-4C52-83ED-1E90CC89F03B}" presName="LevelTwoTextNode" presStyleLbl="node3" presStyleIdx="0" presStyleCnt="15" custScaleX="103375" custScaleY="50938">
        <dgm:presLayoutVars>
          <dgm:chPref val="3"/>
        </dgm:presLayoutVars>
      </dgm:prSet>
      <dgm:spPr/>
      <dgm:t>
        <a:bodyPr/>
        <a:lstStyle/>
        <a:p>
          <a:endParaRPr lang="en-IN"/>
        </a:p>
      </dgm:t>
    </dgm:pt>
    <dgm:pt modelId="{F731BE33-3972-4437-993D-94F9A0FB66F8}" type="pres">
      <dgm:prSet presAssocID="{2CBD952B-46F9-4C52-83ED-1E90CC89F03B}" presName="level3hierChild" presStyleCnt="0"/>
      <dgm:spPr/>
    </dgm:pt>
    <dgm:pt modelId="{4BE5D042-D466-4F2E-AFB7-DDA3781A7AD1}" type="pres">
      <dgm:prSet presAssocID="{46A566EC-2D7B-4707-81C0-05F5BCB521E0}" presName="conn2-1" presStyleLbl="parChTrans1D3" presStyleIdx="1" presStyleCnt="15"/>
      <dgm:spPr/>
      <dgm:t>
        <a:bodyPr/>
        <a:lstStyle/>
        <a:p>
          <a:endParaRPr lang="en-IN"/>
        </a:p>
      </dgm:t>
    </dgm:pt>
    <dgm:pt modelId="{ED7C73E4-E2E2-4BB8-894B-3B7079D249A7}" type="pres">
      <dgm:prSet presAssocID="{46A566EC-2D7B-4707-81C0-05F5BCB521E0}" presName="connTx" presStyleLbl="parChTrans1D3" presStyleIdx="1" presStyleCnt="15"/>
      <dgm:spPr/>
      <dgm:t>
        <a:bodyPr/>
        <a:lstStyle/>
        <a:p>
          <a:endParaRPr lang="en-IN"/>
        </a:p>
      </dgm:t>
    </dgm:pt>
    <dgm:pt modelId="{86ED1CA4-C53A-47AC-85C9-9A33AE5F189D}" type="pres">
      <dgm:prSet presAssocID="{C01F275C-6AC0-452B-9FCB-35496A6C6657}" presName="root2" presStyleCnt="0"/>
      <dgm:spPr/>
    </dgm:pt>
    <dgm:pt modelId="{B3A7F0D5-003F-4955-9915-7B121496B273}" type="pres">
      <dgm:prSet presAssocID="{C01F275C-6AC0-452B-9FCB-35496A6C6657}" presName="LevelTwoTextNode" presStyleLbl="node3" presStyleIdx="1" presStyleCnt="15" custScaleX="103375" custScaleY="50938">
        <dgm:presLayoutVars>
          <dgm:chPref val="3"/>
        </dgm:presLayoutVars>
      </dgm:prSet>
      <dgm:spPr/>
      <dgm:t>
        <a:bodyPr/>
        <a:lstStyle/>
        <a:p>
          <a:endParaRPr lang="en-IN"/>
        </a:p>
      </dgm:t>
    </dgm:pt>
    <dgm:pt modelId="{1B01F0B5-F1B8-49F3-B72B-135B560E00D3}" type="pres">
      <dgm:prSet presAssocID="{C01F275C-6AC0-452B-9FCB-35496A6C6657}" presName="level3hierChild" presStyleCnt="0"/>
      <dgm:spPr/>
    </dgm:pt>
    <dgm:pt modelId="{17E728FD-7880-4D8C-A872-013D40A74C10}" type="pres">
      <dgm:prSet presAssocID="{9CD45640-C920-433F-981B-6A8BF1339D8F}" presName="conn2-1" presStyleLbl="parChTrans1D3" presStyleIdx="2" presStyleCnt="15"/>
      <dgm:spPr/>
      <dgm:t>
        <a:bodyPr/>
        <a:lstStyle/>
        <a:p>
          <a:endParaRPr lang="en-IN"/>
        </a:p>
      </dgm:t>
    </dgm:pt>
    <dgm:pt modelId="{F3DFC9CA-275B-45E6-A0C5-BE7300644EBD}" type="pres">
      <dgm:prSet presAssocID="{9CD45640-C920-433F-981B-6A8BF1339D8F}" presName="connTx" presStyleLbl="parChTrans1D3" presStyleIdx="2" presStyleCnt="15"/>
      <dgm:spPr/>
      <dgm:t>
        <a:bodyPr/>
        <a:lstStyle/>
        <a:p>
          <a:endParaRPr lang="en-IN"/>
        </a:p>
      </dgm:t>
    </dgm:pt>
    <dgm:pt modelId="{D03DE55D-FA2E-4B67-9B96-76C7A6279E7D}" type="pres">
      <dgm:prSet presAssocID="{3BB682DA-B9F7-4A8B-9AAF-EDD7CD587744}" presName="root2" presStyleCnt="0"/>
      <dgm:spPr/>
    </dgm:pt>
    <dgm:pt modelId="{FAF3CB02-627C-4BDA-97CC-2A31835318D3}" type="pres">
      <dgm:prSet presAssocID="{3BB682DA-B9F7-4A8B-9AAF-EDD7CD587744}" presName="LevelTwoTextNode" presStyleLbl="node3" presStyleIdx="2" presStyleCnt="15" custScaleX="103375" custScaleY="50938">
        <dgm:presLayoutVars>
          <dgm:chPref val="3"/>
        </dgm:presLayoutVars>
      </dgm:prSet>
      <dgm:spPr/>
      <dgm:t>
        <a:bodyPr/>
        <a:lstStyle/>
        <a:p>
          <a:endParaRPr lang="en-IN"/>
        </a:p>
      </dgm:t>
    </dgm:pt>
    <dgm:pt modelId="{6D0B7BBB-7F5C-4BE2-8F0D-94397CA1E6E0}" type="pres">
      <dgm:prSet presAssocID="{3BB682DA-B9F7-4A8B-9AAF-EDD7CD587744}" presName="level3hierChild" presStyleCnt="0"/>
      <dgm:spPr/>
    </dgm:pt>
    <dgm:pt modelId="{FC0D6643-3E28-4173-9779-6D6F6C6DE712}" type="pres">
      <dgm:prSet presAssocID="{81377000-ED89-43FE-8E1C-3CF15FD07363}" presName="conn2-1" presStyleLbl="parChTrans1D3" presStyleIdx="3" presStyleCnt="15"/>
      <dgm:spPr/>
      <dgm:t>
        <a:bodyPr/>
        <a:lstStyle/>
        <a:p>
          <a:endParaRPr lang="en-IN"/>
        </a:p>
      </dgm:t>
    </dgm:pt>
    <dgm:pt modelId="{E819AC55-9859-44A0-B0E2-391CDE8A1551}" type="pres">
      <dgm:prSet presAssocID="{81377000-ED89-43FE-8E1C-3CF15FD07363}" presName="connTx" presStyleLbl="parChTrans1D3" presStyleIdx="3" presStyleCnt="15"/>
      <dgm:spPr/>
      <dgm:t>
        <a:bodyPr/>
        <a:lstStyle/>
        <a:p>
          <a:endParaRPr lang="en-IN"/>
        </a:p>
      </dgm:t>
    </dgm:pt>
    <dgm:pt modelId="{5CE306FF-A4C0-445D-9E93-A30F25ADA8AD}" type="pres">
      <dgm:prSet presAssocID="{EA580103-FA7E-4816-B9D4-4CE68A82A675}" presName="root2" presStyleCnt="0"/>
      <dgm:spPr/>
    </dgm:pt>
    <dgm:pt modelId="{55396341-2198-4FA2-860F-19AD0A5EAE48}" type="pres">
      <dgm:prSet presAssocID="{EA580103-FA7E-4816-B9D4-4CE68A82A675}" presName="LevelTwoTextNode" presStyleLbl="node3" presStyleIdx="3" presStyleCnt="15" custScaleX="100150" custScaleY="49679">
        <dgm:presLayoutVars>
          <dgm:chPref val="3"/>
        </dgm:presLayoutVars>
      </dgm:prSet>
      <dgm:spPr/>
      <dgm:t>
        <a:bodyPr/>
        <a:lstStyle/>
        <a:p>
          <a:endParaRPr lang="en-IN"/>
        </a:p>
      </dgm:t>
    </dgm:pt>
    <dgm:pt modelId="{5280CDCC-0336-4B68-84B1-8183EA260F0F}" type="pres">
      <dgm:prSet presAssocID="{EA580103-FA7E-4816-B9D4-4CE68A82A675}" presName="level3hierChild" presStyleCnt="0"/>
      <dgm:spPr/>
    </dgm:pt>
    <dgm:pt modelId="{E8C1264E-11DE-4D49-9F02-D79992E29A23}" type="pres">
      <dgm:prSet presAssocID="{B1ADC2F7-04E7-4EBA-8B7B-8736C3408581}" presName="conn2-1" presStyleLbl="parChTrans1D3" presStyleIdx="4" presStyleCnt="15"/>
      <dgm:spPr/>
      <dgm:t>
        <a:bodyPr/>
        <a:lstStyle/>
        <a:p>
          <a:endParaRPr lang="en-IN"/>
        </a:p>
      </dgm:t>
    </dgm:pt>
    <dgm:pt modelId="{BE9C095D-A073-4090-9488-838106C654A0}" type="pres">
      <dgm:prSet presAssocID="{B1ADC2F7-04E7-4EBA-8B7B-8736C3408581}" presName="connTx" presStyleLbl="parChTrans1D3" presStyleIdx="4" presStyleCnt="15"/>
      <dgm:spPr/>
      <dgm:t>
        <a:bodyPr/>
        <a:lstStyle/>
        <a:p>
          <a:endParaRPr lang="en-IN"/>
        </a:p>
      </dgm:t>
    </dgm:pt>
    <dgm:pt modelId="{50A1E0FC-6A47-49C6-9143-7D39EABDF764}" type="pres">
      <dgm:prSet presAssocID="{401C6B8B-A8A7-40F1-AE59-58466CE6F8CB}" presName="root2" presStyleCnt="0"/>
      <dgm:spPr/>
    </dgm:pt>
    <dgm:pt modelId="{B6228F97-9705-4465-84C5-DEEAF0CA5479}" type="pres">
      <dgm:prSet presAssocID="{401C6B8B-A8A7-40F1-AE59-58466CE6F8CB}" presName="LevelTwoTextNode" presStyleLbl="node3" presStyleIdx="4" presStyleCnt="15" custScaleX="103375" custScaleY="50938">
        <dgm:presLayoutVars>
          <dgm:chPref val="3"/>
        </dgm:presLayoutVars>
      </dgm:prSet>
      <dgm:spPr/>
      <dgm:t>
        <a:bodyPr/>
        <a:lstStyle/>
        <a:p>
          <a:endParaRPr lang="en-IN"/>
        </a:p>
      </dgm:t>
    </dgm:pt>
    <dgm:pt modelId="{FA25C46E-2FC2-420D-AE69-E0B15B9EA944}" type="pres">
      <dgm:prSet presAssocID="{401C6B8B-A8A7-40F1-AE59-58466CE6F8CB}" presName="level3hierChild" presStyleCnt="0"/>
      <dgm:spPr/>
    </dgm:pt>
    <dgm:pt modelId="{4260DB50-730A-4471-857F-1F4645FC48F6}" type="pres">
      <dgm:prSet presAssocID="{E308C517-C5FE-4E56-9A8B-C3F43BD5D91E}" presName="conn2-1" presStyleLbl="parChTrans1D3" presStyleIdx="5" presStyleCnt="15"/>
      <dgm:spPr/>
      <dgm:t>
        <a:bodyPr/>
        <a:lstStyle/>
        <a:p>
          <a:endParaRPr lang="en-IN"/>
        </a:p>
      </dgm:t>
    </dgm:pt>
    <dgm:pt modelId="{0937EB8C-393A-46A4-8A84-B28A41821A50}" type="pres">
      <dgm:prSet presAssocID="{E308C517-C5FE-4E56-9A8B-C3F43BD5D91E}" presName="connTx" presStyleLbl="parChTrans1D3" presStyleIdx="5" presStyleCnt="15"/>
      <dgm:spPr/>
      <dgm:t>
        <a:bodyPr/>
        <a:lstStyle/>
        <a:p>
          <a:endParaRPr lang="en-IN"/>
        </a:p>
      </dgm:t>
    </dgm:pt>
    <dgm:pt modelId="{88FB302C-0563-468A-9528-1FFE44769DCF}" type="pres">
      <dgm:prSet presAssocID="{9B058E09-2F14-48B8-821A-A0E0D306F66C}" presName="root2" presStyleCnt="0"/>
      <dgm:spPr/>
    </dgm:pt>
    <dgm:pt modelId="{333DF311-31E5-4857-841E-F160C6A1F076}" type="pres">
      <dgm:prSet presAssocID="{9B058E09-2F14-48B8-821A-A0E0D306F66C}" presName="LevelTwoTextNode" presStyleLbl="node3" presStyleIdx="5" presStyleCnt="15" custScaleX="103375" custScaleY="50938">
        <dgm:presLayoutVars>
          <dgm:chPref val="3"/>
        </dgm:presLayoutVars>
      </dgm:prSet>
      <dgm:spPr/>
      <dgm:t>
        <a:bodyPr/>
        <a:lstStyle/>
        <a:p>
          <a:endParaRPr lang="en-IN"/>
        </a:p>
      </dgm:t>
    </dgm:pt>
    <dgm:pt modelId="{D77FF555-3623-429F-B4B4-C4EF01DFB09B}" type="pres">
      <dgm:prSet presAssocID="{9B058E09-2F14-48B8-821A-A0E0D306F66C}" presName="level3hierChild" presStyleCnt="0"/>
      <dgm:spPr/>
    </dgm:pt>
    <dgm:pt modelId="{990CC970-772C-4A09-B66A-4FF01ACF25A3}" type="pres">
      <dgm:prSet presAssocID="{11D38FA0-461C-4489-BFC4-E22628CBBE36}" presName="conn2-1" presStyleLbl="parChTrans1D3" presStyleIdx="6" presStyleCnt="15"/>
      <dgm:spPr/>
      <dgm:t>
        <a:bodyPr/>
        <a:lstStyle/>
        <a:p>
          <a:endParaRPr lang="en-IN"/>
        </a:p>
      </dgm:t>
    </dgm:pt>
    <dgm:pt modelId="{2064099E-DE02-4DD1-896C-3E7A7ADD749E}" type="pres">
      <dgm:prSet presAssocID="{11D38FA0-461C-4489-BFC4-E22628CBBE36}" presName="connTx" presStyleLbl="parChTrans1D3" presStyleIdx="6" presStyleCnt="15"/>
      <dgm:spPr/>
      <dgm:t>
        <a:bodyPr/>
        <a:lstStyle/>
        <a:p>
          <a:endParaRPr lang="en-IN"/>
        </a:p>
      </dgm:t>
    </dgm:pt>
    <dgm:pt modelId="{C556B765-F836-4C74-8B1E-1CDC65C1E542}" type="pres">
      <dgm:prSet presAssocID="{DB68CB99-FAF5-45C4-9649-75ADE24ED1E7}" presName="root2" presStyleCnt="0"/>
      <dgm:spPr/>
    </dgm:pt>
    <dgm:pt modelId="{46D83990-3522-4DA7-B498-2ED8F4187CE1}" type="pres">
      <dgm:prSet presAssocID="{DB68CB99-FAF5-45C4-9649-75ADE24ED1E7}" presName="LevelTwoTextNode" presStyleLbl="node3" presStyleIdx="6" presStyleCnt="15" custScaleX="103375" custScaleY="50938">
        <dgm:presLayoutVars>
          <dgm:chPref val="3"/>
        </dgm:presLayoutVars>
      </dgm:prSet>
      <dgm:spPr/>
      <dgm:t>
        <a:bodyPr/>
        <a:lstStyle/>
        <a:p>
          <a:endParaRPr lang="en-IN"/>
        </a:p>
      </dgm:t>
    </dgm:pt>
    <dgm:pt modelId="{BD5EB77E-2718-42B3-8215-FCF98D8B1DEE}" type="pres">
      <dgm:prSet presAssocID="{DB68CB99-FAF5-45C4-9649-75ADE24ED1E7}" presName="level3hierChild" presStyleCnt="0"/>
      <dgm:spPr/>
    </dgm:pt>
    <dgm:pt modelId="{C5462C90-AD3B-4370-A43B-B4DF0CA956AA}" type="pres">
      <dgm:prSet presAssocID="{1D0A7F77-8AAC-48AD-95D8-C70649948340}" presName="conn2-1" presStyleLbl="parChTrans1D3" presStyleIdx="7" presStyleCnt="15"/>
      <dgm:spPr/>
      <dgm:t>
        <a:bodyPr/>
        <a:lstStyle/>
        <a:p>
          <a:endParaRPr lang="en-IN"/>
        </a:p>
      </dgm:t>
    </dgm:pt>
    <dgm:pt modelId="{0E11871D-2DEC-44EF-B790-E2096D0DED4B}" type="pres">
      <dgm:prSet presAssocID="{1D0A7F77-8AAC-48AD-95D8-C70649948340}" presName="connTx" presStyleLbl="parChTrans1D3" presStyleIdx="7" presStyleCnt="15"/>
      <dgm:spPr/>
      <dgm:t>
        <a:bodyPr/>
        <a:lstStyle/>
        <a:p>
          <a:endParaRPr lang="en-IN"/>
        </a:p>
      </dgm:t>
    </dgm:pt>
    <dgm:pt modelId="{78BDB628-5520-45AC-B739-8C89651C7198}" type="pres">
      <dgm:prSet presAssocID="{508FA601-B96F-4EC8-A407-105EF06C1371}" presName="root2" presStyleCnt="0"/>
      <dgm:spPr/>
    </dgm:pt>
    <dgm:pt modelId="{3A008D84-69A7-44C9-8969-7131836A9181}" type="pres">
      <dgm:prSet presAssocID="{508FA601-B96F-4EC8-A407-105EF06C1371}" presName="LevelTwoTextNode" presStyleLbl="node3" presStyleIdx="7" presStyleCnt="15" custScaleX="103375" custScaleY="50938">
        <dgm:presLayoutVars>
          <dgm:chPref val="3"/>
        </dgm:presLayoutVars>
      </dgm:prSet>
      <dgm:spPr/>
      <dgm:t>
        <a:bodyPr/>
        <a:lstStyle/>
        <a:p>
          <a:endParaRPr lang="en-IN"/>
        </a:p>
      </dgm:t>
    </dgm:pt>
    <dgm:pt modelId="{DFEB1E9D-4AF6-462C-99EF-EFBC1ACF6EAD}" type="pres">
      <dgm:prSet presAssocID="{508FA601-B96F-4EC8-A407-105EF06C1371}" presName="level3hierChild" presStyleCnt="0"/>
      <dgm:spPr/>
    </dgm:pt>
    <dgm:pt modelId="{8E939ED0-8692-4048-B437-9EB6FD3F2E67}" type="pres">
      <dgm:prSet presAssocID="{1CF4B73D-83F0-4472-863D-B3455C5C91C6}" presName="conn2-1" presStyleLbl="parChTrans1D3" presStyleIdx="8" presStyleCnt="15"/>
      <dgm:spPr/>
      <dgm:t>
        <a:bodyPr/>
        <a:lstStyle/>
        <a:p>
          <a:endParaRPr lang="en-IN"/>
        </a:p>
      </dgm:t>
    </dgm:pt>
    <dgm:pt modelId="{59678AFB-91F8-457F-84A6-5093DBF581AD}" type="pres">
      <dgm:prSet presAssocID="{1CF4B73D-83F0-4472-863D-B3455C5C91C6}" presName="connTx" presStyleLbl="parChTrans1D3" presStyleIdx="8" presStyleCnt="15"/>
      <dgm:spPr/>
      <dgm:t>
        <a:bodyPr/>
        <a:lstStyle/>
        <a:p>
          <a:endParaRPr lang="en-IN"/>
        </a:p>
      </dgm:t>
    </dgm:pt>
    <dgm:pt modelId="{95F059A7-132B-44CA-82CB-0D9B82A527C1}" type="pres">
      <dgm:prSet presAssocID="{0E13171C-1242-4DBB-B196-B9A6C890B774}" presName="root2" presStyleCnt="0"/>
      <dgm:spPr/>
    </dgm:pt>
    <dgm:pt modelId="{20A4AEB0-F902-4C42-9390-227A8963D0B9}" type="pres">
      <dgm:prSet presAssocID="{0E13171C-1242-4DBB-B196-B9A6C890B774}" presName="LevelTwoTextNode" presStyleLbl="node3" presStyleIdx="8" presStyleCnt="15" custScaleX="150922" custScaleY="50938">
        <dgm:presLayoutVars>
          <dgm:chPref val="3"/>
        </dgm:presLayoutVars>
      </dgm:prSet>
      <dgm:spPr/>
      <dgm:t>
        <a:bodyPr/>
        <a:lstStyle/>
        <a:p>
          <a:endParaRPr lang="en-IN"/>
        </a:p>
      </dgm:t>
    </dgm:pt>
    <dgm:pt modelId="{2F773C2C-E33E-4F94-8DBE-D2B5B96988FE}" type="pres">
      <dgm:prSet presAssocID="{0E13171C-1242-4DBB-B196-B9A6C890B774}" presName="level3hierChild" presStyleCnt="0"/>
      <dgm:spPr/>
    </dgm:pt>
    <dgm:pt modelId="{A58515F4-7F49-4432-A991-95865BBD80F2}" type="pres">
      <dgm:prSet presAssocID="{E097CAF0-1B23-4FE1-8A04-78C526079B45}" presName="conn2-1" presStyleLbl="parChTrans1D3" presStyleIdx="9" presStyleCnt="15"/>
      <dgm:spPr/>
      <dgm:t>
        <a:bodyPr/>
        <a:lstStyle/>
        <a:p>
          <a:endParaRPr lang="en-IN"/>
        </a:p>
      </dgm:t>
    </dgm:pt>
    <dgm:pt modelId="{AEAC589F-779C-48C9-88FC-B8DB75D3C93D}" type="pres">
      <dgm:prSet presAssocID="{E097CAF0-1B23-4FE1-8A04-78C526079B45}" presName="connTx" presStyleLbl="parChTrans1D3" presStyleIdx="9" presStyleCnt="15"/>
      <dgm:spPr/>
      <dgm:t>
        <a:bodyPr/>
        <a:lstStyle/>
        <a:p>
          <a:endParaRPr lang="en-IN"/>
        </a:p>
      </dgm:t>
    </dgm:pt>
    <dgm:pt modelId="{C623A2C0-86A4-4BCC-9F9C-26DA168E2EB5}" type="pres">
      <dgm:prSet presAssocID="{A544464C-0B25-4B76-BDBE-270BA83E0CCC}" presName="root2" presStyleCnt="0"/>
      <dgm:spPr/>
    </dgm:pt>
    <dgm:pt modelId="{845B3851-7050-477B-AC69-2AF76240749C}" type="pres">
      <dgm:prSet presAssocID="{A544464C-0B25-4B76-BDBE-270BA83E0CCC}" presName="LevelTwoTextNode" presStyleLbl="node3" presStyleIdx="9" presStyleCnt="15" custScaleX="103375" custScaleY="50938">
        <dgm:presLayoutVars>
          <dgm:chPref val="3"/>
        </dgm:presLayoutVars>
      </dgm:prSet>
      <dgm:spPr/>
      <dgm:t>
        <a:bodyPr/>
        <a:lstStyle/>
        <a:p>
          <a:endParaRPr lang="en-IN"/>
        </a:p>
      </dgm:t>
    </dgm:pt>
    <dgm:pt modelId="{CDBBAF58-81EE-4CF7-9D43-C119B7BAF07A}" type="pres">
      <dgm:prSet presAssocID="{A544464C-0B25-4B76-BDBE-270BA83E0CCC}" presName="level3hierChild" presStyleCnt="0"/>
      <dgm:spPr/>
    </dgm:pt>
    <dgm:pt modelId="{909041C1-3576-4061-84EB-2C44802B2AD6}" type="pres">
      <dgm:prSet presAssocID="{6EB8471C-C816-40C6-ABE8-F770580388DA}" presName="conn2-1" presStyleLbl="parChTrans1D3" presStyleIdx="10" presStyleCnt="15"/>
      <dgm:spPr/>
      <dgm:t>
        <a:bodyPr/>
        <a:lstStyle/>
        <a:p>
          <a:endParaRPr lang="en-IN"/>
        </a:p>
      </dgm:t>
    </dgm:pt>
    <dgm:pt modelId="{A993A1E3-4D18-4B99-B4D9-09DF96740C60}" type="pres">
      <dgm:prSet presAssocID="{6EB8471C-C816-40C6-ABE8-F770580388DA}" presName="connTx" presStyleLbl="parChTrans1D3" presStyleIdx="10" presStyleCnt="15"/>
      <dgm:spPr/>
      <dgm:t>
        <a:bodyPr/>
        <a:lstStyle/>
        <a:p>
          <a:endParaRPr lang="en-IN"/>
        </a:p>
      </dgm:t>
    </dgm:pt>
    <dgm:pt modelId="{1502EFDC-9337-496E-9A69-37FF54700787}" type="pres">
      <dgm:prSet presAssocID="{E061CD57-3B37-46C0-A87B-F6A3BA4F55A4}" presName="root2" presStyleCnt="0"/>
      <dgm:spPr/>
    </dgm:pt>
    <dgm:pt modelId="{9C96319B-5F20-4CF2-ADEF-5C0ADE63F054}" type="pres">
      <dgm:prSet presAssocID="{E061CD57-3B37-46C0-A87B-F6A3BA4F55A4}" presName="LevelTwoTextNode" presStyleLbl="node3" presStyleIdx="10" presStyleCnt="15" custScaleX="103375" custScaleY="50938">
        <dgm:presLayoutVars>
          <dgm:chPref val="3"/>
        </dgm:presLayoutVars>
      </dgm:prSet>
      <dgm:spPr/>
      <dgm:t>
        <a:bodyPr/>
        <a:lstStyle/>
        <a:p>
          <a:endParaRPr lang="en-IN"/>
        </a:p>
      </dgm:t>
    </dgm:pt>
    <dgm:pt modelId="{DE190C7B-4D5B-4F8F-A39A-88C514F668E2}" type="pres">
      <dgm:prSet presAssocID="{E061CD57-3B37-46C0-A87B-F6A3BA4F55A4}" presName="level3hierChild" presStyleCnt="0"/>
      <dgm:spPr/>
    </dgm:pt>
    <dgm:pt modelId="{108ADE93-D7F0-4CE7-BB60-D827FAEEAE01}" type="pres">
      <dgm:prSet presAssocID="{782DC695-32BE-4A3B-A213-9A4AF270604B}" presName="conn2-1" presStyleLbl="parChTrans1D3" presStyleIdx="11" presStyleCnt="15"/>
      <dgm:spPr/>
      <dgm:t>
        <a:bodyPr/>
        <a:lstStyle/>
        <a:p>
          <a:endParaRPr lang="en-IN"/>
        </a:p>
      </dgm:t>
    </dgm:pt>
    <dgm:pt modelId="{85039B25-8E8F-4C86-A31E-A66F7B4D393D}" type="pres">
      <dgm:prSet presAssocID="{782DC695-32BE-4A3B-A213-9A4AF270604B}" presName="connTx" presStyleLbl="parChTrans1D3" presStyleIdx="11" presStyleCnt="15"/>
      <dgm:spPr/>
      <dgm:t>
        <a:bodyPr/>
        <a:lstStyle/>
        <a:p>
          <a:endParaRPr lang="en-IN"/>
        </a:p>
      </dgm:t>
    </dgm:pt>
    <dgm:pt modelId="{F2CD7A01-48F2-4C42-BD8E-500DD4AFBB6B}" type="pres">
      <dgm:prSet presAssocID="{51689805-350F-4AE3-BD99-09FD5253B400}" presName="root2" presStyleCnt="0"/>
      <dgm:spPr/>
    </dgm:pt>
    <dgm:pt modelId="{3B889919-9E84-43C6-B115-1CD124582BAD}" type="pres">
      <dgm:prSet presAssocID="{51689805-350F-4AE3-BD99-09FD5253B400}" presName="LevelTwoTextNode" presStyleLbl="node3" presStyleIdx="11" presStyleCnt="15" custScaleX="103375" custScaleY="50938">
        <dgm:presLayoutVars>
          <dgm:chPref val="3"/>
        </dgm:presLayoutVars>
      </dgm:prSet>
      <dgm:spPr/>
      <dgm:t>
        <a:bodyPr/>
        <a:lstStyle/>
        <a:p>
          <a:endParaRPr lang="en-IN"/>
        </a:p>
      </dgm:t>
    </dgm:pt>
    <dgm:pt modelId="{4C315EBE-7E89-4F1D-9E20-24BC2F52014F}" type="pres">
      <dgm:prSet presAssocID="{51689805-350F-4AE3-BD99-09FD5253B400}" presName="level3hierChild" presStyleCnt="0"/>
      <dgm:spPr/>
    </dgm:pt>
    <dgm:pt modelId="{53C829D2-170F-40C1-AFC8-8738318E89D5}" type="pres">
      <dgm:prSet presAssocID="{6B82F827-EC7B-4C53-A9B2-9793D69E8B39}" presName="conn2-1" presStyleLbl="parChTrans1D3" presStyleIdx="12" presStyleCnt="15"/>
      <dgm:spPr/>
      <dgm:t>
        <a:bodyPr/>
        <a:lstStyle/>
        <a:p>
          <a:endParaRPr lang="en-IN"/>
        </a:p>
      </dgm:t>
    </dgm:pt>
    <dgm:pt modelId="{0C11DFA5-3E9C-4433-A76F-1EB8CC14F918}" type="pres">
      <dgm:prSet presAssocID="{6B82F827-EC7B-4C53-A9B2-9793D69E8B39}" presName="connTx" presStyleLbl="parChTrans1D3" presStyleIdx="12" presStyleCnt="15"/>
      <dgm:spPr/>
      <dgm:t>
        <a:bodyPr/>
        <a:lstStyle/>
        <a:p>
          <a:endParaRPr lang="en-IN"/>
        </a:p>
      </dgm:t>
    </dgm:pt>
    <dgm:pt modelId="{E42B8089-D712-49BB-B3E2-96F28BC75EC0}" type="pres">
      <dgm:prSet presAssocID="{CEDA6F23-0A34-462F-A6D9-F3EC348393D5}" presName="root2" presStyleCnt="0"/>
      <dgm:spPr/>
    </dgm:pt>
    <dgm:pt modelId="{0EDFC932-6991-4A67-BC63-2B87F09C9ADA}" type="pres">
      <dgm:prSet presAssocID="{CEDA6F23-0A34-462F-A6D9-F3EC348393D5}" presName="LevelTwoTextNode" presStyleLbl="node3" presStyleIdx="12" presStyleCnt="15" custScaleX="103375" custScaleY="50938">
        <dgm:presLayoutVars>
          <dgm:chPref val="3"/>
        </dgm:presLayoutVars>
      </dgm:prSet>
      <dgm:spPr/>
      <dgm:t>
        <a:bodyPr/>
        <a:lstStyle/>
        <a:p>
          <a:endParaRPr lang="en-IN"/>
        </a:p>
      </dgm:t>
    </dgm:pt>
    <dgm:pt modelId="{7A363335-88F1-436F-ACE3-3015F0879F29}" type="pres">
      <dgm:prSet presAssocID="{CEDA6F23-0A34-462F-A6D9-F3EC348393D5}" presName="level3hierChild" presStyleCnt="0"/>
      <dgm:spPr/>
    </dgm:pt>
    <dgm:pt modelId="{EF9E9D10-9F4F-4E9F-8292-887EDF1B721F}" type="pres">
      <dgm:prSet presAssocID="{640DBBC0-ECDC-4A7A-B1EF-3CCADC1E49A7}" presName="conn2-1" presStyleLbl="parChTrans1D3" presStyleIdx="13" presStyleCnt="15"/>
      <dgm:spPr/>
      <dgm:t>
        <a:bodyPr/>
        <a:lstStyle/>
        <a:p>
          <a:endParaRPr lang="en-IN"/>
        </a:p>
      </dgm:t>
    </dgm:pt>
    <dgm:pt modelId="{959DB988-369D-46CF-AE73-B184576F0870}" type="pres">
      <dgm:prSet presAssocID="{640DBBC0-ECDC-4A7A-B1EF-3CCADC1E49A7}" presName="connTx" presStyleLbl="parChTrans1D3" presStyleIdx="13" presStyleCnt="15"/>
      <dgm:spPr/>
      <dgm:t>
        <a:bodyPr/>
        <a:lstStyle/>
        <a:p>
          <a:endParaRPr lang="en-IN"/>
        </a:p>
      </dgm:t>
    </dgm:pt>
    <dgm:pt modelId="{30DD8AE9-2DB4-4159-BB4D-2A7DF4C2BA94}" type="pres">
      <dgm:prSet presAssocID="{3957AE3E-9149-4C41-B295-425D0D471DF4}" presName="root2" presStyleCnt="0"/>
      <dgm:spPr/>
    </dgm:pt>
    <dgm:pt modelId="{CA977B50-1671-4079-B2C0-B338A70AEE7A}" type="pres">
      <dgm:prSet presAssocID="{3957AE3E-9149-4C41-B295-425D0D471DF4}" presName="LevelTwoTextNode" presStyleLbl="node3" presStyleIdx="13" presStyleCnt="15" custScaleX="103375" custScaleY="50938">
        <dgm:presLayoutVars>
          <dgm:chPref val="3"/>
        </dgm:presLayoutVars>
      </dgm:prSet>
      <dgm:spPr/>
      <dgm:t>
        <a:bodyPr/>
        <a:lstStyle/>
        <a:p>
          <a:endParaRPr lang="en-IN"/>
        </a:p>
      </dgm:t>
    </dgm:pt>
    <dgm:pt modelId="{D8C608ED-A2B7-4EE9-B33F-BCB62CBF0E2B}" type="pres">
      <dgm:prSet presAssocID="{3957AE3E-9149-4C41-B295-425D0D471DF4}" presName="level3hierChild" presStyleCnt="0"/>
      <dgm:spPr/>
    </dgm:pt>
    <dgm:pt modelId="{97668796-D7BF-4D2A-94D8-144F2AB45C22}" type="pres">
      <dgm:prSet presAssocID="{43B63A78-8F30-4BF5-BFC2-70BF923163B5}" presName="conn2-1" presStyleLbl="parChTrans1D3" presStyleIdx="14" presStyleCnt="15"/>
      <dgm:spPr/>
      <dgm:t>
        <a:bodyPr/>
        <a:lstStyle/>
        <a:p>
          <a:endParaRPr lang="en-IN"/>
        </a:p>
      </dgm:t>
    </dgm:pt>
    <dgm:pt modelId="{23A6E8BF-5EAD-4648-9B7E-55812690A132}" type="pres">
      <dgm:prSet presAssocID="{43B63A78-8F30-4BF5-BFC2-70BF923163B5}" presName="connTx" presStyleLbl="parChTrans1D3" presStyleIdx="14" presStyleCnt="15"/>
      <dgm:spPr/>
      <dgm:t>
        <a:bodyPr/>
        <a:lstStyle/>
        <a:p>
          <a:endParaRPr lang="en-IN"/>
        </a:p>
      </dgm:t>
    </dgm:pt>
    <dgm:pt modelId="{D8421E8D-AF9F-436F-B873-96D79962FF0E}" type="pres">
      <dgm:prSet presAssocID="{C535A603-5C7B-4CC7-8AB8-D7E3F85A7AB3}" presName="root2" presStyleCnt="0"/>
      <dgm:spPr/>
    </dgm:pt>
    <dgm:pt modelId="{90762FFD-3AC1-4AF3-827C-CACD43E884B7}" type="pres">
      <dgm:prSet presAssocID="{C535A603-5C7B-4CC7-8AB8-D7E3F85A7AB3}" presName="LevelTwoTextNode" presStyleLbl="node3" presStyleIdx="14" presStyleCnt="15" custScaleX="103375" custScaleY="50938">
        <dgm:presLayoutVars>
          <dgm:chPref val="3"/>
        </dgm:presLayoutVars>
      </dgm:prSet>
      <dgm:spPr/>
      <dgm:t>
        <a:bodyPr/>
        <a:lstStyle/>
        <a:p>
          <a:endParaRPr lang="en-IN"/>
        </a:p>
      </dgm:t>
    </dgm:pt>
    <dgm:pt modelId="{5287F491-9E1B-46B5-939E-AA97675D409B}" type="pres">
      <dgm:prSet presAssocID="{C535A603-5C7B-4CC7-8AB8-D7E3F85A7AB3}" presName="level3hierChild" presStyleCnt="0"/>
      <dgm:spPr/>
    </dgm:pt>
  </dgm:ptLst>
  <dgm:cxnLst>
    <dgm:cxn modelId="{BDD4D98C-94C0-4A0F-B605-1693BC14B20E}" srcId="{F45DB52F-3D70-4116-A705-8E896B57F939}" destId="{3BB682DA-B9F7-4A8B-9AAF-EDD7CD587744}" srcOrd="2" destOrd="0" parTransId="{9CD45640-C920-433F-981B-6A8BF1339D8F}" sibTransId="{D5EF0154-ED53-443E-8FEF-8DBA25AE7EEE}"/>
    <dgm:cxn modelId="{F6FB179A-6201-4DAB-B254-322D95B42B70}" type="presOf" srcId="{6EB8471C-C816-40C6-ABE8-F770580388DA}" destId="{909041C1-3576-4061-84EB-2C44802B2AD6}" srcOrd="0" destOrd="0" presId="urn:microsoft.com/office/officeart/2005/8/layout/hierarchy2"/>
    <dgm:cxn modelId="{29E3C111-C2FD-4E0B-A63A-0E86B0272A56}" type="presOf" srcId="{401C6B8B-A8A7-40F1-AE59-58466CE6F8CB}" destId="{B6228F97-9705-4465-84C5-DEEAF0CA5479}" srcOrd="0" destOrd="0" presId="urn:microsoft.com/office/officeart/2005/8/layout/hierarchy2"/>
    <dgm:cxn modelId="{B8031CB8-7D91-407B-8486-4BFE8BEF8A51}" srcId="{F45DB52F-3D70-4116-A705-8E896B57F939}" destId="{EA580103-FA7E-4816-B9D4-4CE68A82A675}" srcOrd="3" destOrd="0" parTransId="{81377000-ED89-43FE-8E1C-3CF15FD07363}" sibTransId="{02A65838-77F3-4414-874A-F9E12AE166E9}"/>
    <dgm:cxn modelId="{C1A2ECDC-73EE-467A-B301-5A5C9C07EC44}" type="presOf" srcId="{C535A603-5C7B-4CC7-8AB8-D7E3F85A7AB3}" destId="{90762FFD-3AC1-4AF3-827C-CACD43E884B7}" srcOrd="0" destOrd="0" presId="urn:microsoft.com/office/officeart/2005/8/layout/hierarchy2"/>
    <dgm:cxn modelId="{F1E02154-3981-4697-9E6F-AD1801F1B5FF}" type="presOf" srcId="{1D0A7F77-8AAC-48AD-95D8-C70649948340}" destId="{C5462C90-AD3B-4370-A43B-B4DF0CA956AA}" srcOrd="0" destOrd="0" presId="urn:microsoft.com/office/officeart/2005/8/layout/hierarchy2"/>
    <dgm:cxn modelId="{A275C8FF-0A5B-4FFC-AB61-624727442A3B}" type="presOf" srcId="{6EB8471C-C816-40C6-ABE8-F770580388DA}" destId="{A993A1E3-4D18-4B99-B4D9-09DF96740C60}" srcOrd="1" destOrd="0" presId="urn:microsoft.com/office/officeart/2005/8/layout/hierarchy2"/>
    <dgm:cxn modelId="{4A265C15-AA18-4979-B456-8235EAE97112}" srcId="{F45DB52F-3D70-4116-A705-8E896B57F939}" destId="{E061CD57-3B37-46C0-A87B-F6A3BA4F55A4}" srcOrd="10" destOrd="0" parTransId="{6EB8471C-C816-40C6-ABE8-F770580388DA}" sibTransId="{2A4B6A16-790C-4A1A-922F-7B0E49B29C12}"/>
    <dgm:cxn modelId="{39DFA144-8170-4CFA-A33A-0D55DBAF2505}" type="presOf" srcId="{640DBBC0-ECDC-4A7A-B1EF-3CCADC1E49A7}" destId="{EF9E9D10-9F4F-4E9F-8292-887EDF1B721F}" srcOrd="0" destOrd="0" presId="urn:microsoft.com/office/officeart/2005/8/layout/hierarchy2"/>
    <dgm:cxn modelId="{5B448082-5CBB-4887-A209-16DEAA7A0E6B}" type="presOf" srcId="{11D38FA0-461C-4489-BFC4-E22628CBBE36}" destId="{2064099E-DE02-4DD1-896C-3E7A7ADD749E}" srcOrd="1" destOrd="0" presId="urn:microsoft.com/office/officeart/2005/8/layout/hierarchy2"/>
    <dgm:cxn modelId="{B6266DD1-3EEE-46AC-BEC5-69B84BE52C12}" type="presOf" srcId="{B39EA327-3045-4B9E-9131-F9B0311247E8}" destId="{C88F4709-5694-4C3F-9485-570A56D95C71}" srcOrd="1" destOrd="0" presId="urn:microsoft.com/office/officeart/2005/8/layout/hierarchy2"/>
    <dgm:cxn modelId="{3261B800-C96D-49C7-81B8-B324224AC5D0}" type="presOf" srcId="{6055A8CF-3DE8-4444-8467-31885F74FEB9}" destId="{4DE9F273-BDAA-4D35-B1EF-2217F18701BC}" srcOrd="0" destOrd="0" presId="urn:microsoft.com/office/officeart/2005/8/layout/hierarchy2"/>
    <dgm:cxn modelId="{52CD6FF0-21DD-494D-ACF1-BE72AC1D4617}" type="presOf" srcId="{782DC695-32BE-4A3B-A213-9A4AF270604B}" destId="{108ADE93-D7F0-4CE7-BB60-D827FAEEAE01}" srcOrd="0" destOrd="0" presId="urn:microsoft.com/office/officeart/2005/8/layout/hierarchy2"/>
    <dgm:cxn modelId="{FA924227-A6AA-44B1-A438-F6AB4AE76355}" type="presOf" srcId="{B1ADC2F7-04E7-4EBA-8B7B-8736C3408581}" destId="{E8C1264E-11DE-4D49-9F02-D79992E29A23}" srcOrd="0" destOrd="0" presId="urn:microsoft.com/office/officeart/2005/8/layout/hierarchy2"/>
    <dgm:cxn modelId="{AE534C04-130B-4C85-BB35-D258965F1101}" srcId="{F45DB52F-3D70-4116-A705-8E896B57F939}" destId="{3957AE3E-9149-4C41-B295-425D0D471DF4}" srcOrd="13" destOrd="0" parTransId="{640DBBC0-ECDC-4A7A-B1EF-3CCADC1E49A7}" sibTransId="{1FD5C64C-B385-466F-A8BF-8D984ECE1F45}"/>
    <dgm:cxn modelId="{F7C4C4B7-7C50-4E62-ACE3-E218610102DB}" type="presOf" srcId="{0E13171C-1242-4DBB-B196-B9A6C890B774}" destId="{20A4AEB0-F902-4C42-9390-227A8963D0B9}" srcOrd="0" destOrd="0" presId="urn:microsoft.com/office/officeart/2005/8/layout/hierarchy2"/>
    <dgm:cxn modelId="{EE1AA379-06CF-4187-802D-A9EE75E119AD}" type="presOf" srcId="{1CF4B73D-83F0-4472-863D-B3455C5C91C6}" destId="{8E939ED0-8692-4048-B437-9EB6FD3F2E67}" srcOrd="0" destOrd="0" presId="urn:microsoft.com/office/officeart/2005/8/layout/hierarchy2"/>
    <dgm:cxn modelId="{E07CFDD0-99A7-4084-AFCD-575D6034A936}" type="presOf" srcId="{43B63A78-8F30-4BF5-BFC2-70BF923163B5}" destId="{23A6E8BF-5EAD-4648-9B7E-55812690A132}" srcOrd="1" destOrd="0" presId="urn:microsoft.com/office/officeart/2005/8/layout/hierarchy2"/>
    <dgm:cxn modelId="{F5DF1951-EBDE-425F-A925-4D43BFBC2DA9}" type="presOf" srcId="{E097CAF0-1B23-4FE1-8A04-78C526079B45}" destId="{A58515F4-7F49-4432-A991-95865BBD80F2}" srcOrd="0" destOrd="0" presId="urn:microsoft.com/office/officeart/2005/8/layout/hierarchy2"/>
    <dgm:cxn modelId="{FC441B99-1BC3-474F-9811-95AF5E27E3F2}" type="presOf" srcId="{46A566EC-2D7B-4707-81C0-05F5BCB521E0}" destId="{ED7C73E4-E2E2-4BB8-894B-3B7079D249A7}" srcOrd="1" destOrd="0" presId="urn:microsoft.com/office/officeart/2005/8/layout/hierarchy2"/>
    <dgm:cxn modelId="{23791EB4-E5F4-493F-99FD-651BEA242A5F}" type="presOf" srcId="{9CD45640-C920-433F-981B-6A8BF1339D8F}" destId="{F3DFC9CA-275B-45E6-A0C5-BE7300644EBD}" srcOrd="1" destOrd="0" presId="urn:microsoft.com/office/officeart/2005/8/layout/hierarchy2"/>
    <dgm:cxn modelId="{E0A96E1D-97B2-4752-9372-ECB289422C9E}" type="presOf" srcId="{508FA601-B96F-4EC8-A407-105EF06C1371}" destId="{3A008D84-69A7-44C9-8969-7131836A9181}" srcOrd="0" destOrd="0" presId="urn:microsoft.com/office/officeart/2005/8/layout/hierarchy2"/>
    <dgm:cxn modelId="{3BFAF9DA-0674-45AF-B3CE-4F07EE42154C}" type="presOf" srcId="{43B63A78-8F30-4BF5-BFC2-70BF923163B5}" destId="{97668796-D7BF-4D2A-94D8-144F2AB45C22}" srcOrd="0" destOrd="0" presId="urn:microsoft.com/office/officeart/2005/8/layout/hierarchy2"/>
    <dgm:cxn modelId="{8F42D450-1A3D-4DAB-9A59-6DAB61C5C6E9}" type="presOf" srcId="{B1ADC2F7-04E7-4EBA-8B7B-8736C3408581}" destId="{BE9C095D-A073-4090-9488-838106C654A0}" srcOrd="1" destOrd="0" presId="urn:microsoft.com/office/officeart/2005/8/layout/hierarchy2"/>
    <dgm:cxn modelId="{B79D49A3-6562-4817-A779-0222EDFD79AD}" srcId="{F45DB52F-3D70-4116-A705-8E896B57F939}" destId="{0E13171C-1242-4DBB-B196-B9A6C890B774}" srcOrd="8" destOrd="0" parTransId="{1CF4B73D-83F0-4472-863D-B3455C5C91C6}" sibTransId="{574B0E76-DCE4-40C2-8CC4-0BC567073A95}"/>
    <dgm:cxn modelId="{1DD624D2-0751-4077-9B23-E62225693001}" type="presOf" srcId="{9CD45640-C920-433F-981B-6A8BF1339D8F}" destId="{17E728FD-7880-4D8C-A872-013D40A74C10}" srcOrd="0" destOrd="0" presId="urn:microsoft.com/office/officeart/2005/8/layout/hierarchy2"/>
    <dgm:cxn modelId="{C39C5DCD-10CC-4CA3-970E-011F7CF20E2F}" type="presOf" srcId="{CEDA6F23-0A34-462F-A6D9-F3EC348393D5}" destId="{0EDFC932-6991-4A67-BC63-2B87F09C9ADA}" srcOrd="0" destOrd="0" presId="urn:microsoft.com/office/officeart/2005/8/layout/hierarchy2"/>
    <dgm:cxn modelId="{A76E2399-BCCB-4AEE-8A49-9084B0ABE272}" srcId="{F45DB52F-3D70-4116-A705-8E896B57F939}" destId="{CEDA6F23-0A34-462F-A6D9-F3EC348393D5}" srcOrd="12" destOrd="0" parTransId="{6B82F827-EC7B-4C53-A9B2-9793D69E8B39}" sibTransId="{C0DFAE4B-E925-41CD-8D34-4C9F2B8BFB72}"/>
    <dgm:cxn modelId="{7FF506EC-6D60-4C74-AC31-54FC8499D03D}" type="presOf" srcId="{1CF4B73D-83F0-4472-863D-B3455C5C91C6}" destId="{59678AFB-91F8-457F-84A6-5093DBF581AD}" srcOrd="1" destOrd="0" presId="urn:microsoft.com/office/officeart/2005/8/layout/hierarchy2"/>
    <dgm:cxn modelId="{D06374F4-87DB-47E5-8AD5-6523DF695C73}" type="presOf" srcId="{81377000-ED89-43FE-8E1C-3CF15FD07363}" destId="{FC0D6643-3E28-4173-9779-6D6F6C6DE712}" srcOrd="0" destOrd="0" presId="urn:microsoft.com/office/officeart/2005/8/layout/hierarchy2"/>
    <dgm:cxn modelId="{C5BD2DCD-8EF0-4B43-B312-13B2CD55F0AC}" type="presOf" srcId="{F45DB52F-3D70-4116-A705-8E896B57F939}" destId="{FE556EF5-1B17-4104-BD65-F06A42511736}" srcOrd="0" destOrd="0" presId="urn:microsoft.com/office/officeart/2005/8/layout/hierarchy2"/>
    <dgm:cxn modelId="{C7797AB3-195D-4C9E-961A-8BEBE47BC7ED}" type="presOf" srcId="{B39EA327-3045-4B9E-9131-F9B0311247E8}" destId="{83B5226C-2ECB-4AD3-B696-4751F6DB70BA}" srcOrd="0" destOrd="0" presId="urn:microsoft.com/office/officeart/2005/8/layout/hierarchy2"/>
    <dgm:cxn modelId="{FF8D8099-5397-4342-96E8-A0E83AF0C23E}" type="presOf" srcId="{1D0A7F77-8AAC-48AD-95D8-C70649948340}" destId="{0E11871D-2DEC-44EF-B790-E2096D0DED4B}" srcOrd="1" destOrd="0" presId="urn:microsoft.com/office/officeart/2005/8/layout/hierarchy2"/>
    <dgm:cxn modelId="{13843D25-212F-4BD9-982D-17A00632E69A}" type="presOf" srcId="{E308C517-C5FE-4E56-9A8B-C3F43BD5D91E}" destId="{4260DB50-730A-4471-857F-1F4645FC48F6}" srcOrd="0" destOrd="0" presId="urn:microsoft.com/office/officeart/2005/8/layout/hierarchy2"/>
    <dgm:cxn modelId="{B5817D62-7C31-4CA5-B566-77B253E32B9F}" srcId="{F45DB52F-3D70-4116-A705-8E896B57F939}" destId="{A544464C-0B25-4B76-BDBE-270BA83E0CCC}" srcOrd="9" destOrd="0" parTransId="{E097CAF0-1B23-4FE1-8A04-78C526079B45}" sibTransId="{C96C341A-A61D-4C39-87E7-DFAD838C0379}"/>
    <dgm:cxn modelId="{B8237772-6474-43A9-B233-091F196332C8}" srcId="{F45DB52F-3D70-4116-A705-8E896B57F939}" destId="{401C6B8B-A8A7-40F1-AE59-58466CE6F8CB}" srcOrd="4" destOrd="0" parTransId="{B1ADC2F7-04E7-4EBA-8B7B-8736C3408581}" sibTransId="{1F4F1F2A-477D-4A3F-AC8F-D312B028193B}"/>
    <dgm:cxn modelId="{D4F00BA1-4865-4211-BB47-CB0957FF1ADA}" type="presOf" srcId="{E061CD57-3B37-46C0-A87B-F6A3BA4F55A4}" destId="{9C96319B-5F20-4CF2-ADEF-5C0ADE63F054}" srcOrd="0" destOrd="0" presId="urn:microsoft.com/office/officeart/2005/8/layout/hierarchy2"/>
    <dgm:cxn modelId="{162C412C-B852-4FAB-9755-A8E9DA6EFCB5}" type="presOf" srcId="{6B82F827-EC7B-4C53-A9B2-9793D69E8B39}" destId="{0C11DFA5-3E9C-4433-A76F-1EB8CC14F918}" srcOrd="1" destOrd="0" presId="urn:microsoft.com/office/officeart/2005/8/layout/hierarchy2"/>
    <dgm:cxn modelId="{B3B6D7EE-2EB8-4A00-9995-1E958FFDD0CB}" srcId="{F45DB52F-3D70-4116-A705-8E896B57F939}" destId="{508FA601-B96F-4EC8-A407-105EF06C1371}" srcOrd="7" destOrd="0" parTransId="{1D0A7F77-8AAC-48AD-95D8-C70649948340}" sibTransId="{F7B9C5E1-C541-4B14-B5EC-F2ED0E881417}"/>
    <dgm:cxn modelId="{A04827AA-23D1-4CE2-9384-0EE299F0058D}" type="presOf" srcId="{A544464C-0B25-4B76-BDBE-270BA83E0CCC}" destId="{845B3851-7050-477B-AC69-2AF76240749C}" srcOrd="0" destOrd="0" presId="urn:microsoft.com/office/officeart/2005/8/layout/hierarchy2"/>
    <dgm:cxn modelId="{1327F8D5-04F1-4AF9-883F-497DF6545E3D}" srcId="{F45DB52F-3D70-4116-A705-8E896B57F939}" destId="{2CBD952B-46F9-4C52-83ED-1E90CC89F03B}" srcOrd="0" destOrd="0" parTransId="{0B5C18F5-CFA0-4D30-A168-5EA99FEE0DB2}" sibTransId="{655DD7E8-3E9A-48B3-9387-37454814B1A0}"/>
    <dgm:cxn modelId="{B9A75866-50E8-4EC4-A62A-78B8A95D9E2D}" type="presOf" srcId="{2CBD952B-46F9-4C52-83ED-1E90CC89F03B}" destId="{19369866-5C07-4F57-86C3-FDAF63236AFD}" srcOrd="0" destOrd="0" presId="urn:microsoft.com/office/officeart/2005/8/layout/hierarchy2"/>
    <dgm:cxn modelId="{825288CE-3EC4-4920-8D54-BF9A93657FBA}" srcId="{F45DB52F-3D70-4116-A705-8E896B57F939}" destId="{51689805-350F-4AE3-BD99-09FD5253B400}" srcOrd="11" destOrd="0" parTransId="{782DC695-32BE-4A3B-A213-9A4AF270604B}" sibTransId="{EFD2604B-9BDD-4E62-A817-AD048F8F83C4}"/>
    <dgm:cxn modelId="{04FD8912-4199-4B16-B42C-21BA3FABA00A}" type="presOf" srcId="{9B058E09-2F14-48B8-821A-A0E0D306F66C}" destId="{333DF311-31E5-4857-841E-F160C6A1F076}" srcOrd="0" destOrd="0" presId="urn:microsoft.com/office/officeart/2005/8/layout/hierarchy2"/>
    <dgm:cxn modelId="{E4935FFC-EC54-465E-AC20-6DF26DDFB2D0}" type="presOf" srcId="{3957AE3E-9149-4C41-B295-425D0D471DF4}" destId="{CA977B50-1671-4079-B2C0-B338A70AEE7A}" srcOrd="0" destOrd="0" presId="urn:microsoft.com/office/officeart/2005/8/layout/hierarchy2"/>
    <dgm:cxn modelId="{70350BB3-FE74-4A85-B5BE-393D4E202BFF}" type="presOf" srcId="{51689805-350F-4AE3-BD99-09FD5253B400}" destId="{3B889919-9E84-43C6-B115-1CD124582BAD}" srcOrd="0" destOrd="0" presId="urn:microsoft.com/office/officeart/2005/8/layout/hierarchy2"/>
    <dgm:cxn modelId="{0A5B6542-FDCA-45CD-A3DF-6F4FC5B352E8}" type="presOf" srcId="{70902C1C-09BE-43E9-94D9-370528CE0254}" destId="{A976E998-2A27-4515-BA21-1461D0F064D8}" srcOrd="0" destOrd="0" presId="urn:microsoft.com/office/officeart/2005/8/layout/hierarchy2"/>
    <dgm:cxn modelId="{CC507985-CB45-4541-A450-E35B7BC0CC48}" type="presOf" srcId="{81377000-ED89-43FE-8E1C-3CF15FD07363}" destId="{E819AC55-9859-44A0-B0E2-391CDE8A1551}" srcOrd="1" destOrd="0" presId="urn:microsoft.com/office/officeart/2005/8/layout/hierarchy2"/>
    <dgm:cxn modelId="{8D4F3EA1-7E07-4F3E-84C8-99AD555919CF}" srcId="{F45DB52F-3D70-4116-A705-8E896B57F939}" destId="{9B058E09-2F14-48B8-821A-A0E0D306F66C}" srcOrd="5" destOrd="0" parTransId="{E308C517-C5FE-4E56-9A8B-C3F43BD5D91E}" sibTransId="{DAB7FCD1-B999-4C9B-BDDC-D2E0A65654CD}"/>
    <dgm:cxn modelId="{54397004-4BBC-4F26-B123-C3E051FA8785}" type="presOf" srcId="{DB68CB99-FAF5-45C4-9649-75ADE24ED1E7}" destId="{46D83990-3522-4DA7-B498-2ED8F4187CE1}" srcOrd="0" destOrd="0" presId="urn:microsoft.com/office/officeart/2005/8/layout/hierarchy2"/>
    <dgm:cxn modelId="{315C074F-7D56-40C9-A5F7-09BE88A3F2F8}" srcId="{F45DB52F-3D70-4116-A705-8E896B57F939}" destId="{DB68CB99-FAF5-45C4-9649-75ADE24ED1E7}" srcOrd="6" destOrd="0" parTransId="{11D38FA0-461C-4489-BFC4-E22628CBBE36}" sibTransId="{FBB3960C-60F3-4A08-882A-C3B9105F086D}"/>
    <dgm:cxn modelId="{FE1E61D6-56F7-4E6A-A3A5-1B602F1763F8}" type="presOf" srcId="{782DC695-32BE-4A3B-A213-9A4AF270604B}" destId="{85039B25-8E8F-4C86-A31E-A66F7B4D393D}" srcOrd="1" destOrd="0" presId="urn:microsoft.com/office/officeart/2005/8/layout/hierarchy2"/>
    <dgm:cxn modelId="{B51D48BA-12FB-4D1B-84C2-CE9AFB536E6C}" type="presOf" srcId="{EA580103-FA7E-4816-B9D4-4CE68A82A675}" destId="{55396341-2198-4FA2-860F-19AD0A5EAE48}" srcOrd="0" destOrd="0" presId="urn:microsoft.com/office/officeart/2005/8/layout/hierarchy2"/>
    <dgm:cxn modelId="{4B267E67-D355-4695-94F4-5C6F884DCD77}" srcId="{70902C1C-09BE-43E9-94D9-370528CE0254}" destId="{6055A8CF-3DE8-4444-8467-31885F74FEB9}" srcOrd="0" destOrd="0" parTransId="{B308CCD1-3457-48BF-9153-5171D2BE3587}" sibTransId="{1E00B408-0A31-4B93-923E-66C6B50880F6}"/>
    <dgm:cxn modelId="{D7041A00-01BF-4884-8EB6-17D3A3FCB49F}" type="presOf" srcId="{E308C517-C5FE-4E56-9A8B-C3F43BD5D91E}" destId="{0937EB8C-393A-46A4-8A84-B28A41821A50}" srcOrd="1" destOrd="0" presId="urn:microsoft.com/office/officeart/2005/8/layout/hierarchy2"/>
    <dgm:cxn modelId="{DDB28C10-80DD-4547-864B-4357FA8D63C1}" type="presOf" srcId="{C01F275C-6AC0-452B-9FCB-35496A6C6657}" destId="{B3A7F0D5-003F-4955-9915-7B121496B273}" srcOrd="0" destOrd="0" presId="urn:microsoft.com/office/officeart/2005/8/layout/hierarchy2"/>
    <dgm:cxn modelId="{088E2F69-A0C4-46B2-8DB7-E28B2C06DB45}" type="presOf" srcId="{46A566EC-2D7B-4707-81C0-05F5BCB521E0}" destId="{4BE5D042-D466-4F2E-AFB7-DDA3781A7AD1}" srcOrd="0" destOrd="0" presId="urn:microsoft.com/office/officeart/2005/8/layout/hierarchy2"/>
    <dgm:cxn modelId="{850539BF-9BC6-4264-9774-CA66D6B0DEF2}" srcId="{F45DB52F-3D70-4116-A705-8E896B57F939}" destId="{C01F275C-6AC0-452B-9FCB-35496A6C6657}" srcOrd="1" destOrd="0" parTransId="{46A566EC-2D7B-4707-81C0-05F5BCB521E0}" sibTransId="{92C10D91-B582-4C58-991A-69EE040E5AE0}"/>
    <dgm:cxn modelId="{FFF65721-5F40-490B-BA49-FEEF99121470}" type="presOf" srcId="{6B82F827-EC7B-4C53-A9B2-9793D69E8B39}" destId="{53C829D2-170F-40C1-AFC8-8738318E89D5}" srcOrd="0" destOrd="0" presId="urn:microsoft.com/office/officeart/2005/8/layout/hierarchy2"/>
    <dgm:cxn modelId="{F85938EE-9FFA-4112-80E3-E7D1022437BA}" type="presOf" srcId="{0B5C18F5-CFA0-4D30-A168-5EA99FEE0DB2}" destId="{B3A07C89-B809-4C55-9A10-C4B4FB7A5C13}" srcOrd="0" destOrd="0" presId="urn:microsoft.com/office/officeart/2005/8/layout/hierarchy2"/>
    <dgm:cxn modelId="{307E2AD6-05C2-4DDA-AFC9-213E51F5F5E7}" type="presOf" srcId="{11D38FA0-461C-4489-BFC4-E22628CBBE36}" destId="{990CC970-772C-4A09-B66A-4FF01ACF25A3}" srcOrd="0" destOrd="0" presId="urn:microsoft.com/office/officeart/2005/8/layout/hierarchy2"/>
    <dgm:cxn modelId="{9FD6BB8F-AE22-491A-B368-2344FF4AD386}" type="presOf" srcId="{640DBBC0-ECDC-4A7A-B1EF-3CCADC1E49A7}" destId="{959DB988-369D-46CF-AE73-B184576F0870}" srcOrd="1" destOrd="0" presId="urn:microsoft.com/office/officeart/2005/8/layout/hierarchy2"/>
    <dgm:cxn modelId="{F6A2092C-0EB0-4597-ACB1-752F7809C97A}" type="presOf" srcId="{0B5C18F5-CFA0-4D30-A168-5EA99FEE0DB2}" destId="{99F33031-9FAE-47E3-A927-2BAE7C47680B}" srcOrd="1" destOrd="0" presId="urn:microsoft.com/office/officeart/2005/8/layout/hierarchy2"/>
    <dgm:cxn modelId="{E965B3CC-F2D0-4AF5-8F51-27F58EC11623}" type="presOf" srcId="{E097CAF0-1B23-4FE1-8A04-78C526079B45}" destId="{AEAC589F-779C-48C9-88FC-B8DB75D3C93D}" srcOrd="1" destOrd="0" presId="urn:microsoft.com/office/officeart/2005/8/layout/hierarchy2"/>
    <dgm:cxn modelId="{20EC5D8D-F505-4129-8407-6B4621548BED}" srcId="{F45DB52F-3D70-4116-A705-8E896B57F939}" destId="{C535A603-5C7B-4CC7-8AB8-D7E3F85A7AB3}" srcOrd="14" destOrd="0" parTransId="{43B63A78-8F30-4BF5-BFC2-70BF923163B5}" sibTransId="{FD4C2074-0900-4F44-8FA6-165099674425}"/>
    <dgm:cxn modelId="{C0D9B3B0-9EBD-4B86-95D6-5A0D874B088B}" srcId="{6055A8CF-3DE8-4444-8467-31885F74FEB9}" destId="{F45DB52F-3D70-4116-A705-8E896B57F939}" srcOrd="0" destOrd="0" parTransId="{B39EA327-3045-4B9E-9131-F9B0311247E8}" sibTransId="{59CB7433-A806-445B-B1F2-17C4AE758699}"/>
    <dgm:cxn modelId="{864BE47D-4FF2-4022-A26E-C1ECD24FE823}" type="presOf" srcId="{3BB682DA-B9F7-4A8B-9AAF-EDD7CD587744}" destId="{FAF3CB02-627C-4BDA-97CC-2A31835318D3}" srcOrd="0" destOrd="0" presId="urn:microsoft.com/office/officeart/2005/8/layout/hierarchy2"/>
    <dgm:cxn modelId="{21FBAF7D-3F27-47D4-A954-CFBED7DE5A44}" type="presParOf" srcId="{A976E998-2A27-4515-BA21-1461D0F064D8}" destId="{2E3628B2-BED7-4988-81C5-65A0AD69EB91}" srcOrd="0" destOrd="0" presId="urn:microsoft.com/office/officeart/2005/8/layout/hierarchy2"/>
    <dgm:cxn modelId="{2392D6BB-04DE-421D-B79E-24ED1412B71D}" type="presParOf" srcId="{2E3628B2-BED7-4988-81C5-65A0AD69EB91}" destId="{4DE9F273-BDAA-4D35-B1EF-2217F18701BC}" srcOrd="0" destOrd="0" presId="urn:microsoft.com/office/officeart/2005/8/layout/hierarchy2"/>
    <dgm:cxn modelId="{30E92909-62F5-44D0-9D7B-0E51E3E707DD}" type="presParOf" srcId="{2E3628B2-BED7-4988-81C5-65A0AD69EB91}" destId="{840C4C90-D0AF-46DB-801A-F7C8AE2B06B4}" srcOrd="1" destOrd="0" presId="urn:microsoft.com/office/officeart/2005/8/layout/hierarchy2"/>
    <dgm:cxn modelId="{D8E15D30-5876-499E-9C78-5FBFBBD1F20C}" type="presParOf" srcId="{840C4C90-D0AF-46DB-801A-F7C8AE2B06B4}" destId="{83B5226C-2ECB-4AD3-B696-4751F6DB70BA}" srcOrd="0" destOrd="0" presId="urn:microsoft.com/office/officeart/2005/8/layout/hierarchy2"/>
    <dgm:cxn modelId="{4CE52F26-2870-4729-978E-7920A8949911}" type="presParOf" srcId="{83B5226C-2ECB-4AD3-B696-4751F6DB70BA}" destId="{C88F4709-5694-4C3F-9485-570A56D95C71}" srcOrd="0" destOrd="0" presId="urn:microsoft.com/office/officeart/2005/8/layout/hierarchy2"/>
    <dgm:cxn modelId="{84061E4F-AD80-47BC-82A9-095594BAF545}" type="presParOf" srcId="{840C4C90-D0AF-46DB-801A-F7C8AE2B06B4}" destId="{C10BA659-E221-4B0F-9E91-95228EF63FDC}" srcOrd="1" destOrd="0" presId="urn:microsoft.com/office/officeart/2005/8/layout/hierarchy2"/>
    <dgm:cxn modelId="{329F004E-B047-49A5-B464-50C4DE5D51E8}" type="presParOf" srcId="{C10BA659-E221-4B0F-9E91-95228EF63FDC}" destId="{FE556EF5-1B17-4104-BD65-F06A42511736}" srcOrd="0" destOrd="0" presId="urn:microsoft.com/office/officeart/2005/8/layout/hierarchy2"/>
    <dgm:cxn modelId="{3FBDFFC6-0878-4E47-BBFA-4373581EA432}" type="presParOf" srcId="{C10BA659-E221-4B0F-9E91-95228EF63FDC}" destId="{7CD97FFE-A019-4AA9-910D-39D7A1DB38DC}" srcOrd="1" destOrd="0" presId="urn:microsoft.com/office/officeart/2005/8/layout/hierarchy2"/>
    <dgm:cxn modelId="{6C912085-8DC2-49ED-9EDE-1DD55E9CAEA4}" type="presParOf" srcId="{7CD97FFE-A019-4AA9-910D-39D7A1DB38DC}" destId="{B3A07C89-B809-4C55-9A10-C4B4FB7A5C13}" srcOrd="0" destOrd="0" presId="urn:microsoft.com/office/officeart/2005/8/layout/hierarchy2"/>
    <dgm:cxn modelId="{7878A101-E978-426A-9AA5-C43190DB0944}" type="presParOf" srcId="{B3A07C89-B809-4C55-9A10-C4B4FB7A5C13}" destId="{99F33031-9FAE-47E3-A927-2BAE7C47680B}" srcOrd="0" destOrd="0" presId="urn:microsoft.com/office/officeart/2005/8/layout/hierarchy2"/>
    <dgm:cxn modelId="{A319949F-A531-43FB-8C5D-D86129644B4E}" type="presParOf" srcId="{7CD97FFE-A019-4AA9-910D-39D7A1DB38DC}" destId="{8AD8AC6C-0A92-43F9-ABBB-949D9AB2C1AF}" srcOrd="1" destOrd="0" presId="urn:microsoft.com/office/officeart/2005/8/layout/hierarchy2"/>
    <dgm:cxn modelId="{DCC2372C-0F20-4B60-8740-40AF081C5511}" type="presParOf" srcId="{8AD8AC6C-0A92-43F9-ABBB-949D9AB2C1AF}" destId="{19369866-5C07-4F57-86C3-FDAF63236AFD}" srcOrd="0" destOrd="0" presId="urn:microsoft.com/office/officeart/2005/8/layout/hierarchy2"/>
    <dgm:cxn modelId="{E3A11286-EF03-4BE4-8DCA-E65EC5C9CC31}" type="presParOf" srcId="{8AD8AC6C-0A92-43F9-ABBB-949D9AB2C1AF}" destId="{F731BE33-3972-4437-993D-94F9A0FB66F8}" srcOrd="1" destOrd="0" presId="urn:microsoft.com/office/officeart/2005/8/layout/hierarchy2"/>
    <dgm:cxn modelId="{E081C538-C1DC-4E18-BF1B-A35185457399}" type="presParOf" srcId="{7CD97FFE-A019-4AA9-910D-39D7A1DB38DC}" destId="{4BE5D042-D466-4F2E-AFB7-DDA3781A7AD1}" srcOrd="2" destOrd="0" presId="urn:microsoft.com/office/officeart/2005/8/layout/hierarchy2"/>
    <dgm:cxn modelId="{2FD8F4A3-FB2C-48E5-9EEC-5D558753F00E}" type="presParOf" srcId="{4BE5D042-D466-4F2E-AFB7-DDA3781A7AD1}" destId="{ED7C73E4-E2E2-4BB8-894B-3B7079D249A7}" srcOrd="0" destOrd="0" presId="urn:microsoft.com/office/officeart/2005/8/layout/hierarchy2"/>
    <dgm:cxn modelId="{CB8525C8-CAA0-4015-8DB6-F4EA841E9436}" type="presParOf" srcId="{7CD97FFE-A019-4AA9-910D-39D7A1DB38DC}" destId="{86ED1CA4-C53A-47AC-85C9-9A33AE5F189D}" srcOrd="3" destOrd="0" presId="urn:microsoft.com/office/officeart/2005/8/layout/hierarchy2"/>
    <dgm:cxn modelId="{D1AA7932-214C-4A10-A417-A62DCC5EA683}" type="presParOf" srcId="{86ED1CA4-C53A-47AC-85C9-9A33AE5F189D}" destId="{B3A7F0D5-003F-4955-9915-7B121496B273}" srcOrd="0" destOrd="0" presId="urn:microsoft.com/office/officeart/2005/8/layout/hierarchy2"/>
    <dgm:cxn modelId="{E2063EF7-C24B-4C1C-9D08-85BC48434634}" type="presParOf" srcId="{86ED1CA4-C53A-47AC-85C9-9A33AE5F189D}" destId="{1B01F0B5-F1B8-49F3-B72B-135B560E00D3}" srcOrd="1" destOrd="0" presId="urn:microsoft.com/office/officeart/2005/8/layout/hierarchy2"/>
    <dgm:cxn modelId="{392E4F19-A756-4479-9663-576C6E43957C}" type="presParOf" srcId="{7CD97FFE-A019-4AA9-910D-39D7A1DB38DC}" destId="{17E728FD-7880-4D8C-A872-013D40A74C10}" srcOrd="4" destOrd="0" presId="urn:microsoft.com/office/officeart/2005/8/layout/hierarchy2"/>
    <dgm:cxn modelId="{8AE4278F-A439-4D93-AAAB-086AEA79EA2D}" type="presParOf" srcId="{17E728FD-7880-4D8C-A872-013D40A74C10}" destId="{F3DFC9CA-275B-45E6-A0C5-BE7300644EBD}" srcOrd="0" destOrd="0" presId="urn:microsoft.com/office/officeart/2005/8/layout/hierarchy2"/>
    <dgm:cxn modelId="{E85F6275-4C8B-4B67-A4ED-36F50AC88A12}" type="presParOf" srcId="{7CD97FFE-A019-4AA9-910D-39D7A1DB38DC}" destId="{D03DE55D-FA2E-4B67-9B96-76C7A6279E7D}" srcOrd="5" destOrd="0" presId="urn:microsoft.com/office/officeart/2005/8/layout/hierarchy2"/>
    <dgm:cxn modelId="{E7E6C557-B380-4FF0-A954-2E47EB96972B}" type="presParOf" srcId="{D03DE55D-FA2E-4B67-9B96-76C7A6279E7D}" destId="{FAF3CB02-627C-4BDA-97CC-2A31835318D3}" srcOrd="0" destOrd="0" presId="urn:microsoft.com/office/officeart/2005/8/layout/hierarchy2"/>
    <dgm:cxn modelId="{8917CB86-97C8-4C87-A6AA-1EC5D1CA2359}" type="presParOf" srcId="{D03DE55D-FA2E-4B67-9B96-76C7A6279E7D}" destId="{6D0B7BBB-7F5C-4BE2-8F0D-94397CA1E6E0}" srcOrd="1" destOrd="0" presId="urn:microsoft.com/office/officeart/2005/8/layout/hierarchy2"/>
    <dgm:cxn modelId="{4A005867-3AD6-4FFD-A50D-7BEE8A5389C6}" type="presParOf" srcId="{7CD97FFE-A019-4AA9-910D-39D7A1DB38DC}" destId="{FC0D6643-3E28-4173-9779-6D6F6C6DE712}" srcOrd="6" destOrd="0" presId="urn:microsoft.com/office/officeart/2005/8/layout/hierarchy2"/>
    <dgm:cxn modelId="{F399D145-8A53-4D73-815F-C926936AF883}" type="presParOf" srcId="{FC0D6643-3E28-4173-9779-6D6F6C6DE712}" destId="{E819AC55-9859-44A0-B0E2-391CDE8A1551}" srcOrd="0" destOrd="0" presId="urn:microsoft.com/office/officeart/2005/8/layout/hierarchy2"/>
    <dgm:cxn modelId="{6F562BC8-000C-4C65-9574-EBD898650468}" type="presParOf" srcId="{7CD97FFE-A019-4AA9-910D-39D7A1DB38DC}" destId="{5CE306FF-A4C0-445D-9E93-A30F25ADA8AD}" srcOrd="7" destOrd="0" presId="urn:microsoft.com/office/officeart/2005/8/layout/hierarchy2"/>
    <dgm:cxn modelId="{761C1511-5EAB-4B48-A39A-90242CB9F570}" type="presParOf" srcId="{5CE306FF-A4C0-445D-9E93-A30F25ADA8AD}" destId="{55396341-2198-4FA2-860F-19AD0A5EAE48}" srcOrd="0" destOrd="0" presId="urn:microsoft.com/office/officeart/2005/8/layout/hierarchy2"/>
    <dgm:cxn modelId="{F3EE8284-1214-43AA-97D9-CE591CDB33ED}" type="presParOf" srcId="{5CE306FF-A4C0-445D-9E93-A30F25ADA8AD}" destId="{5280CDCC-0336-4B68-84B1-8183EA260F0F}" srcOrd="1" destOrd="0" presId="urn:microsoft.com/office/officeart/2005/8/layout/hierarchy2"/>
    <dgm:cxn modelId="{1DF8FF50-9124-4412-B2DF-CBDDB9455EAE}" type="presParOf" srcId="{7CD97FFE-A019-4AA9-910D-39D7A1DB38DC}" destId="{E8C1264E-11DE-4D49-9F02-D79992E29A23}" srcOrd="8" destOrd="0" presId="urn:microsoft.com/office/officeart/2005/8/layout/hierarchy2"/>
    <dgm:cxn modelId="{C31631A7-4242-4D30-A834-E9FA80F1BF9B}" type="presParOf" srcId="{E8C1264E-11DE-4D49-9F02-D79992E29A23}" destId="{BE9C095D-A073-4090-9488-838106C654A0}" srcOrd="0" destOrd="0" presId="urn:microsoft.com/office/officeart/2005/8/layout/hierarchy2"/>
    <dgm:cxn modelId="{E5473B92-1BE0-4BDB-8239-FB384D3C75CA}" type="presParOf" srcId="{7CD97FFE-A019-4AA9-910D-39D7A1DB38DC}" destId="{50A1E0FC-6A47-49C6-9143-7D39EABDF764}" srcOrd="9" destOrd="0" presId="urn:microsoft.com/office/officeart/2005/8/layout/hierarchy2"/>
    <dgm:cxn modelId="{EC96157B-FBC9-4922-A157-564C8BC2B255}" type="presParOf" srcId="{50A1E0FC-6A47-49C6-9143-7D39EABDF764}" destId="{B6228F97-9705-4465-84C5-DEEAF0CA5479}" srcOrd="0" destOrd="0" presId="urn:microsoft.com/office/officeart/2005/8/layout/hierarchy2"/>
    <dgm:cxn modelId="{F9D75F75-365A-4652-8A41-1C73DEF2614B}" type="presParOf" srcId="{50A1E0FC-6A47-49C6-9143-7D39EABDF764}" destId="{FA25C46E-2FC2-420D-AE69-E0B15B9EA944}" srcOrd="1" destOrd="0" presId="urn:microsoft.com/office/officeart/2005/8/layout/hierarchy2"/>
    <dgm:cxn modelId="{BEE61699-6E35-4C98-A28A-5282A50FB21E}" type="presParOf" srcId="{7CD97FFE-A019-4AA9-910D-39D7A1DB38DC}" destId="{4260DB50-730A-4471-857F-1F4645FC48F6}" srcOrd="10" destOrd="0" presId="urn:microsoft.com/office/officeart/2005/8/layout/hierarchy2"/>
    <dgm:cxn modelId="{5B82672D-8A00-4E8D-A7DC-294EF52236F9}" type="presParOf" srcId="{4260DB50-730A-4471-857F-1F4645FC48F6}" destId="{0937EB8C-393A-46A4-8A84-B28A41821A50}" srcOrd="0" destOrd="0" presId="urn:microsoft.com/office/officeart/2005/8/layout/hierarchy2"/>
    <dgm:cxn modelId="{647F1022-1DC8-4CDC-B8CF-5C858B6AC0BF}" type="presParOf" srcId="{7CD97FFE-A019-4AA9-910D-39D7A1DB38DC}" destId="{88FB302C-0563-468A-9528-1FFE44769DCF}" srcOrd="11" destOrd="0" presId="urn:microsoft.com/office/officeart/2005/8/layout/hierarchy2"/>
    <dgm:cxn modelId="{952F8604-545B-4EF6-AF1A-B31668093C4E}" type="presParOf" srcId="{88FB302C-0563-468A-9528-1FFE44769DCF}" destId="{333DF311-31E5-4857-841E-F160C6A1F076}" srcOrd="0" destOrd="0" presId="urn:microsoft.com/office/officeart/2005/8/layout/hierarchy2"/>
    <dgm:cxn modelId="{BC27C87B-0FDE-4F9A-B621-ECA112FA672A}" type="presParOf" srcId="{88FB302C-0563-468A-9528-1FFE44769DCF}" destId="{D77FF555-3623-429F-B4B4-C4EF01DFB09B}" srcOrd="1" destOrd="0" presId="urn:microsoft.com/office/officeart/2005/8/layout/hierarchy2"/>
    <dgm:cxn modelId="{AF105F12-1792-4423-A976-9C1C52C03C04}" type="presParOf" srcId="{7CD97FFE-A019-4AA9-910D-39D7A1DB38DC}" destId="{990CC970-772C-4A09-B66A-4FF01ACF25A3}" srcOrd="12" destOrd="0" presId="urn:microsoft.com/office/officeart/2005/8/layout/hierarchy2"/>
    <dgm:cxn modelId="{53EF7AD7-3F87-4B78-8C1C-D00E2453FA14}" type="presParOf" srcId="{990CC970-772C-4A09-B66A-4FF01ACF25A3}" destId="{2064099E-DE02-4DD1-896C-3E7A7ADD749E}" srcOrd="0" destOrd="0" presId="urn:microsoft.com/office/officeart/2005/8/layout/hierarchy2"/>
    <dgm:cxn modelId="{61B96067-AFB2-496A-9B55-25BF1689CB7B}" type="presParOf" srcId="{7CD97FFE-A019-4AA9-910D-39D7A1DB38DC}" destId="{C556B765-F836-4C74-8B1E-1CDC65C1E542}" srcOrd="13" destOrd="0" presId="urn:microsoft.com/office/officeart/2005/8/layout/hierarchy2"/>
    <dgm:cxn modelId="{FAB37DBB-1862-41C3-8B04-4A8043C67235}" type="presParOf" srcId="{C556B765-F836-4C74-8B1E-1CDC65C1E542}" destId="{46D83990-3522-4DA7-B498-2ED8F4187CE1}" srcOrd="0" destOrd="0" presId="urn:microsoft.com/office/officeart/2005/8/layout/hierarchy2"/>
    <dgm:cxn modelId="{41A198FD-B698-4605-995D-2AE7D6B48E1B}" type="presParOf" srcId="{C556B765-F836-4C74-8B1E-1CDC65C1E542}" destId="{BD5EB77E-2718-42B3-8215-FCF98D8B1DEE}" srcOrd="1" destOrd="0" presId="urn:microsoft.com/office/officeart/2005/8/layout/hierarchy2"/>
    <dgm:cxn modelId="{E846B5CE-FF6A-4786-8EF4-C549C68A6374}" type="presParOf" srcId="{7CD97FFE-A019-4AA9-910D-39D7A1DB38DC}" destId="{C5462C90-AD3B-4370-A43B-B4DF0CA956AA}" srcOrd="14" destOrd="0" presId="urn:microsoft.com/office/officeart/2005/8/layout/hierarchy2"/>
    <dgm:cxn modelId="{B1F64822-09E8-44E7-9CEC-5F418D1DABD0}" type="presParOf" srcId="{C5462C90-AD3B-4370-A43B-B4DF0CA956AA}" destId="{0E11871D-2DEC-44EF-B790-E2096D0DED4B}" srcOrd="0" destOrd="0" presId="urn:microsoft.com/office/officeart/2005/8/layout/hierarchy2"/>
    <dgm:cxn modelId="{B08EFAF4-6BBE-4C91-8FC0-8D5386FB88A9}" type="presParOf" srcId="{7CD97FFE-A019-4AA9-910D-39D7A1DB38DC}" destId="{78BDB628-5520-45AC-B739-8C89651C7198}" srcOrd="15" destOrd="0" presId="urn:microsoft.com/office/officeart/2005/8/layout/hierarchy2"/>
    <dgm:cxn modelId="{3860FD23-76A3-4238-BD6C-F129A7809768}" type="presParOf" srcId="{78BDB628-5520-45AC-B739-8C89651C7198}" destId="{3A008D84-69A7-44C9-8969-7131836A9181}" srcOrd="0" destOrd="0" presId="urn:microsoft.com/office/officeart/2005/8/layout/hierarchy2"/>
    <dgm:cxn modelId="{436F7FC3-408C-4857-9B20-CF1A57275BF5}" type="presParOf" srcId="{78BDB628-5520-45AC-B739-8C89651C7198}" destId="{DFEB1E9D-4AF6-462C-99EF-EFBC1ACF6EAD}" srcOrd="1" destOrd="0" presId="urn:microsoft.com/office/officeart/2005/8/layout/hierarchy2"/>
    <dgm:cxn modelId="{3BF465D6-C3F4-4A69-B1A9-9445FF228A58}" type="presParOf" srcId="{7CD97FFE-A019-4AA9-910D-39D7A1DB38DC}" destId="{8E939ED0-8692-4048-B437-9EB6FD3F2E67}" srcOrd="16" destOrd="0" presId="urn:microsoft.com/office/officeart/2005/8/layout/hierarchy2"/>
    <dgm:cxn modelId="{D4F27E29-8B95-436C-80A3-CE57EB934340}" type="presParOf" srcId="{8E939ED0-8692-4048-B437-9EB6FD3F2E67}" destId="{59678AFB-91F8-457F-84A6-5093DBF581AD}" srcOrd="0" destOrd="0" presId="urn:microsoft.com/office/officeart/2005/8/layout/hierarchy2"/>
    <dgm:cxn modelId="{373BADB1-2877-40BF-9A57-553C8DA98554}" type="presParOf" srcId="{7CD97FFE-A019-4AA9-910D-39D7A1DB38DC}" destId="{95F059A7-132B-44CA-82CB-0D9B82A527C1}" srcOrd="17" destOrd="0" presId="urn:microsoft.com/office/officeart/2005/8/layout/hierarchy2"/>
    <dgm:cxn modelId="{52798DD2-1BD1-4C4F-ADF8-D84BCEDAEA8C}" type="presParOf" srcId="{95F059A7-132B-44CA-82CB-0D9B82A527C1}" destId="{20A4AEB0-F902-4C42-9390-227A8963D0B9}" srcOrd="0" destOrd="0" presId="urn:microsoft.com/office/officeart/2005/8/layout/hierarchy2"/>
    <dgm:cxn modelId="{A1819978-7AEC-45EA-9144-18BFBB9752E9}" type="presParOf" srcId="{95F059A7-132B-44CA-82CB-0D9B82A527C1}" destId="{2F773C2C-E33E-4F94-8DBE-D2B5B96988FE}" srcOrd="1" destOrd="0" presId="urn:microsoft.com/office/officeart/2005/8/layout/hierarchy2"/>
    <dgm:cxn modelId="{F034E6EB-0911-4C5E-B05B-336CCDE75165}" type="presParOf" srcId="{7CD97FFE-A019-4AA9-910D-39D7A1DB38DC}" destId="{A58515F4-7F49-4432-A991-95865BBD80F2}" srcOrd="18" destOrd="0" presId="urn:microsoft.com/office/officeart/2005/8/layout/hierarchy2"/>
    <dgm:cxn modelId="{BCB8D0E0-B671-4138-BCF3-18FDA02E59AC}" type="presParOf" srcId="{A58515F4-7F49-4432-A991-95865BBD80F2}" destId="{AEAC589F-779C-48C9-88FC-B8DB75D3C93D}" srcOrd="0" destOrd="0" presId="urn:microsoft.com/office/officeart/2005/8/layout/hierarchy2"/>
    <dgm:cxn modelId="{F16F9DED-00D5-47A2-8F54-B4C270E835A3}" type="presParOf" srcId="{7CD97FFE-A019-4AA9-910D-39D7A1DB38DC}" destId="{C623A2C0-86A4-4BCC-9F9C-26DA168E2EB5}" srcOrd="19" destOrd="0" presId="urn:microsoft.com/office/officeart/2005/8/layout/hierarchy2"/>
    <dgm:cxn modelId="{0985F984-5C71-43AE-82C2-3D72BA941A7F}" type="presParOf" srcId="{C623A2C0-86A4-4BCC-9F9C-26DA168E2EB5}" destId="{845B3851-7050-477B-AC69-2AF76240749C}" srcOrd="0" destOrd="0" presId="urn:microsoft.com/office/officeart/2005/8/layout/hierarchy2"/>
    <dgm:cxn modelId="{8FF5E870-2C54-4E1D-B7D0-8F89CEAF140C}" type="presParOf" srcId="{C623A2C0-86A4-4BCC-9F9C-26DA168E2EB5}" destId="{CDBBAF58-81EE-4CF7-9D43-C119B7BAF07A}" srcOrd="1" destOrd="0" presId="urn:microsoft.com/office/officeart/2005/8/layout/hierarchy2"/>
    <dgm:cxn modelId="{CC1165BD-C4FE-43A2-8E7C-EC0411BEEE56}" type="presParOf" srcId="{7CD97FFE-A019-4AA9-910D-39D7A1DB38DC}" destId="{909041C1-3576-4061-84EB-2C44802B2AD6}" srcOrd="20" destOrd="0" presId="urn:microsoft.com/office/officeart/2005/8/layout/hierarchy2"/>
    <dgm:cxn modelId="{CE7ABA92-D1E2-4235-90C3-FE4144C06F01}" type="presParOf" srcId="{909041C1-3576-4061-84EB-2C44802B2AD6}" destId="{A993A1E3-4D18-4B99-B4D9-09DF96740C60}" srcOrd="0" destOrd="0" presId="urn:microsoft.com/office/officeart/2005/8/layout/hierarchy2"/>
    <dgm:cxn modelId="{67ABB4CA-E0F8-4257-842E-EC42CC65D7B8}" type="presParOf" srcId="{7CD97FFE-A019-4AA9-910D-39D7A1DB38DC}" destId="{1502EFDC-9337-496E-9A69-37FF54700787}" srcOrd="21" destOrd="0" presId="urn:microsoft.com/office/officeart/2005/8/layout/hierarchy2"/>
    <dgm:cxn modelId="{B7C76590-FE88-4BCF-9217-0136D846529F}" type="presParOf" srcId="{1502EFDC-9337-496E-9A69-37FF54700787}" destId="{9C96319B-5F20-4CF2-ADEF-5C0ADE63F054}" srcOrd="0" destOrd="0" presId="urn:microsoft.com/office/officeart/2005/8/layout/hierarchy2"/>
    <dgm:cxn modelId="{70C76932-9863-481F-8D8B-97058F651524}" type="presParOf" srcId="{1502EFDC-9337-496E-9A69-37FF54700787}" destId="{DE190C7B-4D5B-4F8F-A39A-88C514F668E2}" srcOrd="1" destOrd="0" presId="urn:microsoft.com/office/officeart/2005/8/layout/hierarchy2"/>
    <dgm:cxn modelId="{A228265C-0B99-4437-AEF0-2A1F88DA6270}" type="presParOf" srcId="{7CD97FFE-A019-4AA9-910D-39D7A1DB38DC}" destId="{108ADE93-D7F0-4CE7-BB60-D827FAEEAE01}" srcOrd="22" destOrd="0" presId="urn:microsoft.com/office/officeart/2005/8/layout/hierarchy2"/>
    <dgm:cxn modelId="{D12090AF-988E-43BA-8FA2-32C12BBCF2F0}" type="presParOf" srcId="{108ADE93-D7F0-4CE7-BB60-D827FAEEAE01}" destId="{85039B25-8E8F-4C86-A31E-A66F7B4D393D}" srcOrd="0" destOrd="0" presId="urn:microsoft.com/office/officeart/2005/8/layout/hierarchy2"/>
    <dgm:cxn modelId="{72255AF1-634B-4ED0-9A79-7ADE49BAC013}" type="presParOf" srcId="{7CD97FFE-A019-4AA9-910D-39D7A1DB38DC}" destId="{F2CD7A01-48F2-4C42-BD8E-500DD4AFBB6B}" srcOrd="23" destOrd="0" presId="urn:microsoft.com/office/officeart/2005/8/layout/hierarchy2"/>
    <dgm:cxn modelId="{8867E1DA-0150-4F1C-B46C-BEB4ECC07EF1}" type="presParOf" srcId="{F2CD7A01-48F2-4C42-BD8E-500DD4AFBB6B}" destId="{3B889919-9E84-43C6-B115-1CD124582BAD}" srcOrd="0" destOrd="0" presId="urn:microsoft.com/office/officeart/2005/8/layout/hierarchy2"/>
    <dgm:cxn modelId="{4A6DEC96-6FD3-47AD-98D1-3116E9F771BB}" type="presParOf" srcId="{F2CD7A01-48F2-4C42-BD8E-500DD4AFBB6B}" destId="{4C315EBE-7E89-4F1D-9E20-24BC2F52014F}" srcOrd="1" destOrd="0" presId="urn:microsoft.com/office/officeart/2005/8/layout/hierarchy2"/>
    <dgm:cxn modelId="{B13E8EC5-BCC3-4540-A49D-115693DD4E05}" type="presParOf" srcId="{7CD97FFE-A019-4AA9-910D-39D7A1DB38DC}" destId="{53C829D2-170F-40C1-AFC8-8738318E89D5}" srcOrd="24" destOrd="0" presId="urn:microsoft.com/office/officeart/2005/8/layout/hierarchy2"/>
    <dgm:cxn modelId="{C5A55C47-7293-4AAB-8070-B58B85F5BBF7}" type="presParOf" srcId="{53C829D2-170F-40C1-AFC8-8738318E89D5}" destId="{0C11DFA5-3E9C-4433-A76F-1EB8CC14F918}" srcOrd="0" destOrd="0" presId="urn:microsoft.com/office/officeart/2005/8/layout/hierarchy2"/>
    <dgm:cxn modelId="{EFABFF8A-4FE8-413E-A44D-C5476C257F0C}" type="presParOf" srcId="{7CD97FFE-A019-4AA9-910D-39D7A1DB38DC}" destId="{E42B8089-D712-49BB-B3E2-96F28BC75EC0}" srcOrd="25" destOrd="0" presId="urn:microsoft.com/office/officeart/2005/8/layout/hierarchy2"/>
    <dgm:cxn modelId="{911D6C50-06C4-4BA8-B253-1E08460954BF}" type="presParOf" srcId="{E42B8089-D712-49BB-B3E2-96F28BC75EC0}" destId="{0EDFC932-6991-4A67-BC63-2B87F09C9ADA}" srcOrd="0" destOrd="0" presId="urn:microsoft.com/office/officeart/2005/8/layout/hierarchy2"/>
    <dgm:cxn modelId="{1D2F4339-D9DE-44A3-80BF-05367F09D163}" type="presParOf" srcId="{E42B8089-D712-49BB-B3E2-96F28BC75EC0}" destId="{7A363335-88F1-436F-ACE3-3015F0879F29}" srcOrd="1" destOrd="0" presId="urn:microsoft.com/office/officeart/2005/8/layout/hierarchy2"/>
    <dgm:cxn modelId="{5660943B-84FD-4475-91E1-662543074553}" type="presParOf" srcId="{7CD97FFE-A019-4AA9-910D-39D7A1DB38DC}" destId="{EF9E9D10-9F4F-4E9F-8292-887EDF1B721F}" srcOrd="26" destOrd="0" presId="urn:microsoft.com/office/officeart/2005/8/layout/hierarchy2"/>
    <dgm:cxn modelId="{F14248A2-AE72-4159-9B67-43626AEF7BEE}" type="presParOf" srcId="{EF9E9D10-9F4F-4E9F-8292-887EDF1B721F}" destId="{959DB988-369D-46CF-AE73-B184576F0870}" srcOrd="0" destOrd="0" presId="urn:microsoft.com/office/officeart/2005/8/layout/hierarchy2"/>
    <dgm:cxn modelId="{093DD8E0-8EFD-416B-83A9-E08EAA179305}" type="presParOf" srcId="{7CD97FFE-A019-4AA9-910D-39D7A1DB38DC}" destId="{30DD8AE9-2DB4-4159-BB4D-2A7DF4C2BA94}" srcOrd="27" destOrd="0" presId="urn:microsoft.com/office/officeart/2005/8/layout/hierarchy2"/>
    <dgm:cxn modelId="{595FB2AB-AC54-4084-B476-322FA19731D6}" type="presParOf" srcId="{30DD8AE9-2DB4-4159-BB4D-2A7DF4C2BA94}" destId="{CA977B50-1671-4079-B2C0-B338A70AEE7A}" srcOrd="0" destOrd="0" presId="urn:microsoft.com/office/officeart/2005/8/layout/hierarchy2"/>
    <dgm:cxn modelId="{8E6BBE79-0752-4A9E-BE58-A757EA3BA4D1}" type="presParOf" srcId="{30DD8AE9-2DB4-4159-BB4D-2A7DF4C2BA94}" destId="{D8C608ED-A2B7-4EE9-B33F-BCB62CBF0E2B}" srcOrd="1" destOrd="0" presId="urn:microsoft.com/office/officeart/2005/8/layout/hierarchy2"/>
    <dgm:cxn modelId="{AE7E5250-CBF3-4F4E-9FEA-C6FE6058FA0F}" type="presParOf" srcId="{7CD97FFE-A019-4AA9-910D-39D7A1DB38DC}" destId="{97668796-D7BF-4D2A-94D8-144F2AB45C22}" srcOrd="28" destOrd="0" presId="urn:microsoft.com/office/officeart/2005/8/layout/hierarchy2"/>
    <dgm:cxn modelId="{4CD285F5-F0E4-488A-8D7D-2D4FB11191FD}" type="presParOf" srcId="{97668796-D7BF-4D2A-94D8-144F2AB45C22}" destId="{23A6E8BF-5EAD-4648-9B7E-55812690A132}" srcOrd="0" destOrd="0" presId="urn:microsoft.com/office/officeart/2005/8/layout/hierarchy2"/>
    <dgm:cxn modelId="{62F0E936-7635-4086-B878-591ADEB518F3}" type="presParOf" srcId="{7CD97FFE-A019-4AA9-910D-39D7A1DB38DC}" destId="{D8421E8D-AF9F-436F-B873-96D79962FF0E}" srcOrd="29" destOrd="0" presId="urn:microsoft.com/office/officeart/2005/8/layout/hierarchy2"/>
    <dgm:cxn modelId="{0DC06E5F-9661-434D-9145-FE3A5C1892A6}" type="presParOf" srcId="{D8421E8D-AF9F-436F-B873-96D79962FF0E}" destId="{90762FFD-3AC1-4AF3-827C-CACD43E884B7}" srcOrd="0" destOrd="0" presId="urn:microsoft.com/office/officeart/2005/8/layout/hierarchy2"/>
    <dgm:cxn modelId="{53BFAB40-E9E8-48F7-8CBC-8061F317BBC0}" type="presParOf" srcId="{D8421E8D-AF9F-436F-B873-96D79962FF0E}" destId="{5287F491-9E1B-46B5-939E-AA97675D409B}" srcOrd="1" destOrd="0" presId="urn:microsoft.com/office/officeart/2005/8/layout/hierarchy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E9F273-BDAA-4D35-B1EF-2217F18701BC}">
      <dsp:nvSpPr>
        <dsp:cNvPr id="0" name=""/>
        <dsp:cNvSpPr/>
      </dsp:nvSpPr>
      <dsp:spPr>
        <a:xfrm>
          <a:off x="299237" y="2584097"/>
          <a:ext cx="404620" cy="1465932"/>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vert270"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Executive Council </a:t>
          </a:r>
        </a:p>
      </dsp:txBody>
      <dsp:txXfrm>
        <a:off x="299237" y="2584097"/>
        <a:ext cx="404620" cy="1465932"/>
      </dsp:txXfrm>
    </dsp:sp>
    <dsp:sp modelId="{83B5226C-2ECB-4AD3-B696-4751F6DB70BA}">
      <dsp:nvSpPr>
        <dsp:cNvPr id="0" name=""/>
        <dsp:cNvSpPr/>
      </dsp:nvSpPr>
      <dsp:spPr>
        <a:xfrm rot="21539631">
          <a:off x="703833" y="3305066"/>
          <a:ext cx="313889" cy="18482"/>
        </a:xfrm>
        <a:custGeom>
          <a:avLst/>
          <a:gdLst/>
          <a:ahLst/>
          <a:cxnLst/>
          <a:rect l="0" t="0" r="0" b="0"/>
          <a:pathLst>
            <a:path>
              <a:moveTo>
                <a:pt x="0" y="9241"/>
              </a:moveTo>
              <a:lnTo>
                <a:pt x="313889" y="9241"/>
              </a:lnTo>
            </a:path>
          </a:pathLst>
        </a:custGeom>
        <a:noFill/>
        <a:ln w="25400" cap="flat" cmpd="sng" algn="ctr">
          <a:solidFill>
            <a:scrgbClr r="0" g="0" b="0"/>
          </a:solidFill>
          <a:prstDash val="solid"/>
          <a:tailEnd type="stealth"/>
        </a:ln>
        <a:effectLst/>
        <a:scene3d>
          <a:camera prst="orthographicFront"/>
          <a:lightRig rig="threePt" dir="t"/>
        </a:scene3d>
        <a:sp3d z="-40000" extrusionH="76200" prstMaterial="matte">
          <a:extrusionClr>
            <a:schemeClr val="tx1"/>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b="1" kern="1200">
            <a:solidFill>
              <a:schemeClr val="tx1"/>
            </a:solidFill>
          </a:endParaRPr>
        </a:p>
      </dsp:txBody>
      <dsp:txXfrm rot="21539631">
        <a:off x="852930" y="3306460"/>
        <a:ext cx="15694" cy="15694"/>
      </dsp:txXfrm>
    </dsp:sp>
    <dsp:sp modelId="{FE556EF5-1B17-4104-BD65-F06A42511736}">
      <dsp:nvSpPr>
        <dsp:cNvPr id="0" name=""/>
        <dsp:cNvSpPr/>
      </dsp:nvSpPr>
      <dsp:spPr>
        <a:xfrm>
          <a:off x="1017698" y="3156861"/>
          <a:ext cx="723776" cy="309380"/>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a:solidFill>
                <a:schemeClr val="tx1"/>
              </a:solidFill>
            </a:rPr>
            <a:t>DIRECTOR</a:t>
          </a:r>
        </a:p>
      </dsp:txBody>
      <dsp:txXfrm>
        <a:off x="1017698" y="3156861"/>
        <a:ext cx="723776" cy="309380"/>
      </dsp:txXfrm>
    </dsp:sp>
    <dsp:sp modelId="{B3A07C89-B809-4C55-9A10-C4B4FB7A5C13}">
      <dsp:nvSpPr>
        <dsp:cNvPr id="0" name=""/>
        <dsp:cNvSpPr/>
      </dsp:nvSpPr>
      <dsp:spPr>
        <a:xfrm rot="17283294">
          <a:off x="603664" y="1734668"/>
          <a:ext cx="3297660" cy="18482"/>
        </a:xfrm>
        <a:custGeom>
          <a:avLst/>
          <a:gdLst/>
          <a:ahLst/>
          <a:cxnLst/>
          <a:rect l="0" t="0" r="0" b="0"/>
          <a:pathLst>
            <a:path>
              <a:moveTo>
                <a:pt x="0" y="9241"/>
              </a:moveTo>
              <a:lnTo>
                <a:pt x="3297660"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283294">
        <a:off x="2170052" y="1661468"/>
        <a:ext cx="164883" cy="164883"/>
      </dsp:txXfrm>
    </dsp:sp>
    <dsp:sp modelId="{19369866-5C07-4F57-86C3-FDAF63236AFD}">
      <dsp:nvSpPr>
        <dsp:cNvPr id="0" name=""/>
        <dsp:cNvSpPr/>
      </dsp:nvSpPr>
      <dsp:spPr>
        <a:xfrm>
          <a:off x="2763513" y="359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Academic Section </a:t>
          </a:r>
          <a:endParaRPr lang="en-IN" sz="1200" kern="1200">
            <a:solidFill>
              <a:schemeClr val="tx1"/>
            </a:solidFill>
          </a:endParaRPr>
        </a:p>
      </dsp:txBody>
      <dsp:txXfrm>
        <a:off x="2763513" y="3598"/>
        <a:ext cx="1401682" cy="345339"/>
      </dsp:txXfrm>
    </dsp:sp>
    <dsp:sp modelId="{4BE5D042-D466-4F2E-AFB7-DDA3781A7AD1}">
      <dsp:nvSpPr>
        <dsp:cNvPr id="0" name=""/>
        <dsp:cNvSpPr/>
      </dsp:nvSpPr>
      <dsp:spPr>
        <a:xfrm rot="17448970">
          <a:off x="814505" y="1958185"/>
          <a:ext cx="2875978" cy="18482"/>
        </a:xfrm>
        <a:custGeom>
          <a:avLst/>
          <a:gdLst/>
          <a:ahLst/>
          <a:cxnLst/>
          <a:rect l="0" t="0" r="0" b="0"/>
          <a:pathLst>
            <a:path>
              <a:moveTo>
                <a:pt x="0" y="9241"/>
              </a:moveTo>
              <a:lnTo>
                <a:pt x="2875978"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448970">
        <a:off x="2180594" y="1895527"/>
        <a:ext cx="143798" cy="143798"/>
      </dsp:txXfrm>
    </dsp:sp>
    <dsp:sp modelId="{B3A7F0D5-003F-4955-9915-7B121496B273}">
      <dsp:nvSpPr>
        <dsp:cNvPr id="0" name=""/>
        <dsp:cNvSpPr/>
      </dsp:nvSpPr>
      <dsp:spPr>
        <a:xfrm>
          <a:off x="2763513" y="45063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Administration </a:t>
          </a:r>
          <a:endParaRPr lang="en-IN" sz="1200" kern="1200">
            <a:solidFill>
              <a:schemeClr val="tx1"/>
            </a:solidFill>
          </a:endParaRPr>
        </a:p>
      </dsp:txBody>
      <dsp:txXfrm>
        <a:off x="2763513" y="450632"/>
        <a:ext cx="1401682" cy="345339"/>
      </dsp:txXfrm>
    </dsp:sp>
    <dsp:sp modelId="{17E728FD-7880-4D8C-A872-013D40A74C10}">
      <dsp:nvSpPr>
        <dsp:cNvPr id="0" name=""/>
        <dsp:cNvSpPr/>
      </dsp:nvSpPr>
      <dsp:spPr>
        <a:xfrm rot="17670834">
          <a:off x="1020867" y="2181702"/>
          <a:ext cx="2463253" cy="18482"/>
        </a:xfrm>
        <a:custGeom>
          <a:avLst/>
          <a:gdLst/>
          <a:ahLst/>
          <a:cxnLst/>
          <a:rect l="0" t="0" r="0" b="0"/>
          <a:pathLst>
            <a:path>
              <a:moveTo>
                <a:pt x="0" y="9241"/>
              </a:moveTo>
              <a:lnTo>
                <a:pt x="2463253"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670834">
        <a:off x="2190913" y="2129362"/>
        <a:ext cx="123162" cy="123162"/>
      </dsp:txXfrm>
    </dsp:sp>
    <dsp:sp modelId="{FAF3CB02-627C-4BDA-97CC-2A31835318D3}">
      <dsp:nvSpPr>
        <dsp:cNvPr id="0" name=""/>
        <dsp:cNvSpPr/>
      </dsp:nvSpPr>
      <dsp:spPr>
        <a:xfrm>
          <a:off x="2763513" y="89766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Audiology </a:t>
          </a:r>
          <a:endParaRPr lang="en-IN" sz="1200" kern="1200">
            <a:solidFill>
              <a:schemeClr val="tx1"/>
            </a:solidFill>
          </a:endParaRPr>
        </a:p>
      </dsp:txBody>
      <dsp:txXfrm>
        <a:off x="2763513" y="897665"/>
        <a:ext cx="1401682" cy="345339"/>
      </dsp:txXfrm>
    </dsp:sp>
    <dsp:sp modelId="{FC0D6643-3E28-4173-9779-6D6F6C6DE712}">
      <dsp:nvSpPr>
        <dsp:cNvPr id="0" name=""/>
        <dsp:cNvSpPr/>
      </dsp:nvSpPr>
      <dsp:spPr>
        <a:xfrm rot="17976543">
          <a:off x="1218208" y="2403084"/>
          <a:ext cx="2068572" cy="18482"/>
        </a:xfrm>
        <a:custGeom>
          <a:avLst/>
          <a:gdLst/>
          <a:ahLst/>
          <a:cxnLst/>
          <a:rect l="0" t="0" r="0" b="0"/>
          <a:pathLst>
            <a:path>
              <a:moveTo>
                <a:pt x="0" y="9241"/>
              </a:moveTo>
              <a:lnTo>
                <a:pt x="206857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976543">
        <a:off x="2200780" y="2360611"/>
        <a:ext cx="103428" cy="103428"/>
      </dsp:txXfrm>
    </dsp:sp>
    <dsp:sp modelId="{55396341-2198-4FA2-860F-19AD0A5EAE48}">
      <dsp:nvSpPr>
        <dsp:cNvPr id="0" name=""/>
        <dsp:cNvSpPr/>
      </dsp:nvSpPr>
      <dsp:spPr>
        <a:xfrm>
          <a:off x="2763513" y="1344698"/>
          <a:ext cx="1357953" cy="336803"/>
        </a:xfrm>
        <a:prstGeom prst="roundRect">
          <a:avLst>
            <a:gd name="adj" fmla="val 10000"/>
          </a:avLst>
        </a:prstGeom>
        <a:solidFill>
          <a:schemeClr val="bg1"/>
        </a:solidFill>
        <a:ln>
          <a:solidFill>
            <a:schemeClr val="tx1"/>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Psychology </a:t>
          </a:r>
          <a:endParaRPr lang="en-IN" sz="1200" kern="1200">
            <a:solidFill>
              <a:schemeClr val="tx1"/>
            </a:solidFill>
          </a:endParaRPr>
        </a:p>
      </dsp:txBody>
      <dsp:txXfrm>
        <a:off x="2763513" y="1344698"/>
        <a:ext cx="1357953" cy="336803"/>
      </dsp:txXfrm>
    </dsp:sp>
    <dsp:sp modelId="{E8C1264E-11DE-4D49-9F02-D79992E29A23}">
      <dsp:nvSpPr>
        <dsp:cNvPr id="0" name=""/>
        <dsp:cNvSpPr/>
      </dsp:nvSpPr>
      <dsp:spPr>
        <a:xfrm rot="18420737">
          <a:off x="1403605" y="2624467"/>
          <a:ext cx="1697777" cy="18482"/>
        </a:xfrm>
        <a:custGeom>
          <a:avLst/>
          <a:gdLst/>
          <a:ahLst/>
          <a:cxnLst/>
          <a:rect l="0" t="0" r="0" b="0"/>
          <a:pathLst>
            <a:path>
              <a:moveTo>
                <a:pt x="0" y="9241"/>
              </a:moveTo>
              <a:lnTo>
                <a:pt x="169777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8420737">
        <a:off x="2210049" y="2591264"/>
        <a:ext cx="84888" cy="84888"/>
      </dsp:txXfrm>
    </dsp:sp>
    <dsp:sp modelId="{B6228F97-9705-4465-84C5-DEEAF0CA5479}">
      <dsp:nvSpPr>
        <dsp:cNvPr id="0" name=""/>
        <dsp:cNvSpPr/>
      </dsp:nvSpPr>
      <dsp:spPr>
        <a:xfrm>
          <a:off x="2763513" y="17831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Services </a:t>
          </a:r>
          <a:endParaRPr lang="en-IN" sz="1200" kern="1200">
            <a:solidFill>
              <a:schemeClr val="tx1"/>
            </a:solidFill>
          </a:endParaRPr>
        </a:p>
      </dsp:txBody>
      <dsp:txXfrm>
        <a:off x="2763513" y="1783196"/>
        <a:ext cx="1401682" cy="345339"/>
      </dsp:txXfrm>
    </dsp:sp>
    <dsp:sp modelId="{4260DB50-730A-4471-857F-1F4645FC48F6}">
      <dsp:nvSpPr>
        <dsp:cNvPr id="0" name=""/>
        <dsp:cNvSpPr/>
      </dsp:nvSpPr>
      <dsp:spPr>
        <a:xfrm rot="19101660">
          <a:off x="1568715" y="2847984"/>
          <a:ext cx="1367556" cy="18482"/>
        </a:xfrm>
        <a:custGeom>
          <a:avLst/>
          <a:gdLst/>
          <a:ahLst/>
          <a:cxnLst/>
          <a:rect l="0" t="0" r="0" b="0"/>
          <a:pathLst>
            <a:path>
              <a:moveTo>
                <a:pt x="0" y="9241"/>
              </a:moveTo>
              <a:lnTo>
                <a:pt x="13675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9101660">
        <a:off x="2218305" y="2823036"/>
        <a:ext cx="68377" cy="68377"/>
      </dsp:txXfrm>
    </dsp:sp>
    <dsp:sp modelId="{333DF311-31E5-4857-841E-F160C6A1F076}">
      <dsp:nvSpPr>
        <dsp:cNvPr id="0" name=""/>
        <dsp:cNvSpPr/>
      </dsp:nvSpPr>
      <dsp:spPr>
        <a:xfrm>
          <a:off x="2763513" y="22302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CREDM</a:t>
          </a:r>
          <a:endParaRPr lang="en-IN" sz="1200" kern="1200">
            <a:solidFill>
              <a:schemeClr val="tx1"/>
            </a:solidFill>
          </a:endParaRPr>
        </a:p>
      </dsp:txBody>
      <dsp:txXfrm>
        <a:off x="2763513" y="2230229"/>
        <a:ext cx="1401682" cy="345339"/>
      </dsp:txXfrm>
    </dsp:sp>
    <dsp:sp modelId="{990CC970-772C-4A09-B66A-4FF01ACF25A3}">
      <dsp:nvSpPr>
        <dsp:cNvPr id="0" name=""/>
        <dsp:cNvSpPr/>
      </dsp:nvSpPr>
      <dsp:spPr>
        <a:xfrm rot="20141576">
          <a:off x="1691768" y="3071500"/>
          <a:ext cx="1121452" cy="18482"/>
        </a:xfrm>
        <a:custGeom>
          <a:avLst/>
          <a:gdLst/>
          <a:ahLst/>
          <a:cxnLst/>
          <a:rect l="0" t="0" r="0" b="0"/>
          <a:pathLst>
            <a:path>
              <a:moveTo>
                <a:pt x="0" y="9241"/>
              </a:moveTo>
              <a:lnTo>
                <a:pt x="112145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0141576">
        <a:off x="2224458" y="3052705"/>
        <a:ext cx="56072" cy="56072"/>
      </dsp:txXfrm>
    </dsp:sp>
    <dsp:sp modelId="{46D83990-3522-4DA7-B498-2ED8F4187CE1}">
      <dsp:nvSpPr>
        <dsp:cNvPr id="0" name=""/>
        <dsp:cNvSpPr/>
      </dsp:nvSpPr>
      <dsp:spPr>
        <a:xfrm>
          <a:off x="2763513" y="26772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Electronics </a:t>
          </a:r>
          <a:endParaRPr lang="en-IN" sz="1200" kern="1200">
            <a:solidFill>
              <a:schemeClr val="tx1"/>
            </a:solidFill>
          </a:endParaRPr>
        </a:p>
      </dsp:txBody>
      <dsp:txXfrm>
        <a:off x="2763513" y="2677262"/>
        <a:ext cx="1401682" cy="345339"/>
      </dsp:txXfrm>
    </dsp:sp>
    <dsp:sp modelId="{C5462C90-AD3B-4370-A43B-B4DF0CA956AA}">
      <dsp:nvSpPr>
        <dsp:cNvPr id="0" name=""/>
        <dsp:cNvSpPr/>
      </dsp:nvSpPr>
      <dsp:spPr>
        <a:xfrm rot="21550941">
          <a:off x="1741423" y="3295017"/>
          <a:ext cx="1022142" cy="18482"/>
        </a:xfrm>
        <a:custGeom>
          <a:avLst/>
          <a:gdLst/>
          <a:ahLst/>
          <a:cxnLst/>
          <a:rect l="0" t="0" r="0" b="0"/>
          <a:pathLst>
            <a:path>
              <a:moveTo>
                <a:pt x="0" y="9241"/>
              </a:moveTo>
              <a:lnTo>
                <a:pt x="102214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1550941">
        <a:off x="2226940" y="3278705"/>
        <a:ext cx="51107" cy="51107"/>
      </dsp:txXfrm>
    </dsp:sp>
    <dsp:sp modelId="{3A008D84-69A7-44C9-8969-7131836A9181}">
      <dsp:nvSpPr>
        <dsp:cNvPr id="0" name=""/>
        <dsp:cNvSpPr/>
      </dsp:nvSpPr>
      <dsp:spPr>
        <a:xfrm>
          <a:off x="2763513" y="31242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ENT </a:t>
          </a:r>
          <a:endParaRPr lang="en-IN" sz="1200" kern="1200">
            <a:solidFill>
              <a:schemeClr val="tx1"/>
            </a:solidFill>
          </a:endParaRPr>
        </a:p>
      </dsp:txBody>
      <dsp:txXfrm>
        <a:off x="2763513" y="3124296"/>
        <a:ext cx="1401682" cy="345339"/>
      </dsp:txXfrm>
    </dsp:sp>
    <dsp:sp modelId="{8E939ED0-8692-4048-B437-9EB6FD3F2E67}">
      <dsp:nvSpPr>
        <dsp:cNvPr id="0" name=""/>
        <dsp:cNvSpPr/>
      </dsp:nvSpPr>
      <dsp:spPr>
        <a:xfrm rot="1376058">
          <a:off x="1697613" y="3518534"/>
          <a:ext cx="1109762" cy="18482"/>
        </a:xfrm>
        <a:custGeom>
          <a:avLst/>
          <a:gdLst/>
          <a:ahLst/>
          <a:cxnLst/>
          <a:rect l="0" t="0" r="0" b="0"/>
          <a:pathLst>
            <a:path>
              <a:moveTo>
                <a:pt x="0" y="9241"/>
              </a:moveTo>
              <a:lnTo>
                <a:pt x="110976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376058">
        <a:off x="2224750" y="3500031"/>
        <a:ext cx="55488" cy="55488"/>
      </dsp:txXfrm>
    </dsp:sp>
    <dsp:sp modelId="{20A4AEB0-F902-4C42-9390-227A8963D0B9}">
      <dsp:nvSpPr>
        <dsp:cNvPr id="0" name=""/>
        <dsp:cNvSpPr/>
      </dsp:nvSpPr>
      <dsp:spPr>
        <a:xfrm>
          <a:off x="2763513" y="3571329"/>
          <a:ext cx="2046381" cy="345339"/>
        </a:xfrm>
        <a:prstGeom prst="roundRect">
          <a:avLst>
            <a:gd name="adj" fmla="val 10000"/>
          </a:avLst>
        </a:prstGeom>
        <a:solidFill>
          <a:schemeClr val="accent2">
            <a:lumMod val="60000"/>
            <a:lum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Library &amp; Information Centre</a:t>
          </a:r>
          <a:endParaRPr lang="en-IN" sz="1200" kern="1200">
            <a:solidFill>
              <a:schemeClr val="tx1"/>
            </a:solidFill>
          </a:endParaRPr>
        </a:p>
      </dsp:txBody>
      <dsp:txXfrm>
        <a:off x="2763513" y="3571329"/>
        <a:ext cx="2046381" cy="345339"/>
      </dsp:txXfrm>
    </dsp:sp>
    <dsp:sp modelId="{A58515F4-7F49-4432-A991-95865BBD80F2}">
      <dsp:nvSpPr>
        <dsp:cNvPr id="0" name=""/>
        <dsp:cNvSpPr/>
      </dsp:nvSpPr>
      <dsp:spPr>
        <a:xfrm rot="2442751">
          <a:off x="1578319" y="3742050"/>
          <a:ext cx="1348349" cy="18482"/>
        </a:xfrm>
        <a:custGeom>
          <a:avLst/>
          <a:gdLst/>
          <a:ahLst/>
          <a:cxnLst/>
          <a:rect l="0" t="0" r="0" b="0"/>
          <a:pathLst>
            <a:path>
              <a:moveTo>
                <a:pt x="0" y="9241"/>
              </a:moveTo>
              <a:lnTo>
                <a:pt x="1348349"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442751">
        <a:off x="2218785" y="3717583"/>
        <a:ext cx="67417" cy="67417"/>
      </dsp:txXfrm>
    </dsp:sp>
    <dsp:sp modelId="{845B3851-7050-477B-AC69-2AF76240749C}">
      <dsp:nvSpPr>
        <dsp:cNvPr id="0" name=""/>
        <dsp:cNvSpPr/>
      </dsp:nvSpPr>
      <dsp:spPr>
        <a:xfrm>
          <a:off x="2763513" y="40183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Material Development </a:t>
          </a:r>
          <a:endParaRPr lang="en-IN" sz="1200" kern="1200">
            <a:solidFill>
              <a:schemeClr val="tx1"/>
            </a:solidFill>
          </a:endParaRPr>
        </a:p>
      </dsp:txBody>
      <dsp:txXfrm>
        <a:off x="2763513" y="4018362"/>
        <a:ext cx="1401682" cy="345339"/>
      </dsp:txXfrm>
    </dsp:sp>
    <dsp:sp modelId="{909041C1-3576-4061-84EB-2C44802B2AD6}">
      <dsp:nvSpPr>
        <dsp:cNvPr id="0" name=""/>
        <dsp:cNvSpPr/>
      </dsp:nvSpPr>
      <dsp:spPr>
        <a:xfrm rot="3143211">
          <a:off x="1415207" y="3965567"/>
          <a:ext cx="1674574" cy="18482"/>
        </a:xfrm>
        <a:custGeom>
          <a:avLst/>
          <a:gdLst/>
          <a:ahLst/>
          <a:cxnLst/>
          <a:rect l="0" t="0" r="0" b="0"/>
          <a:pathLst>
            <a:path>
              <a:moveTo>
                <a:pt x="0" y="9241"/>
              </a:moveTo>
              <a:lnTo>
                <a:pt x="1674574"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143211">
        <a:off x="2210630" y="3932944"/>
        <a:ext cx="83728" cy="83728"/>
      </dsp:txXfrm>
    </dsp:sp>
    <dsp:sp modelId="{9C96319B-5F20-4CF2-ADEF-5C0ADE63F054}">
      <dsp:nvSpPr>
        <dsp:cNvPr id="0" name=""/>
        <dsp:cNvSpPr/>
      </dsp:nvSpPr>
      <dsp:spPr>
        <a:xfrm>
          <a:off x="2763513" y="44653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POCD </a:t>
          </a:r>
          <a:endParaRPr lang="en-IN" sz="1200" kern="1200">
            <a:solidFill>
              <a:schemeClr val="tx1"/>
            </a:solidFill>
          </a:endParaRPr>
        </a:p>
      </dsp:txBody>
      <dsp:txXfrm>
        <a:off x="2763513" y="4465395"/>
        <a:ext cx="1401682" cy="345339"/>
      </dsp:txXfrm>
    </dsp:sp>
    <dsp:sp modelId="{108ADE93-D7F0-4CE7-BB60-D827FAEEAE01}">
      <dsp:nvSpPr>
        <dsp:cNvPr id="0" name=""/>
        <dsp:cNvSpPr/>
      </dsp:nvSpPr>
      <dsp:spPr>
        <a:xfrm rot="3602792">
          <a:off x="1229016" y="4189083"/>
          <a:ext cx="2046956" cy="18482"/>
        </a:xfrm>
        <a:custGeom>
          <a:avLst/>
          <a:gdLst/>
          <a:ahLst/>
          <a:cxnLst/>
          <a:rect l="0" t="0" r="0" b="0"/>
          <a:pathLst>
            <a:path>
              <a:moveTo>
                <a:pt x="0" y="9241"/>
              </a:moveTo>
              <a:lnTo>
                <a:pt x="20469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602792">
        <a:off x="2201320" y="4147151"/>
        <a:ext cx="102347" cy="102347"/>
      </dsp:txXfrm>
    </dsp:sp>
    <dsp:sp modelId="{3B889919-9E84-43C6-B115-1CD124582BAD}">
      <dsp:nvSpPr>
        <dsp:cNvPr id="0" name=""/>
        <dsp:cNvSpPr/>
      </dsp:nvSpPr>
      <dsp:spPr>
        <a:xfrm>
          <a:off x="2763513" y="49124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Special Education </a:t>
          </a:r>
          <a:endParaRPr lang="en-IN" sz="1200" kern="1200">
            <a:solidFill>
              <a:schemeClr val="tx1"/>
            </a:solidFill>
          </a:endParaRPr>
        </a:p>
      </dsp:txBody>
      <dsp:txXfrm>
        <a:off x="2763513" y="4912429"/>
        <a:ext cx="1401682" cy="345339"/>
      </dsp:txXfrm>
    </dsp:sp>
    <dsp:sp modelId="{53C829D2-170F-40C1-AFC8-8738318E89D5}">
      <dsp:nvSpPr>
        <dsp:cNvPr id="0" name=""/>
        <dsp:cNvSpPr/>
      </dsp:nvSpPr>
      <dsp:spPr>
        <a:xfrm rot="3917124">
          <a:off x="1030248" y="4412600"/>
          <a:ext cx="2444491" cy="18482"/>
        </a:xfrm>
        <a:custGeom>
          <a:avLst/>
          <a:gdLst/>
          <a:ahLst/>
          <a:cxnLst/>
          <a:rect l="0" t="0" r="0" b="0"/>
          <a:pathLst>
            <a:path>
              <a:moveTo>
                <a:pt x="0" y="9241"/>
              </a:moveTo>
              <a:lnTo>
                <a:pt x="2444491"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917124">
        <a:off x="2191382" y="4360729"/>
        <a:ext cx="122224" cy="122224"/>
      </dsp:txXfrm>
    </dsp:sp>
    <dsp:sp modelId="{0EDFC932-6991-4A67-BC63-2B87F09C9ADA}">
      <dsp:nvSpPr>
        <dsp:cNvPr id="0" name=""/>
        <dsp:cNvSpPr/>
      </dsp:nvSpPr>
      <dsp:spPr>
        <a:xfrm>
          <a:off x="2763513" y="53594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Pathology</a:t>
          </a:r>
          <a:endParaRPr lang="en-IN" sz="1200" kern="1200">
            <a:solidFill>
              <a:schemeClr val="tx1"/>
            </a:solidFill>
          </a:endParaRPr>
        </a:p>
      </dsp:txBody>
      <dsp:txXfrm>
        <a:off x="2763513" y="5359462"/>
        <a:ext cx="1401682" cy="345339"/>
      </dsp:txXfrm>
    </dsp:sp>
    <dsp:sp modelId="{EF9E9D10-9F4F-4E9F-8292-887EDF1B721F}">
      <dsp:nvSpPr>
        <dsp:cNvPr id="0" name=""/>
        <dsp:cNvSpPr/>
      </dsp:nvSpPr>
      <dsp:spPr>
        <a:xfrm rot="4142205">
          <a:off x="824145" y="4636117"/>
          <a:ext cx="2856697" cy="18482"/>
        </a:xfrm>
        <a:custGeom>
          <a:avLst/>
          <a:gdLst/>
          <a:ahLst/>
          <a:cxnLst/>
          <a:rect l="0" t="0" r="0" b="0"/>
          <a:pathLst>
            <a:path>
              <a:moveTo>
                <a:pt x="0" y="9241"/>
              </a:moveTo>
              <a:lnTo>
                <a:pt x="285669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4142205">
        <a:off x="2181076" y="4573941"/>
        <a:ext cx="142834" cy="142834"/>
      </dsp:txXfrm>
    </dsp:sp>
    <dsp:sp modelId="{CA977B50-1671-4079-B2C0-B338A70AEE7A}">
      <dsp:nvSpPr>
        <dsp:cNvPr id="0" name=""/>
        <dsp:cNvSpPr/>
      </dsp:nvSpPr>
      <dsp:spPr>
        <a:xfrm>
          <a:off x="2763513" y="58064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Sciences</a:t>
          </a:r>
          <a:endParaRPr lang="en-IN" sz="1200" kern="1200">
            <a:solidFill>
              <a:schemeClr val="tx1"/>
            </a:solidFill>
          </a:endParaRPr>
        </a:p>
      </dsp:txBody>
      <dsp:txXfrm>
        <a:off x="2763513" y="5806495"/>
        <a:ext cx="1401682" cy="345339"/>
      </dsp:txXfrm>
    </dsp:sp>
    <dsp:sp modelId="{97668796-D7BF-4D2A-94D8-144F2AB45C22}">
      <dsp:nvSpPr>
        <dsp:cNvPr id="0" name=""/>
        <dsp:cNvSpPr/>
      </dsp:nvSpPr>
      <dsp:spPr>
        <a:xfrm rot="4309998">
          <a:off x="613471" y="4859633"/>
          <a:ext cx="3278045" cy="18482"/>
        </a:xfrm>
        <a:custGeom>
          <a:avLst/>
          <a:gdLst/>
          <a:ahLst/>
          <a:cxnLst/>
          <a:rect l="0" t="0" r="0" b="0"/>
          <a:pathLst>
            <a:path>
              <a:moveTo>
                <a:pt x="0" y="9241"/>
              </a:moveTo>
              <a:lnTo>
                <a:pt x="3278045"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4309998">
        <a:off x="2170543" y="4786924"/>
        <a:ext cx="163902" cy="163902"/>
      </dsp:txXfrm>
    </dsp:sp>
    <dsp:sp modelId="{90762FFD-3AC1-4AF3-827C-CACD43E884B7}">
      <dsp:nvSpPr>
        <dsp:cNvPr id="0" name=""/>
        <dsp:cNvSpPr/>
      </dsp:nvSpPr>
      <dsp:spPr>
        <a:xfrm>
          <a:off x="2763513" y="625352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Research </a:t>
          </a:r>
        </a:p>
      </dsp:txBody>
      <dsp:txXfrm>
        <a:off x="2763513" y="6253528"/>
        <a:ext cx="1401682" cy="3453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6572</Words>
  <Characters>37465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Dr. Shijith Kumar C</cp:lastModifiedBy>
  <cp:revision>2</cp:revision>
  <dcterms:created xsi:type="dcterms:W3CDTF">2016-03-22T10:10:00Z</dcterms:created>
  <dcterms:modified xsi:type="dcterms:W3CDTF">2016-03-22T10:10:00Z</dcterms:modified>
</cp:coreProperties>
</file>