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0C" w:rsidRDefault="00531862" w:rsidP="00F1580C">
      <w:pPr>
        <w:spacing w:line="480" w:lineRule="auto"/>
        <w:ind w:left="405"/>
        <w:rPr>
          <w:b/>
        </w:rPr>
      </w:pPr>
      <w:r>
        <w:rPr>
          <w:b/>
        </w:rPr>
        <w:t xml:space="preserve"> </w:t>
      </w:r>
      <w:r w:rsidR="00AE02DC">
        <w:rPr>
          <w:b/>
        </w:rPr>
        <w:t xml:space="preserve"> </w:t>
      </w:r>
    </w:p>
    <w:p w:rsidR="00E33644" w:rsidRPr="00CE0262" w:rsidRDefault="00F1580C" w:rsidP="00531862">
      <w:pPr>
        <w:numPr>
          <w:ilvl w:val="0"/>
          <w:numId w:val="1"/>
        </w:numPr>
        <w:spacing w:line="480" w:lineRule="auto"/>
        <w:ind w:hanging="495"/>
        <w:rPr>
          <w:b/>
        </w:rPr>
      </w:pPr>
      <w:r>
        <w:rPr>
          <w:b/>
        </w:rPr>
        <w:t xml:space="preserve"> </w:t>
      </w:r>
      <w:r w:rsidR="00CE0262" w:rsidRPr="00CE0262">
        <w:rPr>
          <w:b/>
        </w:rPr>
        <w:t xml:space="preserve">Scope: </w:t>
      </w:r>
      <w:r w:rsidR="00712F6D">
        <w:rPr>
          <w:b/>
          <w:sz w:val="24"/>
          <w:szCs w:val="24"/>
        </w:rPr>
        <w:t>Weeding Out</w:t>
      </w:r>
      <w:r w:rsidR="00712F6D" w:rsidRPr="00CE0262">
        <w:rPr>
          <w:b/>
          <w:sz w:val="24"/>
          <w:szCs w:val="24"/>
        </w:rPr>
        <w:t xml:space="preserve"> Procedure</w:t>
      </w:r>
    </w:p>
    <w:p w:rsidR="00CE0262" w:rsidRPr="00CE0262" w:rsidRDefault="00AE02DC" w:rsidP="00531862">
      <w:pPr>
        <w:numPr>
          <w:ilvl w:val="0"/>
          <w:numId w:val="1"/>
        </w:numPr>
        <w:tabs>
          <w:tab w:val="left" w:pos="270"/>
          <w:tab w:val="left" w:pos="450"/>
        </w:tabs>
        <w:spacing w:line="480" w:lineRule="auto"/>
        <w:ind w:left="270" w:hanging="360"/>
        <w:rPr>
          <w:b/>
        </w:rPr>
      </w:pPr>
      <w:r>
        <w:rPr>
          <w:b/>
        </w:rPr>
        <w:t xml:space="preserve"> </w:t>
      </w:r>
      <w:r w:rsidR="00CE0262" w:rsidRPr="00CE0262">
        <w:rPr>
          <w:b/>
        </w:rPr>
        <w:t xml:space="preserve">Responsibility: </w:t>
      </w:r>
      <w:r w:rsidR="001D424D">
        <w:rPr>
          <w:b/>
        </w:rPr>
        <w:t xml:space="preserve">In-charge of </w:t>
      </w:r>
      <w:r w:rsidR="00712F6D">
        <w:rPr>
          <w:b/>
        </w:rPr>
        <w:t>Maintenance Section</w:t>
      </w:r>
    </w:p>
    <w:p w:rsidR="00CE0262" w:rsidRDefault="00AE02DC" w:rsidP="00531862">
      <w:pPr>
        <w:numPr>
          <w:ilvl w:val="0"/>
          <w:numId w:val="1"/>
        </w:numPr>
        <w:spacing w:line="480" w:lineRule="auto"/>
        <w:ind w:hanging="495"/>
        <w:rPr>
          <w:b/>
        </w:rPr>
      </w:pPr>
      <w:r>
        <w:rPr>
          <w:b/>
        </w:rPr>
        <w:t xml:space="preserve"> </w:t>
      </w:r>
      <w:r w:rsidR="00CE0262" w:rsidRPr="00CE0262">
        <w:rPr>
          <w:b/>
        </w:rPr>
        <w:t>Procedure</w:t>
      </w:r>
    </w:p>
    <w:p w:rsidR="00712F6D" w:rsidRDefault="00712F6D" w:rsidP="00712F6D">
      <w:pPr>
        <w:pStyle w:val="ListParagraph"/>
        <w:numPr>
          <w:ilvl w:val="1"/>
          <w:numId w:val="1"/>
        </w:numPr>
        <w:spacing w:before="120" w:after="120" w:line="312" w:lineRule="auto"/>
        <w:contextualSpacing w:val="0"/>
        <w:jc w:val="both"/>
        <w:rPr>
          <w:rFonts w:ascii="Times New Roman" w:hAnsi="Times New Roman"/>
          <w:sz w:val="24"/>
          <w:szCs w:val="24"/>
        </w:rPr>
      </w:pPr>
      <w:r w:rsidRPr="004B1EDF">
        <w:rPr>
          <w:rFonts w:ascii="Times New Roman" w:hAnsi="Times New Roman"/>
          <w:sz w:val="24"/>
          <w:szCs w:val="24"/>
        </w:rPr>
        <w:t>Weeding is a periodic or continual evaluation of resources intended to remove items that are no longer useful from the collection.</w:t>
      </w:r>
    </w:p>
    <w:p w:rsidR="00712F6D" w:rsidRDefault="00712F6D" w:rsidP="00712F6D">
      <w:pPr>
        <w:pStyle w:val="ListParagraph"/>
        <w:numPr>
          <w:ilvl w:val="1"/>
          <w:numId w:val="1"/>
        </w:numPr>
        <w:spacing w:before="120" w:after="120" w:line="312" w:lineRule="auto"/>
        <w:contextualSpacing w:val="0"/>
        <w:jc w:val="both"/>
        <w:rPr>
          <w:rFonts w:ascii="Times New Roman" w:hAnsi="Times New Roman"/>
          <w:sz w:val="24"/>
          <w:szCs w:val="24"/>
        </w:rPr>
      </w:pPr>
      <w:r w:rsidRPr="00712F6D">
        <w:rPr>
          <w:rFonts w:ascii="Times New Roman" w:hAnsi="Times New Roman"/>
          <w:sz w:val="24"/>
          <w:szCs w:val="24"/>
        </w:rPr>
        <w:t>To ensure that the information materials are useful and accessible and to avoid trouble for the users in finding interesting and relevant materials, the LIC has been carrying out weeding at regular intervals.</w:t>
      </w:r>
    </w:p>
    <w:p w:rsidR="00712F6D" w:rsidRDefault="00712F6D" w:rsidP="00712F6D">
      <w:pPr>
        <w:pStyle w:val="ListParagraph"/>
        <w:numPr>
          <w:ilvl w:val="1"/>
          <w:numId w:val="1"/>
        </w:numPr>
        <w:spacing w:before="120" w:after="120" w:line="312" w:lineRule="auto"/>
        <w:contextualSpacing w:val="0"/>
        <w:jc w:val="both"/>
        <w:rPr>
          <w:rFonts w:ascii="Times New Roman" w:hAnsi="Times New Roman"/>
          <w:sz w:val="24"/>
          <w:szCs w:val="24"/>
        </w:rPr>
      </w:pPr>
      <w:r w:rsidRPr="00712F6D">
        <w:rPr>
          <w:rFonts w:ascii="Times New Roman" w:hAnsi="Times New Roman"/>
          <w:sz w:val="24"/>
          <w:szCs w:val="24"/>
        </w:rPr>
        <w:t xml:space="preserve">The periodic weeding out makes the collection more visually attractive and more inviting to users. </w:t>
      </w:r>
    </w:p>
    <w:p w:rsidR="00712F6D" w:rsidRDefault="00712F6D" w:rsidP="00712F6D">
      <w:pPr>
        <w:pStyle w:val="ListParagraph"/>
        <w:numPr>
          <w:ilvl w:val="1"/>
          <w:numId w:val="1"/>
        </w:numPr>
        <w:spacing w:before="120" w:after="120" w:line="312" w:lineRule="auto"/>
        <w:contextualSpacing w:val="0"/>
        <w:jc w:val="both"/>
        <w:rPr>
          <w:rFonts w:ascii="Times New Roman" w:hAnsi="Times New Roman"/>
          <w:sz w:val="24"/>
          <w:szCs w:val="24"/>
        </w:rPr>
      </w:pPr>
      <w:r w:rsidRPr="00712F6D">
        <w:rPr>
          <w:rFonts w:ascii="Times New Roman" w:hAnsi="Times New Roman"/>
          <w:sz w:val="24"/>
          <w:szCs w:val="24"/>
        </w:rPr>
        <w:t xml:space="preserve">One of the major objectives of the weeding out in libraries in general is to alleviate space constraints. Whereas the Institute library and information centre at present is having enough space. </w:t>
      </w:r>
    </w:p>
    <w:p w:rsidR="00712F6D" w:rsidRDefault="00712F6D" w:rsidP="00712F6D">
      <w:pPr>
        <w:pStyle w:val="ListParagraph"/>
        <w:numPr>
          <w:ilvl w:val="1"/>
          <w:numId w:val="1"/>
        </w:numPr>
        <w:spacing w:before="120" w:after="120" w:line="312" w:lineRule="auto"/>
        <w:contextualSpacing w:val="0"/>
        <w:jc w:val="both"/>
        <w:rPr>
          <w:rFonts w:ascii="Times New Roman" w:hAnsi="Times New Roman"/>
          <w:sz w:val="24"/>
          <w:szCs w:val="24"/>
        </w:rPr>
      </w:pPr>
      <w:r w:rsidRPr="00712F6D">
        <w:rPr>
          <w:rFonts w:ascii="Times New Roman" w:hAnsi="Times New Roman"/>
          <w:sz w:val="24"/>
          <w:szCs w:val="24"/>
        </w:rPr>
        <w:t xml:space="preserve">Considering this, the LIC has been following a temporary weeding out procedure. </w:t>
      </w:r>
    </w:p>
    <w:p w:rsidR="00712F6D" w:rsidRDefault="00712F6D" w:rsidP="00712F6D">
      <w:pPr>
        <w:pStyle w:val="ListParagraph"/>
        <w:numPr>
          <w:ilvl w:val="1"/>
          <w:numId w:val="1"/>
        </w:numPr>
        <w:spacing w:before="120" w:after="120" w:line="312" w:lineRule="auto"/>
        <w:contextualSpacing w:val="0"/>
        <w:jc w:val="both"/>
        <w:rPr>
          <w:rFonts w:ascii="Times New Roman" w:hAnsi="Times New Roman"/>
          <w:sz w:val="24"/>
          <w:szCs w:val="24"/>
        </w:rPr>
      </w:pPr>
      <w:r w:rsidRPr="00712F6D">
        <w:rPr>
          <w:rFonts w:ascii="Times New Roman" w:hAnsi="Times New Roman"/>
          <w:sz w:val="24"/>
          <w:szCs w:val="24"/>
        </w:rPr>
        <w:t>In the temporary weeding out procedure, the outdated items will be removed from the active collection and kept separately in a room. The titles removed from the active collection will be marked in the OPAC for the attention of the users.</w:t>
      </w:r>
    </w:p>
    <w:p w:rsidR="00712F6D" w:rsidRDefault="00712F6D" w:rsidP="00712F6D">
      <w:pPr>
        <w:pStyle w:val="ListParagraph"/>
        <w:numPr>
          <w:ilvl w:val="1"/>
          <w:numId w:val="1"/>
        </w:numPr>
        <w:spacing w:before="120" w:after="120" w:line="312" w:lineRule="auto"/>
        <w:contextualSpacing w:val="0"/>
        <w:jc w:val="both"/>
        <w:rPr>
          <w:rFonts w:ascii="Times New Roman" w:hAnsi="Times New Roman"/>
          <w:sz w:val="24"/>
          <w:szCs w:val="24"/>
        </w:rPr>
      </w:pPr>
      <w:r w:rsidRPr="00712F6D">
        <w:rPr>
          <w:rFonts w:ascii="Times New Roman" w:hAnsi="Times New Roman"/>
          <w:sz w:val="24"/>
          <w:szCs w:val="24"/>
        </w:rPr>
        <w:lastRenderedPageBreak/>
        <w:t xml:space="preserve">However, in future the temporarily weeded out books will be removed permanently from the collection with the recommendation of the Library Advisory Council and the approval of the Director. </w:t>
      </w:r>
    </w:p>
    <w:p w:rsidR="00712F6D" w:rsidRDefault="00712F6D" w:rsidP="00712F6D">
      <w:pPr>
        <w:pStyle w:val="ListParagraph"/>
        <w:numPr>
          <w:ilvl w:val="1"/>
          <w:numId w:val="1"/>
        </w:numPr>
        <w:spacing w:before="120" w:after="120" w:line="312" w:lineRule="auto"/>
        <w:contextualSpacing w:val="0"/>
        <w:jc w:val="both"/>
        <w:rPr>
          <w:rFonts w:ascii="Times New Roman" w:hAnsi="Times New Roman"/>
          <w:sz w:val="24"/>
          <w:szCs w:val="24"/>
        </w:rPr>
      </w:pPr>
      <w:r w:rsidRPr="00712F6D">
        <w:rPr>
          <w:rFonts w:ascii="Times New Roman" w:hAnsi="Times New Roman"/>
          <w:sz w:val="24"/>
          <w:szCs w:val="24"/>
        </w:rPr>
        <w:t>The permanently weeded out books by the Director will be marked in the Accession register.</w:t>
      </w:r>
    </w:p>
    <w:p w:rsidR="00712F6D" w:rsidRPr="00712F6D" w:rsidRDefault="00712F6D" w:rsidP="00712F6D">
      <w:pPr>
        <w:pStyle w:val="ListParagraph"/>
        <w:numPr>
          <w:ilvl w:val="1"/>
          <w:numId w:val="1"/>
        </w:numPr>
        <w:spacing w:before="120" w:after="120" w:line="312" w:lineRule="auto"/>
        <w:contextualSpacing w:val="0"/>
        <w:jc w:val="both"/>
        <w:rPr>
          <w:rFonts w:ascii="Times New Roman" w:hAnsi="Times New Roman"/>
          <w:sz w:val="24"/>
          <w:szCs w:val="24"/>
        </w:rPr>
      </w:pPr>
      <w:r w:rsidRPr="00712F6D">
        <w:rPr>
          <w:rFonts w:ascii="Times New Roman" w:hAnsi="Times New Roman"/>
          <w:sz w:val="24"/>
          <w:szCs w:val="24"/>
        </w:rPr>
        <w:t xml:space="preserve">The following books are taken from the active collection as a part of    temporary weed out.  </w:t>
      </w:r>
    </w:p>
    <w:p w:rsidR="00712F6D" w:rsidRPr="004B1EDF" w:rsidRDefault="00712F6D" w:rsidP="00712F6D">
      <w:pPr>
        <w:pStyle w:val="ListParagraph"/>
        <w:numPr>
          <w:ilvl w:val="0"/>
          <w:numId w:val="5"/>
        </w:numPr>
        <w:spacing w:before="120" w:after="120" w:line="312" w:lineRule="auto"/>
        <w:ind w:left="1890" w:hanging="450"/>
        <w:contextualSpacing w:val="0"/>
        <w:jc w:val="both"/>
        <w:rPr>
          <w:rFonts w:ascii="Times New Roman" w:hAnsi="Times New Roman"/>
          <w:sz w:val="24"/>
          <w:szCs w:val="24"/>
        </w:rPr>
      </w:pPr>
      <w:r w:rsidRPr="004B1EDF">
        <w:rPr>
          <w:rFonts w:ascii="Times New Roman" w:hAnsi="Times New Roman"/>
          <w:sz w:val="24"/>
          <w:szCs w:val="24"/>
        </w:rPr>
        <w:t>Highly damaged beyond their use</w:t>
      </w:r>
    </w:p>
    <w:p w:rsidR="00712F6D" w:rsidRPr="004B1EDF" w:rsidRDefault="00712F6D" w:rsidP="00712F6D">
      <w:pPr>
        <w:pStyle w:val="ListParagraph"/>
        <w:numPr>
          <w:ilvl w:val="0"/>
          <w:numId w:val="5"/>
        </w:numPr>
        <w:spacing w:before="120" w:after="120" w:line="312" w:lineRule="auto"/>
        <w:ind w:left="1890" w:hanging="450"/>
        <w:contextualSpacing w:val="0"/>
        <w:jc w:val="both"/>
        <w:rPr>
          <w:rFonts w:ascii="Times New Roman" w:hAnsi="Times New Roman"/>
          <w:sz w:val="24"/>
          <w:szCs w:val="24"/>
        </w:rPr>
      </w:pPr>
      <w:r w:rsidRPr="004B1EDF">
        <w:rPr>
          <w:rFonts w:ascii="Times New Roman" w:hAnsi="Times New Roman"/>
          <w:sz w:val="24"/>
          <w:szCs w:val="24"/>
        </w:rPr>
        <w:t>Outdated book</w:t>
      </w:r>
    </w:p>
    <w:sectPr w:rsidR="00712F6D" w:rsidRPr="004B1EDF" w:rsidSect="00A26572">
      <w:headerReference w:type="default" r:id="rId7"/>
      <w:footerReference w:type="default" r:id="rId8"/>
      <w:pgSz w:w="16834" w:h="11909" w:orient="landscape" w:code="9"/>
      <w:pgMar w:top="1440" w:right="1008" w:bottom="1008" w:left="1008" w:header="45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E49" w:rsidRDefault="00090E49" w:rsidP="00A26572">
      <w:r>
        <w:separator/>
      </w:r>
    </w:p>
  </w:endnote>
  <w:endnote w:type="continuationSeparator" w:id="0">
    <w:p w:rsidR="00090E49" w:rsidRDefault="00090E49" w:rsidP="00A265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262" w:rsidRDefault="00CE0262">
    <w:pPr>
      <w:pStyle w:val="Foote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8"/>
      <w:gridCol w:w="3840"/>
      <w:gridCol w:w="3204"/>
      <w:gridCol w:w="4356"/>
    </w:tblGrid>
    <w:tr w:rsidR="00CE0262" w:rsidTr="00CE0262">
      <w:trPr>
        <w:trHeight w:val="778"/>
      </w:trPr>
      <w:tc>
        <w:tcPr>
          <w:tcW w:w="3828" w:type="dxa"/>
          <w:vAlign w:val="center"/>
        </w:tcPr>
        <w:p w:rsidR="00CE0262" w:rsidRDefault="00CE0262" w:rsidP="0007279B">
          <w:pPr>
            <w:pStyle w:val="Footer"/>
            <w:jc w:val="center"/>
            <w:rPr>
              <w:b/>
              <w:sz w:val="20"/>
            </w:rPr>
          </w:pPr>
          <w:r>
            <w:rPr>
              <w:b/>
              <w:sz w:val="20"/>
            </w:rPr>
            <w:t>PREPARED BY</w:t>
          </w:r>
        </w:p>
      </w:tc>
      <w:tc>
        <w:tcPr>
          <w:tcW w:w="3840" w:type="dxa"/>
          <w:vAlign w:val="center"/>
        </w:tcPr>
        <w:p w:rsidR="00CE0262" w:rsidRDefault="00CE0262" w:rsidP="0007279B">
          <w:pPr>
            <w:pStyle w:val="Footer"/>
            <w:jc w:val="center"/>
            <w:rPr>
              <w:b/>
              <w:sz w:val="20"/>
            </w:rPr>
          </w:pPr>
        </w:p>
      </w:tc>
      <w:tc>
        <w:tcPr>
          <w:tcW w:w="3204" w:type="dxa"/>
          <w:vAlign w:val="center"/>
        </w:tcPr>
        <w:p w:rsidR="00CE0262" w:rsidRDefault="00CE0262" w:rsidP="0007279B">
          <w:pPr>
            <w:pStyle w:val="Footer"/>
            <w:jc w:val="center"/>
            <w:rPr>
              <w:b/>
              <w:sz w:val="20"/>
            </w:rPr>
          </w:pPr>
          <w:r>
            <w:rPr>
              <w:b/>
              <w:sz w:val="20"/>
            </w:rPr>
            <w:t>APPROVED BY</w:t>
          </w:r>
        </w:p>
      </w:tc>
      <w:tc>
        <w:tcPr>
          <w:tcW w:w="4356" w:type="dxa"/>
          <w:vAlign w:val="center"/>
        </w:tcPr>
        <w:p w:rsidR="00CE0262" w:rsidRDefault="00CE0262" w:rsidP="0007279B">
          <w:pPr>
            <w:pStyle w:val="Footer"/>
            <w:jc w:val="center"/>
            <w:rPr>
              <w:b/>
              <w:sz w:val="20"/>
            </w:rPr>
          </w:pPr>
        </w:p>
      </w:tc>
    </w:tr>
  </w:tbl>
  <w:p w:rsidR="00CE0262" w:rsidRDefault="00CE0262">
    <w:pPr>
      <w:pStyle w:val="Footer"/>
    </w:pPr>
  </w:p>
  <w:p w:rsidR="00CE0262" w:rsidRDefault="00CE02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E49" w:rsidRDefault="00090E49" w:rsidP="00A26572">
      <w:r>
        <w:separator/>
      </w:r>
    </w:p>
  </w:footnote>
  <w:footnote w:type="continuationSeparator" w:id="0">
    <w:p w:rsidR="00090E49" w:rsidRDefault="00090E49" w:rsidP="00A265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572" w:rsidRDefault="00A26572">
    <w:pPr>
      <w:pStyle w:val="Header"/>
    </w:pPr>
  </w:p>
  <w:tbl>
    <w:tblPr>
      <w:tblW w:w="15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8944"/>
      <w:gridCol w:w="1593"/>
      <w:gridCol w:w="2736"/>
    </w:tblGrid>
    <w:tr w:rsidR="00A26572" w:rsidTr="00CE0262">
      <w:trPr>
        <w:cantSplit/>
        <w:trHeight w:val="312"/>
      </w:trPr>
      <w:tc>
        <w:tcPr>
          <w:tcW w:w="1917" w:type="dxa"/>
          <w:vMerge w:val="restart"/>
          <w:vAlign w:val="center"/>
        </w:tcPr>
        <w:p w:rsidR="00A26572" w:rsidRPr="006C7068" w:rsidRDefault="00A26572" w:rsidP="00CE0262">
          <w:pPr>
            <w:pStyle w:val="Header"/>
            <w:jc w:val="center"/>
            <w:rPr>
              <w:b/>
              <w:sz w:val="28"/>
            </w:rPr>
          </w:pPr>
          <w:r w:rsidRPr="006C7068">
            <w:rPr>
              <w:b/>
              <w:sz w:val="28"/>
            </w:rPr>
            <w:t>AIISH</w:t>
          </w:r>
        </w:p>
        <w:p w:rsidR="00A26572" w:rsidRDefault="00A26572" w:rsidP="00CE0262">
          <w:pPr>
            <w:pStyle w:val="Header"/>
            <w:ind w:left="252"/>
            <w:jc w:val="center"/>
          </w:pPr>
          <w:r w:rsidRPr="006C7068">
            <w:rPr>
              <w:b/>
              <w:sz w:val="28"/>
            </w:rPr>
            <w:t>MYSORE</w:t>
          </w:r>
        </w:p>
      </w:tc>
      <w:tc>
        <w:tcPr>
          <w:tcW w:w="8944" w:type="dxa"/>
          <w:vMerge w:val="restart"/>
          <w:vAlign w:val="center"/>
        </w:tcPr>
        <w:p w:rsidR="00A26572" w:rsidRDefault="00CE0262" w:rsidP="00CE0262">
          <w:pPr>
            <w:pStyle w:val="Header"/>
            <w:jc w:val="center"/>
            <w:rPr>
              <w:b/>
              <w:bCs/>
              <w:sz w:val="20"/>
            </w:rPr>
          </w:pPr>
          <w:r>
            <w:rPr>
              <w:b/>
              <w:bCs/>
              <w:sz w:val="28"/>
            </w:rPr>
            <w:t>WORK INSTRUCTION</w:t>
          </w:r>
        </w:p>
      </w:tc>
      <w:tc>
        <w:tcPr>
          <w:tcW w:w="1593" w:type="dxa"/>
          <w:vAlign w:val="center"/>
        </w:tcPr>
        <w:p w:rsidR="00A26572" w:rsidRPr="00DD6721" w:rsidRDefault="00A26572" w:rsidP="00CE0262">
          <w:pPr>
            <w:pStyle w:val="Header"/>
            <w:rPr>
              <w:b/>
            </w:rPr>
          </w:pPr>
          <w:r w:rsidRPr="00DD6721">
            <w:rPr>
              <w:b/>
            </w:rPr>
            <w:t>Ref No.</w:t>
          </w:r>
        </w:p>
      </w:tc>
      <w:tc>
        <w:tcPr>
          <w:tcW w:w="2736" w:type="dxa"/>
        </w:tcPr>
        <w:p w:rsidR="00A26572" w:rsidRDefault="00CE0262" w:rsidP="00CE0262">
          <w:pPr>
            <w:pStyle w:val="Header"/>
            <w:jc w:val="center"/>
          </w:pPr>
          <w:r>
            <w:t>LI/WI</w:t>
          </w:r>
          <w:r w:rsidR="00DB080D">
            <w:t>/</w:t>
          </w:r>
          <w:r>
            <w:t>01</w:t>
          </w:r>
        </w:p>
      </w:tc>
    </w:tr>
    <w:tr w:rsidR="00A26572" w:rsidTr="00CE0262">
      <w:trPr>
        <w:cantSplit/>
        <w:trHeight w:val="469"/>
      </w:trPr>
      <w:tc>
        <w:tcPr>
          <w:tcW w:w="1917" w:type="dxa"/>
          <w:vMerge/>
        </w:tcPr>
        <w:p w:rsidR="00A26572" w:rsidRDefault="00A26572" w:rsidP="00CE0262">
          <w:pPr>
            <w:pStyle w:val="Header"/>
          </w:pPr>
        </w:p>
      </w:tc>
      <w:tc>
        <w:tcPr>
          <w:tcW w:w="8944" w:type="dxa"/>
          <w:vMerge/>
        </w:tcPr>
        <w:p w:rsidR="00A26572" w:rsidRDefault="00A26572" w:rsidP="00CE0262">
          <w:pPr>
            <w:pStyle w:val="Header"/>
          </w:pPr>
        </w:p>
      </w:tc>
      <w:tc>
        <w:tcPr>
          <w:tcW w:w="1593" w:type="dxa"/>
          <w:vAlign w:val="center"/>
        </w:tcPr>
        <w:p w:rsidR="00A26572" w:rsidRPr="00DD6721" w:rsidRDefault="00A26572" w:rsidP="00CE0262">
          <w:pPr>
            <w:pStyle w:val="Header"/>
            <w:rPr>
              <w:b/>
            </w:rPr>
          </w:pPr>
          <w:r w:rsidRPr="00DD6721">
            <w:rPr>
              <w:b/>
            </w:rPr>
            <w:t>Rev No.</w:t>
          </w:r>
        </w:p>
      </w:tc>
      <w:tc>
        <w:tcPr>
          <w:tcW w:w="2736" w:type="dxa"/>
        </w:tcPr>
        <w:p w:rsidR="00A26572" w:rsidRDefault="00A420DF" w:rsidP="00CE0262">
          <w:pPr>
            <w:pStyle w:val="Header"/>
            <w:jc w:val="center"/>
          </w:pPr>
          <w:r>
            <w:t>0</w:t>
          </w:r>
        </w:p>
      </w:tc>
    </w:tr>
    <w:tr w:rsidR="00A26572" w:rsidTr="00CE0262">
      <w:trPr>
        <w:cantSplit/>
        <w:trHeight w:val="265"/>
      </w:trPr>
      <w:tc>
        <w:tcPr>
          <w:tcW w:w="1917" w:type="dxa"/>
          <w:vMerge/>
        </w:tcPr>
        <w:p w:rsidR="00A26572" w:rsidRDefault="00A26572" w:rsidP="00CE0262">
          <w:pPr>
            <w:pStyle w:val="Header"/>
          </w:pPr>
        </w:p>
      </w:tc>
      <w:tc>
        <w:tcPr>
          <w:tcW w:w="8944" w:type="dxa"/>
          <w:vMerge/>
        </w:tcPr>
        <w:p w:rsidR="00A26572" w:rsidRDefault="00A26572" w:rsidP="00CE0262">
          <w:pPr>
            <w:pStyle w:val="Header"/>
          </w:pPr>
        </w:p>
      </w:tc>
      <w:tc>
        <w:tcPr>
          <w:tcW w:w="1593" w:type="dxa"/>
          <w:vAlign w:val="center"/>
        </w:tcPr>
        <w:p w:rsidR="00A26572" w:rsidRPr="00DD6721" w:rsidRDefault="00A26572" w:rsidP="00CE0262">
          <w:pPr>
            <w:pStyle w:val="Header"/>
            <w:rPr>
              <w:b/>
            </w:rPr>
          </w:pPr>
          <w:r w:rsidRPr="00DD6721">
            <w:rPr>
              <w:b/>
            </w:rPr>
            <w:t>Date</w:t>
          </w:r>
        </w:p>
      </w:tc>
      <w:tc>
        <w:tcPr>
          <w:tcW w:w="2736" w:type="dxa"/>
        </w:tcPr>
        <w:p w:rsidR="00A26572" w:rsidRDefault="00CE0262" w:rsidP="00CE0262">
          <w:pPr>
            <w:pStyle w:val="Header"/>
            <w:jc w:val="center"/>
          </w:pPr>
          <w:r>
            <w:t>25-1-2013</w:t>
          </w:r>
        </w:p>
      </w:tc>
    </w:tr>
    <w:tr w:rsidR="00A26572" w:rsidTr="00CE0262">
      <w:trPr>
        <w:cantSplit/>
        <w:trHeight w:val="295"/>
      </w:trPr>
      <w:tc>
        <w:tcPr>
          <w:tcW w:w="1917" w:type="dxa"/>
          <w:vMerge/>
        </w:tcPr>
        <w:p w:rsidR="00A26572" w:rsidRDefault="00A26572" w:rsidP="00CE0262">
          <w:pPr>
            <w:pStyle w:val="Header"/>
          </w:pPr>
        </w:p>
      </w:tc>
      <w:tc>
        <w:tcPr>
          <w:tcW w:w="8944" w:type="dxa"/>
          <w:vMerge/>
        </w:tcPr>
        <w:p w:rsidR="00A26572" w:rsidRDefault="00A26572" w:rsidP="00CE0262">
          <w:pPr>
            <w:pStyle w:val="Header"/>
          </w:pPr>
        </w:p>
      </w:tc>
      <w:tc>
        <w:tcPr>
          <w:tcW w:w="1593" w:type="dxa"/>
          <w:vAlign w:val="center"/>
        </w:tcPr>
        <w:p w:rsidR="00A26572" w:rsidRPr="00DD6721" w:rsidRDefault="00A26572" w:rsidP="00CE0262">
          <w:pPr>
            <w:pStyle w:val="Header"/>
            <w:rPr>
              <w:b/>
            </w:rPr>
          </w:pPr>
          <w:r w:rsidRPr="00DD6721">
            <w:rPr>
              <w:b/>
            </w:rPr>
            <w:t>Page</w:t>
          </w:r>
        </w:p>
      </w:tc>
      <w:tc>
        <w:tcPr>
          <w:tcW w:w="2736" w:type="dxa"/>
        </w:tcPr>
        <w:p w:rsidR="00A26572" w:rsidRDefault="005003BA" w:rsidP="00CE0262">
          <w:pPr>
            <w:pStyle w:val="Header"/>
            <w:jc w:val="center"/>
          </w:pPr>
          <w:fldSimple w:instr=" PAGE ">
            <w:r w:rsidR="00712F6D">
              <w:rPr>
                <w:noProof/>
              </w:rPr>
              <w:t>2</w:t>
            </w:r>
          </w:fldSimple>
          <w:r w:rsidR="00A26572">
            <w:t xml:space="preserve"> of </w:t>
          </w:r>
          <w:fldSimple w:instr=" NUMPAGES ">
            <w:r w:rsidR="00712F6D">
              <w:rPr>
                <w:noProof/>
              </w:rPr>
              <w:t>2</w:t>
            </w:r>
          </w:fldSimple>
        </w:p>
      </w:tc>
    </w:tr>
    <w:tr w:rsidR="00CE0262" w:rsidTr="00CE0262">
      <w:trPr>
        <w:trHeight w:val="351"/>
      </w:trPr>
      <w:tc>
        <w:tcPr>
          <w:tcW w:w="15190" w:type="dxa"/>
          <w:gridSpan w:val="4"/>
          <w:tcBorders>
            <w:bottom w:val="single" w:sz="4" w:space="0" w:color="auto"/>
          </w:tcBorders>
        </w:tcPr>
        <w:p w:rsidR="00CE0262" w:rsidRPr="00CE0262" w:rsidRDefault="00CE0262" w:rsidP="00712F6D">
          <w:pPr>
            <w:pStyle w:val="Header"/>
            <w:tabs>
              <w:tab w:val="clear" w:pos="4680"/>
              <w:tab w:val="center" w:pos="1680"/>
            </w:tabs>
            <w:rPr>
              <w:b/>
              <w:sz w:val="24"/>
              <w:szCs w:val="24"/>
            </w:rPr>
          </w:pPr>
          <w:r>
            <w:rPr>
              <w:b/>
              <w:sz w:val="24"/>
              <w:szCs w:val="24"/>
            </w:rPr>
            <w:t xml:space="preserve">                                          </w:t>
          </w:r>
          <w:r w:rsidRPr="00CE0262">
            <w:rPr>
              <w:b/>
              <w:sz w:val="24"/>
              <w:szCs w:val="24"/>
            </w:rPr>
            <w:t xml:space="preserve">Title: </w:t>
          </w:r>
          <w:r w:rsidR="00712F6D">
            <w:rPr>
              <w:b/>
              <w:sz w:val="24"/>
              <w:szCs w:val="24"/>
            </w:rPr>
            <w:t>Weeding Out</w:t>
          </w:r>
          <w:r w:rsidRPr="00CE0262">
            <w:rPr>
              <w:b/>
              <w:sz w:val="24"/>
              <w:szCs w:val="24"/>
            </w:rPr>
            <w:t xml:space="preserve"> Procedure</w:t>
          </w:r>
        </w:p>
      </w:tc>
    </w:tr>
  </w:tbl>
  <w:p w:rsidR="00A26572" w:rsidRDefault="00A2657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1688"/>
    <w:multiLevelType w:val="hybridMultilevel"/>
    <w:tmpl w:val="E2FC8266"/>
    <w:lvl w:ilvl="0" w:tplc="797270C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1F373E3E"/>
    <w:multiLevelType w:val="multilevel"/>
    <w:tmpl w:val="A23E9466"/>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i w:val="0"/>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
    <w:nsid w:val="38C36212"/>
    <w:multiLevelType w:val="hybridMultilevel"/>
    <w:tmpl w:val="B39CD420"/>
    <w:lvl w:ilvl="0" w:tplc="1B6AFE9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5DCC2A3E"/>
    <w:multiLevelType w:val="multilevel"/>
    <w:tmpl w:val="37647C4C"/>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726A1820"/>
    <w:multiLevelType w:val="hybridMultilevel"/>
    <w:tmpl w:val="23865250"/>
    <w:lvl w:ilvl="0" w:tplc="981CD6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26572"/>
    <w:rsid w:val="0007279B"/>
    <w:rsid w:val="00090E49"/>
    <w:rsid w:val="001D424D"/>
    <w:rsid w:val="002D3D76"/>
    <w:rsid w:val="00377D03"/>
    <w:rsid w:val="003E554B"/>
    <w:rsid w:val="004335F7"/>
    <w:rsid w:val="004B3B43"/>
    <w:rsid w:val="005003BA"/>
    <w:rsid w:val="00531862"/>
    <w:rsid w:val="005875B9"/>
    <w:rsid w:val="005B7A80"/>
    <w:rsid w:val="005F5301"/>
    <w:rsid w:val="00712F6D"/>
    <w:rsid w:val="007C4070"/>
    <w:rsid w:val="008A3D6A"/>
    <w:rsid w:val="008B41E6"/>
    <w:rsid w:val="008F6A67"/>
    <w:rsid w:val="009B0733"/>
    <w:rsid w:val="009F68B0"/>
    <w:rsid w:val="00A26572"/>
    <w:rsid w:val="00A420DF"/>
    <w:rsid w:val="00A61D0A"/>
    <w:rsid w:val="00A61D5B"/>
    <w:rsid w:val="00AC2889"/>
    <w:rsid w:val="00AE02DC"/>
    <w:rsid w:val="00AF26BC"/>
    <w:rsid w:val="00B228FB"/>
    <w:rsid w:val="00B256B1"/>
    <w:rsid w:val="00B73085"/>
    <w:rsid w:val="00BB388B"/>
    <w:rsid w:val="00BD77DC"/>
    <w:rsid w:val="00CB5AA6"/>
    <w:rsid w:val="00CE0262"/>
    <w:rsid w:val="00DB080D"/>
    <w:rsid w:val="00DE0359"/>
    <w:rsid w:val="00E07FDC"/>
    <w:rsid w:val="00E33644"/>
    <w:rsid w:val="00E76E7E"/>
    <w:rsid w:val="00F1580C"/>
    <w:rsid w:val="00FB215D"/>
    <w:rsid w:val="00FF009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3BA"/>
    <w:rPr>
      <w:rFonts w:ascii="Bookman Old Style" w:hAnsi="Bookman Old Style"/>
      <w:sz w:val="22"/>
      <w:lang w:bidi="ar-SA"/>
    </w:rPr>
  </w:style>
  <w:style w:type="paragraph" w:styleId="Heading1">
    <w:name w:val="heading 1"/>
    <w:basedOn w:val="Normal"/>
    <w:next w:val="Normal"/>
    <w:qFormat/>
    <w:rsid w:val="005003BA"/>
    <w:pPr>
      <w:keepNext/>
      <w:jc w:val="center"/>
      <w:outlineLvl w:val="0"/>
    </w:pPr>
    <w:rPr>
      <w:b/>
    </w:rPr>
  </w:style>
  <w:style w:type="paragraph" w:styleId="Heading2">
    <w:name w:val="heading 2"/>
    <w:basedOn w:val="Normal"/>
    <w:next w:val="Normal"/>
    <w:qFormat/>
    <w:rsid w:val="005003BA"/>
    <w:pPr>
      <w:keepNext/>
      <w:jc w:val="righ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6572"/>
    <w:pPr>
      <w:tabs>
        <w:tab w:val="center" w:pos="4680"/>
        <w:tab w:val="right" w:pos="9360"/>
      </w:tabs>
    </w:pPr>
  </w:style>
  <w:style w:type="character" w:customStyle="1" w:styleId="HeaderChar">
    <w:name w:val="Header Char"/>
    <w:basedOn w:val="DefaultParagraphFont"/>
    <w:link w:val="Header"/>
    <w:uiPriority w:val="99"/>
    <w:rsid w:val="00A26572"/>
    <w:rPr>
      <w:rFonts w:ascii="Bookman Old Style" w:hAnsi="Bookman Old Style"/>
      <w:sz w:val="22"/>
    </w:rPr>
  </w:style>
  <w:style w:type="paragraph" w:styleId="Footer">
    <w:name w:val="footer"/>
    <w:basedOn w:val="Normal"/>
    <w:link w:val="FooterChar"/>
    <w:unhideWhenUsed/>
    <w:rsid w:val="00A26572"/>
    <w:pPr>
      <w:tabs>
        <w:tab w:val="center" w:pos="4680"/>
        <w:tab w:val="right" w:pos="9360"/>
      </w:tabs>
    </w:pPr>
  </w:style>
  <w:style w:type="character" w:customStyle="1" w:styleId="FooterChar">
    <w:name w:val="Footer Char"/>
    <w:basedOn w:val="DefaultParagraphFont"/>
    <w:link w:val="Footer"/>
    <w:uiPriority w:val="99"/>
    <w:rsid w:val="00A26572"/>
    <w:rPr>
      <w:rFonts w:ascii="Bookman Old Style" w:hAnsi="Bookman Old Style"/>
      <w:sz w:val="22"/>
    </w:rPr>
  </w:style>
  <w:style w:type="paragraph" w:styleId="BalloonText">
    <w:name w:val="Balloon Text"/>
    <w:basedOn w:val="Normal"/>
    <w:link w:val="BalloonTextChar"/>
    <w:uiPriority w:val="99"/>
    <w:semiHidden/>
    <w:unhideWhenUsed/>
    <w:rsid w:val="00A26572"/>
    <w:rPr>
      <w:rFonts w:ascii="Tahoma" w:hAnsi="Tahoma" w:cs="Tahoma"/>
      <w:sz w:val="16"/>
      <w:szCs w:val="16"/>
    </w:rPr>
  </w:style>
  <w:style w:type="character" w:customStyle="1" w:styleId="BalloonTextChar">
    <w:name w:val="Balloon Text Char"/>
    <w:basedOn w:val="DefaultParagraphFont"/>
    <w:link w:val="BalloonText"/>
    <w:uiPriority w:val="99"/>
    <w:semiHidden/>
    <w:rsid w:val="00A26572"/>
    <w:rPr>
      <w:rFonts w:ascii="Tahoma" w:hAnsi="Tahoma" w:cs="Tahoma"/>
      <w:sz w:val="16"/>
      <w:szCs w:val="16"/>
    </w:rPr>
  </w:style>
  <w:style w:type="paragraph" w:styleId="ListParagraph">
    <w:name w:val="List Paragraph"/>
    <w:basedOn w:val="Normal"/>
    <w:uiPriority w:val="34"/>
    <w:qFormat/>
    <w:rsid w:val="00712F6D"/>
    <w:pPr>
      <w:spacing w:after="200" w:line="276" w:lineRule="auto"/>
      <w:ind w:left="720"/>
      <w:contextualSpacing/>
    </w:pPr>
    <w:rPr>
      <w:rFonts w:ascii="Calibri" w:eastAsia="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NNCPL</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4</cp:revision>
  <cp:lastPrinted>2014-01-22T19:35:00Z</cp:lastPrinted>
  <dcterms:created xsi:type="dcterms:W3CDTF">2014-01-30T20:43:00Z</dcterms:created>
  <dcterms:modified xsi:type="dcterms:W3CDTF">2014-01-31T02:23:00Z</dcterms:modified>
</cp:coreProperties>
</file>