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EF" w:rsidRPr="00491B46" w:rsidRDefault="00EB40EF" w:rsidP="00EB40EF">
      <w:pPr>
        <w:spacing w:after="12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91B46">
        <w:rPr>
          <w:rFonts w:ascii="Times New Roman" w:hAnsi="Times New Roman" w:cs="Times New Roman"/>
          <w:caps/>
          <w:sz w:val="24"/>
          <w:szCs w:val="24"/>
        </w:rPr>
        <w:t>All India Institute of Speech and Hearing, Mysore-06</w:t>
      </w:r>
    </w:p>
    <w:p w:rsidR="00EB40EF" w:rsidRPr="00491B46" w:rsidRDefault="00EB40EF" w:rsidP="00EB40EF">
      <w:pPr>
        <w:spacing w:after="12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91B46">
        <w:rPr>
          <w:rFonts w:ascii="Times New Roman" w:hAnsi="Times New Roman" w:cs="Times New Roman"/>
          <w:caps/>
          <w:sz w:val="24"/>
          <w:szCs w:val="24"/>
        </w:rPr>
        <w:t>Library and Information Centre</w:t>
      </w:r>
    </w:p>
    <w:p w:rsidR="00566C0F" w:rsidRPr="00491B46" w:rsidRDefault="006B0F9A" w:rsidP="00F119B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B46">
        <w:rPr>
          <w:rFonts w:ascii="Times New Roman" w:hAnsi="Times New Roman" w:cs="Times New Roman"/>
          <w:b/>
          <w:sz w:val="24"/>
          <w:szCs w:val="24"/>
          <w:u w:val="single"/>
        </w:rPr>
        <w:t>Corrective and Preventive Actions</w:t>
      </w:r>
    </w:p>
    <w:tbl>
      <w:tblPr>
        <w:tblStyle w:val="TableGrid"/>
        <w:tblW w:w="0" w:type="auto"/>
        <w:tblLook w:val="04A0"/>
      </w:tblPr>
      <w:tblGrid>
        <w:gridCol w:w="719"/>
        <w:gridCol w:w="2374"/>
        <w:gridCol w:w="4093"/>
        <w:gridCol w:w="2989"/>
        <w:gridCol w:w="3001"/>
      </w:tblGrid>
      <w:tr w:rsidR="00F53070" w:rsidRPr="00102898" w:rsidTr="00980607">
        <w:tc>
          <w:tcPr>
            <w:tcW w:w="720" w:type="dxa"/>
          </w:tcPr>
          <w:p w:rsidR="00491B46" w:rsidRPr="00102898" w:rsidRDefault="00491B46" w:rsidP="00F11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289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430" w:type="dxa"/>
          </w:tcPr>
          <w:p w:rsidR="00491B46" w:rsidRPr="00102898" w:rsidRDefault="00491B46" w:rsidP="00F11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898">
              <w:rPr>
                <w:rFonts w:ascii="Times New Roman" w:hAnsi="Times New Roman" w:cs="Times New Roman"/>
                <w:b/>
                <w:sz w:val="24"/>
                <w:szCs w:val="24"/>
              </w:rPr>
              <w:t>Problem</w:t>
            </w:r>
          </w:p>
        </w:tc>
        <w:tc>
          <w:tcPr>
            <w:tcW w:w="4230" w:type="dxa"/>
          </w:tcPr>
          <w:p w:rsidR="00491B46" w:rsidRPr="00102898" w:rsidRDefault="00491B46" w:rsidP="00F11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898">
              <w:rPr>
                <w:rFonts w:ascii="Times New Roman" w:hAnsi="Times New Roman" w:cs="Times New Roman"/>
                <w:b/>
                <w:sz w:val="24"/>
                <w:szCs w:val="24"/>
              </w:rPr>
              <w:t>Root Cause Analysis</w:t>
            </w:r>
          </w:p>
        </w:tc>
        <w:tc>
          <w:tcPr>
            <w:tcW w:w="3060" w:type="dxa"/>
          </w:tcPr>
          <w:p w:rsidR="00491B46" w:rsidRPr="00102898" w:rsidRDefault="00491B46" w:rsidP="00F11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898">
              <w:rPr>
                <w:rFonts w:ascii="Times New Roman" w:hAnsi="Times New Roman" w:cs="Times New Roman"/>
                <w:b/>
                <w:sz w:val="24"/>
                <w:szCs w:val="24"/>
              </w:rPr>
              <w:t>Corrective Action</w:t>
            </w:r>
          </w:p>
        </w:tc>
        <w:tc>
          <w:tcPr>
            <w:tcW w:w="3060" w:type="dxa"/>
          </w:tcPr>
          <w:p w:rsidR="00491B46" w:rsidRPr="00102898" w:rsidRDefault="00491B46" w:rsidP="00F11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898">
              <w:rPr>
                <w:rFonts w:ascii="Times New Roman" w:hAnsi="Times New Roman" w:cs="Times New Roman"/>
                <w:b/>
                <w:sz w:val="24"/>
                <w:szCs w:val="24"/>
              </w:rPr>
              <w:t>Preventive Action</w:t>
            </w:r>
          </w:p>
        </w:tc>
      </w:tr>
      <w:tr w:rsidR="00F53070" w:rsidRPr="00102898" w:rsidTr="00980607">
        <w:trPr>
          <w:trHeight w:val="2096"/>
        </w:trPr>
        <w:tc>
          <w:tcPr>
            <w:tcW w:w="720" w:type="dxa"/>
          </w:tcPr>
          <w:p w:rsidR="00491B46" w:rsidRPr="00102898" w:rsidRDefault="00491B46" w:rsidP="009806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9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:rsidR="003A3894" w:rsidRPr="00102898" w:rsidRDefault="003A3894" w:rsidP="0098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8">
              <w:rPr>
                <w:rFonts w:ascii="Times New Roman" w:hAnsi="Times New Roman" w:cs="Times New Roman"/>
                <w:sz w:val="24"/>
                <w:szCs w:val="24"/>
              </w:rPr>
              <w:t xml:space="preserve">Missing of books </w:t>
            </w:r>
          </w:p>
          <w:p w:rsidR="00491B46" w:rsidRPr="00102898" w:rsidRDefault="00491B46" w:rsidP="009806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30" w:type="dxa"/>
          </w:tcPr>
          <w:p w:rsidR="00491B46" w:rsidRPr="00102898" w:rsidRDefault="003A3894" w:rsidP="00DD08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books may be taking </w:t>
            </w:r>
            <w:r w:rsidR="009B64F2" w:rsidRPr="00102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out </w:t>
            </w:r>
            <w:r w:rsidRPr="00102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by the users during their library visits. An analysis of the subjects of books lost shows that majority of the books lost are from core subject areas. However, </w:t>
            </w:r>
            <w:r w:rsidR="003420F5" w:rsidRPr="00102898">
              <w:rPr>
                <w:rFonts w:ascii="Times New Roman" w:hAnsi="Times New Roman" w:cs="Times New Roman"/>
                <w:bCs/>
                <w:sz w:val="24"/>
                <w:szCs w:val="24"/>
              </w:rPr>
              <w:t>the missing</w:t>
            </w:r>
            <w:r w:rsidRPr="00102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has been reduced to numbers that are well within the limit in the last few years</w:t>
            </w:r>
            <w:r w:rsidR="003420F5" w:rsidRPr="0010289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02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:rsidR="00491B46" w:rsidRPr="00102898" w:rsidRDefault="009B64F2" w:rsidP="009806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2898">
              <w:rPr>
                <w:rFonts w:ascii="Times New Roman" w:hAnsi="Times New Roman" w:cs="Times New Roman"/>
                <w:sz w:val="24"/>
                <w:szCs w:val="24"/>
              </w:rPr>
              <w:t xml:space="preserve">Restricted </w:t>
            </w:r>
            <w:r w:rsidR="00980607">
              <w:rPr>
                <w:rFonts w:ascii="Times New Roman" w:hAnsi="Times New Roman" w:cs="Times New Roman"/>
                <w:sz w:val="24"/>
                <w:szCs w:val="24"/>
              </w:rPr>
              <w:t xml:space="preserve">carrying </w:t>
            </w:r>
            <w:r w:rsidRPr="00102898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11629F" w:rsidRPr="00102898">
              <w:rPr>
                <w:rFonts w:ascii="Times New Roman" w:hAnsi="Times New Roman" w:cs="Times New Roman"/>
                <w:sz w:val="24"/>
                <w:szCs w:val="24"/>
              </w:rPr>
              <w:t xml:space="preserve">personal </w:t>
            </w:r>
            <w:r w:rsidRPr="00102898">
              <w:rPr>
                <w:rFonts w:ascii="Times New Roman" w:hAnsi="Times New Roman" w:cs="Times New Roman"/>
                <w:sz w:val="24"/>
                <w:szCs w:val="24"/>
              </w:rPr>
              <w:t>print material</w:t>
            </w:r>
            <w:r w:rsidR="0011629F" w:rsidRPr="00102898">
              <w:rPr>
                <w:rFonts w:ascii="Times New Roman" w:hAnsi="Times New Roman" w:cs="Times New Roman"/>
                <w:sz w:val="24"/>
                <w:szCs w:val="24"/>
              </w:rPr>
              <w:t xml:space="preserve">s and wearing of aprons </w:t>
            </w:r>
            <w:r w:rsidRPr="00102898">
              <w:rPr>
                <w:rFonts w:ascii="Times New Roman" w:hAnsi="Times New Roman" w:cs="Times New Roman"/>
                <w:sz w:val="24"/>
                <w:szCs w:val="24"/>
              </w:rPr>
              <w:t>inside the library</w:t>
            </w:r>
            <w:r w:rsidR="0011629F" w:rsidRPr="00102898">
              <w:rPr>
                <w:rFonts w:ascii="Times New Roman" w:hAnsi="Times New Roman" w:cs="Times New Roman"/>
                <w:sz w:val="24"/>
                <w:szCs w:val="24"/>
              </w:rPr>
              <w:t xml:space="preserve"> by the customers. </w:t>
            </w:r>
            <w:r w:rsidRPr="00102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:rsidR="00491B46" w:rsidRPr="00102898" w:rsidRDefault="0011629F" w:rsidP="009806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2898">
              <w:rPr>
                <w:rFonts w:ascii="Times New Roman" w:hAnsi="Times New Roman" w:cs="Times New Roman"/>
                <w:sz w:val="24"/>
                <w:szCs w:val="24"/>
              </w:rPr>
              <w:t xml:space="preserve">Initiated the installation of Electromagnetic Security System </w:t>
            </w:r>
          </w:p>
        </w:tc>
      </w:tr>
      <w:tr w:rsidR="00F53070" w:rsidRPr="00102898" w:rsidTr="00980607">
        <w:trPr>
          <w:trHeight w:val="1520"/>
        </w:trPr>
        <w:tc>
          <w:tcPr>
            <w:tcW w:w="720" w:type="dxa"/>
          </w:tcPr>
          <w:p w:rsidR="00491B46" w:rsidRPr="00102898" w:rsidRDefault="00491B46" w:rsidP="00F11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9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:rsidR="00491B46" w:rsidRPr="00102898" w:rsidRDefault="004C5653" w:rsidP="009806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98">
              <w:rPr>
                <w:rFonts w:ascii="Times New Roman" w:hAnsi="Times New Roman" w:cs="Times New Roman"/>
                <w:bCs/>
                <w:sz w:val="24"/>
                <w:szCs w:val="24"/>
              </w:rPr>
              <w:t>Scattering of books on same subject in different locations</w:t>
            </w:r>
          </w:p>
        </w:tc>
        <w:tc>
          <w:tcPr>
            <w:tcW w:w="4230" w:type="dxa"/>
          </w:tcPr>
          <w:p w:rsidR="00491B46" w:rsidRPr="00102898" w:rsidRDefault="004C5653" w:rsidP="00E83D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system </w:t>
            </w:r>
            <w:r w:rsidR="00E83DF0" w:rsidRPr="00102898">
              <w:rPr>
                <w:rFonts w:ascii="Times New Roman" w:hAnsi="Times New Roman" w:cs="Times New Roman"/>
                <w:bCs/>
                <w:sz w:val="24"/>
                <w:szCs w:val="24"/>
              </w:rPr>
              <w:t>used for classifying and arranging the books was very out dated</w:t>
            </w:r>
            <w:r w:rsidR="00DD08D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491B46" w:rsidRPr="00102898" w:rsidRDefault="00E83DF0" w:rsidP="00F82C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2898">
              <w:rPr>
                <w:rFonts w:ascii="Times New Roman" w:hAnsi="Times New Roman" w:cs="Times New Roman"/>
                <w:sz w:val="24"/>
                <w:szCs w:val="24"/>
              </w:rPr>
              <w:t xml:space="preserve">All the print books have been </w:t>
            </w:r>
            <w:r w:rsidR="00F82CB9" w:rsidRPr="00102898">
              <w:rPr>
                <w:rFonts w:ascii="Times New Roman" w:hAnsi="Times New Roman" w:cs="Times New Roman"/>
                <w:sz w:val="24"/>
                <w:szCs w:val="24"/>
              </w:rPr>
              <w:t xml:space="preserve">coded and </w:t>
            </w:r>
            <w:r w:rsidRPr="00102898">
              <w:rPr>
                <w:rFonts w:ascii="Times New Roman" w:hAnsi="Times New Roman" w:cs="Times New Roman"/>
                <w:sz w:val="24"/>
                <w:szCs w:val="24"/>
              </w:rPr>
              <w:t>re-organized according to Dewey Decimal Classification Scheme, an international code for the classification of library books</w:t>
            </w:r>
            <w:r w:rsidR="00F82CB9" w:rsidRPr="00102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2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:rsidR="00491B46" w:rsidRPr="00102898" w:rsidRDefault="00F82CB9" w:rsidP="00F82C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28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83DF0" w:rsidRPr="00102898">
              <w:rPr>
                <w:rFonts w:ascii="Times New Roman" w:hAnsi="Times New Roman" w:cs="Times New Roman"/>
                <w:sz w:val="24"/>
                <w:szCs w:val="24"/>
              </w:rPr>
              <w:t xml:space="preserve">lassification </w:t>
            </w:r>
            <w:r w:rsidRPr="00102898">
              <w:rPr>
                <w:rFonts w:ascii="Times New Roman" w:hAnsi="Times New Roman" w:cs="Times New Roman"/>
                <w:sz w:val="24"/>
                <w:szCs w:val="24"/>
              </w:rPr>
              <w:t xml:space="preserve">and organization </w:t>
            </w:r>
            <w:r w:rsidR="00E83DF0" w:rsidRPr="00102898">
              <w:rPr>
                <w:rFonts w:ascii="Times New Roman" w:hAnsi="Times New Roman" w:cs="Times New Roman"/>
                <w:sz w:val="24"/>
                <w:szCs w:val="24"/>
              </w:rPr>
              <w:t xml:space="preserve">of new books according to the Dewey Decimal Classification System has been </w:t>
            </w:r>
            <w:r w:rsidRPr="00102898">
              <w:rPr>
                <w:rFonts w:ascii="Times New Roman" w:hAnsi="Times New Roman" w:cs="Times New Roman"/>
                <w:sz w:val="24"/>
                <w:szCs w:val="24"/>
              </w:rPr>
              <w:t>implanted as a routine procedure.</w:t>
            </w:r>
          </w:p>
        </w:tc>
      </w:tr>
      <w:tr w:rsidR="00F53070" w:rsidRPr="00102898" w:rsidTr="00980607">
        <w:tc>
          <w:tcPr>
            <w:tcW w:w="720" w:type="dxa"/>
          </w:tcPr>
          <w:p w:rsidR="00491B46" w:rsidRPr="00102898" w:rsidRDefault="00491B46" w:rsidP="00F11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9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30" w:type="dxa"/>
          </w:tcPr>
          <w:p w:rsidR="00F82CB9" w:rsidRPr="00102898" w:rsidRDefault="00F82CB9" w:rsidP="0098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8">
              <w:rPr>
                <w:rFonts w:ascii="Times New Roman" w:hAnsi="Times New Roman" w:cs="Times New Roman"/>
                <w:sz w:val="24"/>
                <w:szCs w:val="24"/>
              </w:rPr>
              <w:t>Usage of computers for non-academic purposes by the students</w:t>
            </w:r>
          </w:p>
          <w:p w:rsidR="00491B46" w:rsidRPr="00102898" w:rsidRDefault="00491B46" w:rsidP="00F11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30" w:type="dxa"/>
          </w:tcPr>
          <w:p w:rsidR="00491B46" w:rsidRPr="00102898" w:rsidRDefault="00F82CB9" w:rsidP="009806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98">
              <w:rPr>
                <w:rFonts w:ascii="Times New Roman" w:hAnsi="Times New Roman" w:cs="Times New Roman"/>
                <w:bCs/>
                <w:sz w:val="24"/>
                <w:szCs w:val="24"/>
              </w:rPr>
              <w:t>The Internet centre is located in the 3</w:t>
            </w:r>
            <w:r w:rsidRPr="0010289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rd</w:t>
            </w:r>
            <w:r w:rsidRPr="00102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floor of the building and </w:t>
            </w:r>
            <w:r w:rsidR="00102898" w:rsidRPr="00102898">
              <w:rPr>
                <w:rFonts w:ascii="Times New Roman" w:hAnsi="Times New Roman" w:cs="Times New Roman"/>
                <w:bCs/>
                <w:sz w:val="24"/>
                <w:szCs w:val="24"/>
              </w:rPr>
              <w:t>no staff has been posted monitoring the student activities at the Internet centre.</w:t>
            </w:r>
          </w:p>
          <w:p w:rsidR="00102898" w:rsidRPr="00102898" w:rsidRDefault="00102898" w:rsidP="00F11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491B46" w:rsidRPr="00102898" w:rsidRDefault="00102898" w:rsidP="009806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multitasking staff has been assigned to manually monitor  the student activities at regular intervals </w:t>
            </w:r>
          </w:p>
        </w:tc>
        <w:tc>
          <w:tcPr>
            <w:tcW w:w="3060" w:type="dxa"/>
          </w:tcPr>
          <w:p w:rsidR="00491B46" w:rsidRPr="00102898" w:rsidRDefault="00980607" w:rsidP="009806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 o</w:t>
            </w:r>
            <w:r w:rsidRPr="00102898">
              <w:rPr>
                <w:rFonts w:ascii="Times New Roman" w:hAnsi="Times New Roman" w:cs="Times New Roman"/>
                <w:bCs/>
                <w:sz w:val="24"/>
                <w:szCs w:val="24"/>
              </w:rPr>
              <w:t>pen</w:t>
            </w:r>
            <w:proofErr w:type="gramEnd"/>
            <w:r w:rsidR="00102898" w:rsidRPr="00102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source software titled </w:t>
            </w:r>
            <w:r w:rsidR="00102898" w:rsidRPr="00102898">
              <w:rPr>
                <w:rFonts w:ascii="Times New Roman" w:hAnsi="Times New Roman" w:cs="Times New Roman"/>
                <w:sz w:val="24"/>
                <w:szCs w:val="24"/>
              </w:rPr>
              <w:t xml:space="preserve">‘I-talk’ </w:t>
            </w:r>
            <w:r w:rsidR="00102898" w:rsidRPr="00102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capable of online monitoring of the computer desktop activities has been </w:t>
            </w:r>
            <w:r w:rsidRPr="00102898">
              <w:rPr>
                <w:rFonts w:ascii="Times New Roman" w:hAnsi="Times New Roman" w:cs="Times New Roman"/>
                <w:bCs/>
                <w:sz w:val="24"/>
                <w:szCs w:val="24"/>
              </w:rPr>
              <w:t>identified. 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102898" w:rsidRPr="00102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software is getting </w:t>
            </w:r>
            <w:r w:rsidR="00102898" w:rsidRPr="00102898">
              <w:rPr>
                <w:rFonts w:ascii="Times New Roman" w:hAnsi="Times New Roman" w:cs="Times New Roman"/>
                <w:bCs/>
                <w:sz w:val="24"/>
                <w:szCs w:val="24"/>
              </w:rPr>
              <w:t>installed and the staff at regular intervals will monitor the usage</w:t>
            </w:r>
            <w:r w:rsidR="00DD08D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EB40EF" w:rsidRPr="00491B46" w:rsidRDefault="00EB40EF" w:rsidP="00DD08D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EB40EF" w:rsidRPr="00491B46" w:rsidSect="00491B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43D"/>
    <w:multiLevelType w:val="hybridMultilevel"/>
    <w:tmpl w:val="8468F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568"/>
    <w:multiLevelType w:val="hybridMultilevel"/>
    <w:tmpl w:val="02606E50"/>
    <w:lvl w:ilvl="0" w:tplc="8522EC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7C6285"/>
    <w:multiLevelType w:val="hybridMultilevel"/>
    <w:tmpl w:val="9A983D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C346FD"/>
    <w:multiLevelType w:val="hybridMultilevel"/>
    <w:tmpl w:val="83D028AA"/>
    <w:lvl w:ilvl="0" w:tplc="EDF6BC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1E75BB"/>
    <w:multiLevelType w:val="hybridMultilevel"/>
    <w:tmpl w:val="4BF43936"/>
    <w:lvl w:ilvl="0" w:tplc="B2CA9C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8210E3"/>
    <w:multiLevelType w:val="hybridMultilevel"/>
    <w:tmpl w:val="27E4BB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B0F9A"/>
    <w:rsid w:val="00102898"/>
    <w:rsid w:val="0011629F"/>
    <w:rsid w:val="00306ED2"/>
    <w:rsid w:val="003420F5"/>
    <w:rsid w:val="003570E6"/>
    <w:rsid w:val="003A3894"/>
    <w:rsid w:val="00491B46"/>
    <w:rsid w:val="004C5653"/>
    <w:rsid w:val="00566C0F"/>
    <w:rsid w:val="006B0F9A"/>
    <w:rsid w:val="008D1EEF"/>
    <w:rsid w:val="00980607"/>
    <w:rsid w:val="009B64F2"/>
    <w:rsid w:val="00B92FD3"/>
    <w:rsid w:val="00DD08D0"/>
    <w:rsid w:val="00E83DF0"/>
    <w:rsid w:val="00EB40EF"/>
    <w:rsid w:val="00F119B3"/>
    <w:rsid w:val="00F53070"/>
    <w:rsid w:val="00F82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F9A"/>
    <w:pPr>
      <w:ind w:left="720"/>
      <w:contextualSpacing/>
    </w:pPr>
  </w:style>
  <w:style w:type="table" w:styleId="TableGrid">
    <w:name w:val="Table Grid"/>
    <w:basedOn w:val="TableNormal"/>
    <w:uiPriority w:val="59"/>
    <w:rsid w:val="006B0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Nandeesh</dc:creator>
  <cp:lastModifiedBy>Dr. Shijith Kumar C</cp:lastModifiedBy>
  <cp:revision>8</cp:revision>
  <cp:lastPrinted>2014-01-22T05:05:00Z</cp:lastPrinted>
  <dcterms:created xsi:type="dcterms:W3CDTF">2014-01-22T04:15:00Z</dcterms:created>
  <dcterms:modified xsi:type="dcterms:W3CDTF">2014-03-17T23:45:00Z</dcterms:modified>
</cp:coreProperties>
</file>