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00"/>
        <w:gridCol w:w="2160"/>
        <w:gridCol w:w="1080"/>
        <w:gridCol w:w="2160"/>
        <w:gridCol w:w="2250"/>
        <w:gridCol w:w="1260"/>
        <w:gridCol w:w="1530"/>
        <w:gridCol w:w="2040"/>
      </w:tblGrid>
      <w:tr w:rsidR="00E5353D" w:rsidRPr="00E5353D" w:rsidTr="00E5353D">
        <w:trPr>
          <w:cantSplit/>
          <w:trHeight w:val="675"/>
          <w:tblHeader/>
        </w:trPr>
        <w:tc>
          <w:tcPr>
            <w:tcW w:w="720" w:type="dxa"/>
            <w:shd w:val="clear" w:color="auto" w:fill="D9D9D9"/>
            <w:vAlign w:val="center"/>
          </w:tcPr>
          <w:p w:rsidR="00696973" w:rsidRPr="00E5353D" w:rsidRDefault="00696973" w:rsidP="00E5353D">
            <w:pPr>
              <w:pStyle w:val="NoSpacing"/>
              <w:rPr>
                <w:color w:val="auto"/>
              </w:rPr>
            </w:pPr>
            <w:r w:rsidRPr="00E5353D">
              <w:rPr>
                <w:color w:val="auto"/>
              </w:rPr>
              <w:t>Sl</w:t>
            </w:r>
            <w:r w:rsidR="00D46A4E" w:rsidRPr="00E5353D">
              <w:rPr>
                <w:color w:val="auto"/>
              </w:rPr>
              <w:t>.</w:t>
            </w:r>
          </w:p>
          <w:p w:rsidR="00696973" w:rsidRPr="00E5353D" w:rsidRDefault="00696973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No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696973" w:rsidRPr="00E5353D" w:rsidRDefault="00696973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Area for Continuous Improvement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696973" w:rsidRPr="00E5353D" w:rsidRDefault="00696973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Present Status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96973" w:rsidRPr="00E5353D" w:rsidRDefault="00F23FDE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Date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696973" w:rsidRPr="00E5353D" w:rsidRDefault="00696973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Project</w:t>
            </w:r>
          </w:p>
          <w:p w:rsidR="00696973" w:rsidRPr="00E5353D" w:rsidRDefault="00696973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Leader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696973" w:rsidRPr="00E5353D" w:rsidRDefault="00696973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Members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696973" w:rsidRPr="00E5353D" w:rsidRDefault="00696973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Review Freq.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696973" w:rsidRPr="00E5353D" w:rsidRDefault="000408A2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Date</w:t>
            </w:r>
            <w:r w:rsidR="00696973" w:rsidRPr="00E5353D">
              <w:rPr>
                <w:b/>
                <w:color w:val="auto"/>
                <w:sz w:val="20"/>
              </w:rPr>
              <w:t xml:space="preserve"> for completion</w:t>
            </w:r>
          </w:p>
        </w:tc>
        <w:tc>
          <w:tcPr>
            <w:tcW w:w="2040" w:type="dxa"/>
            <w:shd w:val="clear" w:color="auto" w:fill="D9D9D9"/>
            <w:vAlign w:val="center"/>
          </w:tcPr>
          <w:p w:rsidR="00696973" w:rsidRPr="00E5353D" w:rsidRDefault="00696973" w:rsidP="00E5353D">
            <w:pPr>
              <w:pStyle w:val="NoSpacing"/>
              <w:rPr>
                <w:b/>
                <w:color w:val="auto"/>
                <w:sz w:val="20"/>
              </w:rPr>
            </w:pPr>
            <w:r w:rsidRPr="00E5353D">
              <w:rPr>
                <w:b/>
                <w:color w:val="auto"/>
                <w:sz w:val="20"/>
              </w:rPr>
              <w:t>Remarks</w:t>
            </w:r>
          </w:p>
        </w:tc>
      </w:tr>
      <w:tr w:rsidR="000A1289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Simplification of Book Issue-Return Procedure</w:t>
            </w:r>
          </w:p>
        </w:tc>
        <w:tc>
          <w:tcPr>
            <w:tcW w:w="21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Manual method</w:t>
            </w:r>
          </w:p>
        </w:tc>
        <w:tc>
          <w:tcPr>
            <w:tcW w:w="1080" w:type="dxa"/>
            <w:vAlign w:val="center"/>
          </w:tcPr>
          <w:p w:rsidR="00F23FDE" w:rsidRPr="00E5353D" w:rsidRDefault="00F23FDE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September </w:t>
            </w:r>
          </w:p>
          <w:p w:rsidR="000A1289" w:rsidRPr="00E5353D" w:rsidRDefault="00F23FDE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2012</w:t>
            </w:r>
          </w:p>
        </w:tc>
        <w:tc>
          <w:tcPr>
            <w:tcW w:w="21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Nandeesha</w:t>
            </w:r>
            <w:proofErr w:type="spellEnd"/>
            <w:r w:rsidRPr="00E5353D">
              <w:rPr>
                <w:bCs/>
                <w:color w:val="auto"/>
              </w:rPr>
              <w:t xml:space="preserve"> B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Nidheesh</w:t>
            </w:r>
            <w:proofErr w:type="spellEnd"/>
            <w:r w:rsidRPr="00E5353D">
              <w:rPr>
                <w:bCs/>
                <w:color w:val="auto"/>
              </w:rPr>
              <w:t xml:space="preserve"> David </w:t>
            </w:r>
            <w:proofErr w:type="spellStart"/>
            <w:r w:rsidRPr="00E5353D">
              <w:rPr>
                <w:bCs/>
                <w:color w:val="auto"/>
              </w:rPr>
              <w:t>Kuruvilla</w:t>
            </w:r>
            <w:proofErr w:type="spellEnd"/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Lokesh</w:t>
            </w:r>
            <w:proofErr w:type="spellEnd"/>
            <w:r w:rsidRPr="00E5353D">
              <w:rPr>
                <w:bCs/>
                <w:color w:val="auto"/>
              </w:rPr>
              <w:t xml:space="preserve"> P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Raju</w:t>
            </w:r>
            <w:proofErr w:type="spellEnd"/>
            <w:r w:rsidRPr="00E5353D">
              <w:rPr>
                <w:bCs/>
                <w:color w:val="auto"/>
              </w:rPr>
              <w:t xml:space="preserve"> V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Chowdaiah</w:t>
            </w:r>
            <w:proofErr w:type="spellEnd"/>
            <w:r w:rsidRPr="00E5353D">
              <w:rPr>
                <w:bCs/>
                <w:color w:val="auto"/>
              </w:rPr>
              <w:t xml:space="preserve"> K</w:t>
            </w:r>
          </w:p>
        </w:tc>
        <w:tc>
          <w:tcPr>
            <w:tcW w:w="12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F23FDE" w:rsidRPr="00E5353D" w:rsidRDefault="00F23FDE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June</w:t>
            </w:r>
            <w:r w:rsidR="000A1289" w:rsidRPr="00E5353D">
              <w:rPr>
                <w:bCs/>
                <w:color w:val="auto"/>
              </w:rPr>
              <w:t xml:space="preserve"> 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2013</w:t>
            </w:r>
          </w:p>
        </w:tc>
        <w:tc>
          <w:tcPr>
            <w:tcW w:w="2040" w:type="dxa"/>
            <w:vAlign w:val="center"/>
          </w:tcPr>
          <w:p w:rsidR="000A1289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0A1289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Automatic Gate Register</w:t>
            </w:r>
          </w:p>
        </w:tc>
        <w:tc>
          <w:tcPr>
            <w:tcW w:w="21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Manual gate register</w:t>
            </w:r>
          </w:p>
        </w:tc>
        <w:tc>
          <w:tcPr>
            <w:tcW w:w="1080" w:type="dxa"/>
            <w:vAlign w:val="center"/>
          </w:tcPr>
          <w:p w:rsidR="00F23FDE" w:rsidRPr="00E5353D" w:rsidRDefault="00F23FDE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May </w:t>
            </w:r>
          </w:p>
          <w:p w:rsidR="000A1289" w:rsidRPr="00E5353D" w:rsidRDefault="00F23FDE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2013</w:t>
            </w:r>
          </w:p>
        </w:tc>
        <w:tc>
          <w:tcPr>
            <w:tcW w:w="21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</w:tc>
        <w:tc>
          <w:tcPr>
            <w:tcW w:w="12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F23FDE" w:rsidRPr="00E5353D" w:rsidRDefault="00F23FDE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June</w:t>
            </w:r>
            <w:r w:rsidR="000A1289" w:rsidRPr="00E5353D">
              <w:rPr>
                <w:bCs/>
                <w:color w:val="auto"/>
              </w:rPr>
              <w:t xml:space="preserve"> 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2013</w:t>
            </w:r>
          </w:p>
        </w:tc>
        <w:tc>
          <w:tcPr>
            <w:tcW w:w="2040" w:type="dxa"/>
            <w:vAlign w:val="center"/>
          </w:tcPr>
          <w:p w:rsidR="000A1289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0A1289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Electronic Library Card</w:t>
            </w:r>
          </w:p>
        </w:tc>
        <w:tc>
          <w:tcPr>
            <w:tcW w:w="21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Manual printed card</w:t>
            </w:r>
          </w:p>
        </w:tc>
        <w:tc>
          <w:tcPr>
            <w:tcW w:w="1080" w:type="dxa"/>
            <w:vAlign w:val="center"/>
          </w:tcPr>
          <w:p w:rsidR="00F23FDE" w:rsidRPr="00E5353D" w:rsidRDefault="00F23FDE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May </w:t>
            </w:r>
          </w:p>
          <w:p w:rsidR="000A1289" w:rsidRPr="00E5353D" w:rsidRDefault="00F23FDE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2013</w:t>
            </w:r>
          </w:p>
        </w:tc>
        <w:tc>
          <w:tcPr>
            <w:tcW w:w="21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Lokesh</w:t>
            </w:r>
            <w:proofErr w:type="spellEnd"/>
            <w:r w:rsidRPr="00E5353D">
              <w:rPr>
                <w:bCs/>
                <w:color w:val="auto"/>
              </w:rPr>
              <w:t xml:space="preserve"> P</w:t>
            </w:r>
          </w:p>
        </w:tc>
        <w:tc>
          <w:tcPr>
            <w:tcW w:w="12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F23FDE" w:rsidRPr="00E5353D" w:rsidRDefault="00F23FDE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July</w:t>
            </w:r>
            <w:r w:rsidR="000A1289" w:rsidRPr="00E5353D">
              <w:rPr>
                <w:bCs/>
                <w:color w:val="auto"/>
              </w:rPr>
              <w:t xml:space="preserve"> 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2013</w:t>
            </w:r>
          </w:p>
        </w:tc>
        <w:tc>
          <w:tcPr>
            <w:tcW w:w="2040" w:type="dxa"/>
            <w:vAlign w:val="center"/>
          </w:tcPr>
          <w:p w:rsidR="000A1289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0A1289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4</w:t>
            </w:r>
          </w:p>
        </w:tc>
        <w:tc>
          <w:tcPr>
            <w:tcW w:w="180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E-Book Searching Interface Design</w:t>
            </w:r>
          </w:p>
        </w:tc>
        <w:tc>
          <w:tcPr>
            <w:tcW w:w="21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E-Books procured were just listed on the web portal with hyper linking facility</w:t>
            </w:r>
          </w:p>
        </w:tc>
        <w:tc>
          <w:tcPr>
            <w:tcW w:w="1080" w:type="dxa"/>
            <w:vAlign w:val="center"/>
          </w:tcPr>
          <w:p w:rsidR="00F23FDE" w:rsidRPr="00E5353D" w:rsidRDefault="00F23FDE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April </w:t>
            </w:r>
          </w:p>
          <w:p w:rsidR="000A1289" w:rsidRPr="00E5353D" w:rsidRDefault="00F23FDE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2013</w:t>
            </w:r>
          </w:p>
        </w:tc>
        <w:tc>
          <w:tcPr>
            <w:tcW w:w="21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Rajiv P</w:t>
            </w:r>
          </w:p>
        </w:tc>
        <w:tc>
          <w:tcPr>
            <w:tcW w:w="1260" w:type="dxa"/>
            <w:vAlign w:val="center"/>
          </w:tcPr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 xml:space="preserve">1 year </w:t>
            </w:r>
          </w:p>
        </w:tc>
        <w:tc>
          <w:tcPr>
            <w:tcW w:w="1530" w:type="dxa"/>
            <w:vAlign w:val="center"/>
          </w:tcPr>
          <w:p w:rsidR="000408A2" w:rsidRPr="00E5353D" w:rsidRDefault="00F23FDE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August</w:t>
            </w:r>
            <w:r w:rsidR="000A1289" w:rsidRPr="00E5353D">
              <w:rPr>
                <w:bCs/>
                <w:color w:val="auto"/>
              </w:rPr>
              <w:t xml:space="preserve"> </w:t>
            </w:r>
          </w:p>
          <w:p w:rsidR="000A1289" w:rsidRPr="00E5353D" w:rsidRDefault="000A1289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2013</w:t>
            </w:r>
          </w:p>
        </w:tc>
        <w:tc>
          <w:tcPr>
            <w:tcW w:w="2040" w:type="dxa"/>
            <w:vAlign w:val="center"/>
          </w:tcPr>
          <w:p w:rsidR="000A1289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lastRenderedPageBreak/>
              <w:t>5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Electromagnetic Security System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Manual checking 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December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2013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Nandeesha</w:t>
            </w:r>
            <w:proofErr w:type="spellEnd"/>
            <w:r w:rsidRPr="00E5353D">
              <w:rPr>
                <w:bCs/>
                <w:color w:val="auto"/>
              </w:rPr>
              <w:t xml:space="preserve"> B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Nidheesh</w:t>
            </w:r>
            <w:proofErr w:type="spellEnd"/>
            <w:r w:rsidRPr="00E5353D">
              <w:rPr>
                <w:bCs/>
                <w:color w:val="auto"/>
              </w:rPr>
              <w:t xml:space="preserve"> David </w:t>
            </w:r>
            <w:proofErr w:type="spellStart"/>
            <w:r w:rsidRPr="00E5353D">
              <w:rPr>
                <w:bCs/>
                <w:color w:val="auto"/>
              </w:rPr>
              <w:t>Kuruvilla</w:t>
            </w:r>
            <w:proofErr w:type="spellEnd"/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Lokesh</w:t>
            </w:r>
            <w:proofErr w:type="spellEnd"/>
            <w:r w:rsidRPr="00E5353D">
              <w:rPr>
                <w:bCs/>
                <w:color w:val="auto"/>
              </w:rPr>
              <w:t xml:space="preserve"> P</w:t>
            </w: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 xml:space="preserve">April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2014</w:t>
            </w:r>
          </w:p>
        </w:tc>
        <w:tc>
          <w:tcPr>
            <w:tcW w:w="2040" w:type="dxa"/>
            <w:vAlign w:val="center"/>
          </w:tcPr>
          <w:p w:rsidR="0075091B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6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</w:rPr>
            </w:pPr>
            <w:r w:rsidRPr="00E5353D">
              <w:rPr>
                <w:bCs/>
                <w:color w:val="auto"/>
              </w:rPr>
              <w:t>Remote Access Information Service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The customers can access resources only inside the campus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</w:rPr>
            </w:pPr>
            <w:r w:rsidRPr="00E5353D">
              <w:rPr>
                <w:color w:val="auto"/>
              </w:rPr>
              <w:t xml:space="preserve">January </w:t>
            </w:r>
          </w:p>
          <w:p w:rsidR="0075091B" w:rsidRPr="00E5353D" w:rsidRDefault="0075091B" w:rsidP="00E5353D">
            <w:pPr>
              <w:pStyle w:val="NoSpacing"/>
              <w:rPr>
                <w:color w:val="auto"/>
              </w:rPr>
            </w:pPr>
            <w:r w:rsidRPr="00E5353D">
              <w:rPr>
                <w:color w:val="auto"/>
              </w:rPr>
              <w:t>2014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February 2014</w:t>
            </w:r>
          </w:p>
        </w:tc>
        <w:tc>
          <w:tcPr>
            <w:tcW w:w="2040" w:type="dxa"/>
            <w:vAlign w:val="center"/>
          </w:tcPr>
          <w:p w:rsidR="0075091B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Online News Clipping Service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Print newspapers 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January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2014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February 2014</w:t>
            </w:r>
          </w:p>
        </w:tc>
        <w:tc>
          <w:tcPr>
            <w:tcW w:w="2040" w:type="dxa"/>
            <w:vAlign w:val="center"/>
          </w:tcPr>
          <w:p w:rsidR="0075091B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 xml:space="preserve">The system is temporarily down </w:t>
            </w:r>
            <w:r w:rsidR="00E5353D" w:rsidRPr="00E5353D">
              <w:rPr>
                <w:color w:val="auto"/>
                <w:sz w:val="20"/>
              </w:rPr>
              <w:t>due to</w:t>
            </w:r>
            <w:r w:rsidRPr="00E5353D">
              <w:rPr>
                <w:color w:val="auto"/>
                <w:sz w:val="20"/>
              </w:rPr>
              <w:t xml:space="preserve"> some software incompatibility 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8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 xml:space="preserve">Formulation of Library Policy  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No written, standardized policy  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March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2014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Nandeesha</w:t>
            </w:r>
            <w:proofErr w:type="spellEnd"/>
            <w:r w:rsidRPr="00E5353D">
              <w:rPr>
                <w:bCs/>
                <w:color w:val="auto"/>
              </w:rPr>
              <w:t xml:space="preserve"> B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Nidheesh</w:t>
            </w:r>
            <w:proofErr w:type="spellEnd"/>
            <w:r w:rsidRPr="00E5353D">
              <w:rPr>
                <w:bCs/>
                <w:color w:val="auto"/>
              </w:rPr>
              <w:t xml:space="preserve"> David </w:t>
            </w:r>
            <w:proofErr w:type="spellStart"/>
            <w:r w:rsidRPr="00E5353D">
              <w:rPr>
                <w:bCs/>
                <w:color w:val="auto"/>
              </w:rPr>
              <w:t>Kuruvilla</w:t>
            </w:r>
            <w:proofErr w:type="spellEnd"/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 xml:space="preserve">May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2014</w:t>
            </w:r>
          </w:p>
        </w:tc>
        <w:tc>
          <w:tcPr>
            <w:tcW w:w="2040" w:type="dxa"/>
            <w:vAlign w:val="center"/>
          </w:tcPr>
          <w:p w:rsidR="0075091B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lastRenderedPageBreak/>
              <w:t>9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Online Information Resource Suggestion Facility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Print suggestion form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April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2014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 xml:space="preserve">May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2014</w:t>
            </w:r>
          </w:p>
        </w:tc>
        <w:tc>
          <w:tcPr>
            <w:tcW w:w="2040" w:type="dxa"/>
            <w:vAlign w:val="center"/>
          </w:tcPr>
          <w:p w:rsidR="0075091B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10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Online User Feedback Facility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Manual feedback system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May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2014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 xml:space="preserve">June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2014</w:t>
            </w:r>
          </w:p>
        </w:tc>
        <w:tc>
          <w:tcPr>
            <w:tcW w:w="2040" w:type="dxa"/>
            <w:vAlign w:val="center"/>
          </w:tcPr>
          <w:p w:rsidR="0075091B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11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Frequently Asked Questions (FAQ)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No such service  is given </w:t>
            </w:r>
            <w:bookmarkStart w:id="0" w:name="_GoBack"/>
            <w:bookmarkEnd w:id="0"/>
            <w:r w:rsidRPr="00E5353D">
              <w:rPr>
                <w:bCs/>
                <w:color w:val="auto"/>
                <w:sz w:val="20"/>
              </w:rPr>
              <w:t>at present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July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2014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proofErr w:type="spellStart"/>
            <w:r w:rsidRPr="00E5353D">
              <w:rPr>
                <w:bCs/>
                <w:color w:val="auto"/>
                <w:sz w:val="20"/>
              </w:rPr>
              <w:t>Nandeesha</w:t>
            </w:r>
            <w:proofErr w:type="spellEnd"/>
            <w:r w:rsidRPr="00E5353D">
              <w:rPr>
                <w:bCs/>
                <w:color w:val="auto"/>
                <w:sz w:val="20"/>
              </w:rPr>
              <w:t>, B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proofErr w:type="spellStart"/>
            <w:r w:rsidRPr="00E5353D">
              <w:rPr>
                <w:bCs/>
                <w:color w:val="auto"/>
                <w:sz w:val="20"/>
              </w:rPr>
              <w:t>Nidheesh</w:t>
            </w:r>
            <w:proofErr w:type="spellEnd"/>
            <w:r w:rsidRPr="00E5353D">
              <w:rPr>
                <w:bCs/>
                <w:color w:val="auto"/>
                <w:sz w:val="20"/>
              </w:rPr>
              <w:t xml:space="preserve"> David </w:t>
            </w:r>
            <w:proofErr w:type="spellStart"/>
            <w:r w:rsidRPr="00E5353D">
              <w:rPr>
                <w:bCs/>
                <w:color w:val="auto"/>
                <w:sz w:val="20"/>
              </w:rPr>
              <w:t>Kuruvilla</w:t>
            </w:r>
            <w:proofErr w:type="spellEnd"/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proofErr w:type="spellStart"/>
            <w:r w:rsidRPr="00E5353D">
              <w:rPr>
                <w:bCs/>
                <w:color w:val="auto"/>
                <w:sz w:val="20"/>
              </w:rPr>
              <w:t>Nanjunda</w:t>
            </w:r>
            <w:proofErr w:type="spellEnd"/>
            <w:r w:rsidRPr="00E5353D">
              <w:rPr>
                <w:bCs/>
                <w:color w:val="auto"/>
                <w:sz w:val="20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  <w:sz w:val="20"/>
              </w:rPr>
              <w:t>Swamy</w:t>
            </w:r>
            <w:proofErr w:type="spellEnd"/>
            <w:r w:rsidRPr="00E5353D">
              <w:rPr>
                <w:bCs/>
                <w:color w:val="auto"/>
                <w:sz w:val="20"/>
              </w:rPr>
              <w:t>, N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proofErr w:type="spellStart"/>
            <w:r w:rsidRPr="00E5353D">
              <w:rPr>
                <w:bCs/>
                <w:color w:val="auto"/>
                <w:sz w:val="20"/>
              </w:rPr>
              <w:t>Lokesh</w:t>
            </w:r>
            <w:proofErr w:type="spellEnd"/>
            <w:r w:rsidRPr="00E5353D">
              <w:rPr>
                <w:bCs/>
                <w:color w:val="auto"/>
                <w:sz w:val="20"/>
              </w:rPr>
              <w:t>, P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September 2014</w:t>
            </w:r>
          </w:p>
        </w:tc>
        <w:tc>
          <w:tcPr>
            <w:tcW w:w="2040" w:type="dxa"/>
            <w:vAlign w:val="center"/>
          </w:tcPr>
          <w:p w:rsidR="0075091B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12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 xml:space="preserve">Online Library </w:t>
            </w:r>
            <w:r w:rsidR="007D3B00" w:rsidRPr="00E5353D">
              <w:rPr>
                <w:bCs/>
                <w:color w:val="auto"/>
              </w:rPr>
              <w:t>Glossary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No such guide is available at present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October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2014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Nandeesha</w:t>
            </w:r>
            <w:proofErr w:type="spellEnd"/>
            <w:r w:rsidRPr="00E5353D">
              <w:rPr>
                <w:bCs/>
                <w:color w:val="auto"/>
              </w:rPr>
              <w:t xml:space="preserve"> B</w:t>
            </w: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November 2014</w:t>
            </w:r>
          </w:p>
        </w:tc>
        <w:tc>
          <w:tcPr>
            <w:tcW w:w="2040" w:type="dxa"/>
            <w:vAlign w:val="center"/>
          </w:tcPr>
          <w:p w:rsidR="0075091B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13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Bibliographic Management Service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No such system is available at present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October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2014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Nandeesha</w:t>
            </w:r>
            <w:proofErr w:type="spellEnd"/>
            <w:r w:rsidRPr="00E5353D">
              <w:rPr>
                <w:bCs/>
                <w:color w:val="auto"/>
              </w:rPr>
              <w:t xml:space="preserve"> B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>, N</w:t>
            </w: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 xml:space="preserve">March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2015</w:t>
            </w:r>
          </w:p>
        </w:tc>
        <w:tc>
          <w:tcPr>
            <w:tcW w:w="2040" w:type="dxa"/>
            <w:vAlign w:val="center"/>
          </w:tcPr>
          <w:p w:rsidR="0075091B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Carried out successfully</w:t>
            </w: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14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Virtual Library Tour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No such facility is available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September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2015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Nandeesha</w:t>
            </w:r>
            <w:proofErr w:type="spellEnd"/>
            <w:r w:rsidRPr="00E5353D">
              <w:rPr>
                <w:bCs/>
                <w:color w:val="auto"/>
              </w:rPr>
              <w:t xml:space="preserve"> B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 xml:space="preserve"> N</w:t>
            </w: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July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2016</w:t>
            </w:r>
          </w:p>
        </w:tc>
        <w:tc>
          <w:tcPr>
            <w:tcW w:w="204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16"/>
                <w:szCs w:val="16"/>
              </w:rPr>
            </w:pP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lastRenderedPageBreak/>
              <w:t>15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Central Computer Centre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The existing Internet browsing Centre has limited facilities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October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2015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Nidheesh</w:t>
            </w:r>
            <w:proofErr w:type="spellEnd"/>
            <w:r w:rsidRPr="00E5353D">
              <w:rPr>
                <w:bCs/>
                <w:color w:val="auto"/>
              </w:rPr>
              <w:t xml:space="preserve"> David </w:t>
            </w:r>
            <w:proofErr w:type="spellStart"/>
            <w:r w:rsidRPr="00E5353D">
              <w:rPr>
                <w:bCs/>
                <w:color w:val="auto"/>
              </w:rPr>
              <w:t>Kuruvila</w:t>
            </w:r>
            <w:proofErr w:type="spellEnd"/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Nanjunda</w:t>
            </w:r>
            <w:proofErr w:type="spellEnd"/>
            <w:r w:rsidRPr="00E5353D">
              <w:rPr>
                <w:bCs/>
                <w:color w:val="auto"/>
              </w:rPr>
              <w:t xml:space="preserve"> </w:t>
            </w:r>
            <w:proofErr w:type="spellStart"/>
            <w:r w:rsidRPr="00E5353D">
              <w:rPr>
                <w:bCs/>
                <w:color w:val="auto"/>
              </w:rPr>
              <w:t>Swamy</w:t>
            </w:r>
            <w:proofErr w:type="spellEnd"/>
            <w:r w:rsidRPr="00E5353D">
              <w:rPr>
                <w:bCs/>
                <w:color w:val="auto"/>
              </w:rPr>
              <w:t>, N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September 2016</w:t>
            </w:r>
          </w:p>
        </w:tc>
        <w:tc>
          <w:tcPr>
            <w:tcW w:w="204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</w:p>
        </w:tc>
      </w:tr>
      <w:tr w:rsidR="0075091B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16</w:t>
            </w:r>
          </w:p>
        </w:tc>
        <w:tc>
          <w:tcPr>
            <w:tcW w:w="180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color w:val="auto"/>
              </w:rPr>
              <w:t>Design and Development of Web Portal for Institute Publications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No such system  is available at present</w:t>
            </w:r>
          </w:p>
        </w:tc>
        <w:tc>
          <w:tcPr>
            <w:tcW w:w="108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 xml:space="preserve">October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2015</w:t>
            </w:r>
          </w:p>
        </w:tc>
        <w:tc>
          <w:tcPr>
            <w:tcW w:w="21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proofErr w:type="spellStart"/>
            <w:r w:rsidRPr="00E5353D">
              <w:rPr>
                <w:color w:val="auto"/>
                <w:sz w:val="20"/>
              </w:rPr>
              <w:t>Nanjunda</w:t>
            </w:r>
            <w:proofErr w:type="spellEnd"/>
            <w:r w:rsidRPr="00E5353D">
              <w:rPr>
                <w:color w:val="auto"/>
                <w:sz w:val="20"/>
              </w:rPr>
              <w:t xml:space="preserve"> </w:t>
            </w:r>
            <w:proofErr w:type="spellStart"/>
            <w:r w:rsidRPr="00E5353D">
              <w:rPr>
                <w:color w:val="auto"/>
                <w:sz w:val="20"/>
              </w:rPr>
              <w:t>Swamy</w:t>
            </w:r>
            <w:proofErr w:type="spellEnd"/>
            <w:r w:rsidRPr="00E5353D">
              <w:rPr>
                <w:color w:val="auto"/>
                <w:sz w:val="20"/>
              </w:rPr>
              <w:t>, N</w:t>
            </w:r>
          </w:p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proofErr w:type="spellStart"/>
            <w:r w:rsidRPr="00E5353D">
              <w:rPr>
                <w:color w:val="auto"/>
                <w:sz w:val="20"/>
              </w:rPr>
              <w:t>Raghavendra</w:t>
            </w:r>
            <w:proofErr w:type="spellEnd"/>
            <w:r w:rsidRPr="00E5353D">
              <w:rPr>
                <w:color w:val="auto"/>
                <w:sz w:val="20"/>
              </w:rPr>
              <w:t xml:space="preserve"> </w:t>
            </w:r>
            <w:proofErr w:type="spellStart"/>
            <w:r w:rsidRPr="00E5353D">
              <w:rPr>
                <w:color w:val="auto"/>
                <w:sz w:val="20"/>
              </w:rPr>
              <w:t>G.N.</w:t>
            </w:r>
            <w:proofErr w:type="spellEnd"/>
          </w:p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  <w:proofErr w:type="spellStart"/>
            <w:r w:rsidRPr="00E5353D">
              <w:rPr>
                <w:color w:val="auto"/>
                <w:sz w:val="20"/>
              </w:rPr>
              <w:t>Nandeesha</w:t>
            </w:r>
            <w:proofErr w:type="spellEnd"/>
            <w:r w:rsidRPr="00E5353D">
              <w:rPr>
                <w:color w:val="auto"/>
                <w:sz w:val="20"/>
              </w:rPr>
              <w:t>, B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color w:val="auto"/>
              </w:rPr>
              <w:t>Nidheesh</w:t>
            </w:r>
            <w:proofErr w:type="spellEnd"/>
            <w:r w:rsidRPr="00E5353D">
              <w:rPr>
                <w:color w:val="auto"/>
              </w:rPr>
              <w:t xml:space="preserve"> David </w:t>
            </w:r>
            <w:proofErr w:type="spellStart"/>
            <w:r w:rsidRPr="00E5353D">
              <w:rPr>
                <w:color w:val="auto"/>
              </w:rPr>
              <w:t>Kuruvila</w:t>
            </w:r>
            <w:proofErr w:type="spellEnd"/>
          </w:p>
        </w:tc>
        <w:tc>
          <w:tcPr>
            <w:tcW w:w="126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</w:rPr>
            </w:pPr>
            <w:r w:rsidRPr="00E5353D">
              <w:rPr>
                <w:color w:val="auto"/>
              </w:rPr>
              <w:t xml:space="preserve">May  </w:t>
            </w:r>
          </w:p>
          <w:p w:rsidR="0075091B" w:rsidRPr="00E5353D" w:rsidRDefault="0075091B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color w:val="auto"/>
              </w:rPr>
              <w:t>2016</w:t>
            </w:r>
          </w:p>
        </w:tc>
        <w:tc>
          <w:tcPr>
            <w:tcW w:w="2040" w:type="dxa"/>
            <w:vAlign w:val="center"/>
          </w:tcPr>
          <w:p w:rsidR="0075091B" w:rsidRPr="00E5353D" w:rsidRDefault="0075091B" w:rsidP="00E5353D">
            <w:pPr>
              <w:pStyle w:val="NoSpacing"/>
              <w:rPr>
                <w:color w:val="auto"/>
                <w:sz w:val="20"/>
              </w:rPr>
            </w:pPr>
          </w:p>
        </w:tc>
      </w:tr>
      <w:tr w:rsidR="000408A2" w:rsidRPr="00E5353D" w:rsidTr="00E5353D">
        <w:trPr>
          <w:cantSplit/>
          <w:trHeight w:val="833"/>
        </w:trPr>
        <w:tc>
          <w:tcPr>
            <w:tcW w:w="720" w:type="dxa"/>
            <w:vAlign w:val="center"/>
          </w:tcPr>
          <w:p w:rsidR="000408A2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17</w:t>
            </w:r>
          </w:p>
        </w:tc>
        <w:tc>
          <w:tcPr>
            <w:tcW w:w="1800" w:type="dxa"/>
            <w:vAlign w:val="center"/>
          </w:tcPr>
          <w:p w:rsidR="000408A2" w:rsidRPr="00E5353D" w:rsidRDefault="000408A2" w:rsidP="00E5353D">
            <w:pPr>
              <w:pStyle w:val="NoSpacing"/>
              <w:rPr>
                <w:color w:val="auto"/>
              </w:rPr>
            </w:pPr>
            <w:r w:rsidRPr="00E5353D">
              <w:rPr>
                <w:color w:val="auto"/>
              </w:rPr>
              <w:t>CCTV based Monitoring System</w:t>
            </w:r>
          </w:p>
        </w:tc>
        <w:tc>
          <w:tcPr>
            <w:tcW w:w="2160" w:type="dxa"/>
            <w:vAlign w:val="center"/>
          </w:tcPr>
          <w:p w:rsidR="000408A2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r w:rsidRPr="00E5353D">
              <w:rPr>
                <w:color w:val="auto"/>
                <w:sz w:val="20"/>
              </w:rPr>
              <w:t>No such system  is available at present</w:t>
            </w:r>
          </w:p>
        </w:tc>
        <w:tc>
          <w:tcPr>
            <w:tcW w:w="1080" w:type="dxa"/>
            <w:vAlign w:val="center"/>
          </w:tcPr>
          <w:p w:rsidR="000408A2" w:rsidRPr="00E5353D" w:rsidRDefault="000408A2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November</w:t>
            </w:r>
          </w:p>
          <w:p w:rsidR="000408A2" w:rsidRPr="00E5353D" w:rsidRDefault="000408A2" w:rsidP="00E5353D">
            <w:pPr>
              <w:pStyle w:val="NoSpacing"/>
              <w:rPr>
                <w:bCs/>
                <w:color w:val="auto"/>
                <w:sz w:val="20"/>
              </w:rPr>
            </w:pPr>
            <w:r w:rsidRPr="00E5353D">
              <w:rPr>
                <w:bCs/>
                <w:color w:val="auto"/>
                <w:sz w:val="20"/>
              </w:rPr>
              <w:t>2015</w:t>
            </w:r>
          </w:p>
        </w:tc>
        <w:tc>
          <w:tcPr>
            <w:tcW w:w="2160" w:type="dxa"/>
            <w:vAlign w:val="center"/>
          </w:tcPr>
          <w:p w:rsidR="000408A2" w:rsidRPr="00E5353D" w:rsidRDefault="000408A2" w:rsidP="00E5353D">
            <w:pPr>
              <w:pStyle w:val="NoSpacing"/>
              <w:rPr>
                <w:bCs/>
                <w:color w:val="auto"/>
              </w:rPr>
            </w:pPr>
            <w:proofErr w:type="spellStart"/>
            <w:r w:rsidRPr="00E5353D">
              <w:rPr>
                <w:bCs/>
                <w:color w:val="auto"/>
              </w:rPr>
              <w:t>Shijith</w:t>
            </w:r>
            <w:proofErr w:type="spellEnd"/>
            <w:r w:rsidRPr="00E5353D">
              <w:rPr>
                <w:bCs/>
                <w:color w:val="auto"/>
              </w:rPr>
              <w:t xml:space="preserve"> Kumar C</w:t>
            </w:r>
          </w:p>
        </w:tc>
        <w:tc>
          <w:tcPr>
            <w:tcW w:w="2250" w:type="dxa"/>
            <w:vAlign w:val="center"/>
          </w:tcPr>
          <w:p w:rsidR="000408A2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proofErr w:type="spellStart"/>
            <w:r w:rsidRPr="00E5353D">
              <w:rPr>
                <w:color w:val="auto"/>
                <w:sz w:val="20"/>
              </w:rPr>
              <w:t>Nanjunda</w:t>
            </w:r>
            <w:proofErr w:type="spellEnd"/>
            <w:r w:rsidRPr="00E5353D">
              <w:rPr>
                <w:color w:val="auto"/>
                <w:sz w:val="20"/>
              </w:rPr>
              <w:t xml:space="preserve"> </w:t>
            </w:r>
            <w:proofErr w:type="spellStart"/>
            <w:r w:rsidRPr="00E5353D">
              <w:rPr>
                <w:color w:val="auto"/>
                <w:sz w:val="20"/>
              </w:rPr>
              <w:t>Swamy</w:t>
            </w:r>
            <w:proofErr w:type="spellEnd"/>
            <w:r w:rsidRPr="00E5353D">
              <w:rPr>
                <w:color w:val="auto"/>
                <w:sz w:val="20"/>
              </w:rPr>
              <w:t>, N</w:t>
            </w:r>
          </w:p>
          <w:p w:rsidR="000408A2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proofErr w:type="spellStart"/>
            <w:r w:rsidRPr="00E5353D">
              <w:rPr>
                <w:color w:val="auto"/>
                <w:sz w:val="20"/>
              </w:rPr>
              <w:t>Nandeesha</w:t>
            </w:r>
            <w:proofErr w:type="spellEnd"/>
            <w:r w:rsidRPr="00E5353D">
              <w:rPr>
                <w:color w:val="auto"/>
                <w:sz w:val="20"/>
              </w:rPr>
              <w:t>, B</w:t>
            </w:r>
          </w:p>
          <w:p w:rsidR="000408A2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proofErr w:type="spellStart"/>
            <w:r w:rsidRPr="00E5353D">
              <w:rPr>
                <w:color w:val="auto"/>
                <w:sz w:val="20"/>
              </w:rPr>
              <w:t>Nidheesh</w:t>
            </w:r>
            <w:proofErr w:type="spellEnd"/>
            <w:r w:rsidRPr="00E5353D">
              <w:rPr>
                <w:color w:val="auto"/>
                <w:sz w:val="20"/>
              </w:rPr>
              <w:t xml:space="preserve"> David </w:t>
            </w:r>
            <w:proofErr w:type="spellStart"/>
            <w:r w:rsidRPr="00E5353D">
              <w:rPr>
                <w:color w:val="auto"/>
                <w:sz w:val="20"/>
              </w:rPr>
              <w:t>Kuruvila</w:t>
            </w:r>
            <w:proofErr w:type="spellEnd"/>
          </w:p>
          <w:p w:rsidR="000408A2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  <w:proofErr w:type="spellStart"/>
            <w:r w:rsidRPr="00E5353D">
              <w:rPr>
                <w:color w:val="auto"/>
                <w:sz w:val="20"/>
              </w:rPr>
              <w:t>Lokesh</w:t>
            </w:r>
            <w:proofErr w:type="spellEnd"/>
            <w:r w:rsidRPr="00E5353D">
              <w:rPr>
                <w:color w:val="auto"/>
                <w:sz w:val="20"/>
              </w:rPr>
              <w:t xml:space="preserve"> P</w:t>
            </w:r>
          </w:p>
        </w:tc>
        <w:tc>
          <w:tcPr>
            <w:tcW w:w="1260" w:type="dxa"/>
            <w:vAlign w:val="center"/>
          </w:tcPr>
          <w:p w:rsidR="000408A2" w:rsidRPr="00E5353D" w:rsidRDefault="000408A2" w:rsidP="00E5353D">
            <w:pPr>
              <w:pStyle w:val="NoSpacing"/>
              <w:rPr>
                <w:bCs/>
                <w:color w:val="auto"/>
              </w:rPr>
            </w:pPr>
            <w:r w:rsidRPr="00E5353D">
              <w:rPr>
                <w:bCs/>
                <w:color w:val="auto"/>
              </w:rPr>
              <w:t>1 year</w:t>
            </w:r>
          </w:p>
        </w:tc>
        <w:tc>
          <w:tcPr>
            <w:tcW w:w="1530" w:type="dxa"/>
            <w:vAlign w:val="center"/>
          </w:tcPr>
          <w:p w:rsidR="000408A2" w:rsidRPr="00E5353D" w:rsidRDefault="000408A2" w:rsidP="00E5353D">
            <w:pPr>
              <w:pStyle w:val="NoSpacing"/>
              <w:rPr>
                <w:color w:val="auto"/>
              </w:rPr>
            </w:pPr>
            <w:r w:rsidRPr="00E5353D">
              <w:rPr>
                <w:color w:val="auto"/>
              </w:rPr>
              <w:t>August</w:t>
            </w:r>
          </w:p>
          <w:p w:rsidR="000408A2" w:rsidRPr="00E5353D" w:rsidRDefault="000408A2" w:rsidP="00E5353D">
            <w:pPr>
              <w:pStyle w:val="NoSpacing"/>
              <w:rPr>
                <w:color w:val="auto"/>
              </w:rPr>
            </w:pPr>
            <w:r w:rsidRPr="00E5353D">
              <w:rPr>
                <w:color w:val="auto"/>
              </w:rPr>
              <w:t>2016</w:t>
            </w:r>
          </w:p>
        </w:tc>
        <w:tc>
          <w:tcPr>
            <w:tcW w:w="2040" w:type="dxa"/>
            <w:vAlign w:val="center"/>
          </w:tcPr>
          <w:p w:rsidR="000408A2" w:rsidRPr="00E5353D" w:rsidRDefault="000408A2" w:rsidP="00E5353D">
            <w:pPr>
              <w:pStyle w:val="NoSpacing"/>
              <w:rPr>
                <w:color w:val="auto"/>
                <w:sz w:val="20"/>
              </w:rPr>
            </w:pPr>
          </w:p>
        </w:tc>
      </w:tr>
    </w:tbl>
    <w:p w:rsidR="00696973" w:rsidRPr="00E5353D" w:rsidRDefault="00696973">
      <w:pPr>
        <w:rPr>
          <w:rFonts w:cs="Arial"/>
          <w:color w:val="auto"/>
          <w:sz w:val="20"/>
        </w:rPr>
      </w:pPr>
    </w:p>
    <w:sectPr w:rsidR="00696973" w:rsidRPr="00E5353D" w:rsidSect="001C7A38">
      <w:headerReference w:type="default" r:id="rId7"/>
      <w:footerReference w:type="default" r:id="rId8"/>
      <w:pgSz w:w="16834" w:h="11909" w:orient="landscape" w:code="9"/>
      <w:pgMar w:top="1440" w:right="1080" w:bottom="1440" w:left="1080" w:header="1296" w:footer="12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3E4" w:rsidRDefault="003C43E4">
      <w:r>
        <w:separator/>
      </w:r>
    </w:p>
  </w:endnote>
  <w:endnote w:type="continuationSeparator" w:id="0">
    <w:p w:rsidR="003C43E4" w:rsidRDefault="003C4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652"/>
      <w:gridCol w:w="3653"/>
      <w:gridCol w:w="3652"/>
      <w:gridCol w:w="3821"/>
    </w:tblGrid>
    <w:tr w:rsidR="00696973" w:rsidTr="0028402E">
      <w:trPr>
        <w:cantSplit/>
        <w:trHeight w:val="710"/>
      </w:trPr>
      <w:tc>
        <w:tcPr>
          <w:tcW w:w="3652" w:type="dxa"/>
          <w:vAlign w:val="center"/>
        </w:tcPr>
        <w:p w:rsidR="00696973" w:rsidRDefault="00696973">
          <w:pPr>
            <w:pStyle w:val="Heading3"/>
            <w:jc w:val="center"/>
            <w:rPr>
              <w:rFonts w:cs="Arial"/>
              <w:color w:val="auto"/>
              <w:sz w:val="20"/>
            </w:rPr>
          </w:pPr>
          <w:r>
            <w:rPr>
              <w:rFonts w:cs="Arial"/>
              <w:color w:val="auto"/>
              <w:sz w:val="20"/>
            </w:rPr>
            <w:t>PREPARED BY</w:t>
          </w:r>
        </w:p>
      </w:tc>
      <w:tc>
        <w:tcPr>
          <w:tcW w:w="3653" w:type="dxa"/>
          <w:vAlign w:val="center"/>
        </w:tcPr>
        <w:p w:rsidR="00696973" w:rsidRDefault="00696973">
          <w:pPr>
            <w:jc w:val="center"/>
            <w:rPr>
              <w:rFonts w:cs="Arial"/>
              <w:color w:val="auto"/>
              <w:sz w:val="20"/>
            </w:rPr>
          </w:pPr>
        </w:p>
      </w:tc>
      <w:tc>
        <w:tcPr>
          <w:tcW w:w="3652" w:type="dxa"/>
          <w:vAlign w:val="center"/>
        </w:tcPr>
        <w:p w:rsidR="00696973" w:rsidRDefault="00696973">
          <w:pPr>
            <w:pStyle w:val="Heading3"/>
            <w:jc w:val="center"/>
            <w:rPr>
              <w:rFonts w:cs="Arial"/>
              <w:color w:val="auto"/>
              <w:sz w:val="20"/>
            </w:rPr>
          </w:pPr>
          <w:r>
            <w:rPr>
              <w:rFonts w:cs="Arial"/>
              <w:color w:val="auto"/>
              <w:sz w:val="20"/>
            </w:rPr>
            <w:t>APPROVED BY</w:t>
          </w:r>
        </w:p>
      </w:tc>
      <w:tc>
        <w:tcPr>
          <w:tcW w:w="3821" w:type="dxa"/>
          <w:vAlign w:val="center"/>
        </w:tcPr>
        <w:p w:rsidR="00696973" w:rsidRDefault="00696973">
          <w:pPr>
            <w:jc w:val="center"/>
            <w:rPr>
              <w:rFonts w:cs="Arial"/>
              <w:color w:val="auto"/>
              <w:sz w:val="20"/>
            </w:rPr>
          </w:pPr>
        </w:p>
      </w:tc>
    </w:tr>
  </w:tbl>
  <w:p w:rsidR="00696973" w:rsidRDefault="006969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3E4" w:rsidRDefault="003C43E4">
      <w:r>
        <w:separator/>
      </w:r>
    </w:p>
  </w:footnote>
  <w:footnote w:type="continuationSeparator" w:id="0">
    <w:p w:rsidR="003C43E4" w:rsidRDefault="003C4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890"/>
      <w:gridCol w:w="8820"/>
      <w:gridCol w:w="1571"/>
      <w:gridCol w:w="2698"/>
    </w:tblGrid>
    <w:tr w:rsidR="00F03E9A" w:rsidRPr="00F03E9A" w:rsidTr="00556EAA">
      <w:trPr>
        <w:cantSplit/>
        <w:trHeight w:val="219"/>
      </w:trPr>
      <w:tc>
        <w:tcPr>
          <w:tcW w:w="1890" w:type="dxa"/>
          <w:vMerge w:val="restart"/>
          <w:vAlign w:val="center"/>
        </w:tcPr>
        <w:p w:rsidR="00F03E9A" w:rsidRPr="00F03E9A" w:rsidRDefault="00F03E9A" w:rsidP="00556EAA">
          <w:pPr>
            <w:pStyle w:val="Header"/>
            <w:jc w:val="center"/>
            <w:rPr>
              <w:b/>
              <w:color w:val="000000" w:themeColor="text1"/>
              <w:sz w:val="28"/>
            </w:rPr>
          </w:pPr>
          <w:r w:rsidRPr="00F03E9A">
            <w:rPr>
              <w:b/>
              <w:color w:val="000000" w:themeColor="text1"/>
              <w:sz w:val="28"/>
            </w:rPr>
            <w:t>AIISH</w:t>
          </w:r>
        </w:p>
        <w:p w:rsidR="00F03E9A" w:rsidRPr="00F03E9A" w:rsidRDefault="00F03E9A" w:rsidP="00556EAA">
          <w:pPr>
            <w:pStyle w:val="Header"/>
            <w:ind w:left="252"/>
            <w:jc w:val="center"/>
            <w:rPr>
              <w:color w:val="000000" w:themeColor="text1"/>
            </w:rPr>
          </w:pPr>
          <w:r w:rsidRPr="00F03E9A">
            <w:rPr>
              <w:b/>
              <w:color w:val="000000" w:themeColor="text1"/>
              <w:sz w:val="28"/>
            </w:rPr>
            <w:t>MYSORE</w:t>
          </w:r>
        </w:p>
      </w:tc>
      <w:tc>
        <w:tcPr>
          <w:tcW w:w="8820" w:type="dxa"/>
          <w:vMerge w:val="restart"/>
          <w:vAlign w:val="center"/>
        </w:tcPr>
        <w:p w:rsidR="00F03E9A" w:rsidRPr="00F03E9A" w:rsidRDefault="00913C01" w:rsidP="00556EAA">
          <w:pPr>
            <w:pStyle w:val="Header"/>
            <w:jc w:val="center"/>
            <w:rPr>
              <w:b/>
              <w:bCs/>
              <w:color w:val="000000" w:themeColor="text1"/>
              <w:sz w:val="20"/>
            </w:rPr>
          </w:pPr>
          <w:r>
            <w:rPr>
              <w:b/>
              <w:bCs/>
              <w:color w:val="000000" w:themeColor="text1"/>
              <w:sz w:val="28"/>
            </w:rPr>
            <w:t xml:space="preserve">Continual </w:t>
          </w:r>
          <w:r w:rsidR="00C7364C">
            <w:rPr>
              <w:b/>
              <w:bCs/>
              <w:color w:val="000000" w:themeColor="text1"/>
              <w:sz w:val="28"/>
            </w:rPr>
            <w:t>Improvement Activities: Carried Out/Planned</w:t>
          </w:r>
        </w:p>
      </w:tc>
      <w:tc>
        <w:tcPr>
          <w:tcW w:w="1571" w:type="dxa"/>
          <w:vAlign w:val="center"/>
        </w:tcPr>
        <w:p w:rsidR="00F03E9A" w:rsidRPr="00D46A4E" w:rsidRDefault="00F03E9A" w:rsidP="00556EAA">
          <w:pPr>
            <w:pStyle w:val="Header"/>
            <w:rPr>
              <w:b/>
              <w:color w:val="000000" w:themeColor="text1"/>
              <w:sz w:val="20"/>
            </w:rPr>
          </w:pPr>
          <w:r w:rsidRPr="00D46A4E">
            <w:rPr>
              <w:b/>
              <w:color w:val="000000" w:themeColor="text1"/>
              <w:sz w:val="20"/>
            </w:rPr>
            <w:t>Ref No.</w:t>
          </w:r>
        </w:p>
      </w:tc>
      <w:tc>
        <w:tcPr>
          <w:tcW w:w="2698" w:type="dxa"/>
        </w:tcPr>
        <w:p w:rsidR="00F03E9A" w:rsidRPr="00D46A4E" w:rsidRDefault="00B56C25" w:rsidP="00556EAA">
          <w:pPr>
            <w:pStyle w:val="Header"/>
            <w:jc w:val="center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>CIP/F/0</w:t>
          </w:r>
          <w:r w:rsidR="00F03E9A" w:rsidRPr="00D46A4E">
            <w:rPr>
              <w:color w:val="000000" w:themeColor="text1"/>
              <w:sz w:val="20"/>
            </w:rPr>
            <w:t>1</w:t>
          </w:r>
        </w:p>
      </w:tc>
    </w:tr>
    <w:tr w:rsidR="00F03E9A" w:rsidRPr="00F03E9A" w:rsidTr="00556EAA">
      <w:trPr>
        <w:cantSplit/>
        <w:trHeight w:val="329"/>
      </w:trPr>
      <w:tc>
        <w:tcPr>
          <w:tcW w:w="189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882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1571" w:type="dxa"/>
          <w:vAlign w:val="center"/>
        </w:tcPr>
        <w:p w:rsidR="00F03E9A" w:rsidRPr="00D46A4E" w:rsidRDefault="00F03E9A" w:rsidP="00556EAA">
          <w:pPr>
            <w:pStyle w:val="Header"/>
            <w:rPr>
              <w:b/>
              <w:color w:val="000000" w:themeColor="text1"/>
              <w:sz w:val="20"/>
            </w:rPr>
          </w:pPr>
          <w:r w:rsidRPr="00D46A4E">
            <w:rPr>
              <w:b/>
              <w:color w:val="000000" w:themeColor="text1"/>
              <w:sz w:val="20"/>
            </w:rPr>
            <w:t>Rev No.</w:t>
          </w:r>
        </w:p>
      </w:tc>
      <w:tc>
        <w:tcPr>
          <w:tcW w:w="2698" w:type="dxa"/>
        </w:tcPr>
        <w:p w:rsidR="00F03E9A" w:rsidRPr="00D46A4E" w:rsidRDefault="00BF5005" w:rsidP="00556EAA">
          <w:pPr>
            <w:pStyle w:val="Header"/>
            <w:jc w:val="center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>0</w:t>
          </w:r>
        </w:p>
      </w:tc>
    </w:tr>
    <w:tr w:rsidR="00F03E9A" w:rsidRPr="00F03E9A" w:rsidTr="00556EAA">
      <w:trPr>
        <w:cantSplit/>
        <w:trHeight w:val="186"/>
      </w:trPr>
      <w:tc>
        <w:tcPr>
          <w:tcW w:w="189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882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1571" w:type="dxa"/>
          <w:vAlign w:val="center"/>
        </w:tcPr>
        <w:p w:rsidR="00F03E9A" w:rsidRPr="00D46A4E" w:rsidRDefault="00F03E9A" w:rsidP="00556EAA">
          <w:pPr>
            <w:pStyle w:val="Header"/>
            <w:rPr>
              <w:b/>
              <w:color w:val="000000" w:themeColor="text1"/>
              <w:sz w:val="20"/>
            </w:rPr>
          </w:pPr>
          <w:r w:rsidRPr="00D46A4E">
            <w:rPr>
              <w:b/>
              <w:color w:val="000000" w:themeColor="text1"/>
              <w:sz w:val="20"/>
            </w:rPr>
            <w:t>Date</w:t>
          </w:r>
        </w:p>
      </w:tc>
      <w:tc>
        <w:tcPr>
          <w:tcW w:w="2698" w:type="dxa"/>
        </w:tcPr>
        <w:p w:rsidR="00F03E9A" w:rsidRPr="00D46A4E" w:rsidRDefault="004E3CA0" w:rsidP="00556EAA">
          <w:pPr>
            <w:pStyle w:val="Header"/>
            <w:jc w:val="center"/>
            <w:rPr>
              <w:color w:val="000000" w:themeColor="text1"/>
              <w:sz w:val="20"/>
            </w:rPr>
          </w:pPr>
          <w:r w:rsidRPr="00D46A4E">
            <w:rPr>
              <w:color w:val="000000" w:themeColor="text1"/>
              <w:sz w:val="20"/>
            </w:rPr>
            <w:t>25-04-2013</w:t>
          </w:r>
        </w:p>
      </w:tc>
    </w:tr>
    <w:tr w:rsidR="00F03E9A" w:rsidRPr="00F03E9A" w:rsidTr="00556EAA">
      <w:trPr>
        <w:cantSplit/>
        <w:trHeight w:val="207"/>
      </w:trPr>
      <w:tc>
        <w:tcPr>
          <w:tcW w:w="189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8820" w:type="dxa"/>
          <w:vMerge/>
        </w:tcPr>
        <w:p w:rsidR="00F03E9A" w:rsidRPr="00F03E9A" w:rsidRDefault="00F03E9A" w:rsidP="00556EAA">
          <w:pPr>
            <w:pStyle w:val="Header"/>
            <w:rPr>
              <w:color w:val="000000" w:themeColor="text1"/>
            </w:rPr>
          </w:pPr>
        </w:p>
      </w:tc>
      <w:tc>
        <w:tcPr>
          <w:tcW w:w="1571" w:type="dxa"/>
          <w:vAlign w:val="center"/>
        </w:tcPr>
        <w:p w:rsidR="00F03E9A" w:rsidRPr="00D46A4E" w:rsidRDefault="00F03E9A" w:rsidP="00556EAA">
          <w:pPr>
            <w:pStyle w:val="Header"/>
            <w:rPr>
              <w:b/>
              <w:color w:val="000000" w:themeColor="text1"/>
              <w:sz w:val="20"/>
            </w:rPr>
          </w:pPr>
          <w:r w:rsidRPr="00D46A4E">
            <w:rPr>
              <w:b/>
              <w:color w:val="000000" w:themeColor="text1"/>
              <w:sz w:val="20"/>
            </w:rPr>
            <w:t>Page</w:t>
          </w:r>
        </w:p>
      </w:tc>
      <w:tc>
        <w:tcPr>
          <w:tcW w:w="2698" w:type="dxa"/>
        </w:tcPr>
        <w:p w:rsidR="00F03E9A" w:rsidRPr="00D46A4E" w:rsidRDefault="00782556" w:rsidP="00556EAA">
          <w:pPr>
            <w:pStyle w:val="Header"/>
            <w:jc w:val="center"/>
            <w:rPr>
              <w:color w:val="000000" w:themeColor="text1"/>
              <w:sz w:val="20"/>
            </w:rPr>
          </w:pPr>
          <w:r w:rsidRPr="00D46A4E">
            <w:rPr>
              <w:color w:val="000000" w:themeColor="text1"/>
              <w:sz w:val="20"/>
            </w:rPr>
            <w:fldChar w:fldCharType="begin"/>
          </w:r>
          <w:r w:rsidR="00F03E9A" w:rsidRPr="00D46A4E">
            <w:rPr>
              <w:color w:val="000000" w:themeColor="text1"/>
              <w:sz w:val="20"/>
            </w:rPr>
            <w:instrText xml:space="preserve"> PAGE </w:instrText>
          </w:r>
          <w:r w:rsidRPr="00D46A4E">
            <w:rPr>
              <w:color w:val="000000" w:themeColor="text1"/>
              <w:sz w:val="20"/>
            </w:rPr>
            <w:fldChar w:fldCharType="separate"/>
          </w:r>
          <w:r w:rsidR="00D93D1D">
            <w:rPr>
              <w:noProof/>
              <w:color w:val="000000" w:themeColor="text1"/>
              <w:sz w:val="20"/>
            </w:rPr>
            <w:t>4</w:t>
          </w:r>
          <w:r w:rsidRPr="00D46A4E">
            <w:rPr>
              <w:color w:val="000000" w:themeColor="text1"/>
              <w:sz w:val="20"/>
            </w:rPr>
            <w:fldChar w:fldCharType="end"/>
          </w:r>
          <w:r w:rsidR="00F03E9A" w:rsidRPr="00D46A4E">
            <w:rPr>
              <w:color w:val="000000" w:themeColor="text1"/>
              <w:sz w:val="20"/>
            </w:rPr>
            <w:t xml:space="preserve"> of </w:t>
          </w:r>
          <w:r w:rsidRPr="00D46A4E">
            <w:rPr>
              <w:color w:val="000000" w:themeColor="text1"/>
              <w:sz w:val="20"/>
            </w:rPr>
            <w:fldChar w:fldCharType="begin"/>
          </w:r>
          <w:r w:rsidR="00F03E9A" w:rsidRPr="00D46A4E">
            <w:rPr>
              <w:color w:val="000000" w:themeColor="text1"/>
              <w:sz w:val="20"/>
            </w:rPr>
            <w:instrText xml:space="preserve"> NUMPAGES </w:instrText>
          </w:r>
          <w:r w:rsidRPr="00D46A4E">
            <w:rPr>
              <w:color w:val="000000" w:themeColor="text1"/>
              <w:sz w:val="20"/>
            </w:rPr>
            <w:fldChar w:fldCharType="separate"/>
          </w:r>
          <w:r w:rsidR="00D93D1D">
            <w:rPr>
              <w:noProof/>
              <w:color w:val="000000" w:themeColor="text1"/>
              <w:sz w:val="20"/>
            </w:rPr>
            <w:t>4</w:t>
          </w:r>
          <w:r w:rsidRPr="00D46A4E">
            <w:rPr>
              <w:color w:val="000000" w:themeColor="text1"/>
              <w:sz w:val="20"/>
            </w:rPr>
            <w:fldChar w:fldCharType="end"/>
          </w:r>
        </w:p>
      </w:tc>
    </w:tr>
  </w:tbl>
  <w:p w:rsidR="00696973" w:rsidRDefault="00696973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906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28402E"/>
    <w:rsid w:val="0003190E"/>
    <w:rsid w:val="000408A2"/>
    <w:rsid w:val="00066F54"/>
    <w:rsid w:val="000726AE"/>
    <w:rsid w:val="000A083A"/>
    <w:rsid w:val="000A1289"/>
    <w:rsid w:val="000B2E3E"/>
    <w:rsid w:val="000B6DCC"/>
    <w:rsid w:val="000C5CC5"/>
    <w:rsid w:val="000D0DE0"/>
    <w:rsid w:val="000F1264"/>
    <w:rsid w:val="001C320F"/>
    <w:rsid w:val="001C5EBA"/>
    <w:rsid w:val="001C7A38"/>
    <w:rsid w:val="001E157E"/>
    <w:rsid w:val="001E7F25"/>
    <w:rsid w:val="002075AD"/>
    <w:rsid w:val="00210024"/>
    <w:rsid w:val="0028402E"/>
    <w:rsid w:val="00294A36"/>
    <w:rsid w:val="002B2766"/>
    <w:rsid w:val="002E765A"/>
    <w:rsid w:val="002F26BB"/>
    <w:rsid w:val="00343D19"/>
    <w:rsid w:val="00362EA3"/>
    <w:rsid w:val="00384571"/>
    <w:rsid w:val="003B7203"/>
    <w:rsid w:val="003C43E4"/>
    <w:rsid w:val="00400660"/>
    <w:rsid w:val="00403AB8"/>
    <w:rsid w:val="00433C99"/>
    <w:rsid w:val="004343CC"/>
    <w:rsid w:val="0047308A"/>
    <w:rsid w:val="0048323F"/>
    <w:rsid w:val="004A1CEB"/>
    <w:rsid w:val="004D2E22"/>
    <w:rsid w:val="004E3CA0"/>
    <w:rsid w:val="00503A4E"/>
    <w:rsid w:val="00507F0B"/>
    <w:rsid w:val="00511FB9"/>
    <w:rsid w:val="00551EA9"/>
    <w:rsid w:val="00596981"/>
    <w:rsid w:val="00600115"/>
    <w:rsid w:val="00621322"/>
    <w:rsid w:val="006423B8"/>
    <w:rsid w:val="00642F3B"/>
    <w:rsid w:val="00672502"/>
    <w:rsid w:val="00696973"/>
    <w:rsid w:val="006978E1"/>
    <w:rsid w:val="00723F44"/>
    <w:rsid w:val="0075091B"/>
    <w:rsid w:val="00782556"/>
    <w:rsid w:val="00790285"/>
    <w:rsid w:val="007D12AF"/>
    <w:rsid w:val="007D3B00"/>
    <w:rsid w:val="007D3B40"/>
    <w:rsid w:val="0089057D"/>
    <w:rsid w:val="008A1AD3"/>
    <w:rsid w:val="00913C01"/>
    <w:rsid w:val="00913F58"/>
    <w:rsid w:val="0094273D"/>
    <w:rsid w:val="00945055"/>
    <w:rsid w:val="00947756"/>
    <w:rsid w:val="00950831"/>
    <w:rsid w:val="00986559"/>
    <w:rsid w:val="009B08E0"/>
    <w:rsid w:val="009E0707"/>
    <w:rsid w:val="009F1325"/>
    <w:rsid w:val="00A17BAB"/>
    <w:rsid w:val="00A778A4"/>
    <w:rsid w:val="00A858AB"/>
    <w:rsid w:val="00AA64BE"/>
    <w:rsid w:val="00AC7072"/>
    <w:rsid w:val="00B04C87"/>
    <w:rsid w:val="00B17809"/>
    <w:rsid w:val="00B56C25"/>
    <w:rsid w:val="00B67C7E"/>
    <w:rsid w:val="00B824DE"/>
    <w:rsid w:val="00BA2CDE"/>
    <w:rsid w:val="00BD355D"/>
    <w:rsid w:val="00BE5272"/>
    <w:rsid w:val="00BE754B"/>
    <w:rsid w:val="00BF1293"/>
    <w:rsid w:val="00BF5005"/>
    <w:rsid w:val="00C214F7"/>
    <w:rsid w:val="00C4003F"/>
    <w:rsid w:val="00C4631F"/>
    <w:rsid w:val="00C7364C"/>
    <w:rsid w:val="00C86256"/>
    <w:rsid w:val="00CA648A"/>
    <w:rsid w:val="00CC0058"/>
    <w:rsid w:val="00D238F4"/>
    <w:rsid w:val="00D46A4E"/>
    <w:rsid w:val="00D52137"/>
    <w:rsid w:val="00D52C69"/>
    <w:rsid w:val="00D61C28"/>
    <w:rsid w:val="00D8276D"/>
    <w:rsid w:val="00D93785"/>
    <w:rsid w:val="00D93D1D"/>
    <w:rsid w:val="00DE4D54"/>
    <w:rsid w:val="00E529D0"/>
    <w:rsid w:val="00E5353D"/>
    <w:rsid w:val="00EC295E"/>
    <w:rsid w:val="00EE42E5"/>
    <w:rsid w:val="00F03E9A"/>
    <w:rsid w:val="00F04AC4"/>
    <w:rsid w:val="00F17EB6"/>
    <w:rsid w:val="00F23FDE"/>
    <w:rsid w:val="00F42821"/>
    <w:rsid w:val="00F60FF3"/>
    <w:rsid w:val="00F77372"/>
    <w:rsid w:val="00F90C50"/>
    <w:rsid w:val="00FA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38"/>
    <w:rPr>
      <w:rFonts w:ascii="Bookman Old Style" w:hAnsi="Bookman Old Style"/>
      <w:color w:val="008000"/>
      <w:sz w:val="22"/>
      <w:lang w:bidi="ar-SA"/>
    </w:rPr>
  </w:style>
  <w:style w:type="paragraph" w:styleId="Heading1">
    <w:name w:val="heading 1"/>
    <w:basedOn w:val="Normal"/>
    <w:next w:val="Normal"/>
    <w:qFormat/>
    <w:rsid w:val="001C7A3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1C7A38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1C7A3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C7A38"/>
    <w:pPr>
      <w:keepNext/>
      <w:outlineLvl w:val="3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7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C7A38"/>
    <w:pPr>
      <w:tabs>
        <w:tab w:val="center" w:pos="4320"/>
        <w:tab w:val="right" w:pos="8640"/>
      </w:tabs>
    </w:pPr>
  </w:style>
  <w:style w:type="paragraph" w:customStyle="1" w:styleId="AutoCorrect">
    <w:name w:val="AutoCorrect"/>
    <w:rsid w:val="001C7A38"/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03E9A"/>
    <w:rPr>
      <w:rFonts w:ascii="Bookman Old Style" w:hAnsi="Bookman Old Style"/>
      <w:color w:val="008000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E"/>
    <w:rPr>
      <w:rFonts w:ascii="Tahoma" w:hAnsi="Tahoma" w:cs="Tahoma"/>
      <w:color w:val="008000"/>
      <w:sz w:val="16"/>
      <w:szCs w:val="16"/>
      <w:lang w:bidi="ar-SA"/>
    </w:rPr>
  </w:style>
  <w:style w:type="character" w:customStyle="1" w:styleId="oneclick-link">
    <w:name w:val="oneclick-link"/>
    <w:basedOn w:val="DefaultParagraphFont"/>
    <w:rsid w:val="00D238F4"/>
  </w:style>
  <w:style w:type="character" w:customStyle="1" w:styleId="apple-converted-space">
    <w:name w:val="apple-converted-space"/>
    <w:basedOn w:val="DefaultParagraphFont"/>
    <w:rsid w:val="00D238F4"/>
  </w:style>
  <w:style w:type="paragraph" w:styleId="NoSpacing">
    <w:name w:val="No Spacing"/>
    <w:uiPriority w:val="1"/>
    <w:qFormat/>
    <w:rsid w:val="00E5353D"/>
    <w:rPr>
      <w:rFonts w:ascii="Bookman Old Style" w:hAnsi="Bookman Old Style"/>
      <w:color w:val="008000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2016-04-02T07:02:00Z</cp:lastPrinted>
  <dcterms:created xsi:type="dcterms:W3CDTF">2016-04-02T07:06:00Z</dcterms:created>
  <dcterms:modified xsi:type="dcterms:W3CDTF">2016-04-02T07:06:00Z</dcterms:modified>
</cp:coreProperties>
</file>